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5E07E1ED" w:rsidR="00E11E5E" w:rsidRPr="00EA3DDF" w:rsidRDefault="00E11E5E" w:rsidP="00DD16E7">
      <w:pPr>
        <w:spacing w:after="0"/>
        <w:jc w:val="both"/>
        <w:rPr>
          <w:rFonts w:cs="Arial"/>
          <w:szCs w:val="20"/>
        </w:rPr>
      </w:pPr>
    </w:p>
    <w:p w14:paraId="6F7EEEC0" w14:textId="49D922F0" w:rsidR="00E11E5E" w:rsidRPr="00EA3DDF" w:rsidRDefault="00E11E5E" w:rsidP="00C11967">
      <w:pPr>
        <w:spacing w:after="0"/>
        <w:jc w:val="right"/>
        <w:rPr>
          <w:rFonts w:cs="Arial"/>
          <w:b/>
          <w:szCs w:val="20"/>
        </w:rPr>
      </w:pPr>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2429FFAE" w14:textId="37A03815" w:rsidR="00170757" w:rsidRPr="00EA3DDF" w:rsidRDefault="00E11E5E" w:rsidP="00170757">
      <w:pPr>
        <w:spacing w:after="0"/>
        <w:jc w:val="both"/>
        <w:rPr>
          <w:rFonts w:cs="Arial"/>
          <w:b/>
          <w:szCs w:val="20"/>
        </w:rPr>
      </w:pPr>
      <w:r w:rsidRPr="00EA3DDF">
        <w:rPr>
          <w:rFonts w:cs="Arial"/>
          <w:b/>
          <w:szCs w:val="20"/>
        </w:rPr>
        <w:t xml:space="preserve">Predmet zákazky: </w:t>
      </w:r>
      <w:r w:rsidR="008F5311" w:rsidRPr="00EA3DDF">
        <w:rPr>
          <w:rFonts w:cs="Arial"/>
          <w:szCs w:val="20"/>
          <w:highlight w:val="yellow"/>
        </w:rPr>
        <w:t xml:space="preserve">Nákup </w:t>
      </w:r>
      <w:r w:rsidR="00D738D1" w:rsidRPr="00D738D1">
        <w:rPr>
          <w:rFonts w:cs="Arial"/>
          <w:szCs w:val="20"/>
        </w:rPr>
        <w:t>pletív, drôtov, a ostatného pomocného materiálu</w:t>
      </w:r>
      <w:r w:rsidR="00D738D1" w:rsidRPr="00D738D1">
        <w:rPr>
          <w:rFonts w:cs="Arial"/>
          <w:szCs w:val="20"/>
          <w:highlight w:val="yellow"/>
        </w:rPr>
        <w:t xml:space="preserve"> </w:t>
      </w:r>
      <w:r w:rsidR="003D0F46" w:rsidRPr="00EA3DDF">
        <w:rPr>
          <w:rFonts w:cs="Arial"/>
          <w:szCs w:val="20"/>
          <w:highlight w:val="yellow"/>
        </w:rPr>
        <w:t>-</w:t>
      </w:r>
      <w:r w:rsidR="008F5311" w:rsidRPr="00EA3DDF">
        <w:rPr>
          <w:rFonts w:cs="Arial"/>
          <w:szCs w:val="20"/>
          <w:highlight w:val="yellow"/>
        </w:rPr>
        <w:t xml:space="preserve"> časť „A“ </w:t>
      </w:r>
      <w:r w:rsidR="00741D33" w:rsidRPr="00EA3DDF">
        <w:rPr>
          <w:highlight w:val="yellow"/>
        </w:rPr>
        <w:t xml:space="preserve"> </w:t>
      </w:r>
      <w:r w:rsidR="00741D33" w:rsidRPr="00EA3DDF">
        <w:rPr>
          <w:rFonts w:cs="Arial"/>
          <w:szCs w:val="20"/>
          <w:highlight w:val="yellow"/>
        </w:rPr>
        <w:t xml:space="preserve">- výzva č. </w:t>
      </w:r>
      <w:r w:rsidR="00D738D1">
        <w:rPr>
          <w:rFonts w:cs="Arial"/>
          <w:szCs w:val="20"/>
          <w:highlight w:val="yellow"/>
        </w:rPr>
        <w:t>05/2023</w:t>
      </w:r>
      <w:r w:rsidR="00741D33" w:rsidRPr="00EA3DDF">
        <w:rPr>
          <w:rFonts w:cs="Arial"/>
          <w:szCs w:val="20"/>
          <w:highlight w:val="yellow"/>
        </w:rPr>
        <w:t>.</w:t>
      </w: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6410EBF4" w:rsidR="00E123F4" w:rsidRPr="00EA3DDF" w:rsidRDefault="00E123F4" w:rsidP="00E123F4">
      <w:pPr>
        <w:spacing w:after="0"/>
        <w:jc w:val="center"/>
        <w:rPr>
          <w:rFonts w:cs="Arial"/>
          <w:b/>
          <w:sz w:val="32"/>
          <w:szCs w:val="32"/>
        </w:rPr>
      </w:pPr>
      <w:r w:rsidRPr="00EA3DDF">
        <w:rPr>
          <w:rFonts w:cs="Arial"/>
          <w:b/>
          <w:sz w:val="32"/>
          <w:szCs w:val="32"/>
        </w:rPr>
        <w:t>Kúpna zmluva - vzorová pre obe časti spoločná</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EA3DDF" w14:paraId="1C388C05" w14:textId="77777777" w:rsidTr="003B6164">
        <w:tc>
          <w:tcPr>
            <w:tcW w:w="2410" w:type="dxa"/>
            <w:tcBorders>
              <w:top w:val="nil"/>
              <w:bottom w:val="nil"/>
              <w:right w:val="nil"/>
            </w:tcBorders>
            <w:shd w:val="clear" w:color="auto" w:fill="auto"/>
          </w:tcPr>
          <w:p w14:paraId="014A7A0C"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77777777" w:rsidR="00E123F4" w:rsidRPr="00EA3DDF" w:rsidRDefault="00E123F4" w:rsidP="003B6164">
            <w:pPr>
              <w:spacing w:after="0" w:line="360" w:lineRule="auto"/>
              <w:ind w:firstLine="40"/>
              <w:jc w:val="both"/>
              <w:rPr>
                <w:rFonts w:cs="Arial"/>
                <w:szCs w:val="20"/>
              </w:rPr>
            </w:pPr>
            <w:r w:rsidRPr="00EA3DDF">
              <w:rPr>
                <w:rFonts w:cs="Arial"/>
                <w:b/>
                <w:caps/>
                <w:szCs w:val="20"/>
              </w:rPr>
              <w:t>Lesy</w:t>
            </w:r>
            <w:r w:rsidRPr="00EA3DDF">
              <w:rPr>
                <w:rFonts w:cs="Arial"/>
                <w:b/>
                <w:szCs w:val="20"/>
              </w:rPr>
              <w:t xml:space="preserve"> Slovenskej republiky, štátny podnik</w:t>
            </w:r>
          </w:p>
        </w:tc>
      </w:tr>
      <w:tr w:rsidR="00E123F4" w:rsidRPr="00EA3DDF" w14:paraId="5279D122" w14:textId="77777777" w:rsidTr="003B6164">
        <w:tc>
          <w:tcPr>
            <w:tcW w:w="2410" w:type="dxa"/>
            <w:tcBorders>
              <w:top w:val="nil"/>
              <w:bottom w:val="nil"/>
              <w:right w:val="nil"/>
            </w:tcBorders>
            <w:shd w:val="clear" w:color="auto" w:fill="auto"/>
          </w:tcPr>
          <w:p w14:paraId="406067AE" w14:textId="77777777" w:rsidR="00E123F4" w:rsidRPr="00EA3DDF" w:rsidRDefault="00E123F4" w:rsidP="003B6164">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77777777" w:rsidR="00E123F4" w:rsidRPr="00EA3DDF" w:rsidRDefault="00E123F4" w:rsidP="003B6164">
            <w:pPr>
              <w:pStyle w:val="Normlny1"/>
              <w:tabs>
                <w:tab w:val="left" w:pos="1620"/>
                <w:tab w:val="left" w:pos="3402"/>
              </w:tabs>
              <w:spacing w:line="360" w:lineRule="auto"/>
              <w:ind w:right="12"/>
              <w:rPr>
                <w:rFonts w:ascii="Arial" w:hAnsi="Arial" w:cs="Arial"/>
              </w:rPr>
            </w:pPr>
            <w:r w:rsidRPr="00EA3DDF">
              <w:rPr>
                <w:rFonts w:ascii="Arial" w:hAnsi="Arial" w:cs="Arial"/>
              </w:rPr>
              <w:t>Námestie SNP 8, 975 66 Banská Bystrica</w:t>
            </w:r>
          </w:p>
        </w:tc>
      </w:tr>
      <w:tr w:rsidR="00D738D1" w:rsidRPr="00EA3DDF" w14:paraId="2E20B740" w14:textId="77777777" w:rsidTr="003B6164">
        <w:tc>
          <w:tcPr>
            <w:tcW w:w="2410" w:type="dxa"/>
            <w:tcBorders>
              <w:top w:val="nil"/>
              <w:bottom w:val="nil"/>
              <w:right w:val="nil"/>
            </w:tcBorders>
            <w:shd w:val="clear" w:color="auto" w:fill="auto"/>
          </w:tcPr>
          <w:p w14:paraId="4333C2B8" w14:textId="3BCF938F" w:rsidR="00D738D1" w:rsidRPr="00EA3DDF" w:rsidRDefault="00D738D1" w:rsidP="00D738D1">
            <w:pPr>
              <w:spacing w:after="0" w:line="360" w:lineRule="auto"/>
              <w:rPr>
                <w:rFonts w:cs="Arial"/>
                <w:szCs w:val="20"/>
              </w:rPr>
            </w:pPr>
            <w:r w:rsidRPr="00765510">
              <w:t>Organizačná zložka:</w:t>
            </w:r>
          </w:p>
        </w:tc>
        <w:tc>
          <w:tcPr>
            <w:tcW w:w="6800" w:type="dxa"/>
            <w:tcBorders>
              <w:top w:val="dashed" w:sz="4" w:space="0" w:color="auto"/>
              <w:left w:val="nil"/>
              <w:right w:val="nil"/>
            </w:tcBorders>
          </w:tcPr>
          <w:p w14:paraId="33C1D54D" w14:textId="0E222EB5" w:rsidR="00D738D1" w:rsidRPr="00EA3DDF" w:rsidRDefault="00D738D1" w:rsidP="00D738D1">
            <w:pPr>
              <w:pStyle w:val="Normlny1"/>
              <w:tabs>
                <w:tab w:val="left" w:pos="1620"/>
                <w:tab w:val="left" w:pos="3402"/>
              </w:tabs>
              <w:spacing w:line="360" w:lineRule="auto"/>
              <w:ind w:right="12"/>
              <w:rPr>
                <w:rFonts w:ascii="Arial" w:hAnsi="Arial" w:cs="Arial"/>
              </w:rPr>
            </w:pPr>
            <w:r>
              <w:t>OZ</w:t>
            </w:r>
            <w:r w:rsidRPr="00765510">
              <w:t xml:space="preserve"> Podunajsko</w:t>
            </w:r>
          </w:p>
        </w:tc>
      </w:tr>
      <w:tr w:rsidR="00D738D1" w:rsidRPr="00EA3DDF" w14:paraId="63558FEB" w14:textId="77777777" w:rsidTr="003B6164">
        <w:tc>
          <w:tcPr>
            <w:tcW w:w="2410" w:type="dxa"/>
            <w:tcBorders>
              <w:top w:val="nil"/>
              <w:bottom w:val="nil"/>
              <w:right w:val="nil"/>
            </w:tcBorders>
            <w:shd w:val="clear" w:color="auto" w:fill="auto"/>
          </w:tcPr>
          <w:p w14:paraId="0FC99FA4" w14:textId="00FD366E" w:rsidR="00D738D1" w:rsidRPr="00765510" w:rsidRDefault="00D738D1" w:rsidP="00D738D1">
            <w:pPr>
              <w:spacing w:after="0" w:line="360" w:lineRule="auto"/>
            </w:pPr>
            <w:r w:rsidRPr="00D738D1">
              <w:t>Sídlo:</w:t>
            </w:r>
            <w:r w:rsidRPr="00D738D1">
              <w:tab/>
            </w:r>
          </w:p>
        </w:tc>
        <w:tc>
          <w:tcPr>
            <w:tcW w:w="6800" w:type="dxa"/>
            <w:tcBorders>
              <w:top w:val="dashed" w:sz="4" w:space="0" w:color="auto"/>
              <w:left w:val="nil"/>
              <w:right w:val="nil"/>
            </w:tcBorders>
          </w:tcPr>
          <w:p w14:paraId="44FE1AC3" w14:textId="272A9A26" w:rsidR="00D738D1" w:rsidRDefault="00D738D1" w:rsidP="00D738D1">
            <w:pPr>
              <w:pStyle w:val="Normlny1"/>
              <w:tabs>
                <w:tab w:val="left" w:pos="1620"/>
                <w:tab w:val="left" w:pos="3402"/>
              </w:tabs>
              <w:spacing w:line="360" w:lineRule="auto"/>
              <w:ind w:right="12"/>
            </w:pPr>
            <w:r w:rsidRPr="00D738D1">
              <w:t xml:space="preserve"> </w:t>
            </w:r>
            <w:proofErr w:type="spellStart"/>
            <w:r w:rsidRPr="00D738D1">
              <w:t>Koháryho</w:t>
            </w:r>
            <w:proofErr w:type="spellEnd"/>
            <w:r w:rsidRPr="00D738D1">
              <w:t xml:space="preserve"> 2, 934 01 Levice</w:t>
            </w:r>
          </w:p>
        </w:tc>
      </w:tr>
      <w:tr w:rsidR="00E123F4" w:rsidRPr="00EA3DDF" w14:paraId="6D1A5B62" w14:textId="77777777" w:rsidTr="003B6164">
        <w:tc>
          <w:tcPr>
            <w:tcW w:w="2410" w:type="dxa"/>
            <w:tcBorders>
              <w:top w:val="nil"/>
              <w:bottom w:val="nil"/>
              <w:right w:val="nil"/>
            </w:tcBorders>
            <w:shd w:val="clear" w:color="auto" w:fill="auto"/>
          </w:tcPr>
          <w:p w14:paraId="2658EA22"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62E9D397" w:rsidR="00E123F4" w:rsidRPr="00EA3DDF" w:rsidRDefault="00D738D1" w:rsidP="003B6164">
            <w:pPr>
              <w:rPr>
                <w:rFonts w:cs="Arial"/>
                <w:szCs w:val="20"/>
              </w:rPr>
            </w:pPr>
            <w:r w:rsidRPr="00D738D1">
              <w:rPr>
                <w:rFonts w:cs="Arial"/>
                <w:szCs w:val="20"/>
              </w:rPr>
              <w:t>Ing. Jozef Habara - vedúci OZ</w:t>
            </w:r>
          </w:p>
        </w:tc>
      </w:tr>
      <w:tr w:rsidR="00E123F4" w:rsidRPr="00EA3DDF" w14:paraId="10307974" w14:textId="77777777" w:rsidTr="003B6164">
        <w:tc>
          <w:tcPr>
            <w:tcW w:w="2410" w:type="dxa"/>
            <w:tcBorders>
              <w:top w:val="nil"/>
              <w:bottom w:val="nil"/>
              <w:right w:val="nil"/>
            </w:tcBorders>
            <w:shd w:val="clear" w:color="auto" w:fill="auto"/>
          </w:tcPr>
          <w:p w14:paraId="27309D2A" w14:textId="77777777" w:rsidR="00E123F4" w:rsidRPr="00EA3DDF" w:rsidRDefault="00E123F4" w:rsidP="003B6164">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77777777" w:rsidR="00E123F4" w:rsidRPr="00EA3DDF" w:rsidRDefault="00E123F4" w:rsidP="003B6164">
            <w:pPr>
              <w:spacing w:after="0" w:line="360" w:lineRule="auto"/>
              <w:ind w:firstLine="40"/>
              <w:jc w:val="both"/>
              <w:rPr>
                <w:rFonts w:cs="Arial"/>
                <w:szCs w:val="20"/>
              </w:rPr>
            </w:pPr>
            <w:r w:rsidRPr="00EA3DDF">
              <w:rPr>
                <w:rFonts w:cs="Arial"/>
                <w:szCs w:val="20"/>
              </w:rPr>
              <w:t>36 038 351</w:t>
            </w:r>
          </w:p>
        </w:tc>
      </w:tr>
      <w:tr w:rsidR="00E123F4" w:rsidRPr="00EA3DDF" w14:paraId="01863777" w14:textId="77777777" w:rsidTr="003B6164">
        <w:tc>
          <w:tcPr>
            <w:tcW w:w="2410" w:type="dxa"/>
            <w:tcBorders>
              <w:top w:val="nil"/>
              <w:bottom w:val="nil"/>
              <w:right w:val="nil"/>
            </w:tcBorders>
            <w:shd w:val="clear" w:color="auto" w:fill="auto"/>
          </w:tcPr>
          <w:p w14:paraId="2EB00E5D" w14:textId="77777777" w:rsidR="00E123F4" w:rsidRPr="00EA3DDF" w:rsidRDefault="00E123F4" w:rsidP="003B6164">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7777777" w:rsidR="00E123F4" w:rsidRPr="00EA3DDF" w:rsidRDefault="00E123F4" w:rsidP="003B6164">
            <w:pPr>
              <w:spacing w:after="0" w:line="360" w:lineRule="auto"/>
              <w:ind w:firstLine="40"/>
              <w:jc w:val="both"/>
              <w:rPr>
                <w:rFonts w:cs="Arial"/>
                <w:szCs w:val="20"/>
              </w:rPr>
            </w:pPr>
            <w:r w:rsidRPr="00EA3DDF">
              <w:rPr>
                <w:rFonts w:cs="Arial"/>
                <w:szCs w:val="20"/>
              </w:rPr>
              <w:t>2020087982</w:t>
            </w:r>
          </w:p>
        </w:tc>
      </w:tr>
      <w:tr w:rsidR="00E123F4" w:rsidRPr="00EA3DDF" w14:paraId="577EEE1A" w14:textId="77777777" w:rsidTr="003B6164">
        <w:tc>
          <w:tcPr>
            <w:tcW w:w="2410" w:type="dxa"/>
            <w:tcBorders>
              <w:top w:val="nil"/>
              <w:bottom w:val="nil"/>
              <w:right w:val="nil"/>
            </w:tcBorders>
            <w:shd w:val="clear" w:color="auto" w:fill="auto"/>
          </w:tcPr>
          <w:p w14:paraId="150A8AD4" w14:textId="77777777" w:rsidR="00E123F4" w:rsidRPr="00EA3DDF" w:rsidRDefault="00E123F4" w:rsidP="003B6164">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77777777" w:rsidR="00E123F4" w:rsidRPr="00EA3DDF" w:rsidRDefault="00E123F4" w:rsidP="003B6164">
            <w:pPr>
              <w:spacing w:after="0" w:line="360" w:lineRule="auto"/>
              <w:rPr>
                <w:rFonts w:cs="Arial"/>
                <w:szCs w:val="20"/>
              </w:rPr>
            </w:pPr>
            <w:r w:rsidRPr="00EA3DDF">
              <w:rPr>
                <w:rFonts w:cs="Arial"/>
                <w:szCs w:val="20"/>
              </w:rPr>
              <w:t>SK2020087982</w:t>
            </w:r>
          </w:p>
        </w:tc>
      </w:tr>
      <w:tr w:rsidR="00E123F4" w:rsidRPr="00EA3DDF" w14:paraId="6BE885DC" w14:textId="77777777" w:rsidTr="003B6164">
        <w:tc>
          <w:tcPr>
            <w:tcW w:w="2410" w:type="dxa"/>
            <w:tcBorders>
              <w:top w:val="nil"/>
              <w:bottom w:val="nil"/>
              <w:right w:val="nil"/>
            </w:tcBorders>
            <w:shd w:val="clear" w:color="auto" w:fill="auto"/>
          </w:tcPr>
          <w:p w14:paraId="3B813582" w14:textId="77777777" w:rsidR="00E123F4" w:rsidRPr="00EA3DDF" w:rsidRDefault="00E123F4" w:rsidP="003B6164">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E123F4" w:rsidRPr="00EA3DDF" w:rsidRDefault="00E123F4" w:rsidP="003B6164">
            <w:pPr>
              <w:spacing w:after="0" w:line="360" w:lineRule="auto"/>
              <w:jc w:val="both"/>
              <w:rPr>
                <w:rFonts w:cs="Arial"/>
                <w:szCs w:val="20"/>
              </w:rPr>
            </w:pPr>
          </w:p>
        </w:tc>
      </w:tr>
      <w:tr w:rsidR="00E123F4" w:rsidRPr="00EA3DDF" w14:paraId="6AC3B47A" w14:textId="77777777" w:rsidTr="003B6164">
        <w:tc>
          <w:tcPr>
            <w:tcW w:w="9210" w:type="dxa"/>
            <w:gridSpan w:val="2"/>
            <w:tcBorders>
              <w:top w:val="nil"/>
              <w:bottom w:val="nil"/>
              <w:right w:val="nil"/>
            </w:tcBorders>
            <w:shd w:val="clear" w:color="auto" w:fill="auto"/>
          </w:tcPr>
          <w:p w14:paraId="52643EA2" w14:textId="77777777" w:rsidR="00E123F4" w:rsidRPr="00EA3DDF" w:rsidRDefault="00E123F4" w:rsidP="003B6164">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48868FFC" w:rsidR="00E123F4" w:rsidRPr="00EA3DDF" w:rsidRDefault="00E123F4" w:rsidP="00917981">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917981" w:rsidRPr="00917981">
        <w:rPr>
          <w:rFonts w:ascii="Arial" w:hAnsi="Arial" w:cs="Arial"/>
          <w:sz w:val="20"/>
          <w:lang w:val="sk-SK"/>
        </w:rPr>
        <w:t>Nákup pletív, drôtov, klincov a ostatného pomocného materiálu na obdobie 48 mesiacov</w:t>
      </w:r>
      <w:r w:rsidRPr="00EA3DDF">
        <w:rPr>
          <w:rFonts w:ascii="Arial" w:hAnsi="Arial" w:cs="Arial"/>
          <w:sz w:val="20"/>
          <w:lang w:val="sk-SK"/>
        </w:rPr>
        <w:t>“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1AF65B5F"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917981">
        <w:rPr>
          <w:rFonts w:ascii="Arial" w:hAnsi="Arial" w:cs="Arial"/>
          <w:sz w:val="20"/>
          <w:lang w:val="sk-SK"/>
        </w:rPr>
        <w:t>14</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77777777" w:rsidR="00E123F4" w:rsidRPr="00EA3DDF"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510069DC" w14:textId="77777777" w:rsidR="00015308" w:rsidRPr="00015308" w:rsidRDefault="00E123F4" w:rsidP="00613F84">
      <w:pPr>
        <w:pStyle w:val="Odsekzoznamu"/>
        <w:numPr>
          <w:ilvl w:val="0"/>
          <w:numId w:val="90"/>
        </w:numPr>
        <w:spacing w:after="0"/>
        <w:ind w:left="357" w:hanging="357"/>
        <w:contextualSpacing/>
        <w:jc w:val="both"/>
        <w:rPr>
          <w:rFonts w:eastAsia="Calibri"/>
          <w:sz w:val="20"/>
          <w:szCs w:val="20"/>
          <w:highlight w:val="yellow"/>
          <w:lang w:eastAsia="en-US"/>
        </w:rPr>
      </w:pPr>
      <w:r w:rsidRPr="00015308">
        <w:rPr>
          <w:rFonts w:cs="Arial"/>
          <w:sz w:val="20"/>
          <w:szCs w:val="20"/>
          <w:highlight w:val="yellow"/>
        </w:rPr>
        <w:t>Miesto plnenia predmetu zmluvy:</w:t>
      </w:r>
    </w:p>
    <w:p w14:paraId="23DD871E" w14:textId="77777777" w:rsidR="00015308" w:rsidRPr="00E07C9C" w:rsidRDefault="00015308" w:rsidP="00015308">
      <w:pPr>
        <w:numPr>
          <w:ilvl w:val="0"/>
          <w:numId w:val="112"/>
        </w:numPr>
        <w:contextualSpacing/>
        <w:jc w:val="both"/>
        <w:rPr>
          <w:rFonts w:cs="Arial"/>
          <w:sz w:val="22"/>
          <w:szCs w:val="20"/>
          <w:highlight w:val="yellow"/>
        </w:rPr>
      </w:pPr>
      <w:r w:rsidRPr="00E07C9C">
        <w:rPr>
          <w:rFonts w:cs="Arial"/>
          <w:sz w:val="22"/>
          <w:szCs w:val="20"/>
          <w:highlight w:val="yellow"/>
        </w:rPr>
        <w:t>LESY Slovenskej republiky, štátny podnik, OZ Podunajsko, Bývalá LS Palárikovo, Remeselnícka 79, 941 11  Palárikovo – s vykládkou na mieste určenia</w:t>
      </w:r>
    </w:p>
    <w:p w14:paraId="7161CF79" w14:textId="6E814F70" w:rsidR="009E2585" w:rsidRDefault="00015308" w:rsidP="00015308">
      <w:pPr>
        <w:numPr>
          <w:ilvl w:val="0"/>
          <w:numId w:val="112"/>
        </w:numPr>
        <w:contextualSpacing/>
        <w:jc w:val="both"/>
        <w:rPr>
          <w:rFonts w:ascii="Calibri" w:eastAsia="Calibri" w:hAnsi="Calibri"/>
          <w:szCs w:val="20"/>
        </w:rPr>
      </w:pPr>
      <w:r w:rsidRPr="00E07C9C">
        <w:rPr>
          <w:highlight w:val="yellow"/>
        </w:rPr>
        <w:fldChar w:fldCharType="begin"/>
      </w:r>
      <w:r w:rsidRPr="00E07C9C">
        <w:rPr>
          <w:highlight w:val="yellow"/>
        </w:rPr>
        <w:instrText xml:space="preserve"> LINK </w:instrText>
      </w:r>
      <w:r w:rsidR="0020580A">
        <w:rPr>
          <w:highlight w:val="yellow"/>
        </w:rPr>
        <w:instrText xml:space="preserve">Excel.Sheet.12 "D:\\Dokumenty\\Práca\\Záloha pracovný PC k 15.3.2022\\Tabernaus\\Jagercik\\Agenda Verejného obstarávania\\OZ Podunajsko\\VO DNS Pletivá\\Výzva č. 2 pletivá\\NakupPletivaDrotyKlince A - Vyzva 2-2023 Pr2.xlsx" SPOLU!R3C1:R8C4 </w:instrText>
      </w:r>
      <w:r w:rsidRPr="00E07C9C">
        <w:rPr>
          <w:highlight w:val="yellow"/>
        </w:rPr>
        <w:instrText xml:space="preserve">\a \f 4 \h </w:instrText>
      </w:r>
      <w:r w:rsidRPr="00E07C9C">
        <w:rPr>
          <w:highlight w:val="yellow"/>
        </w:rPr>
        <w:fldChar w:fldCharType="separate"/>
      </w:r>
    </w:p>
    <w:tbl>
      <w:tblPr>
        <w:tblW w:w="7080" w:type="dxa"/>
        <w:tblCellMar>
          <w:left w:w="70" w:type="dxa"/>
          <w:right w:w="70" w:type="dxa"/>
        </w:tblCellMar>
        <w:tblLook w:val="04A0" w:firstRow="1" w:lastRow="0" w:firstColumn="1" w:lastColumn="0" w:noHBand="0" w:noVBand="1"/>
      </w:tblPr>
      <w:tblGrid>
        <w:gridCol w:w="500"/>
        <w:gridCol w:w="3880"/>
        <w:gridCol w:w="1540"/>
        <w:gridCol w:w="1160"/>
      </w:tblGrid>
      <w:tr w:rsidR="009E2585" w:rsidRPr="009E2585" w14:paraId="068B867C" w14:textId="77777777" w:rsidTr="0020580A">
        <w:trPr>
          <w:divId w:val="1910113442"/>
          <w:trHeight w:val="600"/>
        </w:trPr>
        <w:tc>
          <w:tcPr>
            <w:tcW w:w="500" w:type="dxa"/>
            <w:tcBorders>
              <w:top w:val="single" w:sz="4" w:space="0" w:color="auto"/>
              <w:left w:val="single" w:sz="8" w:space="0" w:color="000000"/>
              <w:bottom w:val="single" w:sz="4" w:space="0" w:color="000000"/>
              <w:right w:val="single" w:sz="4" w:space="0" w:color="000000"/>
            </w:tcBorders>
            <w:shd w:val="clear" w:color="auto" w:fill="auto"/>
            <w:hideMark/>
          </w:tcPr>
          <w:p w14:paraId="60034BD0" w14:textId="77777777" w:rsidR="009E2585" w:rsidRPr="009E2585" w:rsidRDefault="009E2585" w:rsidP="009E2585">
            <w:pPr>
              <w:spacing w:after="0"/>
              <w:jc w:val="center"/>
              <w:rPr>
                <w:rFonts w:ascii="Calibri" w:hAnsi="Calibri" w:cs="Calibri"/>
                <w:color w:val="000000"/>
                <w:sz w:val="22"/>
                <w:szCs w:val="22"/>
              </w:rPr>
            </w:pPr>
            <w:r w:rsidRPr="009E2585">
              <w:rPr>
                <w:rFonts w:ascii="Calibri" w:hAnsi="Calibri" w:cs="Calibri"/>
                <w:color w:val="000000"/>
                <w:sz w:val="22"/>
                <w:szCs w:val="22"/>
              </w:rPr>
              <w:t>46</w:t>
            </w:r>
          </w:p>
        </w:tc>
        <w:tc>
          <w:tcPr>
            <w:tcW w:w="3880" w:type="dxa"/>
            <w:tcBorders>
              <w:top w:val="single" w:sz="4" w:space="0" w:color="auto"/>
              <w:left w:val="nil"/>
              <w:bottom w:val="single" w:sz="4" w:space="0" w:color="000000"/>
              <w:right w:val="single" w:sz="4" w:space="0" w:color="000000"/>
            </w:tcBorders>
            <w:shd w:val="clear" w:color="auto" w:fill="auto"/>
            <w:hideMark/>
          </w:tcPr>
          <w:p w14:paraId="798066B7" w14:textId="77777777" w:rsidR="009E2585" w:rsidRPr="009E2585" w:rsidRDefault="009E2585" w:rsidP="009E2585">
            <w:pPr>
              <w:spacing w:after="0"/>
              <w:rPr>
                <w:rFonts w:ascii="Calibri" w:hAnsi="Calibri" w:cs="Calibri"/>
                <w:color w:val="000000"/>
                <w:sz w:val="22"/>
                <w:szCs w:val="22"/>
              </w:rPr>
            </w:pPr>
            <w:r w:rsidRPr="009E2585">
              <w:rPr>
                <w:rFonts w:ascii="Calibri" w:hAnsi="Calibri" w:cs="Calibri"/>
                <w:color w:val="000000"/>
                <w:sz w:val="22"/>
                <w:szCs w:val="22"/>
              </w:rPr>
              <w:t xml:space="preserve">Drôt pozinkovaný, </w:t>
            </w:r>
            <w:proofErr w:type="spellStart"/>
            <w:r w:rsidRPr="009E2585">
              <w:rPr>
                <w:rFonts w:ascii="Calibri" w:hAnsi="Calibri" w:cs="Calibri"/>
                <w:color w:val="000000"/>
                <w:sz w:val="22"/>
                <w:szCs w:val="22"/>
              </w:rPr>
              <w:t>pr</w:t>
            </w:r>
            <w:proofErr w:type="spellEnd"/>
            <w:r w:rsidRPr="009E2585">
              <w:rPr>
                <w:rFonts w:ascii="Calibri" w:hAnsi="Calibri" w:cs="Calibri"/>
                <w:color w:val="000000"/>
                <w:sz w:val="22"/>
                <w:szCs w:val="22"/>
              </w:rPr>
              <w:t>. 1,4 mm, balenie 100 m</w:t>
            </w:r>
          </w:p>
        </w:tc>
        <w:tc>
          <w:tcPr>
            <w:tcW w:w="1540" w:type="dxa"/>
            <w:tcBorders>
              <w:top w:val="single" w:sz="4" w:space="0" w:color="auto"/>
              <w:left w:val="nil"/>
              <w:bottom w:val="single" w:sz="4" w:space="0" w:color="000000"/>
              <w:right w:val="single" w:sz="4" w:space="0" w:color="000000"/>
            </w:tcBorders>
            <w:shd w:val="clear" w:color="auto" w:fill="auto"/>
            <w:hideMark/>
          </w:tcPr>
          <w:p w14:paraId="4DF179DC" w14:textId="77777777" w:rsidR="009E2585" w:rsidRPr="009E2585" w:rsidRDefault="009E2585" w:rsidP="009E2585">
            <w:pPr>
              <w:spacing w:after="0"/>
              <w:rPr>
                <w:rFonts w:ascii="Calibri" w:hAnsi="Calibri" w:cs="Calibri"/>
                <w:color w:val="000000"/>
                <w:sz w:val="22"/>
                <w:szCs w:val="22"/>
              </w:rPr>
            </w:pPr>
            <w:r w:rsidRPr="009E2585">
              <w:rPr>
                <w:rFonts w:ascii="Calibri" w:hAnsi="Calibri" w:cs="Calibri"/>
                <w:color w:val="000000"/>
                <w:sz w:val="22"/>
                <w:szCs w:val="22"/>
              </w:rPr>
              <w:t>balenie</w:t>
            </w:r>
          </w:p>
        </w:tc>
        <w:tc>
          <w:tcPr>
            <w:tcW w:w="1160" w:type="dxa"/>
            <w:tcBorders>
              <w:top w:val="single" w:sz="4" w:space="0" w:color="auto"/>
              <w:left w:val="nil"/>
              <w:bottom w:val="single" w:sz="4" w:space="0" w:color="000000"/>
              <w:right w:val="single" w:sz="4" w:space="0" w:color="000000"/>
            </w:tcBorders>
            <w:shd w:val="clear" w:color="auto" w:fill="auto"/>
            <w:hideMark/>
          </w:tcPr>
          <w:p w14:paraId="43DCBEAB" w14:textId="77777777" w:rsidR="009E2585" w:rsidRPr="009E2585" w:rsidRDefault="009E2585" w:rsidP="009E2585">
            <w:pPr>
              <w:spacing w:after="0"/>
              <w:jc w:val="right"/>
              <w:rPr>
                <w:rFonts w:ascii="Calibri" w:hAnsi="Calibri" w:cs="Calibri"/>
                <w:sz w:val="22"/>
                <w:szCs w:val="22"/>
              </w:rPr>
            </w:pPr>
            <w:r w:rsidRPr="009E2585">
              <w:rPr>
                <w:rFonts w:ascii="Calibri" w:hAnsi="Calibri" w:cs="Calibri"/>
                <w:sz w:val="22"/>
                <w:szCs w:val="22"/>
              </w:rPr>
              <w:t>2</w:t>
            </w:r>
          </w:p>
        </w:tc>
      </w:tr>
      <w:tr w:rsidR="009E2585" w:rsidRPr="009E2585" w14:paraId="0B1AF22A" w14:textId="77777777" w:rsidTr="009E2585">
        <w:trPr>
          <w:divId w:val="1910113442"/>
          <w:trHeight w:val="1200"/>
        </w:trPr>
        <w:tc>
          <w:tcPr>
            <w:tcW w:w="500" w:type="dxa"/>
            <w:tcBorders>
              <w:top w:val="nil"/>
              <w:left w:val="single" w:sz="8" w:space="0" w:color="000000"/>
              <w:bottom w:val="single" w:sz="4" w:space="0" w:color="000000"/>
              <w:right w:val="single" w:sz="4" w:space="0" w:color="000000"/>
            </w:tcBorders>
            <w:shd w:val="clear" w:color="auto" w:fill="auto"/>
            <w:hideMark/>
          </w:tcPr>
          <w:p w14:paraId="7E45B4B4" w14:textId="77777777" w:rsidR="009E2585" w:rsidRPr="009E2585" w:rsidRDefault="009E2585" w:rsidP="009E2585">
            <w:pPr>
              <w:spacing w:after="0"/>
              <w:jc w:val="center"/>
              <w:rPr>
                <w:rFonts w:ascii="Calibri" w:hAnsi="Calibri" w:cs="Calibri"/>
                <w:color w:val="000000"/>
                <w:sz w:val="22"/>
                <w:szCs w:val="22"/>
              </w:rPr>
            </w:pPr>
            <w:r w:rsidRPr="009E2585">
              <w:rPr>
                <w:rFonts w:ascii="Calibri" w:hAnsi="Calibri" w:cs="Calibri"/>
                <w:color w:val="000000"/>
                <w:sz w:val="22"/>
                <w:szCs w:val="22"/>
              </w:rPr>
              <w:t>100</w:t>
            </w:r>
          </w:p>
        </w:tc>
        <w:tc>
          <w:tcPr>
            <w:tcW w:w="3880" w:type="dxa"/>
            <w:tcBorders>
              <w:top w:val="nil"/>
              <w:left w:val="nil"/>
              <w:bottom w:val="single" w:sz="4" w:space="0" w:color="000000"/>
              <w:right w:val="single" w:sz="4" w:space="0" w:color="000000"/>
            </w:tcBorders>
            <w:shd w:val="clear" w:color="auto" w:fill="auto"/>
            <w:hideMark/>
          </w:tcPr>
          <w:p w14:paraId="53325AE5" w14:textId="77777777" w:rsidR="009E2585" w:rsidRPr="009E2585" w:rsidRDefault="009E2585" w:rsidP="009E2585">
            <w:pPr>
              <w:spacing w:after="0"/>
              <w:rPr>
                <w:rFonts w:ascii="Calibri" w:hAnsi="Calibri" w:cs="Calibri"/>
                <w:color w:val="000000"/>
                <w:sz w:val="22"/>
                <w:szCs w:val="22"/>
              </w:rPr>
            </w:pPr>
            <w:r w:rsidRPr="009E2585">
              <w:rPr>
                <w:rFonts w:ascii="Calibri" w:hAnsi="Calibri" w:cs="Calibri"/>
                <w:color w:val="000000"/>
                <w:sz w:val="22"/>
                <w:szCs w:val="22"/>
              </w:rPr>
              <w:t xml:space="preserve">Uzlové lesnícke pletivo pozinkovaná, výška 200 cm, pevnosť od 450 do 550 MPa, </w:t>
            </w:r>
            <w:proofErr w:type="spellStart"/>
            <w:r w:rsidRPr="009E2585">
              <w:rPr>
                <w:rFonts w:ascii="Calibri" w:hAnsi="Calibri" w:cs="Calibri"/>
                <w:color w:val="000000"/>
                <w:sz w:val="22"/>
                <w:szCs w:val="22"/>
              </w:rPr>
              <w:t>pr</w:t>
            </w:r>
            <w:proofErr w:type="spellEnd"/>
            <w:r w:rsidRPr="009E2585">
              <w:rPr>
                <w:rFonts w:ascii="Calibri" w:hAnsi="Calibri" w:cs="Calibri"/>
                <w:color w:val="000000"/>
                <w:sz w:val="22"/>
                <w:szCs w:val="22"/>
              </w:rPr>
              <w:t>. drôtu 2,2/3,1, 19 horizontálnych drôtov</w:t>
            </w:r>
          </w:p>
        </w:tc>
        <w:tc>
          <w:tcPr>
            <w:tcW w:w="1540" w:type="dxa"/>
            <w:tcBorders>
              <w:top w:val="nil"/>
              <w:left w:val="nil"/>
              <w:bottom w:val="single" w:sz="4" w:space="0" w:color="000000"/>
              <w:right w:val="single" w:sz="4" w:space="0" w:color="000000"/>
            </w:tcBorders>
            <w:shd w:val="clear" w:color="auto" w:fill="auto"/>
            <w:hideMark/>
          </w:tcPr>
          <w:p w14:paraId="4DD5E69F" w14:textId="77777777" w:rsidR="009E2585" w:rsidRPr="009E2585" w:rsidRDefault="009E2585" w:rsidP="009E2585">
            <w:pPr>
              <w:spacing w:after="0"/>
              <w:rPr>
                <w:rFonts w:ascii="Calibri" w:hAnsi="Calibri" w:cs="Calibri"/>
                <w:color w:val="000000"/>
                <w:sz w:val="22"/>
                <w:szCs w:val="22"/>
              </w:rPr>
            </w:pPr>
            <w:proofErr w:type="spellStart"/>
            <w:r w:rsidRPr="009E2585">
              <w:rPr>
                <w:rFonts w:ascii="Calibri" w:hAnsi="Calibri" w:cs="Calibri"/>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hideMark/>
          </w:tcPr>
          <w:p w14:paraId="21FD3D07" w14:textId="65F6CB22" w:rsidR="009E2585" w:rsidRPr="009E2585" w:rsidRDefault="0020580A" w:rsidP="009E2585">
            <w:pPr>
              <w:spacing w:after="0"/>
              <w:jc w:val="right"/>
              <w:rPr>
                <w:rFonts w:ascii="Calibri" w:hAnsi="Calibri" w:cs="Calibri"/>
                <w:sz w:val="22"/>
                <w:szCs w:val="22"/>
              </w:rPr>
            </w:pPr>
            <w:r>
              <w:rPr>
                <w:rFonts w:ascii="Calibri" w:hAnsi="Calibri" w:cs="Calibri"/>
                <w:sz w:val="22"/>
                <w:szCs w:val="22"/>
              </w:rPr>
              <w:t>2600</w:t>
            </w:r>
          </w:p>
        </w:tc>
      </w:tr>
      <w:tr w:rsidR="009E2585" w:rsidRPr="009E2585" w14:paraId="0F8CFD0A" w14:textId="77777777" w:rsidTr="009E2585">
        <w:trPr>
          <w:divId w:val="1910113442"/>
          <w:trHeight w:val="1200"/>
        </w:trPr>
        <w:tc>
          <w:tcPr>
            <w:tcW w:w="500" w:type="dxa"/>
            <w:tcBorders>
              <w:top w:val="nil"/>
              <w:left w:val="single" w:sz="8" w:space="0" w:color="000000"/>
              <w:bottom w:val="single" w:sz="4" w:space="0" w:color="000000"/>
              <w:right w:val="single" w:sz="4" w:space="0" w:color="000000"/>
            </w:tcBorders>
            <w:shd w:val="clear" w:color="auto" w:fill="auto"/>
            <w:hideMark/>
          </w:tcPr>
          <w:p w14:paraId="23C8E6B6" w14:textId="77777777" w:rsidR="009E2585" w:rsidRPr="009E2585" w:rsidRDefault="009E2585" w:rsidP="009E2585">
            <w:pPr>
              <w:spacing w:after="0"/>
              <w:jc w:val="center"/>
              <w:rPr>
                <w:rFonts w:ascii="Calibri" w:hAnsi="Calibri" w:cs="Calibri"/>
                <w:color w:val="000000"/>
                <w:sz w:val="22"/>
                <w:szCs w:val="22"/>
              </w:rPr>
            </w:pPr>
            <w:r w:rsidRPr="009E2585">
              <w:rPr>
                <w:rFonts w:ascii="Calibri" w:hAnsi="Calibri" w:cs="Calibri"/>
                <w:color w:val="000000"/>
                <w:sz w:val="22"/>
                <w:szCs w:val="22"/>
              </w:rPr>
              <w:t>104</w:t>
            </w:r>
          </w:p>
        </w:tc>
        <w:tc>
          <w:tcPr>
            <w:tcW w:w="3880" w:type="dxa"/>
            <w:tcBorders>
              <w:top w:val="nil"/>
              <w:left w:val="nil"/>
              <w:bottom w:val="single" w:sz="4" w:space="0" w:color="000000"/>
              <w:right w:val="single" w:sz="4" w:space="0" w:color="000000"/>
            </w:tcBorders>
            <w:shd w:val="clear" w:color="auto" w:fill="auto"/>
            <w:hideMark/>
          </w:tcPr>
          <w:p w14:paraId="6D47A975" w14:textId="77777777" w:rsidR="009E2585" w:rsidRPr="009E2585" w:rsidRDefault="009E2585" w:rsidP="009E2585">
            <w:pPr>
              <w:spacing w:after="0"/>
              <w:rPr>
                <w:rFonts w:ascii="Calibri" w:hAnsi="Calibri" w:cs="Calibri"/>
                <w:color w:val="000000"/>
                <w:sz w:val="22"/>
                <w:szCs w:val="22"/>
              </w:rPr>
            </w:pPr>
            <w:r w:rsidRPr="009E2585">
              <w:rPr>
                <w:rFonts w:ascii="Calibri" w:hAnsi="Calibri" w:cs="Calibri"/>
                <w:color w:val="000000"/>
                <w:sz w:val="22"/>
                <w:szCs w:val="22"/>
              </w:rPr>
              <w:t>Uzlové lesnícke pletivo pozinkovaná, výška 220 cm, pevnosť od 450 d</w:t>
            </w:r>
            <w:bookmarkStart w:id="0" w:name="_GoBack"/>
            <w:bookmarkEnd w:id="0"/>
            <w:r w:rsidRPr="009E2585">
              <w:rPr>
                <w:rFonts w:ascii="Calibri" w:hAnsi="Calibri" w:cs="Calibri"/>
                <w:color w:val="000000"/>
                <w:sz w:val="22"/>
                <w:szCs w:val="22"/>
              </w:rPr>
              <w:t xml:space="preserve">o 550 MPa, </w:t>
            </w:r>
            <w:proofErr w:type="spellStart"/>
            <w:r w:rsidRPr="009E2585">
              <w:rPr>
                <w:rFonts w:ascii="Calibri" w:hAnsi="Calibri" w:cs="Calibri"/>
                <w:color w:val="000000"/>
                <w:sz w:val="22"/>
                <w:szCs w:val="22"/>
              </w:rPr>
              <w:t>pr</w:t>
            </w:r>
            <w:proofErr w:type="spellEnd"/>
            <w:r w:rsidRPr="009E2585">
              <w:rPr>
                <w:rFonts w:ascii="Calibri" w:hAnsi="Calibri" w:cs="Calibri"/>
                <w:color w:val="000000"/>
                <w:sz w:val="22"/>
                <w:szCs w:val="22"/>
              </w:rPr>
              <w:t>. drôtu 2,2/3,1, 20 horizontálnych drôtov</w:t>
            </w:r>
          </w:p>
        </w:tc>
        <w:tc>
          <w:tcPr>
            <w:tcW w:w="1540" w:type="dxa"/>
            <w:tcBorders>
              <w:top w:val="nil"/>
              <w:left w:val="nil"/>
              <w:bottom w:val="single" w:sz="4" w:space="0" w:color="000000"/>
              <w:right w:val="single" w:sz="4" w:space="0" w:color="000000"/>
            </w:tcBorders>
            <w:shd w:val="clear" w:color="auto" w:fill="auto"/>
            <w:hideMark/>
          </w:tcPr>
          <w:p w14:paraId="713CE96F" w14:textId="77777777" w:rsidR="009E2585" w:rsidRPr="009E2585" w:rsidRDefault="009E2585" w:rsidP="009E2585">
            <w:pPr>
              <w:spacing w:after="0"/>
              <w:rPr>
                <w:rFonts w:ascii="Calibri" w:hAnsi="Calibri" w:cs="Calibri"/>
                <w:color w:val="000000"/>
                <w:sz w:val="22"/>
                <w:szCs w:val="22"/>
              </w:rPr>
            </w:pPr>
            <w:proofErr w:type="spellStart"/>
            <w:r w:rsidRPr="009E2585">
              <w:rPr>
                <w:rFonts w:ascii="Calibri" w:hAnsi="Calibri" w:cs="Calibri"/>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hideMark/>
          </w:tcPr>
          <w:p w14:paraId="48D431F2" w14:textId="254D8368" w:rsidR="009E2585" w:rsidRPr="009E2585" w:rsidRDefault="0020580A" w:rsidP="009E2585">
            <w:pPr>
              <w:spacing w:after="0"/>
              <w:jc w:val="right"/>
              <w:rPr>
                <w:rFonts w:ascii="Calibri" w:hAnsi="Calibri" w:cs="Calibri"/>
                <w:sz w:val="22"/>
                <w:szCs w:val="22"/>
              </w:rPr>
            </w:pPr>
            <w:r>
              <w:rPr>
                <w:rFonts w:ascii="Calibri" w:hAnsi="Calibri" w:cs="Calibri"/>
                <w:sz w:val="22"/>
                <w:szCs w:val="22"/>
              </w:rPr>
              <w:t>4600</w:t>
            </w:r>
          </w:p>
        </w:tc>
      </w:tr>
    </w:tbl>
    <w:p w14:paraId="54B71633" w14:textId="77777777" w:rsidR="00015308" w:rsidRPr="00E07C9C" w:rsidRDefault="00015308" w:rsidP="00015308">
      <w:pPr>
        <w:numPr>
          <w:ilvl w:val="0"/>
          <w:numId w:val="112"/>
        </w:numPr>
        <w:contextualSpacing/>
        <w:jc w:val="both"/>
        <w:rPr>
          <w:rFonts w:cs="Arial"/>
          <w:sz w:val="22"/>
          <w:szCs w:val="20"/>
          <w:highlight w:val="yellow"/>
        </w:rPr>
      </w:pPr>
      <w:r w:rsidRPr="00E07C9C">
        <w:rPr>
          <w:rFonts w:cs="Arial"/>
          <w:sz w:val="22"/>
          <w:szCs w:val="20"/>
          <w:highlight w:val="yellow"/>
        </w:rPr>
        <w:fldChar w:fldCharType="end"/>
      </w:r>
      <w:r w:rsidRPr="00E07C9C">
        <w:rPr>
          <w:rFonts w:cs="Arial"/>
          <w:sz w:val="22"/>
          <w:szCs w:val="20"/>
          <w:highlight w:val="yellow"/>
        </w:rPr>
        <w:t xml:space="preserve"> LESY Slovenskej republiky, štátny podnik, OZ Podunajsko, ES Hontianske Nemce, </w:t>
      </w:r>
      <w:r w:rsidRPr="00E07C9C">
        <w:rPr>
          <w:rFonts w:cs="Arial"/>
          <w:sz w:val="22"/>
          <w:szCs w:val="20"/>
          <w:highlight w:val="yellow"/>
        </w:rPr>
        <w:tab/>
        <w:t>962 65 Hontianske Nemce– s vykládkou na mieste určenia</w:t>
      </w:r>
    </w:p>
    <w:p w14:paraId="6740DD49" w14:textId="515068A0" w:rsidR="009E2585" w:rsidRDefault="00015308" w:rsidP="00015308">
      <w:pPr>
        <w:pStyle w:val="Odsekzoznamu"/>
        <w:spacing w:after="0"/>
        <w:ind w:left="357"/>
        <w:contextualSpacing/>
        <w:jc w:val="both"/>
        <w:rPr>
          <w:rFonts w:ascii="Calibri" w:eastAsia="Calibri" w:hAnsi="Calibri"/>
          <w:sz w:val="20"/>
          <w:szCs w:val="20"/>
        </w:rPr>
      </w:pPr>
      <w:r w:rsidRPr="00E07C9C">
        <w:rPr>
          <w:highlight w:val="yellow"/>
        </w:rPr>
        <w:fldChar w:fldCharType="begin"/>
      </w:r>
      <w:r w:rsidRPr="00E07C9C">
        <w:rPr>
          <w:highlight w:val="yellow"/>
        </w:rPr>
        <w:instrText xml:space="preserve"> LINK </w:instrText>
      </w:r>
      <w:r w:rsidR="0020580A">
        <w:rPr>
          <w:highlight w:val="yellow"/>
        </w:rPr>
        <w:instrText xml:space="preserve">Excel.Sheet.12 "D:\\Dokumenty\\Práca\\Záloha pracovný PC k 15.3.2022\\Tabernaus\\Jagercik\\Agenda Verejného obstarávania\\OZ Podunajsko\\VO DNS Pletivá\\Výzva č. 2 pletivá\\NakupPletivaDrotyKlince A - Vyzva 2-2023 Pr2.xlsx" SPOLU!R6C1:R7C4 </w:instrText>
      </w:r>
      <w:r w:rsidRPr="00E07C9C">
        <w:rPr>
          <w:highlight w:val="yellow"/>
        </w:rPr>
        <w:instrText xml:space="preserve">\a \f 4 \h </w:instrText>
      </w:r>
      <w:r w:rsidRPr="00E07C9C">
        <w:rPr>
          <w:highlight w:val="yellow"/>
        </w:rPr>
        <w:fldChar w:fldCharType="separate"/>
      </w:r>
    </w:p>
    <w:tbl>
      <w:tblPr>
        <w:tblW w:w="7080" w:type="dxa"/>
        <w:tblCellMar>
          <w:left w:w="70" w:type="dxa"/>
          <w:right w:w="70" w:type="dxa"/>
        </w:tblCellMar>
        <w:tblLook w:val="04A0" w:firstRow="1" w:lastRow="0" w:firstColumn="1" w:lastColumn="0" w:noHBand="0" w:noVBand="1"/>
      </w:tblPr>
      <w:tblGrid>
        <w:gridCol w:w="500"/>
        <w:gridCol w:w="3880"/>
        <w:gridCol w:w="1540"/>
        <w:gridCol w:w="1160"/>
      </w:tblGrid>
      <w:tr w:rsidR="009E2585" w:rsidRPr="009E2585" w14:paraId="4727C072" w14:textId="77777777" w:rsidTr="009E2585">
        <w:trPr>
          <w:divId w:val="290792395"/>
          <w:trHeight w:val="1200"/>
        </w:trPr>
        <w:tc>
          <w:tcPr>
            <w:tcW w:w="500" w:type="dxa"/>
            <w:tcBorders>
              <w:top w:val="single" w:sz="4" w:space="0" w:color="000000"/>
              <w:left w:val="single" w:sz="8" w:space="0" w:color="000000"/>
              <w:bottom w:val="single" w:sz="4" w:space="0" w:color="000000"/>
              <w:right w:val="single" w:sz="4" w:space="0" w:color="000000"/>
            </w:tcBorders>
            <w:shd w:val="clear" w:color="auto" w:fill="auto"/>
            <w:hideMark/>
          </w:tcPr>
          <w:p w14:paraId="3F9311A6" w14:textId="407F1B23" w:rsidR="009E2585" w:rsidRPr="009E2585" w:rsidRDefault="009E2585" w:rsidP="009E2585">
            <w:pPr>
              <w:spacing w:after="0"/>
              <w:jc w:val="center"/>
              <w:rPr>
                <w:rFonts w:ascii="Calibri" w:hAnsi="Calibri" w:cs="Calibri"/>
                <w:color w:val="000000"/>
                <w:sz w:val="22"/>
                <w:szCs w:val="22"/>
              </w:rPr>
            </w:pPr>
            <w:r w:rsidRPr="009E2585">
              <w:rPr>
                <w:rFonts w:ascii="Calibri" w:hAnsi="Calibri" w:cs="Calibri"/>
                <w:color w:val="000000"/>
                <w:sz w:val="22"/>
                <w:szCs w:val="22"/>
              </w:rPr>
              <w:t>100</w:t>
            </w:r>
          </w:p>
        </w:tc>
        <w:tc>
          <w:tcPr>
            <w:tcW w:w="3880" w:type="dxa"/>
            <w:tcBorders>
              <w:top w:val="single" w:sz="4" w:space="0" w:color="000000"/>
              <w:left w:val="nil"/>
              <w:bottom w:val="single" w:sz="4" w:space="0" w:color="000000"/>
              <w:right w:val="single" w:sz="4" w:space="0" w:color="000000"/>
            </w:tcBorders>
            <w:shd w:val="clear" w:color="auto" w:fill="auto"/>
            <w:hideMark/>
          </w:tcPr>
          <w:p w14:paraId="0818EA85" w14:textId="77777777" w:rsidR="009E2585" w:rsidRPr="009E2585" w:rsidRDefault="009E2585" w:rsidP="009E2585">
            <w:pPr>
              <w:spacing w:after="0"/>
              <w:rPr>
                <w:rFonts w:ascii="Calibri" w:hAnsi="Calibri" w:cs="Calibri"/>
                <w:color w:val="000000"/>
                <w:sz w:val="22"/>
                <w:szCs w:val="22"/>
              </w:rPr>
            </w:pPr>
            <w:r w:rsidRPr="009E2585">
              <w:rPr>
                <w:rFonts w:ascii="Calibri" w:hAnsi="Calibri" w:cs="Calibri"/>
                <w:color w:val="000000"/>
                <w:sz w:val="22"/>
                <w:szCs w:val="22"/>
              </w:rPr>
              <w:t xml:space="preserve">Uzlové lesnícke pletivo pozinkovaná, výška 200 cm, pevnosť od 450 do 550 MPa, </w:t>
            </w:r>
            <w:proofErr w:type="spellStart"/>
            <w:r w:rsidRPr="009E2585">
              <w:rPr>
                <w:rFonts w:ascii="Calibri" w:hAnsi="Calibri" w:cs="Calibri"/>
                <w:color w:val="000000"/>
                <w:sz w:val="22"/>
                <w:szCs w:val="22"/>
              </w:rPr>
              <w:t>pr</w:t>
            </w:r>
            <w:proofErr w:type="spellEnd"/>
            <w:r w:rsidRPr="009E2585">
              <w:rPr>
                <w:rFonts w:ascii="Calibri" w:hAnsi="Calibri" w:cs="Calibri"/>
                <w:color w:val="000000"/>
                <w:sz w:val="22"/>
                <w:szCs w:val="22"/>
              </w:rPr>
              <w:t>. drôtu 2,2/3,1, 19 horizontálnych drôtov</w:t>
            </w:r>
          </w:p>
        </w:tc>
        <w:tc>
          <w:tcPr>
            <w:tcW w:w="1540" w:type="dxa"/>
            <w:tcBorders>
              <w:top w:val="single" w:sz="4" w:space="0" w:color="000000"/>
              <w:left w:val="nil"/>
              <w:bottom w:val="single" w:sz="4" w:space="0" w:color="000000"/>
              <w:right w:val="single" w:sz="4" w:space="0" w:color="000000"/>
            </w:tcBorders>
            <w:shd w:val="clear" w:color="auto" w:fill="auto"/>
            <w:hideMark/>
          </w:tcPr>
          <w:p w14:paraId="3EE9A24B" w14:textId="77777777" w:rsidR="009E2585" w:rsidRPr="009E2585" w:rsidRDefault="009E2585" w:rsidP="009E2585">
            <w:pPr>
              <w:spacing w:after="0"/>
              <w:rPr>
                <w:rFonts w:ascii="Calibri" w:hAnsi="Calibri" w:cs="Calibri"/>
                <w:color w:val="000000"/>
                <w:sz w:val="22"/>
                <w:szCs w:val="22"/>
              </w:rPr>
            </w:pPr>
            <w:proofErr w:type="spellStart"/>
            <w:r w:rsidRPr="009E2585">
              <w:rPr>
                <w:rFonts w:ascii="Calibri" w:hAnsi="Calibri" w:cs="Calibri"/>
                <w:color w:val="000000"/>
                <w:sz w:val="22"/>
                <w:szCs w:val="22"/>
              </w:rPr>
              <w:t>bm</w:t>
            </w:r>
            <w:proofErr w:type="spellEnd"/>
          </w:p>
        </w:tc>
        <w:tc>
          <w:tcPr>
            <w:tcW w:w="1160" w:type="dxa"/>
            <w:tcBorders>
              <w:top w:val="single" w:sz="4" w:space="0" w:color="000000"/>
              <w:left w:val="nil"/>
              <w:bottom w:val="single" w:sz="4" w:space="0" w:color="000000"/>
              <w:right w:val="single" w:sz="4" w:space="0" w:color="000000"/>
            </w:tcBorders>
            <w:shd w:val="clear" w:color="auto" w:fill="auto"/>
            <w:hideMark/>
          </w:tcPr>
          <w:p w14:paraId="2403F702" w14:textId="3CB8E38C" w:rsidR="009E2585" w:rsidRPr="009E2585" w:rsidRDefault="0020580A" w:rsidP="009E2585">
            <w:pPr>
              <w:spacing w:after="0"/>
              <w:jc w:val="right"/>
              <w:rPr>
                <w:rFonts w:ascii="Calibri" w:hAnsi="Calibri" w:cs="Calibri"/>
                <w:sz w:val="22"/>
                <w:szCs w:val="22"/>
              </w:rPr>
            </w:pPr>
            <w:r>
              <w:rPr>
                <w:rFonts w:ascii="Calibri" w:hAnsi="Calibri" w:cs="Calibri"/>
                <w:sz w:val="22"/>
                <w:szCs w:val="22"/>
              </w:rPr>
              <w:t>9000</w:t>
            </w:r>
          </w:p>
        </w:tc>
      </w:tr>
      <w:tr w:rsidR="009E2585" w:rsidRPr="009E2585" w14:paraId="27ECBF99" w14:textId="77777777" w:rsidTr="009E2585">
        <w:trPr>
          <w:divId w:val="290792395"/>
          <w:trHeight w:val="1200"/>
        </w:trPr>
        <w:tc>
          <w:tcPr>
            <w:tcW w:w="500" w:type="dxa"/>
            <w:tcBorders>
              <w:top w:val="nil"/>
              <w:left w:val="single" w:sz="8" w:space="0" w:color="000000"/>
              <w:bottom w:val="single" w:sz="4" w:space="0" w:color="000000"/>
              <w:right w:val="single" w:sz="4" w:space="0" w:color="000000"/>
            </w:tcBorders>
            <w:shd w:val="clear" w:color="auto" w:fill="auto"/>
            <w:hideMark/>
          </w:tcPr>
          <w:p w14:paraId="5B0EC282" w14:textId="77777777" w:rsidR="009E2585" w:rsidRPr="009E2585" w:rsidRDefault="009E2585" w:rsidP="009E2585">
            <w:pPr>
              <w:spacing w:after="0"/>
              <w:jc w:val="center"/>
              <w:rPr>
                <w:rFonts w:ascii="Calibri" w:hAnsi="Calibri" w:cs="Calibri"/>
                <w:color w:val="000000"/>
                <w:sz w:val="22"/>
                <w:szCs w:val="22"/>
              </w:rPr>
            </w:pPr>
            <w:r w:rsidRPr="009E2585">
              <w:rPr>
                <w:rFonts w:ascii="Calibri" w:hAnsi="Calibri" w:cs="Calibri"/>
                <w:color w:val="000000"/>
                <w:sz w:val="22"/>
                <w:szCs w:val="22"/>
              </w:rPr>
              <w:t>104</w:t>
            </w:r>
          </w:p>
        </w:tc>
        <w:tc>
          <w:tcPr>
            <w:tcW w:w="3880" w:type="dxa"/>
            <w:tcBorders>
              <w:top w:val="nil"/>
              <w:left w:val="nil"/>
              <w:bottom w:val="single" w:sz="4" w:space="0" w:color="000000"/>
              <w:right w:val="single" w:sz="4" w:space="0" w:color="000000"/>
            </w:tcBorders>
            <w:shd w:val="clear" w:color="auto" w:fill="auto"/>
            <w:hideMark/>
          </w:tcPr>
          <w:p w14:paraId="6048E10C" w14:textId="77777777" w:rsidR="009E2585" w:rsidRPr="009E2585" w:rsidRDefault="009E2585" w:rsidP="009E2585">
            <w:pPr>
              <w:spacing w:after="0"/>
              <w:rPr>
                <w:rFonts w:ascii="Calibri" w:hAnsi="Calibri" w:cs="Calibri"/>
                <w:color w:val="000000"/>
                <w:sz w:val="22"/>
                <w:szCs w:val="22"/>
              </w:rPr>
            </w:pPr>
            <w:r w:rsidRPr="009E2585">
              <w:rPr>
                <w:rFonts w:ascii="Calibri" w:hAnsi="Calibri" w:cs="Calibri"/>
                <w:color w:val="000000"/>
                <w:sz w:val="22"/>
                <w:szCs w:val="22"/>
              </w:rPr>
              <w:t xml:space="preserve">Uzlové lesnícke pletivo pozinkovaná, výška 220 cm, pevnosť od 450 do 550 MPa, </w:t>
            </w:r>
            <w:proofErr w:type="spellStart"/>
            <w:r w:rsidRPr="009E2585">
              <w:rPr>
                <w:rFonts w:ascii="Calibri" w:hAnsi="Calibri" w:cs="Calibri"/>
                <w:color w:val="000000"/>
                <w:sz w:val="22"/>
                <w:szCs w:val="22"/>
              </w:rPr>
              <w:t>pr</w:t>
            </w:r>
            <w:proofErr w:type="spellEnd"/>
            <w:r w:rsidRPr="009E2585">
              <w:rPr>
                <w:rFonts w:ascii="Calibri" w:hAnsi="Calibri" w:cs="Calibri"/>
                <w:color w:val="000000"/>
                <w:sz w:val="22"/>
                <w:szCs w:val="22"/>
              </w:rPr>
              <w:t>. drôtu 2,2/3,1, 20 horizontálnych drôtov</w:t>
            </w:r>
          </w:p>
        </w:tc>
        <w:tc>
          <w:tcPr>
            <w:tcW w:w="1540" w:type="dxa"/>
            <w:tcBorders>
              <w:top w:val="nil"/>
              <w:left w:val="nil"/>
              <w:bottom w:val="single" w:sz="4" w:space="0" w:color="000000"/>
              <w:right w:val="single" w:sz="4" w:space="0" w:color="000000"/>
            </w:tcBorders>
            <w:shd w:val="clear" w:color="auto" w:fill="auto"/>
            <w:hideMark/>
          </w:tcPr>
          <w:p w14:paraId="66EE71CF" w14:textId="77777777" w:rsidR="009E2585" w:rsidRPr="009E2585" w:rsidRDefault="009E2585" w:rsidP="009E2585">
            <w:pPr>
              <w:spacing w:after="0"/>
              <w:rPr>
                <w:rFonts w:ascii="Calibri" w:hAnsi="Calibri" w:cs="Calibri"/>
                <w:color w:val="000000"/>
                <w:sz w:val="22"/>
                <w:szCs w:val="22"/>
              </w:rPr>
            </w:pPr>
            <w:proofErr w:type="spellStart"/>
            <w:r w:rsidRPr="009E2585">
              <w:rPr>
                <w:rFonts w:ascii="Calibri" w:hAnsi="Calibri" w:cs="Calibri"/>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hideMark/>
          </w:tcPr>
          <w:p w14:paraId="6490F3FB" w14:textId="6B44110D" w:rsidR="009E2585" w:rsidRPr="009E2585" w:rsidRDefault="0020580A" w:rsidP="009E2585">
            <w:pPr>
              <w:spacing w:after="0"/>
              <w:jc w:val="right"/>
              <w:rPr>
                <w:rFonts w:ascii="Calibri" w:hAnsi="Calibri" w:cs="Calibri"/>
                <w:sz w:val="22"/>
                <w:szCs w:val="22"/>
              </w:rPr>
            </w:pPr>
            <w:r>
              <w:rPr>
                <w:rFonts w:ascii="Calibri" w:hAnsi="Calibri" w:cs="Calibri"/>
                <w:sz w:val="22"/>
                <w:szCs w:val="22"/>
              </w:rPr>
              <w:t>4900</w:t>
            </w:r>
          </w:p>
        </w:tc>
      </w:tr>
    </w:tbl>
    <w:p w14:paraId="4C87E716" w14:textId="0952BCCA" w:rsidR="00015308" w:rsidRDefault="00015308" w:rsidP="00015308">
      <w:pPr>
        <w:pStyle w:val="Odsekzoznamu"/>
        <w:spacing w:after="0"/>
        <w:ind w:left="357"/>
        <w:contextualSpacing/>
        <w:jc w:val="both"/>
        <w:rPr>
          <w:rFonts w:cs="Arial"/>
          <w:sz w:val="20"/>
          <w:szCs w:val="20"/>
        </w:rPr>
      </w:pPr>
      <w:r w:rsidRPr="00E07C9C">
        <w:rPr>
          <w:rFonts w:cs="Arial"/>
          <w:szCs w:val="20"/>
          <w:highlight w:val="yellow"/>
        </w:rPr>
        <w:fldChar w:fldCharType="end"/>
      </w:r>
    </w:p>
    <w:p w14:paraId="13921BE9" w14:textId="77777777" w:rsidR="00015308" w:rsidRDefault="00015308" w:rsidP="00015308">
      <w:pPr>
        <w:pStyle w:val="Odsekzoznamu"/>
        <w:spacing w:after="0"/>
        <w:ind w:left="357"/>
        <w:contextualSpacing/>
        <w:jc w:val="both"/>
        <w:rPr>
          <w:rFonts w:cs="Arial"/>
          <w:sz w:val="20"/>
          <w:szCs w:val="20"/>
        </w:rPr>
      </w:pP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lastRenderedPageBreak/>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lastRenderedPageBreak/>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lastRenderedPageBreak/>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1147B2C" w:rsidR="00E123F4" w:rsidRPr="00EA3DDF" w:rsidRDefault="00E123F4" w:rsidP="00015308">
            <w:pPr>
              <w:pStyle w:val="Bezriadkovania"/>
              <w:rPr>
                <w:rFonts w:ascii="Arial" w:hAnsi="Arial" w:cs="Arial"/>
                <w:sz w:val="20"/>
                <w:lang w:val="sk-SK"/>
              </w:rPr>
            </w:pPr>
            <w:r w:rsidRPr="00EA3DDF">
              <w:rPr>
                <w:rFonts w:ascii="Arial" w:hAnsi="Arial" w:cs="Arial"/>
                <w:sz w:val="20"/>
                <w:lang w:val="sk-SK"/>
              </w:rPr>
              <w:t xml:space="preserve">V </w:t>
            </w:r>
            <w:r w:rsidR="00015308">
              <w:rPr>
                <w:rFonts w:ascii="Arial" w:hAnsi="Arial" w:cs="Arial"/>
                <w:sz w:val="20"/>
                <w:lang w:val="sk-SK"/>
              </w:rPr>
              <w:t>Leviciach</w:t>
            </w:r>
            <w:r w:rsidRPr="00EA3DDF">
              <w:rPr>
                <w:rFonts w:ascii="Arial" w:hAnsi="Arial" w:cs="Arial"/>
                <w:sz w:val="20"/>
                <w:lang w:val="sk-SK"/>
              </w:rPr>
              <w:t>,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46E4F9F0" w14:textId="77777777" w:rsidR="00015308" w:rsidRPr="00015308" w:rsidRDefault="00015308" w:rsidP="00015308">
            <w:pPr>
              <w:spacing w:after="0"/>
              <w:jc w:val="center"/>
              <w:rPr>
                <w:rFonts w:cs="Arial"/>
                <w:b/>
                <w:szCs w:val="20"/>
              </w:rPr>
            </w:pPr>
            <w:r w:rsidRPr="00015308">
              <w:rPr>
                <w:rFonts w:cs="Arial"/>
                <w:b/>
                <w:szCs w:val="20"/>
              </w:rPr>
              <w:t>Ing. Jozef Habara</w:t>
            </w:r>
          </w:p>
          <w:p w14:paraId="6B602190" w14:textId="59554F2B" w:rsidR="003D0F46" w:rsidRPr="00015308" w:rsidRDefault="00015308" w:rsidP="00015308">
            <w:pPr>
              <w:spacing w:after="0"/>
              <w:jc w:val="center"/>
              <w:rPr>
                <w:rFonts w:cs="Arial"/>
                <w:szCs w:val="20"/>
              </w:rPr>
            </w:pPr>
            <w:r w:rsidRPr="00015308">
              <w:rPr>
                <w:rFonts w:cs="Arial"/>
                <w:szCs w:val="20"/>
              </w:rPr>
              <w:t>vedúci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DB1B" w14:textId="77777777" w:rsidR="0085551E" w:rsidRDefault="0085551E">
      <w:r>
        <w:separator/>
      </w:r>
    </w:p>
  </w:endnote>
  <w:endnote w:type="continuationSeparator" w:id="0">
    <w:p w14:paraId="7B650057" w14:textId="77777777" w:rsidR="0085551E" w:rsidRDefault="0085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C68C8" w14:paraId="2D4E7A60" w14:textId="77777777" w:rsidTr="00D13CDF">
              <w:tc>
                <w:tcPr>
                  <w:tcW w:w="6237" w:type="dxa"/>
                </w:tcPr>
                <w:p w14:paraId="161303EA" w14:textId="2855CD28" w:rsidR="006C68C8" w:rsidRDefault="006C68C8" w:rsidP="00A83694">
                  <w:pPr>
                    <w:pStyle w:val="Pta"/>
                  </w:pPr>
                </w:p>
              </w:tc>
              <w:tc>
                <w:tcPr>
                  <w:tcW w:w="2825" w:type="dxa"/>
                </w:tcPr>
                <w:p w14:paraId="7289D8C9" w14:textId="75B29510" w:rsidR="006C68C8" w:rsidRDefault="006C68C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0580A">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0580A">
                    <w:rPr>
                      <w:bCs/>
                      <w:noProof/>
                      <w:sz w:val="18"/>
                      <w:szCs w:val="18"/>
                    </w:rPr>
                    <w:t>9</w:t>
                  </w:r>
                  <w:r w:rsidRPr="007C3D49">
                    <w:rPr>
                      <w:bCs/>
                      <w:sz w:val="18"/>
                      <w:szCs w:val="18"/>
                    </w:rPr>
                    <w:fldChar w:fldCharType="end"/>
                  </w:r>
                </w:p>
              </w:tc>
            </w:tr>
          </w:tbl>
          <w:p w14:paraId="3C8412FC" w14:textId="522F1C6A" w:rsidR="006C68C8" w:rsidRDefault="0085551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6C68C8" w:rsidRDefault="006C68C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C68C8" w:rsidRDefault="006C68C8">
    <w:pPr>
      <w:pStyle w:val="Pta"/>
    </w:pPr>
  </w:p>
  <w:p w14:paraId="4427C16E" w14:textId="77777777" w:rsidR="006C68C8" w:rsidRDefault="006C68C8"/>
  <w:p w14:paraId="20DEAAA1" w14:textId="77777777" w:rsidR="006C68C8" w:rsidRDefault="006C68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E4110" w14:textId="77777777" w:rsidR="0085551E" w:rsidRDefault="0085551E">
      <w:r>
        <w:separator/>
      </w:r>
    </w:p>
  </w:footnote>
  <w:footnote w:type="continuationSeparator" w:id="0">
    <w:p w14:paraId="5D7147E7" w14:textId="77777777" w:rsidR="0085551E" w:rsidRDefault="0085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C68C8" w14:paraId="14793BB4" w14:textId="77777777" w:rsidTr="007C3D49">
      <w:tc>
        <w:tcPr>
          <w:tcW w:w="1271" w:type="dxa"/>
        </w:tcPr>
        <w:p w14:paraId="22C3DFF4" w14:textId="2E53548F" w:rsidR="006C68C8" w:rsidRDefault="006C68C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C68C8" w:rsidRDefault="006C68C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C68C8" w:rsidRPr="007C3D49" w:rsidRDefault="006C68C8" w:rsidP="007C3D49">
          <w:pPr>
            <w:pStyle w:val="Nadpis4"/>
            <w:tabs>
              <w:tab w:val="clear" w:pos="576"/>
            </w:tabs>
            <w:rPr>
              <w:color w:val="005941"/>
              <w:sz w:val="24"/>
            </w:rPr>
          </w:pPr>
          <w:r w:rsidRPr="007C3D49">
            <w:rPr>
              <w:color w:val="005941"/>
              <w:sz w:val="24"/>
            </w:rPr>
            <w:t>generálne riaditeľstvo</w:t>
          </w:r>
        </w:p>
        <w:p w14:paraId="4F73470A" w14:textId="1081BBBA" w:rsidR="006C68C8" w:rsidRDefault="006C68C8" w:rsidP="007C3D49">
          <w:pPr>
            <w:pStyle w:val="Nadpis4"/>
            <w:tabs>
              <w:tab w:val="clear" w:pos="576"/>
            </w:tabs>
          </w:pPr>
          <w:r w:rsidRPr="007C3D49">
            <w:rPr>
              <w:color w:val="005941"/>
              <w:sz w:val="24"/>
            </w:rPr>
            <w:t>Námestie SNP 8, 975 66 Banská Bystrica</w:t>
          </w:r>
        </w:p>
      </w:tc>
    </w:tr>
  </w:tbl>
  <w:p w14:paraId="5DFAC86C" w14:textId="77777777" w:rsidR="006C68C8" w:rsidRDefault="006C68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4925F7C"/>
    <w:multiLevelType w:val="hybridMultilevel"/>
    <w:tmpl w:val="268C406C"/>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8"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7"/>
  </w:num>
  <w:num w:numId="8">
    <w:abstractNumId w:val="31"/>
  </w:num>
  <w:num w:numId="9">
    <w:abstractNumId w:val="24"/>
  </w:num>
  <w:num w:numId="10">
    <w:abstractNumId w:val="4"/>
  </w:num>
  <w:num w:numId="11">
    <w:abstractNumId w:val="15"/>
  </w:num>
  <w:num w:numId="12">
    <w:abstractNumId w:val="102"/>
  </w:num>
  <w:num w:numId="13">
    <w:abstractNumId w:val="32"/>
  </w:num>
  <w:num w:numId="14">
    <w:abstractNumId w:val="55"/>
  </w:num>
  <w:num w:numId="15">
    <w:abstractNumId w:val="87"/>
  </w:num>
  <w:num w:numId="16">
    <w:abstractNumId w:val="83"/>
  </w:num>
  <w:num w:numId="17">
    <w:abstractNumId w:val="54"/>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6"/>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4"/>
  </w:num>
  <w:num w:numId="32">
    <w:abstractNumId w:val="101"/>
  </w:num>
  <w:num w:numId="33">
    <w:abstractNumId w:val="33"/>
  </w:num>
  <w:num w:numId="34">
    <w:abstractNumId w:val="60"/>
  </w:num>
  <w:num w:numId="35">
    <w:abstractNumId w:val="45"/>
  </w:num>
  <w:num w:numId="36">
    <w:abstractNumId w:val="28"/>
  </w:num>
  <w:num w:numId="37">
    <w:abstractNumId w:val="38"/>
  </w:num>
  <w:num w:numId="38">
    <w:abstractNumId w:val="59"/>
  </w:num>
  <w:num w:numId="39">
    <w:abstractNumId w:val="47"/>
  </w:num>
  <w:num w:numId="40">
    <w:abstractNumId w:val="40"/>
  </w:num>
  <w:num w:numId="41">
    <w:abstractNumId w:val="80"/>
  </w:num>
  <w:num w:numId="42">
    <w:abstractNumId w:val="13"/>
  </w:num>
  <w:num w:numId="43">
    <w:abstractNumId w:val="103"/>
  </w:num>
  <w:num w:numId="44">
    <w:abstractNumId w:val="63"/>
  </w:num>
  <w:num w:numId="45">
    <w:abstractNumId w:val="97"/>
  </w:num>
  <w:num w:numId="46">
    <w:abstractNumId w:val="53"/>
  </w:num>
  <w:num w:numId="47">
    <w:abstractNumId w:val="10"/>
  </w:num>
  <w:num w:numId="48">
    <w:abstractNumId w:val="85"/>
  </w:num>
  <w:num w:numId="49">
    <w:abstractNumId w:val="94"/>
  </w:num>
  <w:num w:numId="50">
    <w:abstractNumId w:val="19"/>
  </w:num>
  <w:num w:numId="51">
    <w:abstractNumId w:val="18"/>
  </w:num>
  <w:num w:numId="52">
    <w:abstractNumId w:val="3"/>
  </w:num>
  <w:num w:numId="53">
    <w:abstractNumId w:val="9"/>
  </w:num>
  <w:num w:numId="54">
    <w:abstractNumId w:val="7"/>
  </w:num>
  <w:num w:numId="55">
    <w:abstractNumId w:val="26"/>
  </w:num>
  <w:num w:numId="56">
    <w:abstractNumId w:val="109"/>
  </w:num>
  <w:num w:numId="57">
    <w:abstractNumId w:val="108"/>
  </w:num>
  <w:num w:numId="58">
    <w:abstractNumId w:val="49"/>
  </w:num>
  <w:num w:numId="59">
    <w:abstractNumId w:val="92"/>
  </w:num>
  <w:num w:numId="60">
    <w:abstractNumId w:val="51"/>
  </w:num>
  <w:num w:numId="61">
    <w:abstractNumId w:val="42"/>
  </w:num>
  <w:num w:numId="62">
    <w:abstractNumId w:val="36"/>
  </w:num>
  <w:num w:numId="63">
    <w:abstractNumId w:val="64"/>
  </w:num>
  <w:num w:numId="64">
    <w:abstractNumId w:val="29"/>
  </w:num>
  <w:num w:numId="65">
    <w:abstractNumId w:val="14"/>
  </w:num>
  <w:num w:numId="66">
    <w:abstractNumId w:val="30"/>
  </w:num>
  <w:num w:numId="67">
    <w:abstractNumId w:val="105"/>
  </w:num>
  <w:num w:numId="68">
    <w:abstractNumId w:val="86"/>
  </w:num>
  <w:num w:numId="69">
    <w:abstractNumId w:val="99"/>
  </w:num>
  <w:num w:numId="70">
    <w:abstractNumId w:val="76"/>
  </w:num>
  <w:num w:numId="71">
    <w:abstractNumId w:val="57"/>
  </w:num>
  <w:num w:numId="72">
    <w:abstractNumId w:val="61"/>
  </w:num>
  <w:num w:numId="73">
    <w:abstractNumId w:val="56"/>
  </w:num>
  <w:num w:numId="74">
    <w:abstractNumId w:val="27"/>
  </w:num>
  <w:num w:numId="75">
    <w:abstractNumId w:val="20"/>
  </w:num>
  <w:num w:numId="76">
    <w:abstractNumId w:val="5"/>
  </w:num>
  <w:num w:numId="77">
    <w:abstractNumId w:val="95"/>
  </w:num>
  <w:num w:numId="78">
    <w:abstractNumId w:val="73"/>
  </w:num>
  <w:num w:numId="79">
    <w:abstractNumId w:val="88"/>
  </w:num>
  <w:num w:numId="80">
    <w:abstractNumId w:val="16"/>
  </w:num>
  <w:num w:numId="81">
    <w:abstractNumId w:val="52"/>
  </w:num>
  <w:num w:numId="82">
    <w:abstractNumId w:val="66"/>
  </w:num>
  <w:num w:numId="83">
    <w:abstractNumId w:val="12"/>
  </w:num>
  <w:num w:numId="84">
    <w:abstractNumId w:val="91"/>
  </w:num>
  <w:num w:numId="85">
    <w:abstractNumId w:val="6"/>
  </w:num>
  <w:num w:numId="86">
    <w:abstractNumId w:val="35"/>
  </w:num>
  <w:num w:numId="87">
    <w:abstractNumId w:val="39"/>
  </w:num>
  <w:num w:numId="88">
    <w:abstractNumId w:val="74"/>
  </w:num>
  <w:num w:numId="89">
    <w:abstractNumId w:val="8"/>
  </w:num>
  <w:num w:numId="90">
    <w:abstractNumId w:val="25"/>
  </w:num>
  <w:num w:numId="91">
    <w:abstractNumId w:val="75"/>
  </w:num>
  <w:num w:numId="92">
    <w:abstractNumId w:val="11"/>
  </w:num>
  <w:num w:numId="93">
    <w:abstractNumId w:val="58"/>
  </w:num>
  <w:num w:numId="94">
    <w:abstractNumId w:val="22"/>
  </w:num>
  <w:num w:numId="95">
    <w:abstractNumId w:val="2"/>
  </w:num>
  <w:num w:numId="96">
    <w:abstractNumId w:val="107"/>
  </w:num>
  <w:num w:numId="97">
    <w:abstractNumId w:val="50"/>
  </w:num>
  <w:num w:numId="98">
    <w:abstractNumId w:val="65"/>
  </w:num>
  <w:num w:numId="99">
    <w:abstractNumId w:val="48"/>
  </w:num>
  <w:num w:numId="100">
    <w:abstractNumId w:val="104"/>
  </w:num>
  <w:num w:numId="101">
    <w:abstractNumId w:val="62"/>
  </w:num>
  <w:num w:numId="102">
    <w:abstractNumId w:val="89"/>
  </w:num>
  <w:num w:numId="103">
    <w:abstractNumId w:val="82"/>
  </w:num>
  <w:num w:numId="104">
    <w:abstractNumId w:val="23"/>
  </w:num>
  <w:num w:numId="105">
    <w:abstractNumId w:val="41"/>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num>
  <w:num w:numId="108">
    <w:abstractNumId w:val="84"/>
  </w:num>
  <w:num w:numId="109">
    <w:abstractNumId w:val="106"/>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308"/>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6194"/>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580A"/>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68C8"/>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51E"/>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17981"/>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29"/>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585"/>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38D1"/>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In">
    <w:name w:val="Iné_"/>
    <w:basedOn w:val="Predvolenpsmoodseku"/>
    <w:link w:val="In0"/>
    <w:rsid w:val="006C68C8"/>
    <w:rPr>
      <w:rFonts w:ascii="Arial" w:eastAsia="Arial" w:hAnsi="Arial" w:cs="Arial"/>
    </w:rPr>
  </w:style>
  <w:style w:type="paragraph" w:customStyle="1" w:styleId="In0">
    <w:name w:val="Iné"/>
    <w:basedOn w:val="Normlny"/>
    <w:link w:val="In"/>
    <w:rsid w:val="006C68C8"/>
    <w:pPr>
      <w:widowControl w:val="0"/>
      <w:spacing w:after="0"/>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290792395">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10882264">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10113442">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70A2-E752-4C1E-8466-D003D838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2977</Words>
  <Characters>16975</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4</cp:revision>
  <cp:lastPrinted>2022-08-03T12:29:00Z</cp:lastPrinted>
  <dcterms:created xsi:type="dcterms:W3CDTF">2023-06-13T08:40:00Z</dcterms:created>
  <dcterms:modified xsi:type="dcterms:W3CDTF">2023-06-22T07:10:00Z</dcterms:modified>
  <cp:category>EIZ</cp:category>
</cp:coreProperties>
</file>