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7878" w14:textId="77777777" w:rsidR="008E2031" w:rsidRPr="002037CB" w:rsidRDefault="00E00584">
      <w:pPr>
        <w:tabs>
          <w:tab w:val="left" w:pos="4820"/>
        </w:tabs>
        <w:ind w:firstLine="4820"/>
        <w:rPr>
          <w:sz w:val="2"/>
        </w:rPr>
      </w:pPr>
      <w:r w:rsidRPr="002037CB">
        <w:rPr>
          <w:noProof/>
          <w:sz w:val="2"/>
        </w:rPr>
        <mc:AlternateContent>
          <mc:Choice Requires="wps">
            <w:drawing>
              <wp:anchor distT="0" distB="0" distL="114300" distR="114300" simplePos="0" relativeHeight="251657728" behindDoc="0" locked="0" layoutInCell="1" allowOverlap="1" wp14:anchorId="2ABB054C" wp14:editId="006AA5AD">
                <wp:simplePos x="0" y="0"/>
                <wp:positionH relativeFrom="column">
                  <wp:posOffset>4077969</wp:posOffset>
                </wp:positionH>
                <wp:positionV relativeFrom="paragraph">
                  <wp:posOffset>-561731</wp:posOffset>
                </wp:positionV>
                <wp:extent cx="1957949" cy="1035050"/>
                <wp:effectExtent l="0" t="0" r="444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949" cy="1035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820" w:type="dxa"/>
                              <w:tblInd w:w="-34" w:type="dxa"/>
                              <w:tblCellMar>
                                <w:right w:w="0" w:type="dxa"/>
                              </w:tblCellMar>
                              <w:tblLook w:val="04A0" w:firstRow="1" w:lastRow="0" w:firstColumn="1" w:lastColumn="0" w:noHBand="0" w:noVBand="1"/>
                            </w:tblPr>
                            <w:tblGrid>
                              <w:gridCol w:w="4820"/>
                            </w:tblGrid>
                            <w:tr w:rsidR="003C2CF3" w14:paraId="64DE23C9" w14:textId="77777777" w:rsidTr="00C9189E">
                              <w:trPr>
                                <w:trHeight w:val="267"/>
                              </w:trPr>
                              <w:tc>
                                <w:tcPr>
                                  <w:tcW w:w="4820" w:type="dxa"/>
                                  <w:shd w:val="clear" w:color="auto" w:fill="auto"/>
                                </w:tcPr>
                                <w:p w14:paraId="782784DE" w14:textId="77777777" w:rsidR="0036475E" w:rsidRPr="00B65301" w:rsidRDefault="0036475E" w:rsidP="0036475E">
                                  <w:pPr>
                                    <w:ind w:right="113"/>
                                    <w:rPr>
                                      <w:rFonts w:ascii="Arial Narrow" w:hAnsi="Arial Narrow"/>
                                      <w:sz w:val="22"/>
                                      <w:szCs w:val="22"/>
                                    </w:rPr>
                                  </w:pPr>
                                  <w:r w:rsidRPr="00B65301">
                                    <w:rPr>
                                      <w:rFonts w:ascii="Arial Narrow" w:hAnsi="Arial Narrow"/>
                                      <w:sz w:val="22"/>
                                    </w:rPr>
                                    <w:t>SEKCIA EKONOMIKY</w:t>
                                  </w:r>
                                  <w:r w:rsidRPr="00B65301">
                                    <w:rPr>
                                      <w:rFonts w:ascii="Arial Narrow" w:hAnsi="Arial Narrow"/>
                                      <w:sz w:val="22"/>
                                      <w:szCs w:val="22"/>
                                    </w:rPr>
                                    <w:t xml:space="preserve"> </w:t>
                                  </w:r>
                                </w:p>
                                <w:p w14:paraId="307DCAE9" w14:textId="1DAEAF01" w:rsidR="003C2CF3" w:rsidRPr="00B65301" w:rsidRDefault="003C2CF3" w:rsidP="0036475E">
                                  <w:pPr>
                                    <w:ind w:right="113"/>
                                    <w:rPr>
                                      <w:rFonts w:ascii="Arial Narrow" w:hAnsi="Arial Narrow"/>
                                      <w:sz w:val="22"/>
                                      <w:szCs w:val="22"/>
                                    </w:rPr>
                                  </w:pPr>
                                  <w:r w:rsidRPr="00B65301">
                                    <w:rPr>
                                      <w:rFonts w:ascii="Arial Narrow" w:hAnsi="Arial Narrow"/>
                                      <w:sz w:val="22"/>
                                      <w:szCs w:val="22"/>
                                    </w:rPr>
                                    <w:t>odbor verejného obstarávania</w:t>
                                  </w:r>
                                </w:p>
                              </w:tc>
                            </w:tr>
                            <w:tr w:rsidR="003C2CF3" w14:paraId="2B476C2C" w14:textId="77777777" w:rsidTr="00C9189E">
                              <w:trPr>
                                <w:trHeight w:val="267"/>
                              </w:trPr>
                              <w:tc>
                                <w:tcPr>
                                  <w:tcW w:w="4820" w:type="dxa"/>
                                  <w:shd w:val="clear" w:color="auto" w:fill="auto"/>
                                </w:tcPr>
                                <w:p w14:paraId="390FB960" w14:textId="77777777" w:rsidR="003C2CF3" w:rsidRPr="00B65301" w:rsidRDefault="003C2CF3" w:rsidP="0036475E">
                                  <w:pPr>
                                    <w:pStyle w:val="Hlavika"/>
                                    <w:tabs>
                                      <w:tab w:val="clear" w:pos="4153"/>
                                      <w:tab w:val="clear" w:pos="8306"/>
                                      <w:tab w:val="center" w:pos="-142"/>
                                      <w:tab w:val="right" w:pos="9356"/>
                                    </w:tabs>
                                    <w:ind w:right="113"/>
                                    <w:rPr>
                                      <w:rFonts w:ascii="Arial Narrow" w:hAnsi="Arial Narrow"/>
                                      <w:sz w:val="22"/>
                                      <w:szCs w:val="22"/>
                                    </w:rPr>
                                  </w:pPr>
                                  <w:r w:rsidRPr="00B65301">
                                    <w:rPr>
                                      <w:rFonts w:ascii="Arial Narrow" w:hAnsi="Arial Narrow"/>
                                      <w:sz w:val="22"/>
                                      <w:szCs w:val="22"/>
                                    </w:rPr>
                                    <w:t>Pribinova 2, 812 72 Bratislava</w:t>
                                  </w:r>
                                </w:p>
                              </w:tc>
                            </w:tr>
                          </w:tbl>
                          <w:p w14:paraId="6E0D94B8" w14:textId="77777777" w:rsidR="003C2CF3" w:rsidRDefault="003C2CF3" w:rsidP="009933AC">
                            <w:pPr>
                              <w:pStyle w:val="Hlavika"/>
                              <w:tabs>
                                <w:tab w:val="clear" w:pos="4153"/>
                                <w:tab w:val="clear" w:pos="8306"/>
                                <w:tab w:val="center" w:pos="-142"/>
                                <w:tab w:val="right" w:pos="9356"/>
                              </w:tabs>
                              <w:ind w:right="113"/>
                              <w:jc w:val="right"/>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ABB054C" id="_x0000_t202" coordsize="21600,21600" o:spt="202" path="m,l,21600r21600,l21600,xe">
                <v:stroke joinstyle="miter"/>
                <v:path gradientshapeok="t" o:connecttype="rect"/>
              </v:shapetype>
              <v:shape id="Text Box 3" o:spid="_x0000_s1026" type="#_x0000_t202" style="position:absolute;left:0;text-align:left;margin-left:321.1pt;margin-top:-44.25pt;width:154.15pt;height: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JtnggIAABAFAAAOAAAAZHJzL2Uyb0RvYy54bWysVNmO0zAUfUfiHyy/d7KQTJto0tEsFCEN&#10;izTDB7i201g4trHdJgPi37l22k4ZQEKIPDhers9dzrm+uBx7iXbcOqFVg7OzFCOuqGZCbRr86WE1&#10;W2DkPFGMSK14gx+5w5fLly8uBlPzXHdaMm4RgChXD6bBnfemThJHO94Td6YNV3DYatsTD0u7SZgl&#10;A6D3MsnT9DwZtGXGasqdg93b6RAvI37bcuo/tK3jHskGQ2w+jjaO6zAmywtSbywxnaD7MMg/RNET&#10;ocDpEeqWeIK2VvwC1QtqtdOtP6O6T3TbCspjDpBNlj7L5r4jhsdcoDjOHMvk/h8sfb/7aJFgDc4x&#10;UqQHih746NG1HtGrUJ3BuBqM7g2Y+RG2geWYqTN3mn52SOmbjqgNv7JWDx0nDKLLws3k5OqE4wLI&#10;eninGbghW68j0NjaPpQOioEAHVh6PDITQqHBZVXOq6LCiMJZlr4q0zJyl5D6cN1Y599w3aMwabAF&#10;6iM82d05H8Ih9cEkeHNaCrYSUsaF3axvpEU7AjJZxS9m8MxMqmCsdLg2IU47ECX4CGch3kj7tyrL&#10;i/Q6r2ar88V8VqyKclbN08Uszarr6jwtquJ29T0EmBV1Jxjj6k4ofpBgVvwdxftmmMQTRYiGBldl&#10;Xk4c/THJNH6/S7IXHjpSir7Bi6MRqQOzrxWDtEntiZDTPPk5/FhlqMHhH6sSdRCon0Tgx/UIKEEc&#10;a80eQRFWA19AOzwjMOm0/YrRAC3ZYPdlSyzHSL5VoKoqK4rQw3FRlPMcFvb0ZH16QhQFqAZ7jKbp&#10;jZ/6fmus2HTgadKx0legxFZEjTxFtdcvtF1MZv9EhL4+XUerp4ds+QMAAP//AwBQSwMEFAAGAAgA&#10;AAAhANFDC7nfAAAACgEAAA8AAABkcnMvZG93bnJldi54bWxMj8tugzAQRfeV8g/WROqmSkwRr1BM&#10;1FZq1W0eHzDABFDxGGEnkL+vu2p3M5qjO+cW+0UP4kaT7Q0reN4GIIhr0/TcKjifPjYZCOuQGxwM&#10;k4I7WdiXq4cC88bMfKDb0bXCh7DNUUHn3JhLaeuONNqtGYn97WImjc6vUyubCWcfrgcZBkEiNfbs&#10;P3Q40ntH9ffxqhVcvuaneDdXn+6cHqLkDfu0MnelHtfL6wsIR4v7g+FX36tD6Z0qc+XGikFBEoWh&#10;RxVssiwG4YldHPihUpBGMciykP8rlD8AAAD//wMAUEsBAi0AFAAGAAgAAAAhALaDOJL+AAAA4QEA&#10;ABMAAAAAAAAAAAAAAAAAAAAAAFtDb250ZW50X1R5cGVzXS54bWxQSwECLQAUAAYACAAAACEAOP0h&#10;/9YAAACUAQAACwAAAAAAAAAAAAAAAAAvAQAAX3JlbHMvLnJlbHNQSwECLQAUAAYACAAAACEAsgSb&#10;Z4ICAAAQBQAADgAAAAAAAAAAAAAAAAAuAgAAZHJzL2Uyb0RvYy54bWxQSwECLQAUAAYACAAAACEA&#10;0UMLud8AAAAKAQAADwAAAAAAAAAAAAAAAADcBAAAZHJzL2Rvd25yZXYueG1sUEsFBgAAAAAEAAQA&#10;8wAAAOgFAAAAAA==&#10;" stroked="f">
                <v:textbox>
                  <w:txbxContent>
                    <w:tbl>
                      <w:tblPr>
                        <w:tblW w:w="4820" w:type="dxa"/>
                        <w:tblInd w:w="-34" w:type="dxa"/>
                        <w:tblCellMar>
                          <w:right w:w="0" w:type="dxa"/>
                        </w:tblCellMar>
                        <w:tblLook w:val="04A0" w:firstRow="1" w:lastRow="0" w:firstColumn="1" w:lastColumn="0" w:noHBand="0" w:noVBand="1"/>
                      </w:tblPr>
                      <w:tblGrid>
                        <w:gridCol w:w="4820"/>
                      </w:tblGrid>
                      <w:tr w:rsidR="003C2CF3" w14:paraId="64DE23C9" w14:textId="77777777" w:rsidTr="00C9189E">
                        <w:trPr>
                          <w:trHeight w:val="267"/>
                        </w:trPr>
                        <w:tc>
                          <w:tcPr>
                            <w:tcW w:w="4820" w:type="dxa"/>
                            <w:shd w:val="clear" w:color="auto" w:fill="auto"/>
                          </w:tcPr>
                          <w:p w14:paraId="782784DE" w14:textId="77777777" w:rsidR="0036475E" w:rsidRPr="00B65301" w:rsidRDefault="0036475E" w:rsidP="0036475E">
                            <w:pPr>
                              <w:ind w:right="113"/>
                              <w:rPr>
                                <w:rFonts w:ascii="Arial Narrow" w:hAnsi="Arial Narrow"/>
                                <w:sz w:val="22"/>
                                <w:szCs w:val="22"/>
                              </w:rPr>
                            </w:pPr>
                            <w:r w:rsidRPr="00B65301">
                              <w:rPr>
                                <w:rFonts w:ascii="Arial Narrow" w:hAnsi="Arial Narrow"/>
                                <w:sz w:val="22"/>
                              </w:rPr>
                              <w:t>SEKCIA EKONOMIKY</w:t>
                            </w:r>
                            <w:r w:rsidRPr="00B65301">
                              <w:rPr>
                                <w:rFonts w:ascii="Arial Narrow" w:hAnsi="Arial Narrow"/>
                                <w:sz w:val="22"/>
                                <w:szCs w:val="22"/>
                              </w:rPr>
                              <w:t xml:space="preserve"> </w:t>
                            </w:r>
                          </w:p>
                          <w:p w14:paraId="307DCAE9" w14:textId="1DAEAF01" w:rsidR="003C2CF3" w:rsidRPr="00B65301" w:rsidRDefault="003C2CF3" w:rsidP="0036475E">
                            <w:pPr>
                              <w:ind w:right="113"/>
                              <w:rPr>
                                <w:rFonts w:ascii="Arial Narrow" w:hAnsi="Arial Narrow"/>
                                <w:sz w:val="22"/>
                                <w:szCs w:val="22"/>
                              </w:rPr>
                            </w:pPr>
                            <w:r w:rsidRPr="00B65301">
                              <w:rPr>
                                <w:rFonts w:ascii="Arial Narrow" w:hAnsi="Arial Narrow"/>
                                <w:sz w:val="22"/>
                                <w:szCs w:val="22"/>
                              </w:rPr>
                              <w:t>odbor verejného obstarávania</w:t>
                            </w:r>
                          </w:p>
                        </w:tc>
                      </w:tr>
                      <w:tr w:rsidR="003C2CF3" w14:paraId="2B476C2C" w14:textId="77777777" w:rsidTr="00C9189E">
                        <w:trPr>
                          <w:trHeight w:val="267"/>
                        </w:trPr>
                        <w:tc>
                          <w:tcPr>
                            <w:tcW w:w="4820" w:type="dxa"/>
                            <w:shd w:val="clear" w:color="auto" w:fill="auto"/>
                          </w:tcPr>
                          <w:p w14:paraId="390FB960" w14:textId="77777777" w:rsidR="003C2CF3" w:rsidRPr="00B65301" w:rsidRDefault="003C2CF3" w:rsidP="0036475E">
                            <w:pPr>
                              <w:pStyle w:val="Hlavika"/>
                              <w:tabs>
                                <w:tab w:val="clear" w:pos="4153"/>
                                <w:tab w:val="clear" w:pos="8306"/>
                                <w:tab w:val="center" w:pos="-142"/>
                                <w:tab w:val="right" w:pos="9356"/>
                              </w:tabs>
                              <w:ind w:right="113"/>
                              <w:rPr>
                                <w:rFonts w:ascii="Arial Narrow" w:hAnsi="Arial Narrow"/>
                                <w:sz w:val="22"/>
                                <w:szCs w:val="22"/>
                              </w:rPr>
                            </w:pPr>
                            <w:r w:rsidRPr="00B65301">
                              <w:rPr>
                                <w:rFonts w:ascii="Arial Narrow" w:hAnsi="Arial Narrow"/>
                                <w:sz w:val="22"/>
                                <w:szCs w:val="22"/>
                              </w:rPr>
                              <w:t>Pribinova 2, 812 72 Bratislava</w:t>
                            </w:r>
                          </w:p>
                        </w:tc>
                      </w:tr>
                    </w:tbl>
                    <w:p w14:paraId="6E0D94B8" w14:textId="77777777" w:rsidR="003C2CF3" w:rsidRDefault="003C2CF3" w:rsidP="009933AC">
                      <w:pPr>
                        <w:pStyle w:val="Hlavika"/>
                        <w:tabs>
                          <w:tab w:val="clear" w:pos="4153"/>
                          <w:tab w:val="clear" w:pos="8306"/>
                          <w:tab w:val="center" w:pos="-142"/>
                          <w:tab w:val="right" w:pos="9356"/>
                        </w:tabs>
                        <w:ind w:right="113"/>
                        <w:jc w:val="right"/>
                        <w:rPr>
                          <w:sz w:val="22"/>
                          <w:szCs w:val="22"/>
                        </w:rPr>
                      </w:pPr>
                    </w:p>
                  </w:txbxContent>
                </v:textbox>
              </v:shape>
            </w:pict>
          </mc:Fallback>
        </mc:AlternateContent>
      </w:r>
    </w:p>
    <w:p w14:paraId="09CC77A0" w14:textId="77777777" w:rsidR="00E24C3A" w:rsidRPr="002037CB" w:rsidRDefault="00E24C3A">
      <w:pPr>
        <w:tabs>
          <w:tab w:val="left" w:pos="4820"/>
        </w:tabs>
        <w:ind w:firstLine="4820"/>
        <w:rPr>
          <w:sz w:val="2"/>
        </w:rPr>
      </w:pPr>
    </w:p>
    <w:p w14:paraId="0415FB69" w14:textId="77777777" w:rsidR="00FA0073" w:rsidRPr="002037CB" w:rsidRDefault="00FA0073">
      <w:pPr>
        <w:tabs>
          <w:tab w:val="left" w:pos="4820"/>
        </w:tabs>
        <w:ind w:firstLine="4820"/>
        <w:rPr>
          <w:b/>
          <w:sz w:val="2"/>
        </w:rPr>
      </w:pPr>
    </w:p>
    <w:p w14:paraId="5A5AAD28" w14:textId="77777777" w:rsidR="00FA0073" w:rsidRPr="002037CB" w:rsidRDefault="00FA0073">
      <w:pPr>
        <w:tabs>
          <w:tab w:val="left" w:pos="4820"/>
        </w:tabs>
        <w:ind w:firstLine="4820"/>
        <w:rPr>
          <w:sz w:val="2"/>
        </w:rPr>
      </w:pPr>
    </w:p>
    <w:p w14:paraId="63B1B258" w14:textId="77777777" w:rsidR="00FA0073" w:rsidRPr="002037CB" w:rsidRDefault="00FA0073">
      <w:pPr>
        <w:tabs>
          <w:tab w:val="left" w:pos="4820"/>
        </w:tabs>
        <w:ind w:firstLine="4820"/>
        <w:rPr>
          <w:sz w:val="2"/>
        </w:rPr>
      </w:pPr>
    </w:p>
    <w:p w14:paraId="3313B981" w14:textId="77777777" w:rsidR="00FA0073" w:rsidRPr="002037CB" w:rsidRDefault="00FA0073">
      <w:pPr>
        <w:tabs>
          <w:tab w:val="left" w:pos="4820"/>
        </w:tabs>
        <w:ind w:firstLine="4820"/>
        <w:rPr>
          <w:sz w:val="2"/>
        </w:rPr>
      </w:pPr>
    </w:p>
    <w:p w14:paraId="16C0540C" w14:textId="77777777" w:rsidR="00FA0073" w:rsidRPr="002037CB" w:rsidRDefault="00FA0073">
      <w:pPr>
        <w:tabs>
          <w:tab w:val="left" w:pos="4820"/>
        </w:tabs>
        <w:ind w:firstLine="4820"/>
        <w:rPr>
          <w:sz w:val="2"/>
        </w:rPr>
      </w:pPr>
    </w:p>
    <w:p w14:paraId="6B64FD17" w14:textId="77777777" w:rsidR="00FA0073" w:rsidRPr="002037CB" w:rsidRDefault="00FA0073">
      <w:pPr>
        <w:tabs>
          <w:tab w:val="left" w:pos="4820"/>
        </w:tabs>
        <w:ind w:firstLine="4820"/>
        <w:rPr>
          <w:sz w:val="2"/>
        </w:rPr>
      </w:pPr>
    </w:p>
    <w:p w14:paraId="1C4E460E" w14:textId="77777777" w:rsidR="00FA0073" w:rsidRPr="002037CB" w:rsidRDefault="00FA0073">
      <w:pPr>
        <w:tabs>
          <w:tab w:val="left" w:pos="4820"/>
        </w:tabs>
        <w:ind w:firstLine="4820"/>
        <w:rPr>
          <w:sz w:val="2"/>
        </w:rPr>
      </w:pPr>
    </w:p>
    <w:p w14:paraId="01E253BE" w14:textId="77777777" w:rsidR="00FA0073" w:rsidRPr="002037CB" w:rsidRDefault="00FA0073">
      <w:pPr>
        <w:tabs>
          <w:tab w:val="left" w:pos="4820"/>
        </w:tabs>
        <w:ind w:firstLine="4820"/>
        <w:rPr>
          <w:sz w:val="2"/>
        </w:rPr>
      </w:pPr>
    </w:p>
    <w:p w14:paraId="62B34C87" w14:textId="77777777" w:rsidR="00FA0073" w:rsidRPr="002037CB" w:rsidRDefault="00FA0073">
      <w:pPr>
        <w:tabs>
          <w:tab w:val="left" w:pos="4820"/>
        </w:tabs>
        <w:ind w:firstLine="4820"/>
        <w:rPr>
          <w:b/>
          <w:sz w:val="24"/>
          <w:szCs w:val="24"/>
        </w:rPr>
      </w:pPr>
    </w:p>
    <w:p w14:paraId="138BD334" w14:textId="77777777" w:rsidR="00C94FE5" w:rsidRDefault="00C94FE5" w:rsidP="00D6123B">
      <w:pPr>
        <w:tabs>
          <w:tab w:val="left" w:pos="4820"/>
        </w:tabs>
        <w:ind w:left="-426" w:right="43" w:firstLine="4962"/>
        <w:jc w:val="right"/>
        <w:rPr>
          <w:sz w:val="24"/>
          <w:szCs w:val="24"/>
        </w:rPr>
      </w:pPr>
    </w:p>
    <w:p w14:paraId="0023328B" w14:textId="77777777" w:rsidR="00A514A7" w:rsidRPr="002037CB" w:rsidRDefault="00120A11" w:rsidP="00B56392">
      <w:pPr>
        <w:ind w:left="6816" w:right="43" w:firstLine="272"/>
        <w:jc w:val="center"/>
        <w:rPr>
          <w:rFonts w:ascii="Arial Narrow" w:hAnsi="Arial Narrow"/>
          <w:sz w:val="22"/>
          <w:szCs w:val="24"/>
        </w:rPr>
      </w:pPr>
      <w:r w:rsidRPr="002037CB">
        <w:rPr>
          <w:rFonts w:ascii="Arial Narrow" w:hAnsi="Arial Narrow"/>
          <w:sz w:val="22"/>
          <w:szCs w:val="24"/>
        </w:rPr>
        <w:t>záujemcom</w:t>
      </w:r>
    </w:p>
    <w:p w14:paraId="6156B977" w14:textId="77777777" w:rsidR="00521EAB" w:rsidRDefault="00521EAB">
      <w:pPr>
        <w:ind w:left="-426" w:right="43" w:firstLine="426"/>
        <w:rPr>
          <w:rFonts w:ascii="Arial Narrow" w:hAnsi="Arial Narrow"/>
          <w:sz w:val="24"/>
          <w:szCs w:val="24"/>
        </w:rPr>
      </w:pPr>
    </w:p>
    <w:p w14:paraId="75EDEFD1" w14:textId="77777777" w:rsidR="001A6D27" w:rsidRPr="002037CB" w:rsidRDefault="001A6D27">
      <w:pPr>
        <w:ind w:left="-426" w:right="43" w:firstLine="426"/>
        <w:rPr>
          <w:rFonts w:ascii="Arial Narrow" w:hAnsi="Arial Narrow"/>
          <w:sz w:val="24"/>
          <w:szCs w:val="24"/>
        </w:rPr>
      </w:pPr>
    </w:p>
    <w:p w14:paraId="201B78E9" w14:textId="77777777" w:rsidR="008E2031" w:rsidRPr="002037CB" w:rsidRDefault="008E2031">
      <w:pPr>
        <w:ind w:right="43"/>
        <w:rPr>
          <w:rFonts w:ascii="Arial Narrow" w:hAnsi="Arial Narrow"/>
          <w:sz w:val="24"/>
          <w:szCs w:val="24"/>
        </w:rPr>
      </w:pPr>
    </w:p>
    <w:tbl>
      <w:tblPr>
        <w:tblW w:w="9356" w:type="dxa"/>
        <w:tblInd w:w="108" w:type="dxa"/>
        <w:tblLayout w:type="fixed"/>
        <w:tblLook w:val="0000" w:firstRow="0" w:lastRow="0" w:firstColumn="0" w:lastColumn="0" w:noHBand="0" w:noVBand="0"/>
      </w:tblPr>
      <w:tblGrid>
        <w:gridCol w:w="2339"/>
        <w:gridCol w:w="2339"/>
        <w:gridCol w:w="2339"/>
        <w:gridCol w:w="2339"/>
      </w:tblGrid>
      <w:tr w:rsidR="00E64E76" w:rsidRPr="00B661A8" w14:paraId="2625AB76" w14:textId="77777777" w:rsidTr="009933AC">
        <w:tc>
          <w:tcPr>
            <w:tcW w:w="2339" w:type="dxa"/>
          </w:tcPr>
          <w:p w14:paraId="58FA55E3" w14:textId="77777777" w:rsidR="00E64E76" w:rsidRPr="00B661A8" w:rsidRDefault="00E64E76" w:rsidP="00E64E76">
            <w:pPr>
              <w:tabs>
                <w:tab w:val="left" w:pos="3402"/>
                <w:tab w:val="left" w:pos="5954"/>
                <w:tab w:val="left" w:pos="8080"/>
              </w:tabs>
              <w:jc w:val="center"/>
              <w:rPr>
                <w:rFonts w:ascii="Arial Narrow" w:hAnsi="Arial Narrow"/>
                <w:b/>
                <w:sz w:val="18"/>
                <w:szCs w:val="18"/>
              </w:rPr>
            </w:pPr>
            <w:r w:rsidRPr="00B661A8">
              <w:rPr>
                <w:rFonts w:ascii="Arial Narrow" w:hAnsi="Arial Narrow"/>
                <w:b/>
                <w:sz w:val="18"/>
                <w:szCs w:val="18"/>
              </w:rPr>
              <w:t>Váš list číslo/zo dňa</w:t>
            </w:r>
          </w:p>
        </w:tc>
        <w:tc>
          <w:tcPr>
            <w:tcW w:w="2339" w:type="dxa"/>
          </w:tcPr>
          <w:p w14:paraId="16BDDE1A" w14:textId="77777777" w:rsidR="00E64E76" w:rsidRPr="00B661A8" w:rsidRDefault="00E64E76" w:rsidP="00E64E76">
            <w:pPr>
              <w:tabs>
                <w:tab w:val="left" w:pos="3402"/>
                <w:tab w:val="left" w:pos="5954"/>
                <w:tab w:val="left" w:pos="8080"/>
              </w:tabs>
              <w:jc w:val="center"/>
              <w:rPr>
                <w:rFonts w:ascii="Arial Narrow" w:hAnsi="Arial Narrow"/>
                <w:b/>
                <w:sz w:val="18"/>
                <w:szCs w:val="18"/>
              </w:rPr>
            </w:pPr>
            <w:r w:rsidRPr="00B661A8">
              <w:rPr>
                <w:rFonts w:ascii="Arial Narrow" w:hAnsi="Arial Narrow"/>
                <w:b/>
                <w:sz w:val="18"/>
                <w:szCs w:val="18"/>
              </w:rPr>
              <w:t>Naše číslo</w:t>
            </w:r>
          </w:p>
        </w:tc>
        <w:tc>
          <w:tcPr>
            <w:tcW w:w="2339" w:type="dxa"/>
          </w:tcPr>
          <w:p w14:paraId="0CFE4FDC" w14:textId="77777777" w:rsidR="00E64E76" w:rsidRPr="00B661A8" w:rsidRDefault="00E64E76" w:rsidP="00E64E76">
            <w:pPr>
              <w:tabs>
                <w:tab w:val="left" w:pos="3402"/>
                <w:tab w:val="left" w:pos="5954"/>
                <w:tab w:val="left" w:pos="8080"/>
              </w:tabs>
              <w:jc w:val="center"/>
              <w:rPr>
                <w:rFonts w:ascii="Arial Narrow" w:hAnsi="Arial Narrow"/>
                <w:b/>
                <w:sz w:val="18"/>
                <w:szCs w:val="18"/>
              </w:rPr>
            </w:pPr>
            <w:r w:rsidRPr="00B661A8">
              <w:rPr>
                <w:rFonts w:ascii="Arial Narrow" w:hAnsi="Arial Narrow"/>
                <w:b/>
                <w:sz w:val="18"/>
                <w:szCs w:val="18"/>
              </w:rPr>
              <w:t>Vybavuje/linka</w:t>
            </w:r>
          </w:p>
        </w:tc>
        <w:tc>
          <w:tcPr>
            <w:tcW w:w="2339" w:type="dxa"/>
          </w:tcPr>
          <w:p w14:paraId="134A582E" w14:textId="77777777" w:rsidR="00E64E76" w:rsidRPr="00B661A8" w:rsidRDefault="00521EAB" w:rsidP="00E64E76">
            <w:pPr>
              <w:tabs>
                <w:tab w:val="left" w:pos="3402"/>
                <w:tab w:val="left" w:pos="5954"/>
                <w:tab w:val="left" w:pos="8080"/>
              </w:tabs>
              <w:jc w:val="center"/>
              <w:rPr>
                <w:rFonts w:ascii="Arial Narrow" w:hAnsi="Arial Narrow"/>
                <w:b/>
                <w:sz w:val="18"/>
                <w:szCs w:val="18"/>
              </w:rPr>
            </w:pPr>
            <w:r w:rsidRPr="00B661A8">
              <w:rPr>
                <w:rFonts w:ascii="Arial Narrow" w:hAnsi="Arial Narrow"/>
                <w:b/>
                <w:sz w:val="18"/>
                <w:szCs w:val="18"/>
              </w:rPr>
              <w:t>Bratislava</w:t>
            </w:r>
          </w:p>
        </w:tc>
      </w:tr>
      <w:tr w:rsidR="00E64E76" w:rsidRPr="00B661A8" w14:paraId="0EA684CE" w14:textId="77777777" w:rsidTr="00C9189E">
        <w:tc>
          <w:tcPr>
            <w:tcW w:w="2339" w:type="dxa"/>
            <w:shd w:val="clear" w:color="auto" w:fill="auto"/>
          </w:tcPr>
          <w:p w14:paraId="0E2FA40A" w14:textId="77777777" w:rsidR="00E64E76" w:rsidRPr="00B661A8" w:rsidRDefault="00E64E76" w:rsidP="00E64E76">
            <w:pPr>
              <w:tabs>
                <w:tab w:val="left" w:pos="3402"/>
                <w:tab w:val="left" w:pos="5954"/>
                <w:tab w:val="left" w:pos="8080"/>
              </w:tabs>
              <w:jc w:val="center"/>
              <w:rPr>
                <w:rFonts w:ascii="Arial Narrow" w:hAnsi="Arial Narrow"/>
                <w:sz w:val="18"/>
                <w:szCs w:val="18"/>
              </w:rPr>
            </w:pPr>
          </w:p>
          <w:p w14:paraId="54B4C2C3" w14:textId="77777777" w:rsidR="00E64E76" w:rsidRPr="00B661A8" w:rsidRDefault="00E64E76" w:rsidP="00E64E76">
            <w:pPr>
              <w:tabs>
                <w:tab w:val="left" w:pos="3402"/>
                <w:tab w:val="left" w:pos="5954"/>
                <w:tab w:val="left" w:pos="8080"/>
              </w:tabs>
              <w:jc w:val="center"/>
              <w:rPr>
                <w:rFonts w:ascii="Arial Narrow" w:hAnsi="Arial Narrow"/>
                <w:sz w:val="18"/>
                <w:szCs w:val="18"/>
              </w:rPr>
            </w:pPr>
          </w:p>
        </w:tc>
        <w:tc>
          <w:tcPr>
            <w:tcW w:w="2339" w:type="dxa"/>
            <w:shd w:val="clear" w:color="auto" w:fill="auto"/>
          </w:tcPr>
          <w:p w14:paraId="6CB49033" w14:textId="55B37CB0" w:rsidR="00E64E76" w:rsidRPr="00B661A8" w:rsidRDefault="00F41F13" w:rsidP="00E64E76">
            <w:pPr>
              <w:tabs>
                <w:tab w:val="left" w:pos="3402"/>
                <w:tab w:val="left" w:pos="5954"/>
                <w:tab w:val="left" w:pos="8080"/>
              </w:tabs>
              <w:jc w:val="center"/>
              <w:rPr>
                <w:rFonts w:ascii="Arial Narrow" w:hAnsi="Arial Narrow"/>
                <w:sz w:val="18"/>
                <w:szCs w:val="18"/>
              </w:rPr>
            </w:pPr>
            <w:r w:rsidRPr="00B661A8">
              <w:rPr>
                <w:rFonts w:ascii="Arial Narrow" w:hAnsi="Arial Narrow" w:cs="Tahoma"/>
                <w:sz w:val="18"/>
                <w:szCs w:val="18"/>
              </w:rPr>
              <w:t>SE-VO1-2023/004194</w:t>
            </w:r>
          </w:p>
        </w:tc>
        <w:tc>
          <w:tcPr>
            <w:tcW w:w="2339" w:type="dxa"/>
            <w:shd w:val="clear" w:color="auto" w:fill="auto"/>
          </w:tcPr>
          <w:p w14:paraId="660CD362" w14:textId="465A4EF2" w:rsidR="00E64E76" w:rsidRPr="00B661A8" w:rsidRDefault="007F5797" w:rsidP="00E64E76">
            <w:pPr>
              <w:tabs>
                <w:tab w:val="left" w:pos="3402"/>
                <w:tab w:val="left" w:pos="5954"/>
                <w:tab w:val="left" w:pos="8080"/>
              </w:tabs>
              <w:jc w:val="center"/>
              <w:rPr>
                <w:rFonts w:ascii="Arial Narrow" w:hAnsi="Arial Narrow"/>
                <w:sz w:val="18"/>
                <w:szCs w:val="18"/>
              </w:rPr>
            </w:pPr>
            <w:r w:rsidRPr="00B661A8">
              <w:rPr>
                <w:rFonts w:ascii="Arial Narrow" w:hAnsi="Arial Narrow"/>
                <w:sz w:val="18"/>
                <w:szCs w:val="18"/>
              </w:rPr>
              <w:t>Kubinec</w:t>
            </w:r>
          </w:p>
          <w:p w14:paraId="1516554F" w14:textId="1026CADD" w:rsidR="00E64E76" w:rsidRPr="00B661A8" w:rsidRDefault="00E64E76" w:rsidP="00E64E76">
            <w:pPr>
              <w:tabs>
                <w:tab w:val="left" w:pos="3402"/>
                <w:tab w:val="left" w:pos="5954"/>
                <w:tab w:val="left" w:pos="8080"/>
              </w:tabs>
              <w:jc w:val="center"/>
              <w:rPr>
                <w:rFonts w:ascii="Arial Narrow" w:hAnsi="Arial Narrow"/>
                <w:sz w:val="18"/>
                <w:szCs w:val="18"/>
              </w:rPr>
            </w:pPr>
          </w:p>
        </w:tc>
        <w:tc>
          <w:tcPr>
            <w:tcW w:w="2339" w:type="dxa"/>
            <w:shd w:val="clear" w:color="auto" w:fill="auto"/>
          </w:tcPr>
          <w:p w14:paraId="14D37119" w14:textId="2340D13A" w:rsidR="00E64E76" w:rsidRPr="00B661A8" w:rsidRDefault="00CF11CA" w:rsidP="00390320">
            <w:pPr>
              <w:tabs>
                <w:tab w:val="left" w:pos="3402"/>
                <w:tab w:val="left" w:pos="5954"/>
                <w:tab w:val="left" w:pos="8080"/>
              </w:tabs>
              <w:jc w:val="center"/>
              <w:rPr>
                <w:rFonts w:ascii="Arial Narrow" w:hAnsi="Arial Narrow"/>
                <w:sz w:val="18"/>
                <w:szCs w:val="18"/>
              </w:rPr>
            </w:pPr>
            <w:r>
              <w:rPr>
                <w:rFonts w:ascii="Arial Narrow" w:hAnsi="Arial Narrow"/>
                <w:sz w:val="18"/>
                <w:szCs w:val="18"/>
              </w:rPr>
              <w:t>10.7.2023</w:t>
            </w:r>
          </w:p>
        </w:tc>
      </w:tr>
    </w:tbl>
    <w:p w14:paraId="25419992" w14:textId="77777777" w:rsidR="008A29B3" w:rsidRPr="002037CB" w:rsidRDefault="008A29B3">
      <w:pPr>
        <w:tabs>
          <w:tab w:val="left" w:pos="432"/>
          <w:tab w:val="left" w:pos="720"/>
          <w:tab w:val="left" w:pos="864"/>
        </w:tabs>
        <w:rPr>
          <w:rFonts w:ascii="Arial Narrow" w:hAnsi="Arial Narrow"/>
          <w:b/>
          <w:sz w:val="22"/>
          <w:szCs w:val="22"/>
        </w:rPr>
      </w:pPr>
    </w:p>
    <w:p w14:paraId="70D05F96" w14:textId="77777777" w:rsidR="008E2031" w:rsidRPr="00B661A8" w:rsidRDefault="008E2031" w:rsidP="005241C4">
      <w:pPr>
        <w:tabs>
          <w:tab w:val="left" w:pos="432"/>
          <w:tab w:val="left" w:pos="8100"/>
        </w:tabs>
        <w:rPr>
          <w:rFonts w:ascii="Arial Narrow" w:hAnsi="Arial Narrow"/>
          <w:b/>
          <w:sz w:val="22"/>
          <w:szCs w:val="22"/>
        </w:rPr>
      </w:pPr>
      <w:r w:rsidRPr="00B661A8">
        <w:rPr>
          <w:rFonts w:ascii="Arial Narrow" w:hAnsi="Arial Narrow"/>
          <w:b/>
          <w:sz w:val="22"/>
          <w:szCs w:val="22"/>
        </w:rPr>
        <w:t>Vec</w:t>
      </w:r>
      <w:r w:rsidR="005241C4" w:rsidRPr="00B661A8">
        <w:rPr>
          <w:rFonts w:ascii="Arial Narrow" w:hAnsi="Arial Narrow"/>
          <w:b/>
          <w:sz w:val="22"/>
          <w:szCs w:val="22"/>
        </w:rPr>
        <w:tab/>
      </w:r>
    </w:p>
    <w:tbl>
      <w:tblPr>
        <w:tblW w:w="9250" w:type="dxa"/>
        <w:shd w:val="clear" w:color="auto" w:fill="D9D9D9"/>
        <w:tblCellMar>
          <w:left w:w="0" w:type="dxa"/>
          <w:right w:w="0" w:type="dxa"/>
        </w:tblCellMar>
        <w:tblLook w:val="04A0" w:firstRow="1" w:lastRow="0" w:firstColumn="1" w:lastColumn="0" w:noHBand="0" w:noVBand="1"/>
      </w:tblPr>
      <w:tblGrid>
        <w:gridCol w:w="9250"/>
      </w:tblGrid>
      <w:tr w:rsidR="00094CFE" w:rsidRPr="00B661A8" w14:paraId="01555BEC" w14:textId="77777777" w:rsidTr="00A514A7">
        <w:trPr>
          <w:trHeight w:val="419"/>
        </w:trPr>
        <w:tc>
          <w:tcPr>
            <w:tcW w:w="0" w:type="auto"/>
            <w:tcBorders>
              <w:bottom w:val="single" w:sz="4" w:space="0" w:color="auto"/>
            </w:tcBorders>
            <w:shd w:val="clear" w:color="auto" w:fill="auto"/>
          </w:tcPr>
          <w:p w14:paraId="04EFDF47" w14:textId="0716AFA7" w:rsidR="00A902F9" w:rsidRPr="00B661A8" w:rsidRDefault="00F41F13" w:rsidP="00941ED8">
            <w:pPr>
              <w:autoSpaceDE w:val="0"/>
              <w:autoSpaceDN w:val="0"/>
              <w:adjustRightInd w:val="0"/>
              <w:rPr>
                <w:rFonts w:ascii="Arial Narrow" w:hAnsi="Arial Narrow"/>
                <w:b/>
                <w:sz w:val="22"/>
                <w:szCs w:val="22"/>
              </w:rPr>
            </w:pPr>
            <w:r w:rsidRPr="00B661A8">
              <w:rPr>
                <w:rFonts w:ascii="Arial Narrow" w:hAnsi="Arial Narrow" w:cs="Tahoma"/>
                <w:b/>
                <w:sz w:val="22"/>
                <w:szCs w:val="22"/>
              </w:rPr>
              <w:t>Zabezpečenie leteckej prepravy pre Ministerstvo vnútra Slovenskej republiky a organizácie v jeho zriaďovateľskej a</w:t>
            </w:r>
            <w:r w:rsidR="00941ED8" w:rsidRPr="00B661A8">
              <w:rPr>
                <w:rFonts w:ascii="Arial Narrow" w:hAnsi="Arial Narrow" w:cs="Tahoma"/>
                <w:b/>
                <w:sz w:val="22"/>
                <w:szCs w:val="22"/>
              </w:rPr>
              <w:t xml:space="preserve"> </w:t>
            </w:r>
            <w:r w:rsidRPr="00B661A8">
              <w:rPr>
                <w:rFonts w:ascii="Arial Narrow" w:hAnsi="Arial Narrow" w:cs="Tahoma"/>
                <w:b/>
                <w:sz w:val="22"/>
                <w:szCs w:val="22"/>
              </w:rPr>
              <w:t xml:space="preserve">riadiacej pôsobnosti </w:t>
            </w:r>
            <w:r w:rsidR="00C75FE7" w:rsidRPr="00B661A8">
              <w:rPr>
                <w:rFonts w:ascii="Arial Narrow" w:hAnsi="Arial Narrow"/>
                <w:b/>
                <w:sz w:val="22"/>
                <w:szCs w:val="22"/>
              </w:rPr>
              <w:t>–</w:t>
            </w:r>
            <w:r w:rsidR="008033A2" w:rsidRPr="00B661A8">
              <w:rPr>
                <w:rFonts w:ascii="Arial Narrow" w:hAnsi="Arial Narrow"/>
                <w:b/>
                <w:sz w:val="22"/>
                <w:szCs w:val="22"/>
              </w:rPr>
              <w:t xml:space="preserve"> </w:t>
            </w:r>
            <w:r w:rsidR="005A2605" w:rsidRPr="00B661A8">
              <w:rPr>
                <w:rFonts w:ascii="Arial Narrow" w:hAnsi="Arial Narrow"/>
                <w:b/>
                <w:sz w:val="22"/>
                <w:szCs w:val="22"/>
              </w:rPr>
              <w:t xml:space="preserve">vysvetlenie informácií potrebných na predloženie ponuky č. </w:t>
            </w:r>
            <w:r w:rsidRPr="00B661A8">
              <w:rPr>
                <w:rFonts w:ascii="Arial Narrow" w:hAnsi="Arial Narrow"/>
                <w:b/>
                <w:sz w:val="22"/>
                <w:szCs w:val="22"/>
              </w:rPr>
              <w:t>1</w:t>
            </w:r>
          </w:p>
        </w:tc>
      </w:tr>
    </w:tbl>
    <w:p w14:paraId="42B417E5" w14:textId="56E43E73" w:rsidR="008033A2" w:rsidRPr="00B661A8" w:rsidRDefault="008033A2" w:rsidP="008033A2">
      <w:pPr>
        <w:ind w:firstLine="708"/>
        <w:jc w:val="both"/>
        <w:rPr>
          <w:rFonts w:ascii="Arial Narrow" w:hAnsi="Arial Narrow"/>
          <w:sz w:val="22"/>
          <w:szCs w:val="22"/>
        </w:rPr>
      </w:pPr>
    </w:p>
    <w:p w14:paraId="48703C3F" w14:textId="4DF98300" w:rsidR="008033A2" w:rsidRPr="00B661A8" w:rsidRDefault="00C4423F" w:rsidP="00941ED8">
      <w:pPr>
        <w:autoSpaceDE w:val="0"/>
        <w:autoSpaceDN w:val="0"/>
        <w:adjustRightInd w:val="0"/>
        <w:jc w:val="both"/>
        <w:rPr>
          <w:rFonts w:ascii="Arial Narrow" w:hAnsi="Arial Narrow"/>
          <w:sz w:val="22"/>
          <w:szCs w:val="22"/>
        </w:rPr>
      </w:pPr>
      <w:r w:rsidRPr="00B661A8">
        <w:rPr>
          <w:rFonts w:ascii="Arial Narrow" w:hAnsi="Arial Narrow"/>
          <w:sz w:val="22"/>
          <w:szCs w:val="22"/>
        </w:rPr>
        <w:t>V</w:t>
      </w:r>
      <w:r w:rsidR="005A2605" w:rsidRPr="00B661A8">
        <w:rPr>
          <w:rFonts w:ascii="Arial Narrow" w:hAnsi="Arial Narrow"/>
          <w:sz w:val="22"/>
          <w:szCs w:val="22"/>
        </w:rPr>
        <w:t> </w:t>
      </w:r>
      <w:r w:rsidRPr="00B661A8">
        <w:rPr>
          <w:rFonts w:ascii="Arial Narrow" w:hAnsi="Arial Narrow"/>
          <w:sz w:val="22"/>
          <w:szCs w:val="22"/>
        </w:rPr>
        <w:t>súlade</w:t>
      </w:r>
      <w:r w:rsidR="005A2605" w:rsidRPr="00B661A8">
        <w:rPr>
          <w:rFonts w:ascii="Arial Narrow" w:hAnsi="Arial Narrow"/>
          <w:sz w:val="22"/>
          <w:szCs w:val="22"/>
        </w:rPr>
        <w:t xml:space="preserve"> § 48</w:t>
      </w:r>
      <w:r w:rsidRPr="00B661A8">
        <w:rPr>
          <w:rFonts w:ascii="Arial Narrow" w:hAnsi="Arial Narrow"/>
          <w:sz w:val="22"/>
          <w:szCs w:val="22"/>
        </w:rPr>
        <w:t xml:space="preserve"> </w:t>
      </w:r>
      <w:r w:rsidR="005A2605" w:rsidRPr="00B661A8">
        <w:rPr>
          <w:rFonts w:ascii="Arial Narrow" w:hAnsi="Arial Narrow"/>
          <w:sz w:val="22"/>
          <w:szCs w:val="22"/>
        </w:rPr>
        <w:t>zákona</w:t>
      </w:r>
      <w:r w:rsidRPr="00B661A8">
        <w:rPr>
          <w:rFonts w:ascii="Arial Narrow" w:hAnsi="Arial Narrow"/>
          <w:sz w:val="22"/>
          <w:szCs w:val="22"/>
        </w:rPr>
        <w:t xml:space="preserve"> </w:t>
      </w:r>
      <w:r w:rsidR="008033A2" w:rsidRPr="00B661A8">
        <w:rPr>
          <w:rFonts w:ascii="Arial Narrow" w:hAnsi="Arial Narrow"/>
          <w:sz w:val="22"/>
          <w:szCs w:val="22"/>
        </w:rPr>
        <w:t xml:space="preserve">č. 343/2015 Z. z. o verejnom obstarávaní a o zmene a doplnení niektorých zákonov v znení neskorších predpisov (ďalej len „zákon o verejnom obstarávaní“) Vám poskytujeme </w:t>
      </w:r>
      <w:r w:rsidR="005A2605" w:rsidRPr="00B661A8">
        <w:rPr>
          <w:rFonts w:ascii="Arial Narrow" w:hAnsi="Arial Narrow"/>
          <w:sz w:val="22"/>
          <w:szCs w:val="22"/>
        </w:rPr>
        <w:t xml:space="preserve">vysvetlenie informácii </w:t>
      </w:r>
      <w:r w:rsidR="008033A2" w:rsidRPr="00B661A8">
        <w:rPr>
          <w:rFonts w:ascii="Arial Narrow" w:hAnsi="Arial Narrow"/>
          <w:sz w:val="22"/>
          <w:szCs w:val="22"/>
        </w:rPr>
        <w:t xml:space="preserve"> potrebných na vypracovanie ponuky vo verejnej súťaži na predmet </w:t>
      </w:r>
      <w:r w:rsidR="0027487E" w:rsidRPr="00B661A8">
        <w:rPr>
          <w:rFonts w:ascii="Arial Narrow" w:hAnsi="Arial Narrow"/>
          <w:sz w:val="22"/>
          <w:szCs w:val="22"/>
        </w:rPr>
        <w:t xml:space="preserve">zákazky </w:t>
      </w:r>
      <w:r w:rsidR="00DE4631" w:rsidRPr="00DE4631">
        <w:rPr>
          <w:rFonts w:ascii="Arial Narrow" w:hAnsi="Arial Narrow" w:cs="Tahoma"/>
          <w:sz w:val="22"/>
          <w:szCs w:val="22"/>
        </w:rPr>
        <w:t>Zabezpečenie leteckej prepravy pre Ministerstvo vnútra Slovenskej republiky a organizácie v jeho zriaďovateľskej a riadiacej pôsobnosti</w:t>
      </w:r>
      <w:r w:rsidR="008033A2" w:rsidRPr="00DE4631">
        <w:rPr>
          <w:rFonts w:ascii="Arial Narrow" w:hAnsi="Arial Narrow"/>
          <w:sz w:val="22"/>
          <w:szCs w:val="22"/>
        </w:rPr>
        <w:t>,</w:t>
      </w:r>
      <w:r w:rsidR="008033A2" w:rsidRPr="00B661A8">
        <w:rPr>
          <w:rFonts w:ascii="Arial Narrow" w:hAnsi="Arial Narrow"/>
          <w:sz w:val="22"/>
          <w:szCs w:val="22"/>
        </w:rPr>
        <w:t xml:space="preserve"> ktoré verejný obstarávateľ zároveň zverejnil na webovom sídle </w:t>
      </w:r>
      <w:r w:rsidR="008019DE" w:rsidRPr="00B661A8">
        <w:rPr>
          <w:rFonts w:ascii="Arial Narrow" w:hAnsi="Arial Narrow"/>
          <w:sz w:val="22"/>
          <w:szCs w:val="22"/>
        </w:rPr>
        <w:t>JOSEPHINE</w:t>
      </w:r>
      <w:r w:rsidR="008033A2" w:rsidRPr="00B661A8">
        <w:rPr>
          <w:rFonts w:ascii="Arial Narrow" w:hAnsi="Arial Narrow"/>
          <w:sz w:val="22"/>
          <w:szCs w:val="22"/>
        </w:rPr>
        <w:t xml:space="preserve"> na </w:t>
      </w:r>
      <w:r w:rsidR="008019DE" w:rsidRPr="00B661A8">
        <w:rPr>
          <w:rFonts w:ascii="Arial Narrow" w:hAnsi="Arial Narrow"/>
          <w:sz w:val="22"/>
          <w:szCs w:val="22"/>
        </w:rPr>
        <w:t>Karte obstarávania</w:t>
      </w:r>
      <w:r w:rsidR="008033A2" w:rsidRPr="00B661A8">
        <w:rPr>
          <w:rFonts w:ascii="Arial Narrow" w:hAnsi="Arial Narrow"/>
          <w:sz w:val="22"/>
          <w:szCs w:val="22"/>
        </w:rPr>
        <w:t xml:space="preserve"> v rámci predmetnej zákazky</w:t>
      </w:r>
      <w:r w:rsidR="008019DE" w:rsidRPr="00B661A8">
        <w:rPr>
          <w:rFonts w:ascii="Arial Narrow" w:hAnsi="Arial Narrow"/>
          <w:sz w:val="22"/>
          <w:szCs w:val="22"/>
        </w:rPr>
        <w:t xml:space="preserve"> v časti Dokumenty</w:t>
      </w:r>
      <w:r w:rsidR="008033A2" w:rsidRPr="00B661A8">
        <w:rPr>
          <w:rFonts w:ascii="Arial Narrow" w:hAnsi="Arial Narrow"/>
          <w:sz w:val="22"/>
          <w:szCs w:val="22"/>
        </w:rPr>
        <w:t>.</w:t>
      </w:r>
      <w:r w:rsidR="00025CA1" w:rsidRPr="00B661A8">
        <w:rPr>
          <w:rFonts w:ascii="Arial Narrow" w:hAnsi="Arial Narrow"/>
          <w:sz w:val="22"/>
          <w:szCs w:val="22"/>
        </w:rPr>
        <w:t xml:space="preserve"> </w:t>
      </w:r>
      <w:r w:rsidR="008033A2" w:rsidRPr="00B661A8">
        <w:rPr>
          <w:rFonts w:ascii="Arial Narrow" w:hAnsi="Arial Narrow"/>
          <w:sz w:val="22"/>
          <w:szCs w:val="22"/>
        </w:rPr>
        <w:t>Oznámenie o vyhlásení verejného</w:t>
      </w:r>
      <w:r w:rsidRPr="00B661A8">
        <w:rPr>
          <w:rFonts w:ascii="Arial Narrow" w:hAnsi="Arial Narrow"/>
          <w:sz w:val="22"/>
          <w:szCs w:val="22"/>
        </w:rPr>
        <w:t xml:space="preserve"> obstarávania bolo uverejnené vo</w:t>
      </w:r>
      <w:r w:rsidR="008033A2" w:rsidRPr="00B661A8">
        <w:rPr>
          <w:rFonts w:ascii="Arial Narrow" w:hAnsi="Arial Narrow"/>
          <w:sz w:val="22"/>
          <w:szCs w:val="22"/>
        </w:rPr>
        <w:t xml:space="preserve"> Vestníku verejného obstarávania č. </w:t>
      </w:r>
      <w:r w:rsidR="00F41F13" w:rsidRPr="00B661A8">
        <w:rPr>
          <w:rFonts w:ascii="Arial Narrow" w:hAnsi="Arial Narrow"/>
          <w:sz w:val="22"/>
          <w:szCs w:val="22"/>
        </w:rPr>
        <w:t xml:space="preserve">122/2023 </w:t>
      </w:r>
      <w:r w:rsidR="008033A2" w:rsidRPr="00B661A8">
        <w:rPr>
          <w:rFonts w:ascii="Arial Narrow" w:hAnsi="Arial Narrow"/>
          <w:sz w:val="22"/>
          <w:szCs w:val="22"/>
        </w:rPr>
        <w:t>pod číslom</w:t>
      </w:r>
      <w:r w:rsidR="00F41F13" w:rsidRPr="00B661A8">
        <w:rPr>
          <w:rFonts w:ascii="Arial Narrow" w:hAnsi="Arial Narrow"/>
          <w:sz w:val="22"/>
          <w:szCs w:val="22"/>
        </w:rPr>
        <w:t xml:space="preserve"> 21071 – MSS </w:t>
      </w:r>
      <w:r w:rsidRPr="00B661A8">
        <w:rPr>
          <w:rFonts w:ascii="Arial Narrow" w:hAnsi="Arial Narrow"/>
          <w:sz w:val="22"/>
          <w:szCs w:val="22"/>
        </w:rPr>
        <w:t xml:space="preserve">zo </w:t>
      </w:r>
      <w:r w:rsidR="008033A2" w:rsidRPr="00B661A8">
        <w:rPr>
          <w:rFonts w:ascii="Arial Narrow" w:hAnsi="Arial Narrow"/>
          <w:sz w:val="22"/>
          <w:szCs w:val="22"/>
        </w:rPr>
        <w:t>dňa</w:t>
      </w:r>
      <w:r w:rsidR="00F41F13" w:rsidRPr="00B661A8">
        <w:rPr>
          <w:rFonts w:ascii="Arial Narrow" w:hAnsi="Arial Narrow"/>
          <w:sz w:val="22"/>
          <w:szCs w:val="22"/>
        </w:rPr>
        <w:t xml:space="preserve"> 22.06.2023</w:t>
      </w:r>
      <w:r w:rsidRPr="00B661A8">
        <w:rPr>
          <w:rFonts w:ascii="Arial Narrow" w:hAnsi="Arial Narrow"/>
          <w:sz w:val="22"/>
          <w:szCs w:val="22"/>
        </w:rPr>
        <w:t xml:space="preserve"> </w:t>
      </w:r>
      <w:r w:rsidR="008033A2" w:rsidRPr="00B661A8">
        <w:rPr>
          <w:rFonts w:ascii="Arial Narrow" w:hAnsi="Arial Narrow"/>
          <w:sz w:val="22"/>
          <w:szCs w:val="22"/>
        </w:rPr>
        <w:t>(ďalej len „oznámenie o vyhlásení verejného obstarávania“).</w:t>
      </w:r>
    </w:p>
    <w:p w14:paraId="1AED1EB0" w14:textId="2F56CB1D" w:rsidR="005776D7" w:rsidRPr="00B661A8" w:rsidRDefault="005776D7" w:rsidP="005776D7">
      <w:pPr>
        <w:autoSpaceDE w:val="0"/>
        <w:autoSpaceDN w:val="0"/>
        <w:adjustRightInd w:val="0"/>
        <w:jc w:val="both"/>
        <w:rPr>
          <w:rFonts w:ascii="Arial Narrow" w:hAnsi="Arial Narrow"/>
          <w:sz w:val="22"/>
          <w:szCs w:val="22"/>
        </w:rPr>
      </w:pPr>
    </w:p>
    <w:p w14:paraId="4DB899CE" w14:textId="671BDA07" w:rsidR="00390320" w:rsidRPr="00B661A8" w:rsidRDefault="00390320" w:rsidP="00390320">
      <w:pPr>
        <w:spacing w:after="160" w:line="259" w:lineRule="auto"/>
        <w:rPr>
          <w:rFonts w:ascii="Arial Narrow" w:hAnsi="Arial Narrow"/>
          <w:b/>
          <w:color w:val="333333"/>
          <w:sz w:val="22"/>
          <w:szCs w:val="22"/>
          <w:shd w:val="clear" w:color="auto" w:fill="FFFFFF"/>
        </w:rPr>
      </w:pPr>
      <w:r w:rsidRPr="00B661A8">
        <w:rPr>
          <w:rFonts w:ascii="Arial Narrow" w:hAnsi="Arial Narrow"/>
          <w:b/>
          <w:color w:val="333333"/>
          <w:sz w:val="22"/>
          <w:szCs w:val="22"/>
          <w:shd w:val="clear" w:color="auto" w:fill="FFFFFF"/>
        </w:rPr>
        <w:t xml:space="preserve">Otázka č. 1 </w:t>
      </w:r>
    </w:p>
    <w:p w14:paraId="6B8102D5" w14:textId="77777777" w:rsidR="00DE4631" w:rsidRDefault="00F41F13" w:rsidP="00DE4631">
      <w:pPr>
        <w:jc w:val="both"/>
        <w:rPr>
          <w:rFonts w:ascii="Arial Narrow" w:hAnsi="Arial Narrow"/>
          <w:color w:val="333333"/>
          <w:sz w:val="22"/>
          <w:szCs w:val="22"/>
          <w:shd w:val="clear" w:color="auto" w:fill="FFFFFF"/>
        </w:rPr>
      </w:pPr>
      <w:r w:rsidRPr="00B661A8">
        <w:rPr>
          <w:rFonts w:ascii="Arial Narrow" w:hAnsi="Arial Narrow"/>
          <w:color w:val="333333"/>
          <w:sz w:val="22"/>
          <w:szCs w:val="22"/>
          <w:shd w:val="clear" w:color="auto" w:fill="FFFFFF"/>
        </w:rPr>
        <w:t>Chcel by som vás požiadať o vyjasnenie čo sa týka bodu 3.1., viď nižšie.</w:t>
      </w:r>
    </w:p>
    <w:p w14:paraId="2E9487D9" w14:textId="4F5695FF" w:rsidR="00F41F13" w:rsidRPr="00B661A8" w:rsidRDefault="00F41F13" w:rsidP="00DE4631">
      <w:pPr>
        <w:jc w:val="both"/>
        <w:rPr>
          <w:rFonts w:ascii="Arial Narrow" w:hAnsi="Arial Narrow"/>
          <w:color w:val="333333"/>
          <w:sz w:val="22"/>
          <w:szCs w:val="22"/>
          <w:shd w:val="clear" w:color="auto" w:fill="FFFFFF"/>
        </w:rPr>
      </w:pPr>
      <w:r w:rsidRPr="00B661A8">
        <w:rPr>
          <w:rFonts w:ascii="Arial Narrow" w:hAnsi="Arial Narrow"/>
          <w:color w:val="333333"/>
          <w:sz w:val="22"/>
          <w:szCs w:val="22"/>
          <w:shd w:val="clear" w:color="auto" w:fill="FFFFFF"/>
        </w:rPr>
        <w:t xml:space="preserve">Rozumiem, že ak bol odberateľ verejný obstarávateľ, požadujete referenciu za rozhodné obdobie 5 rokov od vyhlásenia zákazky. Ak verejný obstarávateľ vydá takúto referenciu musia byť na referencii uvedené </w:t>
      </w:r>
      <w:proofErr w:type="spellStart"/>
      <w:r w:rsidRPr="00B661A8">
        <w:rPr>
          <w:rFonts w:ascii="Arial Narrow" w:hAnsi="Arial Narrow"/>
          <w:color w:val="333333"/>
          <w:sz w:val="22"/>
          <w:szCs w:val="22"/>
          <w:shd w:val="clear" w:color="auto" w:fill="FFFFFF"/>
        </w:rPr>
        <w:t>položkovite</w:t>
      </w:r>
      <w:proofErr w:type="spellEnd"/>
      <w:r w:rsidRPr="00B661A8">
        <w:rPr>
          <w:rFonts w:ascii="Arial Narrow" w:hAnsi="Arial Narrow"/>
          <w:color w:val="333333"/>
          <w:sz w:val="22"/>
          <w:szCs w:val="22"/>
          <w:shd w:val="clear" w:color="auto" w:fill="FFFFFF"/>
        </w:rPr>
        <w:t xml:space="preserve"> každá jedná objednávka, alebo stačí jedna sumárna suma?</w:t>
      </w:r>
    </w:p>
    <w:p w14:paraId="26AB8204" w14:textId="2F70FD8F" w:rsidR="00F41F13" w:rsidRPr="00B661A8" w:rsidRDefault="00F41F13" w:rsidP="00F41F13">
      <w:pPr>
        <w:rPr>
          <w:rFonts w:ascii="Arial Narrow" w:hAnsi="Arial Narrow"/>
          <w:color w:val="333333"/>
          <w:sz w:val="22"/>
          <w:szCs w:val="22"/>
          <w:shd w:val="clear" w:color="auto" w:fill="FFFFFF"/>
        </w:rPr>
      </w:pPr>
    </w:p>
    <w:p w14:paraId="1CBC18AA" w14:textId="5837B940" w:rsidR="00941ED8" w:rsidRPr="00B661A8" w:rsidRDefault="00941ED8" w:rsidP="00F41F13">
      <w:pPr>
        <w:rPr>
          <w:rFonts w:ascii="Arial Narrow" w:hAnsi="Arial Narrow"/>
          <w:b/>
          <w:color w:val="333333"/>
          <w:sz w:val="22"/>
          <w:szCs w:val="22"/>
          <w:shd w:val="clear" w:color="auto" w:fill="FFFFFF"/>
        </w:rPr>
      </w:pPr>
      <w:r w:rsidRPr="00B661A8">
        <w:rPr>
          <w:rFonts w:ascii="Arial Narrow" w:hAnsi="Arial Narrow"/>
          <w:b/>
          <w:color w:val="333333"/>
          <w:sz w:val="22"/>
          <w:szCs w:val="22"/>
          <w:shd w:val="clear" w:color="auto" w:fill="FFFFFF"/>
        </w:rPr>
        <w:t>Odpoveď č. 1</w:t>
      </w:r>
    </w:p>
    <w:p w14:paraId="5429FEE3" w14:textId="77777777" w:rsidR="00D46E8B" w:rsidRPr="00B661A8" w:rsidRDefault="00D46E8B" w:rsidP="00F41F13">
      <w:pPr>
        <w:rPr>
          <w:rFonts w:ascii="Arial Narrow" w:hAnsi="Arial Narrow"/>
          <w:color w:val="333333"/>
          <w:sz w:val="22"/>
          <w:szCs w:val="22"/>
        </w:rPr>
      </w:pPr>
      <w:r w:rsidRPr="00B661A8">
        <w:rPr>
          <w:rFonts w:ascii="Arial Narrow" w:hAnsi="Arial Narrow"/>
          <w:color w:val="333333"/>
          <w:sz w:val="22"/>
          <w:szCs w:val="22"/>
        </w:rPr>
        <w:t>Verejný obstarávateľ uviedol v bode 3.1 Prílohy č. 4 Podmienky účasti nasledovné:</w:t>
      </w:r>
    </w:p>
    <w:p w14:paraId="5D630952" w14:textId="26FCB539" w:rsidR="00D46E8B" w:rsidRPr="00B661A8" w:rsidRDefault="00D46E8B" w:rsidP="00D46E8B">
      <w:pPr>
        <w:autoSpaceDE w:val="0"/>
        <w:autoSpaceDN w:val="0"/>
        <w:adjustRightInd w:val="0"/>
        <w:jc w:val="both"/>
        <w:rPr>
          <w:rFonts w:ascii="Arial Narrow" w:hAnsi="Arial Narrow" w:cs="Arial Narrow,Bold"/>
          <w:b/>
          <w:bCs/>
          <w:i/>
          <w:color w:val="000000"/>
          <w:sz w:val="22"/>
          <w:szCs w:val="22"/>
          <w:u w:val="single"/>
        </w:rPr>
      </w:pPr>
      <w:r w:rsidRPr="00B661A8">
        <w:rPr>
          <w:rFonts w:ascii="Arial Narrow" w:hAnsi="Arial Narrow" w:cs="Arial Narrow,Bold"/>
          <w:b/>
          <w:bCs/>
          <w:i/>
          <w:color w:val="000000"/>
          <w:sz w:val="22"/>
          <w:szCs w:val="22"/>
          <w:u w:val="single"/>
        </w:rPr>
        <w:t xml:space="preserve">Bod 3.1 </w:t>
      </w:r>
    </w:p>
    <w:p w14:paraId="3B6988D9" w14:textId="77777777" w:rsidR="00D46E8B" w:rsidRPr="00B661A8" w:rsidRDefault="00D46E8B" w:rsidP="00D46E8B">
      <w:pPr>
        <w:autoSpaceDE w:val="0"/>
        <w:autoSpaceDN w:val="0"/>
        <w:adjustRightInd w:val="0"/>
        <w:jc w:val="both"/>
        <w:rPr>
          <w:rFonts w:ascii="Arial Narrow" w:hAnsi="Arial Narrow" w:cs="Arial Narrow"/>
          <w:i/>
          <w:color w:val="000000"/>
          <w:sz w:val="22"/>
          <w:szCs w:val="22"/>
        </w:rPr>
      </w:pPr>
      <w:r w:rsidRPr="00B661A8">
        <w:rPr>
          <w:rFonts w:ascii="Arial Narrow" w:hAnsi="Arial Narrow" w:cs="Arial Narrow"/>
          <w:b/>
          <w:i/>
          <w:color w:val="000000"/>
          <w:sz w:val="22"/>
          <w:szCs w:val="22"/>
        </w:rPr>
        <w:t>§ 34 ods. 1 písm. a) zákona</w:t>
      </w:r>
      <w:r w:rsidRPr="00B661A8">
        <w:rPr>
          <w:rFonts w:ascii="Arial Narrow" w:hAnsi="Arial Narrow" w:cs="Arial Narrow"/>
          <w:i/>
          <w:color w:val="000000"/>
          <w:sz w:val="22"/>
          <w:szCs w:val="22"/>
        </w:rPr>
        <w:t xml:space="preserve"> – </w:t>
      </w:r>
      <w:r w:rsidRPr="00B661A8">
        <w:rPr>
          <w:rFonts w:ascii="Arial Narrow" w:hAnsi="Arial Narrow" w:cs="Arial Narrow"/>
          <w:b/>
          <w:i/>
          <w:color w:val="000000"/>
          <w:sz w:val="22"/>
          <w:szCs w:val="22"/>
        </w:rPr>
        <w:t xml:space="preserve">verejný obstarávateľ požaduje predložiť </w:t>
      </w:r>
      <w:r w:rsidRPr="00B661A8">
        <w:rPr>
          <w:rFonts w:ascii="Arial Narrow" w:hAnsi="Arial Narrow" w:cs="Arial Narrow"/>
          <w:b/>
          <w:i/>
          <w:color w:val="000000"/>
          <w:sz w:val="22"/>
          <w:szCs w:val="22"/>
          <w:u w:val="single"/>
        </w:rPr>
        <w:t>zoznam poskytnutých služieb</w:t>
      </w:r>
      <w:r w:rsidRPr="00B661A8">
        <w:rPr>
          <w:rFonts w:ascii="Arial Narrow" w:hAnsi="Arial Narrow" w:cs="Arial Narrow"/>
          <w:b/>
          <w:i/>
          <w:color w:val="000000"/>
          <w:sz w:val="22"/>
          <w:szCs w:val="22"/>
        </w:rPr>
        <w:t xml:space="preserve"> za predchádzajúcich päť rokov (60 mesiacov) od vyhlásenia verejného obstarávania</w:t>
      </w:r>
      <w:r w:rsidRPr="00B661A8">
        <w:rPr>
          <w:rFonts w:ascii="Arial Narrow" w:hAnsi="Arial Narrow" w:cs="Arial Narrow"/>
          <w:i/>
          <w:color w:val="000000"/>
          <w:sz w:val="22"/>
          <w:szCs w:val="22"/>
        </w:rPr>
        <w:t xml:space="preserve"> </w:t>
      </w:r>
      <w:r w:rsidRPr="00B661A8">
        <w:rPr>
          <w:rFonts w:ascii="Arial Narrow" w:hAnsi="Arial Narrow"/>
          <w:i/>
          <w:sz w:val="22"/>
          <w:szCs w:val="22"/>
        </w:rPr>
        <w:t xml:space="preserve">(ďalej len „rozhodné obdobie") </w:t>
      </w:r>
      <w:r w:rsidRPr="00B661A8">
        <w:rPr>
          <w:rFonts w:ascii="Arial Narrow" w:hAnsi="Arial Narrow" w:cs="Arial Narrow"/>
          <w:i/>
          <w:color w:val="000000"/>
          <w:sz w:val="22"/>
          <w:szCs w:val="22"/>
        </w:rPr>
        <w:t xml:space="preserve">s uvedením cien, lehôt dodania a odberateľov; dokladom je referencia, ak odberateľom bol verejný obstarávateľ alebo obstarávateľ podľa zákona. Verejný obstarávateľ pre rozšírenie hospodárskej súťaže predĺžil rozhodné obdobie z 3 na 5 rokov v súlade s § 34 ods. 2 zákona. Za vyhlásenie verejného obstarávania sa považuje zverejnenie oznámenia o vyhlásení verejného obstarávania v Úradnom vestníku Európskej únie. </w:t>
      </w:r>
    </w:p>
    <w:p w14:paraId="5AB3C28C" w14:textId="77777777" w:rsidR="00D46E8B" w:rsidRPr="00B661A8" w:rsidRDefault="00D46E8B" w:rsidP="00D46E8B">
      <w:pPr>
        <w:jc w:val="both"/>
        <w:rPr>
          <w:rFonts w:ascii="Arial Narrow" w:hAnsi="Arial Narrow" w:cs="Arial"/>
          <w:i/>
          <w:sz w:val="22"/>
          <w:szCs w:val="22"/>
        </w:rPr>
      </w:pPr>
    </w:p>
    <w:p w14:paraId="3D3B6D45" w14:textId="77777777" w:rsidR="00D46E8B" w:rsidRPr="00B661A8" w:rsidRDefault="00D46E8B" w:rsidP="00D46E8B">
      <w:pPr>
        <w:pStyle w:val="Textkomentra"/>
        <w:tabs>
          <w:tab w:val="left" w:pos="9180"/>
        </w:tabs>
        <w:jc w:val="both"/>
        <w:rPr>
          <w:rFonts w:ascii="Arial Narrow" w:hAnsi="Arial Narrow"/>
          <w:bCs/>
          <w:i/>
          <w:sz w:val="22"/>
          <w:szCs w:val="22"/>
        </w:rPr>
      </w:pPr>
      <w:r w:rsidRPr="00B661A8">
        <w:rPr>
          <w:rFonts w:ascii="Arial Narrow" w:hAnsi="Arial Narrow"/>
          <w:bCs/>
          <w:i/>
          <w:sz w:val="22"/>
          <w:szCs w:val="22"/>
        </w:rPr>
        <w:t xml:space="preserve">Splnenie vyššie uvedeného uchádzač preukáže predložením zoznamu poskytnutých služieb za predchádzajúcich  5 rokov od vyhlásenia verejného obstarávania, potvrdzujúce poskytnutie služby rovnakého alebo obdobného charakteru ako je predmet zákazky, v celkovej hodnote minimálne 200 000,- EUR bez DPH </w:t>
      </w:r>
    </w:p>
    <w:p w14:paraId="2BDBC5F0" w14:textId="77777777" w:rsidR="00D46E8B" w:rsidRPr="00B661A8" w:rsidRDefault="00D46E8B" w:rsidP="00D46E8B">
      <w:pPr>
        <w:mirrorIndents/>
        <w:jc w:val="both"/>
        <w:rPr>
          <w:rFonts w:ascii="Arial Narrow" w:hAnsi="Arial Narrow"/>
          <w:i/>
          <w:color w:val="FF0000"/>
          <w:sz w:val="22"/>
          <w:szCs w:val="22"/>
          <w:u w:val="single"/>
        </w:rPr>
      </w:pPr>
    </w:p>
    <w:p w14:paraId="294541CF" w14:textId="77777777" w:rsidR="00D46E8B" w:rsidRPr="00B661A8" w:rsidRDefault="00D46E8B" w:rsidP="00D46E8B">
      <w:pPr>
        <w:mirrorIndents/>
        <w:jc w:val="both"/>
        <w:rPr>
          <w:rFonts w:ascii="Arial Narrow" w:hAnsi="Arial Narrow"/>
          <w:b/>
          <w:i/>
          <w:sz w:val="22"/>
          <w:szCs w:val="22"/>
        </w:rPr>
      </w:pPr>
      <w:r w:rsidRPr="00B661A8">
        <w:rPr>
          <w:rFonts w:ascii="Arial Narrow" w:hAnsi="Arial Narrow"/>
          <w:b/>
          <w:i/>
          <w:sz w:val="22"/>
          <w:szCs w:val="22"/>
        </w:rPr>
        <w:t>Zoznam poskytnutých služieb musí obsahovať minimálne:</w:t>
      </w:r>
    </w:p>
    <w:p w14:paraId="60FA6FD3" w14:textId="77777777" w:rsidR="00D46E8B" w:rsidRPr="00B661A8" w:rsidRDefault="00D46E8B" w:rsidP="00D46E8B">
      <w:pPr>
        <w:mirrorIndents/>
        <w:jc w:val="both"/>
        <w:rPr>
          <w:rFonts w:ascii="Arial Narrow" w:hAnsi="Arial Narrow"/>
          <w:b/>
          <w:i/>
          <w:sz w:val="22"/>
          <w:szCs w:val="22"/>
        </w:rPr>
      </w:pPr>
    </w:p>
    <w:p w14:paraId="02A0D264" w14:textId="77777777" w:rsidR="00D46E8B" w:rsidRPr="00B661A8" w:rsidRDefault="00D46E8B" w:rsidP="00D46E8B">
      <w:pPr>
        <w:pStyle w:val="Odsekzoznamu"/>
        <w:numPr>
          <w:ilvl w:val="0"/>
          <w:numId w:val="24"/>
        </w:numPr>
        <w:ind w:left="709" w:hanging="283"/>
        <w:jc w:val="both"/>
        <w:rPr>
          <w:rFonts w:ascii="Arial Narrow" w:hAnsi="Arial Narrow"/>
          <w:i/>
          <w:sz w:val="22"/>
          <w:szCs w:val="22"/>
        </w:rPr>
      </w:pPr>
      <w:bookmarkStart w:id="0" w:name="_GoBack"/>
      <w:r w:rsidRPr="00B661A8">
        <w:rPr>
          <w:rFonts w:ascii="Arial Narrow" w:hAnsi="Arial Narrow"/>
          <w:i/>
          <w:sz w:val="22"/>
          <w:szCs w:val="22"/>
        </w:rPr>
        <w:t>názov a sídlo odberateľa,</w:t>
      </w:r>
    </w:p>
    <w:p w14:paraId="6EB3E68B" w14:textId="77777777" w:rsidR="00D46E8B" w:rsidRPr="00B661A8" w:rsidRDefault="00D46E8B" w:rsidP="00D46E8B">
      <w:pPr>
        <w:pStyle w:val="Odsekzoznamu"/>
        <w:numPr>
          <w:ilvl w:val="0"/>
          <w:numId w:val="24"/>
        </w:numPr>
        <w:ind w:left="709" w:hanging="283"/>
        <w:jc w:val="both"/>
        <w:rPr>
          <w:rFonts w:ascii="Arial Narrow" w:hAnsi="Arial Narrow"/>
          <w:i/>
          <w:sz w:val="22"/>
          <w:szCs w:val="22"/>
        </w:rPr>
      </w:pPr>
      <w:r w:rsidRPr="00B661A8">
        <w:rPr>
          <w:rFonts w:ascii="Arial Narrow" w:hAnsi="Arial Narrow"/>
          <w:i/>
          <w:sz w:val="22"/>
          <w:szCs w:val="22"/>
        </w:rPr>
        <w:t>kontaktné údaje odberateľa, kde je možné uvedené informácie overiť (meno a priezvisko, tel. č., e-mail),</w:t>
      </w:r>
    </w:p>
    <w:p w14:paraId="06A066C0" w14:textId="77777777" w:rsidR="00D46E8B" w:rsidRPr="00B661A8" w:rsidRDefault="00D46E8B" w:rsidP="00D46E8B">
      <w:pPr>
        <w:pStyle w:val="Odsekzoznamu"/>
        <w:numPr>
          <w:ilvl w:val="0"/>
          <w:numId w:val="24"/>
        </w:numPr>
        <w:ind w:left="709" w:hanging="283"/>
        <w:jc w:val="both"/>
        <w:rPr>
          <w:rFonts w:ascii="Arial Narrow" w:hAnsi="Arial Narrow"/>
          <w:i/>
          <w:sz w:val="22"/>
          <w:szCs w:val="22"/>
        </w:rPr>
      </w:pPr>
      <w:r w:rsidRPr="00B661A8">
        <w:rPr>
          <w:rFonts w:ascii="Arial Narrow" w:hAnsi="Arial Narrow"/>
          <w:i/>
          <w:sz w:val="22"/>
          <w:szCs w:val="22"/>
        </w:rPr>
        <w:t xml:space="preserve">predmet poskytnutej služby/zmluvy </w:t>
      </w:r>
    </w:p>
    <w:p w14:paraId="52928EB8" w14:textId="77777777" w:rsidR="00D46E8B" w:rsidRPr="00B661A8" w:rsidRDefault="00D46E8B" w:rsidP="00D46E8B">
      <w:pPr>
        <w:pStyle w:val="Odsekzoznamu"/>
        <w:numPr>
          <w:ilvl w:val="0"/>
          <w:numId w:val="24"/>
        </w:numPr>
        <w:ind w:left="709" w:hanging="283"/>
        <w:jc w:val="both"/>
        <w:rPr>
          <w:rFonts w:ascii="Arial Narrow" w:hAnsi="Arial Narrow"/>
          <w:i/>
          <w:sz w:val="22"/>
          <w:szCs w:val="22"/>
        </w:rPr>
      </w:pPr>
      <w:r w:rsidRPr="00B661A8">
        <w:rPr>
          <w:rFonts w:ascii="Arial Narrow" w:hAnsi="Arial Narrow"/>
          <w:i/>
          <w:sz w:val="22"/>
          <w:szCs w:val="22"/>
        </w:rPr>
        <w:t>skutočná lehota dodania/poskytnutia,</w:t>
      </w:r>
    </w:p>
    <w:p w14:paraId="5B7A00CF" w14:textId="77777777" w:rsidR="00D46E8B" w:rsidRPr="00B661A8" w:rsidRDefault="00D46E8B" w:rsidP="00D46E8B">
      <w:pPr>
        <w:pStyle w:val="Odsekzoznamu"/>
        <w:numPr>
          <w:ilvl w:val="0"/>
          <w:numId w:val="24"/>
        </w:numPr>
        <w:ind w:left="709" w:hanging="283"/>
        <w:jc w:val="both"/>
        <w:rPr>
          <w:rFonts w:ascii="Arial Narrow" w:hAnsi="Arial Narrow"/>
          <w:b/>
          <w:i/>
          <w:sz w:val="22"/>
          <w:szCs w:val="22"/>
        </w:rPr>
      </w:pPr>
      <w:r w:rsidRPr="00B661A8">
        <w:rPr>
          <w:rFonts w:ascii="Arial Narrow" w:hAnsi="Arial Narrow"/>
          <w:b/>
          <w:i/>
          <w:sz w:val="22"/>
          <w:szCs w:val="22"/>
        </w:rPr>
        <w:t>cena poskytnutej služby v EUR bez DPH celkom za požadované rozhodné obdobie,</w:t>
      </w:r>
    </w:p>
    <w:p w14:paraId="727DE87A" w14:textId="68C4BA78" w:rsidR="00D46E8B" w:rsidRDefault="00D46E8B" w:rsidP="00D46E8B">
      <w:pPr>
        <w:pStyle w:val="Odsekzoznamu"/>
        <w:numPr>
          <w:ilvl w:val="0"/>
          <w:numId w:val="24"/>
        </w:numPr>
        <w:ind w:left="709" w:hanging="283"/>
        <w:jc w:val="both"/>
        <w:rPr>
          <w:rFonts w:ascii="Arial Narrow" w:hAnsi="Arial Narrow"/>
          <w:i/>
          <w:sz w:val="22"/>
          <w:szCs w:val="22"/>
        </w:rPr>
      </w:pPr>
      <w:r w:rsidRPr="00B661A8">
        <w:rPr>
          <w:rFonts w:ascii="Arial Narrow" w:hAnsi="Arial Narrow"/>
          <w:i/>
          <w:sz w:val="22"/>
          <w:szCs w:val="22"/>
        </w:rPr>
        <w:t>odkaz na referenciu uvedenú v evidencii referencií podľa § 12 zákona (ak je to aplikovateľné).</w:t>
      </w:r>
    </w:p>
    <w:bookmarkEnd w:id="0"/>
    <w:p w14:paraId="5E328E22" w14:textId="77777777" w:rsidR="00DE4631" w:rsidRPr="00B661A8" w:rsidRDefault="00DE4631" w:rsidP="00DE4631">
      <w:pPr>
        <w:pStyle w:val="Odsekzoznamu"/>
        <w:ind w:left="709"/>
        <w:jc w:val="both"/>
        <w:rPr>
          <w:rFonts w:ascii="Arial Narrow" w:hAnsi="Arial Narrow"/>
          <w:i/>
          <w:sz w:val="22"/>
          <w:szCs w:val="22"/>
        </w:rPr>
      </w:pPr>
    </w:p>
    <w:p w14:paraId="72270725" w14:textId="175D19B2" w:rsidR="00D46E8B" w:rsidRPr="00B661A8" w:rsidRDefault="00D46E8B" w:rsidP="00D46E8B">
      <w:pPr>
        <w:rPr>
          <w:rFonts w:ascii="Arial Narrow" w:hAnsi="Arial Narrow"/>
          <w:sz w:val="22"/>
          <w:szCs w:val="22"/>
        </w:rPr>
      </w:pPr>
      <w:r w:rsidRPr="00B661A8">
        <w:rPr>
          <w:rFonts w:ascii="Arial Narrow" w:hAnsi="Arial Narrow"/>
          <w:color w:val="333333"/>
          <w:sz w:val="22"/>
          <w:szCs w:val="22"/>
        </w:rPr>
        <w:lastRenderedPageBreak/>
        <w:t xml:space="preserve">Z uvedeného vyplýva, že v zmysle písm. e) zoznam poskytnutých služieb musí obsahovať </w:t>
      </w:r>
      <w:r w:rsidRPr="00B661A8">
        <w:rPr>
          <w:rFonts w:ascii="Arial Narrow" w:hAnsi="Arial Narrow"/>
          <w:sz w:val="22"/>
          <w:szCs w:val="22"/>
        </w:rPr>
        <w:t>cenu poskytnutej služby v EUR bez DPH celkom za požadované rozhodné obdobie.</w:t>
      </w:r>
    </w:p>
    <w:p w14:paraId="3D52E631" w14:textId="77777777" w:rsidR="00D46E8B" w:rsidRPr="00B661A8" w:rsidRDefault="00D46E8B" w:rsidP="00F41F13">
      <w:pPr>
        <w:rPr>
          <w:rFonts w:ascii="Arial Narrow" w:hAnsi="Arial Narrow"/>
          <w:color w:val="333333"/>
          <w:sz w:val="22"/>
          <w:szCs w:val="22"/>
        </w:rPr>
      </w:pPr>
    </w:p>
    <w:p w14:paraId="435059E3" w14:textId="6CDD6864" w:rsidR="00D46E8B" w:rsidRPr="00B661A8" w:rsidRDefault="00D46E8B" w:rsidP="00F41F13">
      <w:pPr>
        <w:rPr>
          <w:rFonts w:ascii="Arial Narrow" w:hAnsi="Arial Narrow"/>
          <w:color w:val="333333"/>
          <w:sz w:val="22"/>
          <w:szCs w:val="22"/>
          <w:shd w:val="clear" w:color="auto" w:fill="FFFFFF"/>
        </w:rPr>
      </w:pPr>
      <w:r w:rsidRPr="00B661A8">
        <w:rPr>
          <w:rFonts w:ascii="Arial Narrow" w:hAnsi="Arial Narrow"/>
          <w:b/>
          <w:color w:val="333333"/>
          <w:sz w:val="22"/>
          <w:szCs w:val="22"/>
        </w:rPr>
        <w:t>Otázka č. 2</w:t>
      </w:r>
      <w:r w:rsidRPr="00B661A8">
        <w:rPr>
          <w:rFonts w:ascii="Arial Narrow" w:hAnsi="Arial Narrow"/>
          <w:color w:val="333333"/>
          <w:sz w:val="22"/>
          <w:szCs w:val="22"/>
        </w:rPr>
        <w:t xml:space="preserve"> </w:t>
      </w:r>
      <w:r w:rsidR="00F41F13" w:rsidRPr="00B661A8">
        <w:rPr>
          <w:rFonts w:ascii="Arial Narrow" w:hAnsi="Arial Narrow"/>
          <w:color w:val="333333"/>
          <w:sz w:val="22"/>
          <w:szCs w:val="22"/>
        </w:rPr>
        <w:br/>
      </w:r>
      <w:r w:rsidR="00F41F13" w:rsidRPr="00B661A8">
        <w:rPr>
          <w:rFonts w:ascii="Arial Narrow" w:hAnsi="Arial Narrow"/>
          <w:color w:val="333333"/>
          <w:sz w:val="22"/>
          <w:szCs w:val="22"/>
          <w:shd w:val="clear" w:color="auto" w:fill="FFFFFF"/>
        </w:rPr>
        <w:t>Budú sa brať do úvahy aj referencie od súkromných spoločností, ktorý nie sú verejní obstarávatelia? Ak áno, bude vám stačiť znova referencia s jednou sumárnou sumou?</w:t>
      </w:r>
    </w:p>
    <w:p w14:paraId="04FABCF7" w14:textId="2C1B2AAA" w:rsidR="0035621D" w:rsidRPr="00B661A8" w:rsidRDefault="0035621D" w:rsidP="00F41F13">
      <w:pPr>
        <w:rPr>
          <w:rFonts w:ascii="Arial Narrow" w:hAnsi="Arial Narrow"/>
          <w:color w:val="333333"/>
          <w:sz w:val="22"/>
          <w:szCs w:val="22"/>
          <w:shd w:val="clear" w:color="auto" w:fill="FFFFFF"/>
        </w:rPr>
      </w:pPr>
    </w:p>
    <w:p w14:paraId="464E6955" w14:textId="77777777" w:rsidR="0035621D" w:rsidRPr="00B661A8" w:rsidRDefault="0035621D" w:rsidP="0035621D">
      <w:pPr>
        <w:rPr>
          <w:rFonts w:ascii="Arial Narrow" w:hAnsi="Arial Narrow"/>
          <w:b/>
          <w:color w:val="333333"/>
          <w:sz w:val="22"/>
          <w:szCs w:val="22"/>
        </w:rPr>
      </w:pPr>
      <w:r w:rsidRPr="00B661A8">
        <w:rPr>
          <w:rFonts w:ascii="Arial Narrow" w:hAnsi="Arial Narrow"/>
          <w:b/>
          <w:color w:val="333333"/>
          <w:sz w:val="22"/>
          <w:szCs w:val="22"/>
        </w:rPr>
        <w:t>Odpoveď č. 2</w:t>
      </w:r>
    </w:p>
    <w:p w14:paraId="11E7471E" w14:textId="1E59491A" w:rsidR="00D46E8B" w:rsidRPr="00B661A8" w:rsidRDefault="00D46E8B" w:rsidP="00B661A8">
      <w:pPr>
        <w:jc w:val="both"/>
        <w:rPr>
          <w:rFonts w:ascii="Arial Narrow" w:hAnsi="Arial Narrow"/>
          <w:color w:val="333333"/>
          <w:sz w:val="22"/>
          <w:szCs w:val="22"/>
        </w:rPr>
      </w:pPr>
      <w:r w:rsidRPr="00B661A8">
        <w:rPr>
          <w:rFonts w:ascii="Arial Narrow" w:hAnsi="Arial Narrow"/>
          <w:color w:val="333333"/>
          <w:sz w:val="22"/>
          <w:szCs w:val="22"/>
        </w:rPr>
        <w:t xml:space="preserve">V zmysle § 34 ods. 1 písm. a) ZVO ak bola odberateľom iná osoba ako verejný obstarávateľ alebo obstarávateľ, tak sa nevyžaduje aby dokladom bola referencia v zmysle § 12 zákona. V takom prípade je dokladom zoznam poskytnutých služieb, ktorý musí obsahovať minimálne údaje uvedené v bode 3.1 Prílohy č. 4 súťažných podkladov. </w:t>
      </w:r>
    </w:p>
    <w:p w14:paraId="58AB15AA" w14:textId="029D3F0B" w:rsidR="00D46E8B" w:rsidRPr="00B661A8" w:rsidRDefault="00D46E8B" w:rsidP="00B661A8">
      <w:pPr>
        <w:jc w:val="both"/>
        <w:rPr>
          <w:rFonts w:ascii="Arial Narrow" w:hAnsi="Arial Narrow"/>
          <w:b/>
          <w:color w:val="333333"/>
          <w:sz w:val="22"/>
          <w:szCs w:val="22"/>
        </w:rPr>
      </w:pPr>
    </w:p>
    <w:p w14:paraId="329EE069" w14:textId="77777777" w:rsidR="00DE4631" w:rsidRDefault="00D46E8B" w:rsidP="00DE4631">
      <w:pPr>
        <w:jc w:val="both"/>
        <w:rPr>
          <w:rFonts w:ascii="Arial Narrow" w:hAnsi="Arial Narrow" w:cs="Arial Narrow"/>
          <w:b/>
          <w:color w:val="000000"/>
          <w:sz w:val="22"/>
          <w:szCs w:val="22"/>
        </w:rPr>
      </w:pPr>
      <w:r w:rsidRPr="00B661A8">
        <w:rPr>
          <w:rFonts w:ascii="Arial Narrow" w:hAnsi="Arial Narrow" w:cs="Arial Narrow"/>
          <w:b/>
          <w:color w:val="000000"/>
          <w:sz w:val="22"/>
          <w:szCs w:val="22"/>
        </w:rPr>
        <w:t>Otázka č. 3</w:t>
      </w:r>
    </w:p>
    <w:p w14:paraId="3F09DF4D" w14:textId="62F15686" w:rsidR="00DE4631" w:rsidRDefault="00F41F13" w:rsidP="00DE4631">
      <w:pPr>
        <w:jc w:val="both"/>
        <w:rPr>
          <w:rFonts w:ascii="Arial Narrow" w:hAnsi="Arial Narrow"/>
          <w:color w:val="333333"/>
          <w:sz w:val="22"/>
          <w:szCs w:val="22"/>
        </w:rPr>
      </w:pPr>
      <w:r w:rsidRPr="00B661A8">
        <w:rPr>
          <w:rFonts w:ascii="Arial Narrow" w:hAnsi="Arial Narrow"/>
          <w:color w:val="333333"/>
          <w:sz w:val="22"/>
          <w:szCs w:val="22"/>
          <w:shd w:val="clear" w:color="auto" w:fill="FFFFFF"/>
        </w:rPr>
        <w:t>Chcem informovať, že verejný obstarávatelia takmer vôbec nezverejňujú referencie, zrejme to nie je povinné, preto je nemožné vám dávať odkazy na referencie. Viď</w:t>
      </w:r>
      <w:r w:rsidR="00941ED8" w:rsidRPr="00B661A8">
        <w:rPr>
          <w:rFonts w:ascii="Arial Narrow" w:hAnsi="Arial Narrow"/>
          <w:color w:val="333333"/>
          <w:sz w:val="22"/>
          <w:szCs w:val="22"/>
        </w:rPr>
        <w:t xml:space="preserve"> (odkaz na referenciu)</w:t>
      </w:r>
    </w:p>
    <w:p w14:paraId="2A9BE997" w14:textId="5895A29B" w:rsidR="00DE4631" w:rsidRDefault="00F41F13" w:rsidP="00DE4631">
      <w:pPr>
        <w:jc w:val="both"/>
        <w:rPr>
          <w:rFonts w:ascii="Arial Narrow" w:hAnsi="Arial Narrow"/>
          <w:color w:val="333333"/>
          <w:sz w:val="22"/>
          <w:szCs w:val="22"/>
          <w:shd w:val="clear" w:color="auto" w:fill="FFFFFF"/>
        </w:rPr>
      </w:pPr>
      <w:r w:rsidRPr="00B661A8">
        <w:rPr>
          <w:rFonts w:ascii="Arial Narrow" w:hAnsi="Arial Narrow"/>
          <w:color w:val="333333"/>
          <w:sz w:val="22"/>
          <w:szCs w:val="22"/>
        </w:rPr>
        <w:br/>
      </w:r>
      <w:r w:rsidRPr="00B661A8">
        <w:rPr>
          <w:rFonts w:ascii="Arial Narrow" w:hAnsi="Arial Narrow"/>
          <w:color w:val="333333"/>
          <w:sz w:val="22"/>
          <w:szCs w:val="22"/>
          <w:shd w:val="clear" w:color="auto" w:fill="FFFFFF"/>
        </w:rPr>
        <w:t>Toto však je iba zlomok našich dodávok pre verejných obstarávateľov</w:t>
      </w:r>
    </w:p>
    <w:p w14:paraId="586DC3DE" w14:textId="2DA32694" w:rsidR="00DE4631" w:rsidRDefault="00F41F13" w:rsidP="00DE4631">
      <w:pPr>
        <w:jc w:val="both"/>
        <w:rPr>
          <w:rFonts w:ascii="Arial Narrow" w:hAnsi="Arial Narrow"/>
          <w:color w:val="333333"/>
          <w:sz w:val="22"/>
          <w:szCs w:val="22"/>
          <w:shd w:val="clear" w:color="auto" w:fill="FFFFFF"/>
        </w:rPr>
      </w:pPr>
      <w:r w:rsidRPr="00B661A8">
        <w:rPr>
          <w:rFonts w:ascii="Arial Narrow" w:hAnsi="Arial Narrow"/>
          <w:color w:val="333333"/>
          <w:sz w:val="22"/>
          <w:szCs w:val="22"/>
        </w:rPr>
        <w:br/>
      </w:r>
      <w:r w:rsidRPr="00B661A8">
        <w:rPr>
          <w:rFonts w:ascii="Arial Narrow" w:hAnsi="Arial Narrow"/>
          <w:color w:val="333333"/>
          <w:sz w:val="22"/>
          <w:szCs w:val="22"/>
          <w:shd w:val="clear" w:color="auto" w:fill="FFFFFF"/>
        </w:rPr>
        <w:t xml:space="preserve">Zároveň chcem informovať, že pokiaľ budete brať do úvahy aj dodávky pre súkromné spoločnosti a budete požadovať </w:t>
      </w:r>
      <w:proofErr w:type="spellStart"/>
      <w:r w:rsidRPr="00B661A8">
        <w:rPr>
          <w:rFonts w:ascii="Arial Narrow" w:hAnsi="Arial Narrow"/>
          <w:color w:val="333333"/>
          <w:sz w:val="22"/>
          <w:szCs w:val="22"/>
          <w:shd w:val="clear" w:color="auto" w:fill="FFFFFF"/>
        </w:rPr>
        <w:t>položkovite</w:t>
      </w:r>
      <w:proofErr w:type="spellEnd"/>
      <w:r w:rsidRPr="00B661A8">
        <w:rPr>
          <w:rFonts w:ascii="Arial Narrow" w:hAnsi="Arial Narrow"/>
          <w:color w:val="333333"/>
          <w:sz w:val="22"/>
          <w:szCs w:val="22"/>
          <w:shd w:val="clear" w:color="auto" w:fill="FFFFFF"/>
        </w:rPr>
        <w:t xml:space="preserve"> rozpísať dodané služby, môže to byť v rozpore s platným GDPR nariadenia, kde my nijako nemôžeme zverejniť kto, kam, kedy letel, bez toho, aby nám to daná osoba písomne odsúhlasila.</w:t>
      </w:r>
    </w:p>
    <w:p w14:paraId="1F1879FA" w14:textId="06E006AA" w:rsidR="00970FED" w:rsidRPr="00B661A8" w:rsidRDefault="00F41F13" w:rsidP="00DE4631">
      <w:pPr>
        <w:jc w:val="both"/>
        <w:rPr>
          <w:rFonts w:ascii="Arial Narrow" w:hAnsi="Arial Narrow"/>
          <w:color w:val="333333"/>
          <w:sz w:val="22"/>
          <w:szCs w:val="22"/>
          <w:shd w:val="clear" w:color="auto" w:fill="FFFFFF"/>
        </w:rPr>
      </w:pPr>
      <w:r w:rsidRPr="00B661A8">
        <w:rPr>
          <w:rFonts w:ascii="Arial Narrow" w:hAnsi="Arial Narrow"/>
          <w:color w:val="333333"/>
          <w:sz w:val="22"/>
          <w:szCs w:val="22"/>
        </w:rPr>
        <w:br/>
      </w:r>
      <w:r w:rsidRPr="00B661A8">
        <w:rPr>
          <w:rFonts w:ascii="Arial Narrow" w:hAnsi="Arial Narrow"/>
          <w:color w:val="333333"/>
          <w:sz w:val="22"/>
          <w:szCs w:val="22"/>
          <w:shd w:val="clear" w:color="auto" w:fill="FFFFFF"/>
        </w:rPr>
        <w:t>Prosím aby ste mi oznámili presné a jednoznačné informáciu, aké referencie sa budú akceptovať a za akých podmienok.</w:t>
      </w:r>
    </w:p>
    <w:p w14:paraId="780B4444" w14:textId="2F0C07D6" w:rsidR="00941ED8" w:rsidRPr="00B661A8" w:rsidRDefault="00941ED8" w:rsidP="00F41F13">
      <w:pPr>
        <w:rPr>
          <w:rFonts w:ascii="Arial Narrow" w:hAnsi="Arial Narrow"/>
          <w:color w:val="333333"/>
          <w:sz w:val="22"/>
          <w:szCs w:val="22"/>
          <w:shd w:val="clear" w:color="auto" w:fill="FFFFFF"/>
        </w:rPr>
      </w:pPr>
    </w:p>
    <w:p w14:paraId="5407ADC3" w14:textId="2599185F" w:rsidR="00941ED8" w:rsidRPr="00B661A8" w:rsidRDefault="00941ED8" w:rsidP="00941ED8">
      <w:pPr>
        <w:rPr>
          <w:rFonts w:ascii="Arial Narrow" w:hAnsi="Arial Narrow"/>
          <w:b/>
          <w:color w:val="333333"/>
          <w:sz w:val="22"/>
          <w:szCs w:val="22"/>
        </w:rPr>
      </w:pPr>
      <w:r w:rsidRPr="00B661A8">
        <w:rPr>
          <w:rFonts w:ascii="Arial Narrow" w:hAnsi="Arial Narrow"/>
          <w:b/>
          <w:color w:val="333333"/>
          <w:sz w:val="22"/>
          <w:szCs w:val="22"/>
        </w:rPr>
        <w:t>Odpoveď č. 3</w:t>
      </w:r>
    </w:p>
    <w:p w14:paraId="160CF943" w14:textId="6D6CA2F0" w:rsidR="00941ED8" w:rsidRPr="00B661A8" w:rsidRDefault="0035621D" w:rsidP="0035621D">
      <w:pPr>
        <w:pStyle w:val="Default"/>
        <w:rPr>
          <w:rFonts w:ascii="Arial Narrow" w:hAnsi="Arial Narrow"/>
          <w:sz w:val="22"/>
          <w:szCs w:val="22"/>
        </w:rPr>
      </w:pPr>
      <w:r w:rsidRPr="00B661A8">
        <w:rPr>
          <w:rFonts w:ascii="Arial Narrow" w:hAnsi="Arial Narrow"/>
          <w:color w:val="333333"/>
          <w:sz w:val="22"/>
          <w:szCs w:val="22"/>
          <w:shd w:val="clear" w:color="auto" w:fill="FFFFFF"/>
        </w:rPr>
        <w:t xml:space="preserve">V súvislosti s vašou otázkou uvádzame, že obdobnou otázkou sa zaoberal Úrad pre verejné obstarávanie v metodickom usmernení č. </w:t>
      </w:r>
      <w:r w:rsidRPr="00B661A8">
        <w:rPr>
          <w:rFonts w:ascii="Arial Narrow" w:hAnsi="Arial Narrow"/>
          <w:sz w:val="22"/>
          <w:szCs w:val="22"/>
        </w:rPr>
        <w:t xml:space="preserve"> 5420-5000/2022  zo dňa 4.4.2022 viď. </w:t>
      </w:r>
      <w:hyperlink r:id="rId8" w:history="1">
        <w:r w:rsidRPr="00B661A8">
          <w:rPr>
            <w:rStyle w:val="Hypertextovprepojenie"/>
            <w:rFonts w:ascii="Arial Narrow" w:hAnsi="Arial Narrow"/>
            <w:sz w:val="22"/>
            <w:szCs w:val="22"/>
          </w:rPr>
          <w:t>https://www.uvo.gov.sk/metodika-vzdelavanie/metodicke-usmernenia-a-vykladove-stanoviska/metodicke-usmernenia-k-zakonu-c-343-2015-zz/usmernenie-detail/1075741?cHash=9d58763bece37a583b799565d0f1ef38</w:t>
        </w:r>
      </w:hyperlink>
    </w:p>
    <w:p w14:paraId="5D258B8D" w14:textId="2E06E4D6" w:rsidR="0035621D" w:rsidRPr="00B661A8" w:rsidRDefault="0035621D" w:rsidP="0035621D">
      <w:pPr>
        <w:pStyle w:val="Default"/>
        <w:rPr>
          <w:rFonts w:ascii="Arial Narrow" w:hAnsi="Arial Narrow"/>
          <w:sz w:val="22"/>
          <w:szCs w:val="22"/>
        </w:rPr>
      </w:pPr>
    </w:p>
    <w:p w14:paraId="5985C2CD" w14:textId="7F8BE695" w:rsidR="0035621D" w:rsidRPr="00B661A8" w:rsidRDefault="0035621D" w:rsidP="0035621D">
      <w:pPr>
        <w:pStyle w:val="Default"/>
        <w:rPr>
          <w:rFonts w:ascii="Arial Narrow" w:hAnsi="Arial Narrow"/>
          <w:sz w:val="22"/>
          <w:szCs w:val="22"/>
        </w:rPr>
      </w:pPr>
      <w:r w:rsidRPr="00B661A8">
        <w:rPr>
          <w:rFonts w:ascii="Arial Narrow" w:hAnsi="Arial Narrow"/>
          <w:sz w:val="22"/>
          <w:szCs w:val="22"/>
        </w:rPr>
        <w:t>V uvedenom metodickom usmernení je uvedené okrem iného.</w:t>
      </w:r>
    </w:p>
    <w:p w14:paraId="3519EE3F" w14:textId="29ECD82B" w:rsidR="0035621D" w:rsidRPr="00B661A8" w:rsidRDefault="0035621D" w:rsidP="00DE4631">
      <w:pPr>
        <w:pStyle w:val="Default"/>
        <w:jc w:val="both"/>
        <w:rPr>
          <w:rFonts w:ascii="Arial Narrow" w:hAnsi="Arial Narrow"/>
          <w:sz w:val="22"/>
          <w:szCs w:val="22"/>
        </w:rPr>
      </w:pPr>
      <w:r w:rsidRPr="00B661A8">
        <w:rPr>
          <w:rFonts w:ascii="Arial Narrow" w:hAnsi="Arial Narrow"/>
          <w:sz w:val="22"/>
          <w:szCs w:val="22"/>
        </w:rPr>
        <w:t>„Z tohto hľadiska v prípade absencie vydanej referencie je možné, aby informácia o dotknutej dodávke tovaru, či poskytnutí služby verejnému obstarávateľovi bola súčasťou zoznamu (obdobne teda, ako by to bolo pri dodávkach iným subjektom). Za účelom zvýšenia procesnej hospodárnosti ďalšieho postupu je vhodné, aby záujemca, resp. uchádzač k uvedenému pripojil aj náležité vysvetlenie.“</w:t>
      </w:r>
    </w:p>
    <w:p w14:paraId="7E2DBEF6" w14:textId="3A11FFC7" w:rsidR="0035621D" w:rsidRPr="00B661A8" w:rsidRDefault="0035621D" w:rsidP="0035621D">
      <w:pPr>
        <w:pStyle w:val="Default"/>
        <w:rPr>
          <w:rFonts w:ascii="Arial Narrow" w:hAnsi="Arial Narrow"/>
          <w:sz w:val="22"/>
          <w:szCs w:val="22"/>
        </w:rPr>
      </w:pPr>
    </w:p>
    <w:p w14:paraId="5F8E3B59" w14:textId="58455141" w:rsidR="0035621D" w:rsidRPr="00B661A8" w:rsidRDefault="00B661A8" w:rsidP="0035621D">
      <w:pPr>
        <w:pStyle w:val="Default"/>
        <w:rPr>
          <w:rFonts w:ascii="Arial Narrow" w:hAnsi="Arial Narrow"/>
          <w:sz w:val="22"/>
          <w:szCs w:val="22"/>
        </w:rPr>
      </w:pPr>
      <w:r w:rsidRPr="00B661A8">
        <w:rPr>
          <w:rFonts w:ascii="Arial Narrow" w:hAnsi="Arial Narrow"/>
          <w:sz w:val="22"/>
          <w:szCs w:val="22"/>
        </w:rPr>
        <w:t>Keďže</w:t>
      </w:r>
      <w:r w:rsidR="0035621D" w:rsidRPr="00B661A8">
        <w:rPr>
          <w:rFonts w:ascii="Arial Narrow" w:hAnsi="Arial Narrow"/>
          <w:sz w:val="22"/>
          <w:szCs w:val="22"/>
        </w:rPr>
        <w:t xml:space="preserve"> ako sme uviedli vyššie nepožadujeme </w:t>
      </w:r>
      <w:r w:rsidRPr="00B661A8">
        <w:rPr>
          <w:rFonts w:ascii="Arial Narrow" w:hAnsi="Arial Narrow"/>
          <w:sz w:val="22"/>
          <w:szCs w:val="22"/>
        </w:rPr>
        <w:t xml:space="preserve">rozpísanie podľa jednotlivých objednávok zvyšok otázky je </w:t>
      </w:r>
      <w:r w:rsidR="00CF11CA" w:rsidRPr="00B661A8">
        <w:rPr>
          <w:rFonts w:ascii="Arial Narrow" w:hAnsi="Arial Narrow"/>
          <w:sz w:val="22"/>
          <w:szCs w:val="22"/>
        </w:rPr>
        <w:t>irelevantný</w:t>
      </w:r>
      <w:r w:rsidRPr="00B661A8">
        <w:rPr>
          <w:rFonts w:ascii="Arial Narrow" w:hAnsi="Arial Narrow"/>
          <w:sz w:val="22"/>
          <w:szCs w:val="22"/>
        </w:rPr>
        <w:t>.</w:t>
      </w:r>
    </w:p>
    <w:p w14:paraId="060AF02B" w14:textId="653C394B" w:rsidR="00B661A8" w:rsidRPr="00B661A8" w:rsidRDefault="00B661A8" w:rsidP="0035621D">
      <w:pPr>
        <w:pStyle w:val="Default"/>
        <w:rPr>
          <w:rFonts w:ascii="Arial Narrow" w:hAnsi="Arial Narrow"/>
          <w:sz w:val="22"/>
          <w:szCs w:val="22"/>
        </w:rPr>
      </w:pPr>
    </w:p>
    <w:p w14:paraId="1E49F607" w14:textId="30726456" w:rsidR="00B661A8" w:rsidRPr="00CF11CA" w:rsidRDefault="00B661A8" w:rsidP="0035621D">
      <w:pPr>
        <w:pStyle w:val="Default"/>
        <w:rPr>
          <w:rFonts w:ascii="Arial Narrow" w:hAnsi="Arial Narrow"/>
          <w:b/>
          <w:sz w:val="22"/>
          <w:szCs w:val="22"/>
        </w:rPr>
      </w:pPr>
      <w:r w:rsidRPr="00CF11CA">
        <w:rPr>
          <w:rFonts w:ascii="Arial Narrow" w:hAnsi="Arial Narrow"/>
          <w:b/>
          <w:sz w:val="22"/>
          <w:szCs w:val="22"/>
        </w:rPr>
        <w:t xml:space="preserve">Úprava Prílohy č. </w:t>
      </w:r>
      <w:r w:rsidR="00CF11CA">
        <w:rPr>
          <w:rFonts w:ascii="Arial Narrow" w:hAnsi="Arial Narrow"/>
          <w:b/>
          <w:sz w:val="22"/>
          <w:szCs w:val="22"/>
        </w:rPr>
        <w:t xml:space="preserve">4 </w:t>
      </w:r>
      <w:r w:rsidRPr="00CF11CA">
        <w:rPr>
          <w:rFonts w:ascii="Arial Narrow" w:hAnsi="Arial Narrow"/>
          <w:b/>
          <w:sz w:val="22"/>
          <w:szCs w:val="22"/>
        </w:rPr>
        <w:t>Podmienky účasti.</w:t>
      </w:r>
    </w:p>
    <w:p w14:paraId="73A8E8AF" w14:textId="59BE9EB1" w:rsidR="00B661A8" w:rsidRPr="00B661A8" w:rsidRDefault="00B661A8" w:rsidP="00B661A8">
      <w:pPr>
        <w:jc w:val="both"/>
        <w:rPr>
          <w:rFonts w:ascii="Arial Narrow" w:hAnsi="Arial Narrow"/>
          <w:sz w:val="22"/>
          <w:szCs w:val="22"/>
        </w:rPr>
      </w:pPr>
      <w:r w:rsidRPr="00B661A8">
        <w:rPr>
          <w:rFonts w:ascii="Arial Narrow" w:hAnsi="Arial Narrow"/>
          <w:sz w:val="22"/>
          <w:szCs w:val="22"/>
        </w:rPr>
        <w:t xml:space="preserve">Verejný obstarávateľ v rámci Prílohy č. 4 Podmienky účasti </w:t>
      </w:r>
      <w:r w:rsidR="00CF11CA" w:rsidRPr="00B661A8">
        <w:rPr>
          <w:rFonts w:ascii="Arial Narrow" w:hAnsi="Arial Narrow"/>
          <w:sz w:val="22"/>
          <w:szCs w:val="22"/>
        </w:rPr>
        <w:t>vypúšťa</w:t>
      </w:r>
      <w:r w:rsidRPr="00B661A8">
        <w:rPr>
          <w:rFonts w:ascii="Arial Narrow" w:hAnsi="Arial Narrow"/>
          <w:sz w:val="22"/>
          <w:szCs w:val="22"/>
        </w:rPr>
        <w:t xml:space="preserve"> poslednú stranu obsahujúcu „Zoznam osôb určených na </w:t>
      </w:r>
      <w:r w:rsidR="00CF11CA" w:rsidRPr="00B661A8">
        <w:rPr>
          <w:rFonts w:ascii="Arial Narrow" w:hAnsi="Arial Narrow"/>
          <w:sz w:val="22"/>
          <w:szCs w:val="22"/>
        </w:rPr>
        <w:t>planenie</w:t>
      </w:r>
      <w:r w:rsidRPr="00B661A8">
        <w:rPr>
          <w:rFonts w:ascii="Arial Narrow" w:hAnsi="Arial Narrow"/>
          <w:sz w:val="22"/>
          <w:szCs w:val="22"/>
        </w:rPr>
        <w:t xml:space="preserve"> zmluvy – kľúčový experti“ </w:t>
      </w:r>
      <w:r w:rsidR="00CF11CA" w:rsidRPr="00B661A8">
        <w:rPr>
          <w:rFonts w:ascii="Arial Narrow" w:hAnsi="Arial Narrow"/>
          <w:sz w:val="22"/>
          <w:szCs w:val="22"/>
        </w:rPr>
        <w:t>keďže</w:t>
      </w:r>
      <w:r w:rsidRPr="00B661A8">
        <w:rPr>
          <w:rFonts w:ascii="Arial Narrow" w:hAnsi="Arial Narrow"/>
          <w:sz w:val="22"/>
          <w:szCs w:val="22"/>
        </w:rPr>
        <w:t xml:space="preserve"> uvedené bolo v danom dokumente uvedené administratívnym nedopatrením.  </w:t>
      </w:r>
    </w:p>
    <w:p w14:paraId="32EB3CC9" w14:textId="77777777" w:rsidR="00B661A8" w:rsidRPr="00B661A8" w:rsidRDefault="00B661A8" w:rsidP="00B661A8">
      <w:pPr>
        <w:jc w:val="both"/>
        <w:rPr>
          <w:rFonts w:ascii="Arial Narrow" w:hAnsi="Arial Narrow"/>
          <w:sz w:val="22"/>
          <w:szCs w:val="22"/>
          <w:u w:val="single"/>
        </w:rPr>
      </w:pPr>
    </w:p>
    <w:p w14:paraId="390B909D" w14:textId="73D533DF" w:rsidR="00B661A8" w:rsidRPr="00B661A8" w:rsidRDefault="00B661A8" w:rsidP="00B661A8">
      <w:pPr>
        <w:jc w:val="both"/>
        <w:rPr>
          <w:rFonts w:ascii="Arial Narrow" w:hAnsi="Arial Narrow"/>
          <w:sz w:val="22"/>
          <w:szCs w:val="22"/>
          <w:u w:val="single"/>
        </w:rPr>
      </w:pPr>
      <w:r w:rsidRPr="00B661A8">
        <w:rPr>
          <w:rFonts w:ascii="Arial Narrow" w:hAnsi="Arial Narrow"/>
          <w:sz w:val="22"/>
          <w:szCs w:val="22"/>
          <w:u w:val="single"/>
        </w:rPr>
        <w:t>Verejný obstarávateľ poskytuje vysvetlenie a aktualizovanú prílohu č. 4 Podmienky účasti, a to zverejnením na webovom sídle JOSEPHINE na Karte obstarávania v rámci predmetnej zákazky v časti Dokumenty.</w:t>
      </w:r>
    </w:p>
    <w:p w14:paraId="3CAA63D5" w14:textId="20CAE701" w:rsidR="00B661A8" w:rsidRPr="00B661A8" w:rsidRDefault="00B661A8" w:rsidP="0035621D">
      <w:pPr>
        <w:pStyle w:val="Default"/>
        <w:rPr>
          <w:rFonts w:ascii="Arial Narrow" w:hAnsi="Arial Narrow"/>
          <w:sz w:val="22"/>
          <w:szCs w:val="22"/>
        </w:rPr>
      </w:pPr>
    </w:p>
    <w:p w14:paraId="64A9528D" w14:textId="6115D63C" w:rsidR="007F5797" w:rsidRPr="00B661A8" w:rsidRDefault="007F5797" w:rsidP="00781CD1">
      <w:pPr>
        <w:jc w:val="both"/>
        <w:rPr>
          <w:rFonts w:ascii="Arial Narrow" w:hAnsi="Arial Narrow"/>
          <w:sz w:val="22"/>
          <w:szCs w:val="22"/>
        </w:rPr>
      </w:pPr>
      <w:r w:rsidRPr="00B661A8">
        <w:rPr>
          <w:rFonts w:ascii="Arial Narrow" w:hAnsi="Arial Narrow"/>
          <w:sz w:val="22"/>
          <w:szCs w:val="22"/>
        </w:rPr>
        <w:t xml:space="preserve">                                                       </w:t>
      </w:r>
    </w:p>
    <w:p w14:paraId="4240ADBC" w14:textId="0DCEAF38" w:rsidR="007F5797" w:rsidRPr="005776D7" w:rsidRDefault="007F5797" w:rsidP="006E1B01">
      <w:pPr>
        <w:ind w:left="2880" w:firstLine="720"/>
        <w:contextualSpacing/>
        <w:jc w:val="center"/>
        <w:rPr>
          <w:rFonts w:ascii="Arial Narrow" w:hAnsi="Arial Narrow"/>
          <w:sz w:val="22"/>
          <w:szCs w:val="22"/>
        </w:rPr>
      </w:pPr>
      <w:r w:rsidRPr="00B661A8">
        <w:rPr>
          <w:rFonts w:ascii="Arial Narrow" w:hAnsi="Arial Narrow"/>
          <w:sz w:val="22"/>
          <w:szCs w:val="22"/>
        </w:rPr>
        <w:t xml:space="preserve">  </w:t>
      </w:r>
    </w:p>
    <w:p w14:paraId="0F499E5B" w14:textId="77777777" w:rsidR="007F5797" w:rsidRPr="005776D7" w:rsidRDefault="007F5797" w:rsidP="00E34B45">
      <w:pPr>
        <w:jc w:val="both"/>
        <w:rPr>
          <w:rFonts w:ascii="Arial Narrow" w:hAnsi="Arial Narrow"/>
          <w:sz w:val="22"/>
          <w:szCs w:val="22"/>
        </w:rPr>
      </w:pPr>
    </w:p>
    <w:sectPr w:rsidR="007F5797" w:rsidRPr="005776D7" w:rsidSect="00C37B18">
      <w:headerReference w:type="even" r:id="rId9"/>
      <w:footerReference w:type="even" r:id="rId10"/>
      <w:footerReference w:type="default" r:id="rId11"/>
      <w:headerReference w:type="first" r:id="rId12"/>
      <w:footerReference w:type="first" r:id="rId13"/>
      <w:pgSz w:w="11907" w:h="16840" w:code="9"/>
      <w:pgMar w:top="1820" w:right="1134" w:bottom="1418" w:left="1418" w:header="567"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A7488" w14:textId="77777777" w:rsidR="00562B61" w:rsidRDefault="00562B61">
      <w:r>
        <w:separator/>
      </w:r>
    </w:p>
  </w:endnote>
  <w:endnote w:type="continuationSeparator" w:id="0">
    <w:p w14:paraId="41CCDC98" w14:textId="77777777" w:rsidR="00562B61" w:rsidRDefault="00562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48B4" w14:textId="77777777" w:rsidR="003C2CF3" w:rsidRDefault="003C2CF3" w:rsidP="003A45CD">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014E0B6B" w14:textId="77777777" w:rsidR="003C2CF3" w:rsidRDefault="003C2CF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7B596" w14:textId="39D665F6" w:rsidR="003C2CF3" w:rsidRPr="004720F9" w:rsidRDefault="003C2CF3">
    <w:pPr>
      <w:pStyle w:val="Pta"/>
      <w:jc w:val="center"/>
      <w:rPr>
        <w:rFonts w:ascii="Arial Narrow" w:hAnsi="Arial Narrow"/>
        <w:szCs w:val="24"/>
      </w:rPr>
    </w:pPr>
    <w:r w:rsidRPr="004720F9">
      <w:rPr>
        <w:rFonts w:ascii="Arial Narrow" w:hAnsi="Arial Narrow"/>
        <w:szCs w:val="24"/>
      </w:rPr>
      <w:fldChar w:fldCharType="begin"/>
    </w:r>
    <w:r w:rsidRPr="004720F9">
      <w:rPr>
        <w:rFonts w:ascii="Arial Narrow" w:hAnsi="Arial Narrow"/>
        <w:szCs w:val="24"/>
      </w:rPr>
      <w:instrText>PAGE   \* MERGEFORMAT</w:instrText>
    </w:r>
    <w:r w:rsidRPr="004720F9">
      <w:rPr>
        <w:rFonts w:ascii="Arial Narrow" w:hAnsi="Arial Narrow"/>
        <w:szCs w:val="24"/>
      </w:rPr>
      <w:fldChar w:fldCharType="separate"/>
    </w:r>
    <w:r w:rsidR="00811C20">
      <w:rPr>
        <w:rFonts w:ascii="Arial Narrow" w:hAnsi="Arial Narrow"/>
        <w:noProof/>
        <w:szCs w:val="24"/>
      </w:rPr>
      <w:t>2</w:t>
    </w:r>
    <w:r w:rsidRPr="004720F9">
      <w:rPr>
        <w:rFonts w:ascii="Arial Narrow" w:hAnsi="Arial Narrow"/>
        <w:szCs w:val="24"/>
      </w:rPr>
      <w:fldChar w:fldCharType="end"/>
    </w:r>
  </w:p>
  <w:p w14:paraId="66FDF30D" w14:textId="77777777" w:rsidR="003C2CF3" w:rsidRDefault="003C2CF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000" w:firstRow="0" w:lastRow="0" w:firstColumn="0" w:lastColumn="0" w:noHBand="0" w:noVBand="0"/>
    </w:tblPr>
    <w:tblGrid>
      <w:gridCol w:w="1984"/>
      <w:gridCol w:w="1985"/>
      <w:gridCol w:w="1984"/>
      <w:gridCol w:w="1985"/>
      <w:gridCol w:w="1418"/>
    </w:tblGrid>
    <w:tr w:rsidR="003C2CF3" w:rsidRPr="008370F5" w14:paraId="3C7A2224" w14:textId="77777777" w:rsidTr="009933AC">
      <w:trPr>
        <w:trHeight w:val="255"/>
      </w:trPr>
      <w:tc>
        <w:tcPr>
          <w:tcW w:w="1984" w:type="dxa"/>
          <w:tcBorders>
            <w:top w:val="single" w:sz="4" w:space="0" w:color="auto"/>
          </w:tcBorders>
          <w:vAlign w:val="center"/>
        </w:tcPr>
        <w:p w14:paraId="1C2B3DBA" w14:textId="77777777" w:rsidR="003C2CF3" w:rsidRPr="008370F5" w:rsidRDefault="003C2CF3" w:rsidP="000F1AA9">
          <w:pPr>
            <w:pStyle w:val="Pta"/>
            <w:rPr>
              <w:sz w:val="16"/>
              <w:szCs w:val="16"/>
            </w:rPr>
          </w:pPr>
          <w:r w:rsidRPr="008370F5">
            <w:rPr>
              <w:sz w:val="16"/>
              <w:szCs w:val="16"/>
            </w:rPr>
            <w:t>Telefón</w:t>
          </w:r>
        </w:p>
      </w:tc>
      <w:tc>
        <w:tcPr>
          <w:tcW w:w="1985" w:type="dxa"/>
          <w:tcBorders>
            <w:top w:val="single" w:sz="4" w:space="0" w:color="auto"/>
          </w:tcBorders>
          <w:vAlign w:val="center"/>
        </w:tcPr>
        <w:p w14:paraId="41EBB71A" w14:textId="77777777" w:rsidR="003C2CF3" w:rsidRPr="008370F5" w:rsidRDefault="003C2CF3" w:rsidP="000F1AA9">
          <w:pPr>
            <w:pStyle w:val="Pta"/>
            <w:rPr>
              <w:sz w:val="16"/>
              <w:szCs w:val="16"/>
            </w:rPr>
          </w:pPr>
          <w:r w:rsidRPr="008370F5">
            <w:rPr>
              <w:sz w:val="16"/>
              <w:szCs w:val="16"/>
            </w:rPr>
            <w:t>Fax</w:t>
          </w:r>
        </w:p>
      </w:tc>
      <w:tc>
        <w:tcPr>
          <w:tcW w:w="1984" w:type="dxa"/>
          <w:tcBorders>
            <w:top w:val="single" w:sz="4" w:space="0" w:color="auto"/>
          </w:tcBorders>
          <w:vAlign w:val="center"/>
        </w:tcPr>
        <w:p w14:paraId="0ADC3292" w14:textId="77777777" w:rsidR="003C2CF3" w:rsidRPr="008370F5" w:rsidRDefault="003C2CF3" w:rsidP="000F1AA9">
          <w:pPr>
            <w:pStyle w:val="Pta"/>
            <w:rPr>
              <w:sz w:val="16"/>
              <w:szCs w:val="16"/>
            </w:rPr>
          </w:pPr>
          <w:r w:rsidRPr="008370F5">
            <w:rPr>
              <w:sz w:val="16"/>
              <w:szCs w:val="16"/>
            </w:rPr>
            <w:t>E-mail</w:t>
          </w:r>
        </w:p>
      </w:tc>
      <w:tc>
        <w:tcPr>
          <w:tcW w:w="1985" w:type="dxa"/>
          <w:tcBorders>
            <w:top w:val="single" w:sz="4" w:space="0" w:color="auto"/>
          </w:tcBorders>
          <w:vAlign w:val="center"/>
        </w:tcPr>
        <w:p w14:paraId="3C8CC183" w14:textId="77777777" w:rsidR="003C2CF3" w:rsidRPr="008370F5" w:rsidRDefault="003C2CF3" w:rsidP="000F1AA9">
          <w:pPr>
            <w:pStyle w:val="Pta"/>
            <w:rPr>
              <w:sz w:val="16"/>
              <w:szCs w:val="16"/>
            </w:rPr>
          </w:pPr>
          <w:r w:rsidRPr="008370F5">
            <w:rPr>
              <w:sz w:val="16"/>
              <w:szCs w:val="16"/>
            </w:rPr>
            <w:t>Internet</w:t>
          </w:r>
        </w:p>
      </w:tc>
      <w:tc>
        <w:tcPr>
          <w:tcW w:w="1418" w:type="dxa"/>
          <w:tcBorders>
            <w:top w:val="single" w:sz="4" w:space="0" w:color="auto"/>
          </w:tcBorders>
          <w:vAlign w:val="center"/>
        </w:tcPr>
        <w:p w14:paraId="7EE89A73" w14:textId="77777777" w:rsidR="003C2CF3" w:rsidRPr="008370F5" w:rsidRDefault="003C2CF3" w:rsidP="000F1AA9">
          <w:pPr>
            <w:pStyle w:val="Pta"/>
            <w:rPr>
              <w:sz w:val="16"/>
              <w:szCs w:val="16"/>
            </w:rPr>
          </w:pPr>
          <w:r w:rsidRPr="008370F5">
            <w:rPr>
              <w:sz w:val="16"/>
              <w:szCs w:val="16"/>
            </w:rPr>
            <w:t>IČO</w:t>
          </w:r>
        </w:p>
      </w:tc>
    </w:tr>
    <w:tr w:rsidR="003C2CF3" w:rsidRPr="008370F5" w14:paraId="121C2043" w14:textId="77777777" w:rsidTr="0033179D">
      <w:trPr>
        <w:trHeight w:val="255"/>
      </w:trPr>
      <w:tc>
        <w:tcPr>
          <w:tcW w:w="1984" w:type="dxa"/>
          <w:shd w:val="clear" w:color="auto" w:fill="auto"/>
        </w:tcPr>
        <w:p w14:paraId="347C9C5D" w14:textId="4F47DE69" w:rsidR="003C2CF3" w:rsidRPr="008370F5" w:rsidRDefault="003C2CF3" w:rsidP="00885938">
          <w:pPr>
            <w:pStyle w:val="Pta"/>
            <w:rPr>
              <w:sz w:val="16"/>
              <w:szCs w:val="16"/>
            </w:rPr>
          </w:pPr>
        </w:p>
      </w:tc>
      <w:tc>
        <w:tcPr>
          <w:tcW w:w="1985" w:type="dxa"/>
          <w:shd w:val="clear" w:color="auto" w:fill="auto"/>
        </w:tcPr>
        <w:p w14:paraId="2B877B18" w14:textId="1BAD9373" w:rsidR="003C2CF3" w:rsidRPr="008370F5" w:rsidRDefault="003C2CF3" w:rsidP="00885938">
          <w:pPr>
            <w:pStyle w:val="Pta"/>
            <w:rPr>
              <w:sz w:val="16"/>
              <w:szCs w:val="16"/>
            </w:rPr>
          </w:pPr>
        </w:p>
      </w:tc>
      <w:tc>
        <w:tcPr>
          <w:tcW w:w="1984" w:type="dxa"/>
          <w:shd w:val="clear" w:color="auto" w:fill="auto"/>
        </w:tcPr>
        <w:p w14:paraId="078A235C" w14:textId="3A53C471" w:rsidR="003C2CF3" w:rsidRPr="0029068C" w:rsidRDefault="003C2CF3" w:rsidP="004C5B32">
          <w:pPr>
            <w:pStyle w:val="Pta"/>
            <w:rPr>
              <w:sz w:val="16"/>
              <w:szCs w:val="16"/>
            </w:rPr>
          </w:pPr>
        </w:p>
      </w:tc>
      <w:tc>
        <w:tcPr>
          <w:tcW w:w="1985" w:type="dxa"/>
          <w:shd w:val="clear" w:color="auto" w:fill="auto"/>
        </w:tcPr>
        <w:p w14:paraId="597B3984" w14:textId="77777777" w:rsidR="003C2CF3" w:rsidRPr="0029068C" w:rsidRDefault="00562B61" w:rsidP="004C5B32">
          <w:pPr>
            <w:pStyle w:val="Pta"/>
            <w:rPr>
              <w:sz w:val="16"/>
              <w:szCs w:val="16"/>
            </w:rPr>
          </w:pPr>
          <w:hyperlink r:id="rId1" w:history="1">
            <w:r w:rsidR="003C2CF3" w:rsidRPr="0029068C">
              <w:rPr>
                <w:rStyle w:val="Hypertextovprepojenie"/>
                <w:color w:val="auto"/>
                <w:sz w:val="16"/>
                <w:szCs w:val="16"/>
              </w:rPr>
              <w:t>www.minv.sk</w:t>
            </w:r>
          </w:hyperlink>
        </w:p>
      </w:tc>
      <w:tc>
        <w:tcPr>
          <w:tcW w:w="1418" w:type="dxa"/>
          <w:shd w:val="clear" w:color="auto" w:fill="auto"/>
        </w:tcPr>
        <w:p w14:paraId="675A6686" w14:textId="77777777" w:rsidR="003C2CF3" w:rsidRPr="008370F5" w:rsidRDefault="003C2CF3" w:rsidP="004C5B32">
          <w:pPr>
            <w:pStyle w:val="Pta"/>
            <w:rPr>
              <w:sz w:val="16"/>
              <w:szCs w:val="16"/>
            </w:rPr>
          </w:pPr>
          <w:r w:rsidRPr="008370F5">
            <w:rPr>
              <w:iCs/>
              <w:sz w:val="16"/>
              <w:szCs w:val="16"/>
            </w:rPr>
            <w:t>00151866</w:t>
          </w:r>
        </w:p>
      </w:tc>
    </w:tr>
  </w:tbl>
  <w:p w14:paraId="5C0E6E4C" w14:textId="77777777" w:rsidR="003C2CF3" w:rsidRDefault="003C2CF3" w:rsidP="0084698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2C17A" w14:textId="77777777" w:rsidR="00562B61" w:rsidRDefault="00562B61">
      <w:r>
        <w:separator/>
      </w:r>
    </w:p>
  </w:footnote>
  <w:footnote w:type="continuationSeparator" w:id="0">
    <w:p w14:paraId="003BB16D" w14:textId="77777777" w:rsidR="00562B61" w:rsidRDefault="00562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B4B1C" w14:textId="77777777" w:rsidR="003C2CF3" w:rsidRDefault="003C2CF3" w:rsidP="003A45CD">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4D398E" w14:textId="77777777" w:rsidR="003C2CF3" w:rsidRDefault="003C2CF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7D0AC" w14:textId="77777777" w:rsidR="003C2CF3" w:rsidRPr="005241C4" w:rsidRDefault="003C2CF3" w:rsidP="005241C4">
    <w:pPr>
      <w:pStyle w:val="Hlavika"/>
      <w:rPr>
        <w:szCs w:val="2"/>
      </w:rPr>
    </w:pPr>
    <w:r w:rsidRPr="00F23C71">
      <w:rPr>
        <w:bCs/>
        <w:noProof/>
        <w:sz w:val="24"/>
        <w:szCs w:val="24"/>
      </w:rPr>
      <w:drawing>
        <wp:inline distT="0" distB="0" distL="0" distR="0" wp14:anchorId="7C7CBD18" wp14:editId="586F4EE2">
          <wp:extent cx="5947410" cy="659765"/>
          <wp:effectExtent l="0" t="0" r="0" b="6985"/>
          <wp:docPr id="8" name="Obrázok 8"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7410" cy="659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480B1C"/>
    <w:multiLevelType w:val="hybridMultilevel"/>
    <w:tmpl w:val="E95E6E22"/>
    <w:lvl w:ilvl="0" w:tplc="61F21D6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83D31"/>
    <w:multiLevelType w:val="hybridMultilevel"/>
    <w:tmpl w:val="78F8476C"/>
    <w:lvl w:ilvl="0" w:tplc="F38CE59E">
      <w:start w:val="30"/>
      <w:numFmt w:val="bullet"/>
      <w:lvlText w:val="-"/>
      <w:lvlJc w:val="left"/>
      <w:pPr>
        <w:ind w:left="720" w:hanging="360"/>
      </w:pPr>
      <w:rPr>
        <w:rFonts w:ascii="Times New Roman" w:eastAsia="Times New Roman" w:hAnsi="Times New Roman" w:cs="Times New Roman" w:hint="default"/>
        <w:sz w:val="22"/>
        <w:u w:val="single"/>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52C10DA"/>
    <w:multiLevelType w:val="hybridMultilevel"/>
    <w:tmpl w:val="5C160AA2"/>
    <w:lvl w:ilvl="0" w:tplc="4536945E">
      <w:numFmt w:val="bullet"/>
      <w:lvlText w:val="-"/>
      <w:lvlJc w:val="left"/>
      <w:pPr>
        <w:ind w:left="720" w:hanging="360"/>
      </w:pPr>
      <w:rPr>
        <w:rFonts w:ascii="Times New Roman" w:eastAsia="Times New Roman" w:hAnsi="Times New Roman" w:cs="Times New Roman" w:hint="default"/>
        <w:color w:val="FF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8666CCF"/>
    <w:multiLevelType w:val="hybridMultilevel"/>
    <w:tmpl w:val="2F1A6AEC"/>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1000"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750E73"/>
    <w:multiLevelType w:val="hybridMultilevel"/>
    <w:tmpl w:val="F57C5FAC"/>
    <w:lvl w:ilvl="0" w:tplc="D32825AE">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DB72890"/>
    <w:multiLevelType w:val="hybridMultilevel"/>
    <w:tmpl w:val="44B66450"/>
    <w:lvl w:ilvl="0" w:tplc="7BAE402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20CB39A0"/>
    <w:multiLevelType w:val="multilevel"/>
    <w:tmpl w:val="F4CAB0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1062E75"/>
    <w:multiLevelType w:val="hybridMultilevel"/>
    <w:tmpl w:val="497A1B22"/>
    <w:lvl w:ilvl="0" w:tplc="452AD18C">
      <w:start w:val="1"/>
      <w:numFmt w:val="decimal"/>
      <w:lvlText w:val="%1."/>
      <w:lvlJc w:val="left"/>
      <w:pPr>
        <w:ind w:left="644" w:hanging="360"/>
      </w:pPr>
      <w:rPr>
        <w:rFonts w:ascii="Calibri" w:hAnsi="Calibri" w:cs="Times New Roman" w:hint="default"/>
        <w:b w:val="0"/>
        <w:bCs w:val="0"/>
        <w:color w:val="000000"/>
        <w:sz w:val="22"/>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0" w15:restartNumberingAfterBreak="0">
    <w:nsid w:val="23A93CDB"/>
    <w:multiLevelType w:val="hybridMultilevel"/>
    <w:tmpl w:val="82F2269C"/>
    <w:lvl w:ilvl="0" w:tplc="8A28CC0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717614B"/>
    <w:multiLevelType w:val="hybridMultilevel"/>
    <w:tmpl w:val="E29C3ED6"/>
    <w:lvl w:ilvl="0" w:tplc="18E43B2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 w15:restartNumberingAfterBreak="0">
    <w:nsid w:val="31332E56"/>
    <w:multiLevelType w:val="hybridMultilevel"/>
    <w:tmpl w:val="B0CE86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F404699"/>
    <w:multiLevelType w:val="hybridMultilevel"/>
    <w:tmpl w:val="588C75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5E2E4A"/>
    <w:multiLevelType w:val="hybridMultilevel"/>
    <w:tmpl w:val="272656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0AC2CCE"/>
    <w:multiLevelType w:val="hybridMultilevel"/>
    <w:tmpl w:val="52D64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ED7345F"/>
    <w:multiLevelType w:val="hybridMultilevel"/>
    <w:tmpl w:val="935820E0"/>
    <w:lvl w:ilvl="0" w:tplc="91CCD114">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8" w15:restartNumberingAfterBreak="0">
    <w:nsid w:val="62AE0513"/>
    <w:multiLevelType w:val="hybridMultilevel"/>
    <w:tmpl w:val="ADB6C8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881A04"/>
    <w:multiLevelType w:val="hybridMultilevel"/>
    <w:tmpl w:val="33F6D98E"/>
    <w:lvl w:ilvl="0" w:tplc="C5CA4CBC">
      <w:start w:val="23"/>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0" w15:restartNumberingAfterBreak="0">
    <w:nsid w:val="69861901"/>
    <w:multiLevelType w:val="singleLevel"/>
    <w:tmpl w:val="041B000F"/>
    <w:lvl w:ilvl="0">
      <w:start w:val="1"/>
      <w:numFmt w:val="decimal"/>
      <w:lvlText w:val="%1."/>
      <w:lvlJc w:val="left"/>
      <w:pPr>
        <w:tabs>
          <w:tab w:val="num" w:pos="360"/>
        </w:tabs>
        <w:ind w:left="360" w:hanging="360"/>
      </w:pPr>
      <w:rPr>
        <w:rFonts w:hint="default"/>
      </w:rPr>
    </w:lvl>
  </w:abstractNum>
  <w:abstractNum w:abstractNumId="21" w15:restartNumberingAfterBreak="0">
    <w:nsid w:val="6EBC781C"/>
    <w:multiLevelType w:val="hybridMultilevel"/>
    <w:tmpl w:val="1AC209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4971890"/>
    <w:multiLevelType w:val="hybridMultilevel"/>
    <w:tmpl w:val="C21C3B42"/>
    <w:lvl w:ilvl="0" w:tplc="0F14BA68">
      <w:start w:val="8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75452FC9"/>
    <w:multiLevelType w:val="hybridMultilevel"/>
    <w:tmpl w:val="0082E82A"/>
    <w:lvl w:ilvl="0" w:tplc="16806E12">
      <w:start w:val="812"/>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22"/>
  </w:num>
  <w:num w:numId="4">
    <w:abstractNumId w:val="23"/>
  </w:num>
  <w:num w:numId="5">
    <w:abstractNumId w:val="2"/>
  </w:num>
  <w:num w:numId="6">
    <w:abstractNumId w:val="7"/>
  </w:num>
  <w:num w:numId="7">
    <w:abstractNumId w:val="19"/>
  </w:num>
  <w:num w:numId="8">
    <w:abstractNumId w:val="17"/>
  </w:num>
  <w:num w:numId="9">
    <w:abstractNumId w:val="4"/>
  </w:num>
  <w:num w:numId="10">
    <w:abstractNumId w:val="3"/>
  </w:num>
  <w:num w:numId="11">
    <w:abstractNumId w:val="11"/>
  </w:num>
  <w:num w:numId="12">
    <w:abstractNumId w:val="6"/>
  </w:num>
  <w:num w:numId="13">
    <w:abstractNumId w:val="13"/>
  </w:num>
  <w:num w:numId="14">
    <w:abstractNumId w:val="21"/>
  </w:num>
  <w:num w:numId="15">
    <w:abstractNumId w:val="16"/>
  </w:num>
  <w:num w:numId="16">
    <w:abstractNumId w:val="10"/>
  </w:num>
  <w:num w:numId="17">
    <w:abstractNumId w:val="15"/>
  </w:num>
  <w:num w:numId="18">
    <w:abstractNumId w:val="0"/>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8"/>
  </w:num>
  <w:num w:numId="22">
    <w:abstractNumId w:val="18"/>
  </w:num>
  <w:num w:numId="23">
    <w:abstractNumId w:val="14"/>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IzMbQwNzEwNTc0NzNU0lEKTi0uzszPAymwrAUAqV7OCywAAAA="/>
    <w:docVar w:name="pageTemplate" w:val="X-P-1"/>
  </w:docVars>
  <w:rsids>
    <w:rsidRoot w:val="005C5E33"/>
    <w:rsid w:val="000067CB"/>
    <w:rsid w:val="00007A50"/>
    <w:rsid w:val="00013167"/>
    <w:rsid w:val="000131A2"/>
    <w:rsid w:val="00020A9D"/>
    <w:rsid w:val="000246EF"/>
    <w:rsid w:val="00025196"/>
    <w:rsid w:val="00025858"/>
    <w:rsid w:val="00025CA1"/>
    <w:rsid w:val="00030AB0"/>
    <w:rsid w:val="00033BF1"/>
    <w:rsid w:val="00036106"/>
    <w:rsid w:val="00042440"/>
    <w:rsid w:val="00047763"/>
    <w:rsid w:val="00054B3C"/>
    <w:rsid w:val="000572C5"/>
    <w:rsid w:val="0006445D"/>
    <w:rsid w:val="000663E1"/>
    <w:rsid w:val="000677CE"/>
    <w:rsid w:val="00075B5E"/>
    <w:rsid w:val="00075ED4"/>
    <w:rsid w:val="00094CFE"/>
    <w:rsid w:val="0009573D"/>
    <w:rsid w:val="00096E42"/>
    <w:rsid w:val="000A2343"/>
    <w:rsid w:val="000B0917"/>
    <w:rsid w:val="000B1A02"/>
    <w:rsid w:val="000B52AE"/>
    <w:rsid w:val="000B7E53"/>
    <w:rsid w:val="000C343B"/>
    <w:rsid w:val="000F0C98"/>
    <w:rsid w:val="000F1AA9"/>
    <w:rsid w:val="0010102E"/>
    <w:rsid w:val="00106834"/>
    <w:rsid w:val="00111270"/>
    <w:rsid w:val="00115052"/>
    <w:rsid w:val="00116AC6"/>
    <w:rsid w:val="00117396"/>
    <w:rsid w:val="00120A11"/>
    <w:rsid w:val="00120D8D"/>
    <w:rsid w:val="001258F4"/>
    <w:rsid w:val="00126365"/>
    <w:rsid w:val="00131C93"/>
    <w:rsid w:val="00133423"/>
    <w:rsid w:val="00137541"/>
    <w:rsid w:val="001448CE"/>
    <w:rsid w:val="00144DAE"/>
    <w:rsid w:val="00147A35"/>
    <w:rsid w:val="001524FD"/>
    <w:rsid w:val="00152BE3"/>
    <w:rsid w:val="00154E76"/>
    <w:rsid w:val="001654DA"/>
    <w:rsid w:val="00166B67"/>
    <w:rsid w:val="001676E9"/>
    <w:rsid w:val="0017073F"/>
    <w:rsid w:val="001712B2"/>
    <w:rsid w:val="00173AF3"/>
    <w:rsid w:val="001754AF"/>
    <w:rsid w:val="0017654A"/>
    <w:rsid w:val="00177DBC"/>
    <w:rsid w:val="00180276"/>
    <w:rsid w:val="00180CB2"/>
    <w:rsid w:val="00181008"/>
    <w:rsid w:val="001812BF"/>
    <w:rsid w:val="00185788"/>
    <w:rsid w:val="00187447"/>
    <w:rsid w:val="0018779F"/>
    <w:rsid w:val="001906BB"/>
    <w:rsid w:val="00194BA1"/>
    <w:rsid w:val="00194C22"/>
    <w:rsid w:val="001A1D49"/>
    <w:rsid w:val="001A2139"/>
    <w:rsid w:val="001A512D"/>
    <w:rsid w:val="001A6D27"/>
    <w:rsid w:val="001B5223"/>
    <w:rsid w:val="001C1440"/>
    <w:rsid w:val="001C3A35"/>
    <w:rsid w:val="001C716C"/>
    <w:rsid w:val="001D0924"/>
    <w:rsid w:val="001D0D98"/>
    <w:rsid w:val="001E14AB"/>
    <w:rsid w:val="001F2444"/>
    <w:rsid w:val="001F3612"/>
    <w:rsid w:val="002022BC"/>
    <w:rsid w:val="002037CB"/>
    <w:rsid w:val="00205253"/>
    <w:rsid w:val="0021021E"/>
    <w:rsid w:val="00212C54"/>
    <w:rsid w:val="00212C60"/>
    <w:rsid w:val="00215C1F"/>
    <w:rsid w:val="002239FD"/>
    <w:rsid w:val="00224CA4"/>
    <w:rsid w:val="0023263B"/>
    <w:rsid w:val="00234AFE"/>
    <w:rsid w:val="002352AC"/>
    <w:rsid w:val="002353F3"/>
    <w:rsid w:val="00235CEB"/>
    <w:rsid w:val="002363E9"/>
    <w:rsid w:val="00247539"/>
    <w:rsid w:val="00255DD2"/>
    <w:rsid w:val="00260D53"/>
    <w:rsid w:val="00267A79"/>
    <w:rsid w:val="00272DA8"/>
    <w:rsid w:val="0027487E"/>
    <w:rsid w:val="0027488D"/>
    <w:rsid w:val="00277556"/>
    <w:rsid w:val="00283A14"/>
    <w:rsid w:val="002859A1"/>
    <w:rsid w:val="00286074"/>
    <w:rsid w:val="00287AFF"/>
    <w:rsid w:val="0029068C"/>
    <w:rsid w:val="00295EF0"/>
    <w:rsid w:val="00296460"/>
    <w:rsid w:val="00296E3F"/>
    <w:rsid w:val="00297208"/>
    <w:rsid w:val="002A0255"/>
    <w:rsid w:val="002A090E"/>
    <w:rsid w:val="002B170E"/>
    <w:rsid w:val="002B7239"/>
    <w:rsid w:val="002B7BC4"/>
    <w:rsid w:val="002C20F9"/>
    <w:rsid w:val="002C4670"/>
    <w:rsid w:val="002C6F06"/>
    <w:rsid w:val="002C7624"/>
    <w:rsid w:val="002D0271"/>
    <w:rsid w:val="002D0A6C"/>
    <w:rsid w:val="002D571B"/>
    <w:rsid w:val="002D5A32"/>
    <w:rsid w:val="002D75C1"/>
    <w:rsid w:val="002E1E7D"/>
    <w:rsid w:val="002E73EC"/>
    <w:rsid w:val="002F4B59"/>
    <w:rsid w:val="002F5DF5"/>
    <w:rsid w:val="002F77C7"/>
    <w:rsid w:val="003010E7"/>
    <w:rsid w:val="00302925"/>
    <w:rsid w:val="00306EA3"/>
    <w:rsid w:val="00311985"/>
    <w:rsid w:val="0031414C"/>
    <w:rsid w:val="0031467C"/>
    <w:rsid w:val="003159CE"/>
    <w:rsid w:val="00316351"/>
    <w:rsid w:val="0032236A"/>
    <w:rsid w:val="003227EC"/>
    <w:rsid w:val="003248A8"/>
    <w:rsid w:val="003258E2"/>
    <w:rsid w:val="0033179D"/>
    <w:rsid w:val="00337E90"/>
    <w:rsid w:val="00342410"/>
    <w:rsid w:val="00344141"/>
    <w:rsid w:val="0035621D"/>
    <w:rsid w:val="00356F25"/>
    <w:rsid w:val="0036475E"/>
    <w:rsid w:val="0036580A"/>
    <w:rsid w:val="00367F3C"/>
    <w:rsid w:val="00370932"/>
    <w:rsid w:val="00380B8F"/>
    <w:rsid w:val="00387947"/>
    <w:rsid w:val="00390320"/>
    <w:rsid w:val="00390C77"/>
    <w:rsid w:val="003924AC"/>
    <w:rsid w:val="003924EE"/>
    <w:rsid w:val="00393D13"/>
    <w:rsid w:val="003952DA"/>
    <w:rsid w:val="003971D6"/>
    <w:rsid w:val="00397BD0"/>
    <w:rsid w:val="003A1166"/>
    <w:rsid w:val="003A21A2"/>
    <w:rsid w:val="003A2EF0"/>
    <w:rsid w:val="003A316B"/>
    <w:rsid w:val="003A3C6B"/>
    <w:rsid w:val="003A45CD"/>
    <w:rsid w:val="003B432E"/>
    <w:rsid w:val="003C0F10"/>
    <w:rsid w:val="003C2CF3"/>
    <w:rsid w:val="003C3E58"/>
    <w:rsid w:val="003C53D1"/>
    <w:rsid w:val="003D144A"/>
    <w:rsid w:val="003D18E2"/>
    <w:rsid w:val="003D7FC2"/>
    <w:rsid w:val="003E5182"/>
    <w:rsid w:val="003F05DE"/>
    <w:rsid w:val="003F3712"/>
    <w:rsid w:val="003F3D05"/>
    <w:rsid w:val="003F780D"/>
    <w:rsid w:val="003F7974"/>
    <w:rsid w:val="00400379"/>
    <w:rsid w:val="004006C8"/>
    <w:rsid w:val="0040510C"/>
    <w:rsid w:val="00412D32"/>
    <w:rsid w:val="00414ABF"/>
    <w:rsid w:val="00416C8C"/>
    <w:rsid w:val="004200A1"/>
    <w:rsid w:val="00420391"/>
    <w:rsid w:val="00421C5D"/>
    <w:rsid w:val="004223A4"/>
    <w:rsid w:val="00422DA6"/>
    <w:rsid w:val="00424AA8"/>
    <w:rsid w:val="0042786B"/>
    <w:rsid w:val="00434183"/>
    <w:rsid w:val="00446236"/>
    <w:rsid w:val="00447BF5"/>
    <w:rsid w:val="00447FA6"/>
    <w:rsid w:val="004524B1"/>
    <w:rsid w:val="00462A0A"/>
    <w:rsid w:val="0046692A"/>
    <w:rsid w:val="0046732E"/>
    <w:rsid w:val="00467B24"/>
    <w:rsid w:val="004720F9"/>
    <w:rsid w:val="00472FC4"/>
    <w:rsid w:val="00476127"/>
    <w:rsid w:val="00477439"/>
    <w:rsid w:val="00477DA6"/>
    <w:rsid w:val="004838D6"/>
    <w:rsid w:val="0049109A"/>
    <w:rsid w:val="00493619"/>
    <w:rsid w:val="00494638"/>
    <w:rsid w:val="00495D38"/>
    <w:rsid w:val="0049646B"/>
    <w:rsid w:val="004A3BDA"/>
    <w:rsid w:val="004A5279"/>
    <w:rsid w:val="004A6F3B"/>
    <w:rsid w:val="004A7DB7"/>
    <w:rsid w:val="004B48CC"/>
    <w:rsid w:val="004B6777"/>
    <w:rsid w:val="004C18EA"/>
    <w:rsid w:val="004C2D05"/>
    <w:rsid w:val="004C5B32"/>
    <w:rsid w:val="004D4779"/>
    <w:rsid w:val="004D47C2"/>
    <w:rsid w:val="004D480B"/>
    <w:rsid w:val="004D72D9"/>
    <w:rsid w:val="004F4780"/>
    <w:rsid w:val="004F6641"/>
    <w:rsid w:val="00501E0E"/>
    <w:rsid w:val="0050263F"/>
    <w:rsid w:val="005208C8"/>
    <w:rsid w:val="00521EAB"/>
    <w:rsid w:val="00522D5C"/>
    <w:rsid w:val="005241C4"/>
    <w:rsid w:val="005406D1"/>
    <w:rsid w:val="0054525B"/>
    <w:rsid w:val="00547B89"/>
    <w:rsid w:val="00551A5E"/>
    <w:rsid w:val="00552173"/>
    <w:rsid w:val="00562B61"/>
    <w:rsid w:val="0056527B"/>
    <w:rsid w:val="005669B4"/>
    <w:rsid w:val="005671ED"/>
    <w:rsid w:val="00574021"/>
    <w:rsid w:val="00576DAC"/>
    <w:rsid w:val="005776D7"/>
    <w:rsid w:val="005803FC"/>
    <w:rsid w:val="00580C75"/>
    <w:rsid w:val="005837AA"/>
    <w:rsid w:val="00587AA0"/>
    <w:rsid w:val="00591067"/>
    <w:rsid w:val="00591DDE"/>
    <w:rsid w:val="00596DC1"/>
    <w:rsid w:val="005A2605"/>
    <w:rsid w:val="005A2A89"/>
    <w:rsid w:val="005A5A80"/>
    <w:rsid w:val="005A7DA3"/>
    <w:rsid w:val="005B10FA"/>
    <w:rsid w:val="005B20A2"/>
    <w:rsid w:val="005B2A99"/>
    <w:rsid w:val="005B30B4"/>
    <w:rsid w:val="005B60AB"/>
    <w:rsid w:val="005B6A76"/>
    <w:rsid w:val="005C0E2B"/>
    <w:rsid w:val="005C5368"/>
    <w:rsid w:val="005C54F3"/>
    <w:rsid w:val="005C5E33"/>
    <w:rsid w:val="005C674D"/>
    <w:rsid w:val="005D400B"/>
    <w:rsid w:val="005D644F"/>
    <w:rsid w:val="005E6C9E"/>
    <w:rsid w:val="005F4869"/>
    <w:rsid w:val="005F70A8"/>
    <w:rsid w:val="00600D64"/>
    <w:rsid w:val="00606913"/>
    <w:rsid w:val="006127F7"/>
    <w:rsid w:val="00615254"/>
    <w:rsid w:val="0061718F"/>
    <w:rsid w:val="006203D9"/>
    <w:rsid w:val="00623134"/>
    <w:rsid w:val="00630EEB"/>
    <w:rsid w:val="00635B04"/>
    <w:rsid w:val="00637717"/>
    <w:rsid w:val="00647944"/>
    <w:rsid w:val="00655854"/>
    <w:rsid w:val="006648DC"/>
    <w:rsid w:val="0067048A"/>
    <w:rsid w:val="00672B95"/>
    <w:rsid w:val="00675D41"/>
    <w:rsid w:val="00680518"/>
    <w:rsid w:val="0068345F"/>
    <w:rsid w:val="006914F1"/>
    <w:rsid w:val="0069292E"/>
    <w:rsid w:val="006A304A"/>
    <w:rsid w:val="006A66E4"/>
    <w:rsid w:val="006A7185"/>
    <w:rsid w:val="006B258B"/>
    <w:rsid w:val="006B32AE"/>
    <w:rsid w:val="006B3B02"/>
    <w:rsid w:val="006B6D2F"/>
    <w:rsid w:val="006C1795"/>
    <w:rsid w:val="006C4CD8"/>
    <w:rsid w:val="006D32FE"/>
    <w:rsid w:val="006D3DC8"/>
    <w:rsid w:val="006D642E"/>
    <w:rsid w:val="006D7E3B"/>
    <w:rsid w:val="006E1643"/>
    <w:rsid w:val="006E1816"/>
    <w:rsid w:val="006E1B01"/>
    <w:rsid w:val="006E1E9C"/>
    <w:rsid w:val="006E3882"/>
    <w:rsid w:val="006F2436"/>
    <w:rsid w:val="006F30FC"/>
    <w:rsid w:val="00703737"/>
    <w:rsid w:val="00711251"/>
    <w:rsid w:val="00711F71"/>
    <w:rsid w:val="00721379"/>
    <w:rsid w:val="00722F06"/>
    <w:rsid w:val="00723F2C"/>
    <w:rsid w:val="00723FFB"/>
    <w:rsid w:val="00724920"/>
    <w:rsid w:val="00731844"/>
    <w:rsid w:val="00733FF2"/>
    <w:rsid w:val="00734388"/>
    <w:rsid w:val="00740EFF"/>
    <w:rsid w:val="007465DD"/>
    <w:rsid w:val="00747941"/>
    <w:rsid w:val="0075179C"/>
    <w:rsid w:val="00752117"/>
    <w:rsid w:val="00754C33"/>
    <w:rsid w:val="00767CCA"/>
    <w:rsid w:val="00770C4B"/>
    <w:rsid w:val="00770DCF"/>
    <w:rsid w:val="00770FE5"/>
    <w:rsid w:val="00773FBD"/>
    <w:rsid w:val="00775458"/>
    <w:rsid w:val="00781CD1"/>
    <w:rsid w:val="00782F6B"/>
    <w:rsid w:val="00790658"/>
    <w:rsid w:val="00791286"/>
    <w:rsid w:val="0079304A"/>
    <w:rsid w:val="007937ED"/>
    <w:rsid w:val="007A2686"/>
    <w:rsid w:val="007B12A5"/>
    <w:rsid w:val="007B1508"/>
    <w:rsid w:val="007B3E35"/>
    <w:rsid w:val="007C0801"/>
    <w:rsid w:val="007C1C6E"/>
    <w:rsid w:val="007D1E78"/>
    <w:rsid w:val="007E30A6"/>
    <w:rsid w:val="007E5B40"/>
    <w:rsid w:val="007E5C9D"/>
    <w:rsid w:val="007E775E"/>
    <w:rsid w:val="007F18F0"/>
    <w:rsid w:val="007F5797"/>
    <w:rsid w:val="007F6874"/>
    <w:rsid w:val="007F7696"/>
    <w:rsid w:val="00801465"/>
    <w:rsid w:val="008019DE"/>
    <w:rsid w:val="008033A2"/>
    <w:rsid w:val="008065FF"/>
    <w:rsid w:val="00811C20"/>
    <w:rsid w:val="008137EB"/>
    <w:rsid w:val="00822B02"/>
    <w:rsid w:val="00823BFA"/>
    <w:rsid w:val="00832605"/>
    <w:rsid w:val="00834930"/>
    <w:rsid w:val="008370F5"/>
    <w:rsid w:val="00837F06"/>
    <w:rsid w:val="008402F9"/>
    <w:rsid w:val="00846987"/>
    <w:rsid w:val="00851439"/>
    <w:rsid w:val="00861EBA"/>
    <w:rsid w:val="008621E9"/>
    <w:rsid w:val="00865699"/>
    <w:rsid w:val="008731B6"/>
    <w:rsid w:val="008760CF"/>
    <w:rsid w:val="00881865"/>
    <w:rsid w:val="00881E9E"/>
    <w:rsid w:val="00882A75"/>
    <w:rsid w:val="00885938"/>
    <w:rsid w:val="00887C8F"/>
    <w:rsid w:val="008902B5"/>
    <w:rsid w:val="00890E4B"/>
    <w:rsid w:val="0089325F"/>
    <w:rsid w:val="00893AAC"/>
    <w:rsid w:val="008A1D81"/>
    <w:rsid w:val="008A27ED"/>
    <w:rsid w:val="008A29B3"/>
    <w:rsid w:val="008A2E79"/>
    <w:rsid w:val="008A45C3"/>
    <w:rsid w:val="008A60AA"/>
    <w:rsid w:val="008B4B27"/>
    <w:rsid w:val="008C2BD4"/>
    <w:rsid w:val="008C565A"/>
    <w:rsid w:val="008C5B44"/>
    <w:rsid w:val="008C7EA9"/>
    <w:rsid w:val="008D04CD"/>
    <w:rsid w:val="008D3107"/>
    <w:rsid w:val="008D6ED4"/>
    <w:rsid w:val="008E2031"/>
    <w:rsid w:val="008E23AA"/>
    <w:rsid w:val="008E23C6"/>
    <w:rsid w:val="008E247B"/>
    <w:rsid w:val="008E59A7"/>
    <w:rsid w:val="008F27C6"/>
    <w:rsid w:val="00902F2E"/>
    <w:rsid w:val="009036A1"/>
    <w:rsid w:val="00906FCB"/>
    <w:rsid w:val="00912A2B"/>
    <w:rsid w:val="00922502"/>
    <w:rsid w:val="00927008"/>
    <w:rsid w:val="0093041C"/>
    <w:rsid w:val="00931FBD"/>
    <w:rsid w:val="00935063"/>
    <w:rsid w:val="00935322"/>
    <w:rsid w:val="009372A4"/>
    <w:rsid w:val="0093792B"/>
    <w:rsid w:val="00941ABB"/>
    <w:rsid w:val="00941ED8"/>
    <w:rsid w:val="00943DCD"/>
    <w:rsid w:val="009466AA"/>
    <w:rsid w:val="00950B59"/>
    <w:rsid w:val="009517C1"/>
    <w:rsid w:val="00952712"/>
    <w:rsid w:val="00952F40"/>
    <w:rsid w:val="00956EF1"/>
    <w:rsid w:val="009571DC"/>
    <w:rsid w:val="00961DE6"/>
    <w:rsid w:val="00964E4F"/>
    <w:rsid w:val="009658C2"/>
    <w:rsid w:val="00970A0F"/>
    <w:rsid w:val="00970FED"/>
    <w:rsid w:val="00971BAD"/>
    <w:rsid w:val="00972542"/>
    <w:rsid w:val="00972A65"/>
    <w:rsid w:val="00973AE3"/>
    <w:rsid w:val="0097702D"/>
    <w:rsid w:val="009816F4"/>
    <w:rsid w:val="009822A8"/>
    <w:rsid w:val="009861DA"/>
    <w:rsid w:val="009933AC"/>
    <w:rsid w:val="00995EF3"/>
    <w:rsid w:val="00997276"/>
    <w:rsid w:val="009A330C"/>
    <w:rsid w:val="009A39B2"/>
    <w:rsid w:val="009B44AA"/>
    <w:rsid w:val="009B588E"/>
    <w:rsid w:val="009B70ED"/>
    <w:rsid w:val="009C0DC9"/>
    <w:rsid w:val="009C303C"/>
    <w:rsid w:val="009C3E7C"/>
    <w:rsid w:val="009C41F5"/>
    <w:rsid w:val="009C587D"/>
    <w:rsid w:val="009D22A8"/>
    <w:rsid w:val="009D22DD"/>
    <w:rsid w:val="009D2396"/>
    <w:rsid w:val="009E1C24"/>
    <w:rsid w:val="009E55F3"/>
    <w:rsid w:val="009E739C"/>
    <w:rsid w:val="009E7C41"/>
    <w:rsid w:val="009F4BFB"/>
    <w:rsid w:val="009F6C43"/>
    <w:rsid w:val="00A00374"/>
    <w:rsid w:val="00A01C22"/>
    <w:rsid w:val="00A10F3F"/>
    <w:rsid w:val="00A11E36"/>
    <w:rsid w:val="00A15F21"/>
    <w:rsid w:val="00A22294"/>
    <w:rsid w:val="00A223BD"/>
    <w:rsid w:val="00A22C03"/>
    <w:rsid w:val="00A23C45"/>
    <w:rsid w:val="00A24BA9"/>
    <w:rsid w:val="00A26901"/>
    <w:rsid w:val="00A26CA4"/>
    <w:rsid w:val="00A26D2A"/>
    <w:rsid w:val="00A27229"/>
    <w:rsid w:val="00A31F18"/>
    <w:rsid w:val="00A36F6E"/>
    <w:rsid w:val="00A41273"/>
    <w:rsid w:val="00A417D9"/>
    <w:rsid w:val="00A42C23"/>
    <w:rsid w:val="00A50217"/>
    <w:rsid w:val="00A514A7"/>
    <w:rsid w:val="00A57F5E"/>
    <w:rsid w:val="00A60314"/>
    <w:rsid w:val="00A663F0"/>
    <w:rsid w:val="00A6747F"/>
    <w:rsid w:val="00A7373F"/>
    <w:rsid w:val="00A75AAC"/>
    <w:rsid w:val="00A8087A"/>
    <w:rsid w:val="00A8523F"/>
    <w:rsid w:val="00A85AC0"/>
    <w:rsid w:val="00A877D0"/>
    <w:rsid w:val="00A902F9"/>
    <w:rsid w:val="00A91B5D"/>
    <w:rsid w:val="00AA38A5"/>
    <w:rsid w:val="00AA4FAE"/>
    <w:rsid w:val="00AB1875"/>
    <w:rsid w:val="00AB2E3C"/>
    <w:rsid w:val="00AB62DE"/>
    <w:rsid w:val="00AB6DCB"/>
    <w:rsid w:val="00AB7A87"/>
    <w:rsid w:val="00AB7E76"/>
    <w:rsid w:val="00AB7EFB"/>
    <w:rsid w:val="00AC5B60"/>
    <w:rsid w:val="00AC63A9"/>
    <w:rsid w:val="00AC737D"/>
    <w:rsid w:val="00AD09DD"/>
    <w:rsid w:val="00AD2488"/>
    <w:rsid w:val="00AD529F"/>
    <w:rsid w:val="00AE092E"/>
    <w:rsid w:val="00AE0D24"/>
    <w:rsid w:val="00AE79AD"/>
    <w:rsid w:val="00AF11AD"/>
    <w:rsid w:val="00AF56A6"/>
    <w:rsid w:val="00AF6E32"/>
    <w:rsid w:val="00B00B45"/>
    <w:rsid w:val="00B02909"/>
    <w:rsid w:val="00B03CFE"/>
    <w:rsid w:val="00B17B90"/>
    <w:rsid w:val="00B27AF6"/>
    <w:rsid w:val="00B31D6A"/>
    <w:rsid w:val="00B35CB1"/>
    <w:rsid w:val="00B379B8"/>
    <w:rsid w:val="00B42D77"/>
    <w:rsid w:val="00B4472F"/>
    <w:rsid w:val="00B52F49"/>
    <w:rsid w:val="00B56392"/>
    <w:rsid w:val="00B57C64"/>
    <w:rsid w:val="00B65301"/>
    <w:rsid w:val="00B6546E"/>
    <w:rsid w:val="00B661A8"/>
    <w:rsid w:val="00B661CB"/>
    <w:rsid w:val="00B71101"/>
    <w:rsid w:val="00B7407A"/>
    <w:rsid w:val="00B7722D"/>
    <w:rsid w:val="00B776C8"/>
    <w:rsid w:val="00B810BC"/>
    <w:rsid w:val="00B81DE2"/>
    <w:rsid w:val="00B82408"/>
    <w:rsid w:val="00B85395"/>
    <w:rsid w:val="00B85CC8"/>
    <w:rsid w:val="00B875F1"/>
    <w:rsid w:val="00B96E52"/>
    <w:rsid w:val="00BA07B8"/>
    <w:rsid w:val="00BB073A"/>
    <w:rsid w:val="00BB46FC"/>
    <w:rsid w:val="00BB485D"/>
    <w:rsid w:val="00BB4D53"/>
    <w:rsid w:val="00BB6216"/>
    <w:rsid w:val="00BB6A28"/>
    <w:rsid w:val="00BC19C7"/>
    <w:rsid w:val="00BC6792"/>
    <w:rsid w:val="00BD100F"/>
    <w:rsid w:val="00BD1A34"/>
    <w:rsid w:val="00BD5586"/>
    <w:rsid w:val="00BD59F8"/>
    <w:rsid w:val="00BD7C6E"/>
    <w:rsid w:val="00BF045A"/>
    <w:rsid w:val="00BF40EC"/>
    <w:rsid w:val="00C01EB4"/>
    <w:rsid w:val="00C0218F"/>
    <w:rsid w:val="00C02EF6"/>
    <w:rsid w:val="00C04A8F"/>
    <w:rsid w:val="00C04FB8"/>
    <w:rsid w:val="00C0775F"/>
    <w:rsid w:val="00C10A54"/>
    <w:rsid w:val="00C12C5C"/>
    <w:rsid w:val="00C14AC7"/>
    <w:rsid w:val="00C20C80"/>
    <w:rsid w:val="00C245E7"/>
    <w:rsid w:val="00C25D1D"/>
    <w:rsid w:val="00C32B2C"/>
    <w:rsid w:val="00C338A9"/>
    <w:rsid w:val="00C33A44"/>
    <w:rsid w:val="00C37B18"/>
    <w:rsid w:val="00C37D7B"/>
    <w:rsid w:val="00C42664"/>
    <w:rsid w:val="00C433BB"/>
    <w:rsid w:val="00C4423F"/>
    <w:rsid w:val="00C5393E"/>
    <w:rsid w:val="00C53BAA"/>
    <w:rsid w:val="00C562E6"/>
    <w:rsid w:val="00C604EA"/>
    <w:rsid w:val="00C65AA4"/>
    <w:rsid w:val="00C722D1"/>
    <w:rsid w:val="00C75FE7"/>
    <w:rsid w:val="00C7714A"/>
    <w:rsid w:val="00C8022A"/>
    <w:rsid w:val="00C80EC0"/>
    <w:rsid w:val="00C84C47"/>
    <w:rsid w:val="00C84F11"/>
    <w:rsid w:val="00C9158D"/>
    <w:rsid w:val="00C9189E"/>
    <w:rsid w:val="00C94630"/>
    <w:rsid w:val="00C94FE5"/>
    <w:rsid w:val="00C95F4F"/>
    <w:rsid w:val="00CA1184"/>
    <w:rsid w:val="00CA1F88"/>
    <w:rsid w:val="00CA2724"/>
    <w:rsid w:val="00CB07B5"/>
    <w:rsid w:val="00CB102B"/>
    <w:rsid w:val="00CB15AE"/>
    <w:rsid w:val="00CB2102"/>
    <w:rsid w:val="00CB235E"/>
    <w:rsid w:val="00CB70BC"/>
    <w:rsid w:val="00CC0E11"/>
    <w:rsid w:val="00CC3CF0"/>
    <w:rsid w:val="00CC6B08"/>
    <w:rsid w:val="00CD07B8"/>
    <w:rsid w:val="00CD11F5"/>
    <w:rsid w:val="00CD12F3"/>
    <w:rsid w:val="00CD14D3"/>
    <w:rsid w:val="00CD3715"/>
    <w:rsid w:val="00CD3E54"/>
    <w:rsid w:val="00CD546B"/>
    <w:rsid w:val="00CD58E7"/>
    <w:rsid w:val="00CD6890"/>
    <w:rsid w:val="00CD7D51"/>
    <w:rsid w:val="00CE087E"/>
    <w:rsid w:val="00CE1ED9"/>
    <w:rsid w:val="00CE233E"/>
    <w:rsid w:val="00CE2D5F"/>
    <w:rsid w:val="00CE35A3"/>
    <w:rsid w:val="00CE5962"/>
    <w:rsid w:val="00CE671D"/>
    <w:rsid w:val="00CF0500"/>
    <w:rsid w:val="00CF11CA"/>
    <w:rsid w:val="00CF12C7"/>
    <w:rsid w:val="00D01FE1"/>
    <w:rsid w:val="00D069AD"/>
    <w:rsid w:val="00D1335A"/>
    <w:rsid w:val="00D15D0A"/>
    <w:rsid w:val="00D206E2"/>
    <w:rsid w:val="00D24335"/>
    <w:rsid w:val="00D270FA"/>
    <w:rsid w:val="00D348DC"/>
    <w:rsid w:val="00D35A0E"/>
    <w:rsid w:val="00D35EBE"/>
    <w:rsid w:val="00D36113"/>
    <w:rsid w:val="00D37C2F"/>
    <w:rsid w:val="00D46E8B"/>
    <w:rsid w:val="00D47071"/>
    <w:rsid w:val="00D512EE"/>
    <w:rsid w:val="00D524F6"/>
    <w:rsid w:val="00D57944"/>
    <w:rsid w:val="00D60CB0"/>
    <w:rsid w:val="00D6123B"/>
    <w:rsid w:val="00D62B93"/>
    <w:rsid w:val="00D70DE3"/>
    <w:rsid w:val="00D7104C"/>
    <w:rsid w:val="00D71B27"/>
    <w:rsid w:val="00D7642A"/>
    <w:rsid w:val="00D76D6B"/>
    <w:rsid w:val="00D76F57"/>
    <w:rsid w:val="00D77F70"/>
    <w:rsid w:val="00D810EF"/>
    <w:rsid w:val="00D853DF"/>
    <w:rsid w:val="00D85BB3"/>
    <w:rsid w:val="00D914ED"/>
    <w:rsid w:val="00D91FB7"/>
    <w:rsid w:val="00D9295F"/>
    <w:rsid w:val="00D97BE9"/>
    <w:rsid w:val="00DA3D0C"/>
    <w:rsid w:val="00DA4BCE"/>
    <w:rsid w:val="00DA776F"/>
    <w:rsid w:val="00DB337D"/>
    <w:rsid w:val="00DB55CD"/>
    <w:rsid w:val="00DB62EC"/>
    <w:rsid w:val="00DC05BF"/>
    <w:rsid w:val="00DC507A"/>
    <w:rsid w:val="00DE4631"/>
    <w:rsid w:val="00DF5303"/>
    <w:rsid w:val="00DF5603"/>
    <w:rsid w:val="00DF5982"/>
    <w:rsid w:val="00E00584"/>
    <w:rsid w:val="00E00A73"/>
    <w:rsid w:val="00E01BBD"/>
    <w:rsid w:val="00E06272"/>
    <w:rsid w:val="00E06DC1"/>
    <w:rsid w:val="00E11B53"/>
    <w:rsid w:val="00E151EB"/>
    <w:rsid w:val="00E1667D"/>
    <w:rsid w:val="00E24C3A"/>
    <w:rsid w:val="00E26AD7"/>
    <w:rsid w:val="00E276B4"/>
    <w:rsid w:val="00E331E5"/>
    <w:rsid w:val="00E34B45"/>
    <w:rsid w:val="00E35FAC"/>
    <w:rsid w:val="00E364A6"/>
    <w:rsid w:val="00E409B5"/>
    <w:rsid w:val="00E47D0A"/>
    <w:rsid w:val="00E504D9"/>
    <w:rsid w:val="00E50FE1"/>
    <w:rsid w:val="00E52D4A"/>
    <w:rsid w:val="00E53BBB"/>
    <w:rsid w:val="00E61699"/>
    <w:rsid w:val="00E62B9F"/>
    <w:rsid w:val="00E64E76"/>
    <w:rsid w:val="00E71DB4"/>
    <w:rsid w:val="00E740AC"/>
    <w:rsid w:val="00E75E2E"/>
    <w:rsid w:val="00E82FF9"/>
    <w:rsid w:val="00E84854"/>
    <w:rsid w:val="00E90104"/>
    <w:rsid w:val="00EA09CE"/>
    <w:rsid w:val="00EA5169"/>
    <w:rsid w:val="00EA5935"/>
    <w:rsid w:val="00EB7D72"/>
    <w:rsid w:val="00EC3AAD"/>
    <w:rsid w:val="00EC7264"/>
    <w:rsid w:val="00ED2EA2"/>
    <w:rsid w:val="00ED3C29"/>
    <w:rsid w:val="00ED50FF"/>
    <w:rsid w:val="00EE3D5B"/>
    <w:rsid w:val="00EE50C1"/>
    <w:rsid w:val="00EF113A"/>
    <w:rsid w:val="00EF6F83"/>
    <w:rsid w:val="00EF7E3C"/>
    <w:rsid w:val="00F0575A"/>
    <w:rsid w:val="00F07AA3"/>
    <w:rsid w:val="00F11086"/>
    <w:rsid w:val="00F2521D"/>
    <w:rsid w:val="00F25B1F"/>
    <w:rsid w:val="00F25E35"/>
    <w:rsid w:val="00F266B2"/>
    <w:rsid w:val="00F27DC3"/>
    <w:rsid w:val="00F31FDF"/>
    <w:rsid w:val="00F37665"/>
    <w:rsid w:val="00F41F13"/>
    <w:rsid w:val="00F42B17"/>
    <w:rsid w:val="00F515C3"/>
    <w:rsid w:val="00F51A89"/>
    <w:rsid w:val="00F53BA4"/>
    <w:rsid w:val="00F53CE2"/>
    <w:rsid w:val="00F55F48"/>
    <w:rsid w:val="00F610EC"/>
    <w:rsid w:val="00F63C77"/>
    <w:rsid w:val="00F66789"/>
    <w:rsid w:val="00F670B8"/>
    <w:rsid w:val="00F73AB9"/>
    <w:rsid w:val="00F743C4"/>
    <w:rsid w:val="00F80F56"/>
    <w:rsid w:val="00F86597"/>
    <w:rsid w:val="00F92612"/>
    <w:rsid w:val="00F92754"/>
    <w:rsid w:val="00F929E3"/>
    <w:rsid w:val="00F96A4D"/>
    <w:rsid w:val="00FA0073"/>
    <w:rsid w:val="00FA042F"/>
    <w:rsid w:val="00FA0F91"/>
    <w:rsid w:val="00FA3D2D"/>
    <w:rsid w:val="00FA4A3D"/>
    <w:rsid w:val="00FA684C"/>
    <w:rsid w:val="00FA7AD1"/>
    <w:rsid w:val="00FB2CD2"/>
    <w:rsid w:val="00FB66E5"/>
    <w:rsid w:val="00FC4542"/>
    <w:rsid w:val="00FC4B82"/>
    <w:rsid w:val="00FC6FD7"/>
    <w:rsid w:val="00FD02E3"/>
    <w:rsid w:val="00FD08AC"/>
    <w:rsid w:val="00FD1D55"/>
    <w:rsid w:val="00FD37D9"/>
    <w:rsid w:val="00FD392F"/>
    <w:rsid w:val="00FD3D69"/>
    <w:rsid w:val="00FD4FF7"/>
    <w:rsid w:val="00FE5906"/>
    <w:rsid w:val="00FE6DED"/>
    <w:rsid w:val="00FF156C"/>
    <w:rsid w:val="00FF3A48"/>
    <w:rsid w:val="00FF75E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321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qFormat/>
    <w:pPr>
      <w:keepNext/>
      <w:spacing w:before="240" w:after="60"/>
      <w:outlineLvl w:val="0"/>
    </w:pPr>
    <w:rPr>
      <w:rFonts w:ascii="Arial" w:hAnsi="Arial"/>
      <w:b/>
      <w:kern w:val="28"/>
      <w:sz w:val="28"/>
    </w:rPr>
  </w:style>
  <w:style w:type="paragraph" w:styleId="Nadpis2">
    <w:name w:val="heading 2"/>
    <w:basedOn w:val="Normlny"/>
    <w:next w:val="Normlny"/>
    <w:qFormat/>
    <w:pPr>
      <w:keepNext/>
      <w:ind w:left="5387" w:right="851"/>
      <w:jc w:val="center"/>
      <w:outlineLvl w:val="1"/>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pPr>
      <w:tabs>
        <w:tab w:val="center" w:pos="4153"/>
        <w:tab w:val="right" w:pos="8306"/>
      </w:tabs>
    </w:pPr>
  </w:style>
  <w:style w:type="paragraph" w:styleId="Pta">
    <w:name w:val="footer"/>
    <w:basedOn w:val="Normlny"/>
    <w:link w:val="PtaChar"/>
    <w:uiPriority w:val="99"/>
    <w:pPr>
      <w:tabs>
        <w:tab w:val="center" w:pos="4153"/>
        <w:tab w:val="right" w:pos="8306"/>
      </w:tabs>
    </w:pPr>
  </w:style>
  <w:style w:type="character" w:styleId="slostrany">
    <w:name w:val="page number"/>
    <w:basedOn w:val="Predvolenpsmoodseku"/>
    <w:rsid w:val="00FE5906"/>
  </w:style>
  <w:style w:type="paragraph" w:customStyle="1" w:styleId="vec">
    <w:name w:val="vec"/>
    <w:basedOn w:val="Normlny"/>
    <w:pPr>
      <w:pBdr>
        <w:bottom w:val="single" w:sz="4" w:space="1" w:color="auto"/>
      </w:pBdr>
      <w:tabs>
        <w:tab w:val="left" w:pos="0"/>
      </w:tabs>
    </w:pPr>
    <w:rPr>
      <w:b/>
      <w:sz w:val="24"/>
    </w:rPr>
  </w:style>
  <w:style w:type="paragraph" w:customStyle="1" w:styleId="text">
    <w:name w:val="text"/>
    <w:basedOn w:val="Normlny"/>
    <w:pPr>
      <w:spacing w:before="120"/>
      <w:ind w:firstLine="720"/>
      <w:jc w:val="both"/>
    </w:pPr>
    <w:rPr>
      <w:sz w:val="24"/>
    </w:rPr>
  </w:style>
  <w:style w:type="character" w:customStyle="1" w:styleId="HlavikaChar">
    <w:name w:val="Hlavička Char"/>
    <w:link w:val="Hlavika"/>
    <w:uiPriority w:val="99"/>
    <w:locked/>
    <w:rsid w:val="00260D53"/>
  </w:style>
  <w:style w:type="character" w:styleId="Hypertextovprepojenie">
    <w:name w:val="Hyperlink"/>
    <w:rsid w:val="00C7714A"/>
    <w:rPr>
      <w:color w:val="0000FF"/>
      <w:u w:val="single"/>
    </w:rPr>
  </w:style>
  <w:style w:type="paragraph" w:customStyle="1" w:styleId="ablna">
    <w:name w:val="Šablóna"/>
    <w:basedOn w:val="Hlavika"/>
    <w:link w:val="ablnaChar"/>
    <w:qFormat/>
    <w:rsid w:val="00547B89"/>
    <w:pPr>
      <w:tabs>
        <w:tab w:val="clear" w:pos="4153"/>
        <w:tab w:val="clear" w:pos="8306"/>
        <w:tab w:val="center" w:pos="-142"/>
        <w:tab w:val="center" w:pos="4536"/>
        <w:tab w:val="right" w:pos="9072"/>
        <w:tab w:val="right" w:pos="9356"/>
      </w:tabs>
      <w:suppressAutoHyphens/>
      <w:ind w:right="-1"/>
    </w:pPr>
    <w:rPr>
      <w:sz w:val="24"/>
      <w:szCs w:val="24"/>
      <w:lang w:val="x-none" w:eastAsia="ar-SA"/>
    </w:rPr>
  </w:style>
  <w:style w:type="character" w:customStyle="1" w:styleId="ablnaChar">
    <w:name w:val="Šablóna Char"/>
    <w:link w:val="ablna"/>
    <w:rsid w:val="00547B89"/>
    <w:rPr>
      <w:sz w:val="24"/>
      <w:szCs w:val="24"/>
      <w:lang w:eastAsia="ar-SA"/>
    </w:rPr>
  </w:style>
  <w:style w:type="paragraph" w:styleId="Textbubliny">
    <w:name w:val="Balloon Text"/>
    <w:basedOn w:val="Normlny"/>
    <w:link w:val="TextbublinyChar"/>
    <w:uiPriority w:val="99"/>
    <w:rsid w:val="00CE2D5F"/>
    <w:rPr>
      <w:rFonts w:ascii="Segoe UI" w:hAnsi="Segoe UI"/>
      <w:sz w:val="18"/>
      <w:szCs w:val="18"/>
      <w:lang w:val="x-none" w:eastAsia="x-none"/>
    </w:rPr>
  </w:style>
  <w:style w:type="character" w:customStyle="1" w:styleId="TextbublinyChar">
    <w:name w:val="Text bubliny Char"/>
    <w:link w:val="Textbubliny"/>
    <w:uiPriority w:val="99"/>
    <w:rsid w:val="00CE2D5F"/>
    <w:rPr>
      <w:rFonts w:ascii="Segoe UI" w:hAnsi="Segoe UI" w:cs="Segoe UI"/>
      <w:sz w:val="18"/>
      <w:szCs w:val="18"/>
    </w:rPr>
  </w:style>
  <w:style w:type="paragraph" w:customStyle="1" w:styleId="E">
    <w:name w:val="E"/>
    <w:qFormat/>
    <w:rsid w:val="00FA0073"/>
    <w:pPr>
      <w:spacing w:after="200" w:line="276" w:lineRule="auto"/>
    </w:pPr>
    <w:rPr>
      <w:rFonts w:ascii="Arial" w:eastAsia="Calibri" w:hAnsi="Arial"/>
      <w:sz w:val="18"/>
      <w:szCs w:val="22"/>
      <w:lang w:eastAsia="en-US"/>
    </w:rPr>
  </w:style>
  <w:style w:type="paragraph" w:customStyle="1" w:styleId="MZVnormal">
    <w:name w:val="MZV normal"/>
    <w:basedOn w:val="Normlny"/>
    <w:rsid w:val="005803FC"/>
    <w:rPr>
      <w:rFonts w:ascii="Arial" w:hAnsi="Arial"/>
      <w:color w:val="000000"/>
      <w:sz w:val="22"/>
      <w:szCs w:val="24"/>
    </w:rPr>
  </w:style>
  <w:style w:type="table" w:styleId="Mriekatabuky">
    <w:name w:val="Table Grid"/>
    <w:basedOn w:val="Normlnatabuka"/>
    <w:rsid w:val="00025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3A3C6B"/>
  </w:style>
  <w:style w:type="character" w:customStyle="1" w:styleId="fscol">
    <w:name w:val="fscol"/>
    <w:rsid w:val="00AB62DE"/>
  </w:style>
  <w:style w:type="paragraph" w:styleId="Odsekzoznamu">
    <w:name w:val="List Paragraph"/>
    <w:aliases w:val="body,Odsek zoznamu2,List Paragraph,Bullet Number,lp1,lp11,List Paragraph11,Bullet 1,Use Case List Paragraph,List Paragraph1,Odstavec cíl se seznamem,Odstavec se seznamem1,VS_Odsek,Nad,Odstavec se seznamem5,Odstavec_muj,Odrážky,Odstavec"/>
    <w:basedOn w:val="Normlny"/>
    <w:link w:val="OdsekzoznamuChar"/>
    <w:uiPriority w:val="34"/>
    <w:qFormat/>
    <w:rsid w:val="00DA3D0C"/>
    <w:pPr>
      <w:ind w:left="720"/>
      <w:contextualSpacing/>
    </w:pPr>
  </w:style>
  <w:style w:type="paragraph" w:styleId="Zkladntext">
    <w:name w:val="Body Text"/>
    <w:basedOn w:val="Normlny"/>
    <w:link w:val="ZkladntextChar"/>
    <w:rsid w:val="008033A2"/>
    <w:pPr>
      <w:jc w:val="both"/>
    </w:pPr>
    <w:rPr>
      <w:b/>
      <w:bCs/>
      <w:sz w:val="24"/>
      <w:szCs w:val="24"/>
      <w:lang w:val="x-none" w:eastAsia="cs-CZ"/>
    </w:rPr>
  </w:style>
  <w:style w:type="character" w:customStyle="1" w:styleId="ZkladntextChar">
    <w:name w:val="Základný text Char"/>
    <w:basedOn w:val="Predvolenpsmoodseku"/>
    <w:link w:val="Zkladntext"/>
    <w:rsid w:val="008033A2"/>
    <w:rPr>
      <w:b/>
      <w:bCs/>
      <w:sz w:val="24"/>
      <w:szCs w:val="24"/>
      <w:lang w:val="x-none" w:eastAsia="cs-CZ"/>
    </w:rPr>
  </w:style>
  <w:style w:type="paragraph" w:customStyle="1" w:styleId="pridan1">
    <w:name w:val="pridaný1"/>
    <w:basedOn w:val="Normlny"/>
    <w:autoRedefine/>
    <w:rsid w:val="008033A2"/>
    <w:pPr>
      <w:spacing w:line="240" w:lineRule="exact"/>
      <w:jc w:val="both"/>
    </w:pPr>
    <w:rPr>
      <w:sz w:val="24"/>
      <w:szCs w:val="24"/>
      <w:lang w:eastAsia="cs-CZ"/>
    </w:rPr>
  </w:style>
  <w:style w:type="paragraph" w:customStyle="1" w:styleId="Normln2">
    <w:name w:val="Normální2"/>
    <w:basedOn w:val="Normlny"/>
    <w:rsid w:val="008033A2"/>
    <w:pPr>
      <w:tabs>
        <w:tab w:val="left" w:pos="2160"/>
        <w:tab w:val="left" w:pos="2880"/>
        <w:tab w:val="left" w:pos="4500"/>
      </w:tabs>
      <w:spacing w:before="120"/>
    </w:pPr>
    <w:rPr>
      <w:rFonts w:ascii="Arial Narrow" w:hAnsi="Arial Narrow"/>
      <w:sz w:val="22"/>
      <w:lang w:eastAsia="cs-CZ"/>
    </w:rPr>
  </w:style>
  <w:style w:type="character" w:customStyle="1" w:styleId="pre">
    <w:name w:val="pre"/>
    <w:rsid w:val="008033A2"/>
  </w:style>
  <w:style w:type="character" w:styleId="Odkaznakomentr">
    <w:name w:val="annotation reference"/>
    <w:uiPriority w:val="99"/>
    <w:unhideWhenUsed/>
    <w:rsid w:val="008033A2"/>
    <w:rPr>
      <w:sz w:val="16"/>
      <w:szCs w:val="16"/>
    </w:rPr>
  </w:style>
  <w:style w:type="paragraph" w:styleId="Textkomentra">
    <w:name w:val="annotation text"/>
    <w:basedOn w:val="Normlny"/>
    <w:link w:val="TextkomentraChar"/>
    <w:uiPriority w:val="99"/>
    <w:unhideWhenUsed/>
    <w:rsid w:val="008033A2"/>
    <w:pPr>
      <w:overflowPunct w:val="0"/>
      <w:autoSpaceDE w:val="0"/>
      <w:autoSpaceDN w:val="0"/>
      <w:adjustRightInd w:val="0"/>
      <w:textAlignment w:val="baseline"/>
    </w:pPr>
  </w:style>
  <w:style w:type="character" w:customStyle="1" w:styleId="TextkomentraChar">
    <w:name w:val="Text komentára Char"/>
    <w:basedOn w:val="Predvolenpsmoodseku"/>
    <w:link w:val="Textkomentra"/>
    <w:uiPriority w:val="99"/>
    <w:rsid w:val="008033A2"/>
  </w:style>
  <w:style w:type="paragraph" w:styleId="Predmetkomentra">
    <w:name w:val="annotation subject"/>
    <w:basedOn w:val="Textkomentra"/>
    <w:next w:val="Textkomentra"/>
    <w:link w:val="PredmetkomentraChar"/>
    <w:uiPriority w:val="99"/>
    <w:unhideWhenUsed/>
    <w:rsid w:val="008033A2"/>
    <w:rPr>
      <w:b/>
      <w:bCs/>
    </w:rPr>
  </w:style>
  <w:style w:type="character" w:customStyle="1" w:styleId="PredmetkomentraChar">
    <w:name w:val="Predmet komentára Char"/>
    <w:basedOn w:val="TextkomentraChar"/>
    <w:link w:val="Predmetkomentra"/>
    <w:uiPriority w:val="99"/>
    <w:rsid w:val="008033A2"/>
    <w:rPr>
      <w:b/>
      <w:bCs/>
    </w:rPr>
  </w:style>
  <w:style w:type="character" w:customStyle="1" w:styleId="hodnota">
    <w:name w:val="hodnota"/>
    <w:rsid w:val="008033A2"/>
  </w:style>
  <w:style w:type="character" w:styleId="PouitHypertextovPrepojenie">
    <w:name w:val="FollowedHyperlink"/>
    <w:basedOn w:val="Predvolenpsmoodseku"/>
    <w:uiPriority w:val="99"/>
    <w:unhideWhenUsed/>
    <w:rsid w:val="008033A2"/>
    <w:rPr>
      <w:color w:val="954F72" w:themeColor="followedHyperlink"/>
      <w:u w:val="single"/>
    </w:rPr>
  </w:style>
  <w:style w:type="paragraph" w:styleId="Zarkazkladnhotextu2">
    <w:name w:val="Body Text Indent 2"/>
    <w:basedOn w:val="Normlny"/>
    <w:link w:val="Zarkazkladnhotextu2Char"/>
    <w:uiPriority w:val="99"/>
    <w:unhideWhenUsed/>
    <w:rsid w:val="008033A2"/>
    <w:pPr>
      <w:overflowPunct w:val="0"/>
      <w:autoSpaceDE w:val="0"/>
      <w:autoSpaceDN w:val="0"/>
      <w:adjustRightInd w:val="0"/>
      <w:spacing w:after="120" w:line="480" w:lineRule="auto"/>
      <w:ind w:left="283"/>
      <w:textAlignment w:val="baseline"/>
    </w:pPr>
  </w:style>
  <w:style w:type="character" w:customStyle="1" w:styleId="Zarkazkladnhotextu2Char">
    <w:name w:val="Zarážka základného textu 2 Char"/>
    <w:basedOn w:val="Predvolenpsmoodseku"/>
    <w:link w:val="Zarkazkladnhotextu2"/>
    <w:uiPriority w:val="99"/>
    <w:rsid w:val="008033A2"/>
  </w:style>
  <w:style w:type="character" w:customStyle="1" w:styleId="Zkladntext0">
    <w:name w:val="Základný text_"/>
    <w:basedOn w:val="Predvolenpsmoodseku"/>
    <w:link w:val="Zkladntext4"/>
    <w:rsid w:val="008033A2"/>
    <w:rPr>
      <w:rFonts w:ascii="Book Antiqua" w:eastAsia="Book Antiqua" w:hAnsi="Book Antiqua" w:cs="Book Antiqua"/>
      <w:sz w:val="19"/>
      <w:szCs w:val="19"/>
      <w:shd w:val="clear" w:color="auto" w:fill="FFFFFF"/>
    </w:rPr>
  </w:style>
  <w:style w:type="character" w:customStyle="1" w:styleId="Zkladntext2">
    <w:name w:val="Základný text2"/>
    <w:basedOn w:val="Zkladntext0"/>
    <w:rsid w:val="008033A2"/>
    <w:rPr>
      <w:rFonts w:ascii="Book Antiqua" w:eastAsia="Book Antiqua" w:hAnsi="Book Antiqua" w:cs="Book Antiqua"/>
      <w:color w:val="000000"/>
      <w:spacing w:val="0"/>
      <w:w w:val="100"/>
      <w:position w:val="0"/>
      <w:sz w:val="19"/>
      <w:szCs w:val="19"/>
      <w:shd w:val="clear" w:color="auto" w:fill="FFFFFF"/>
      <w:lang w:val="sk-SK" w:eastAsia="sk-SK" w:bidi="sk-SK"/>
    </w:rPr>
  </w:style>
  <w:style w:type="character" w:customStyle="1" w:styleId="ZkladntextTun">
    <w:name w:val="Základný text + Tučné"/>
    <w:basedOn w:val="Zkladntext0"/>
    <w:rsid w:val="008033A2"/>
    <w:rPr>
      <w:rFonts w:ascii="Book Antiqua" w:eastAsia="Book Antiqua" w:hAnsi="Book Antiqua" w:cs="Book Antiqua"/>
      <w:b/>
      <w:bCs/>
      <w:color w:val="000000"/>
      <w:spacing w:val="0"/>
      <w:w w:val="100"/>
      <w:position w:val="0"/>
      <w:sz w:val="19"/>
      <w:szCs w:val="19"/>
      <w:shd w:val="clear" w:color="auto" w:fill="FFFFFF"/>
      <w:lang w:val="sk-SK" w:eastAsia="sk-SK" w:bidi="sk-SK"/>
    </w:rPr>
  </w:style>
  <w:style w:type="paragraph" w:customStyle="1" w:styleId="Zkladntext4">
    <w:name w:val="Základný text4"/>
    <w:basedOn w:val="Normlny"/>
    <w:link w:val="Zkladntext0"/>
    <w:rsid w:val="008033A2"/>
    <w:pPr>
      <w:widowControl w:val="0"/>
      <w:shd w:val="clear" w:color="auto" w:fill="FFFFFF"/>
      <w:spacing w:after="420" w:line="293" w:lineRule="exact"/>
      <w:ind w:hanging="300"/>
    </w:pPr>
    <w:rPr>
      <w:rFonts w:ascii="Book Antiqua" w:eastAsia="Book Antiqua" w:hAnsi="Book Antiqua" w:cs="Book Antiqua"/>
      <w:sz w:val="19"/>
      <w:szCs w:val="19"/>
    </w:rPr>
  </w:style>
  <w:style w:type="paragraph" w:customStyle="1" w:styleId="Obyajntext1">
    <w:name w:val="Obyčajný text1"/>
    <w:basedOn w:val="Normlny"/>
    <w:rsid w:val="007B1508"/>
    <w:pPr>
      <w:suppressAutoHyphens/>
    </w:pPr>
    <w:rPr>
      <w:rFonts w:ascii="Calibri" w:eastAsia="Calibri" w:hAnsi="Calibri"/>
      <w:kern w:val="1"/>
      <w:sz w:val="22"/>
      <w:szCs w:val="22"/>
      <w:lang w:eastAsia="en-US"/>
    </w:rPr>
  </w:style>
  <w:style w:type="character" w:customStyle="1" w:styleId="OdsekzoznamuChar">
    <w:name w:val="Odsek zoznamu Char"/>
    <w:aliases w:val="body Char,Odsek zoznamu2 Char,List Paragraph Char,Bullet Number Char,lp1 Char,lp11 Char,List Paragraph11 Char,Bullet 1 Char,Use Case List Paragraph Char,List Paragraph1 Char,Odstavec cíl se seznamem Char,Odstavec se seznamem1 Char"/>
    <w:basedOn w:val="Predvolenpsmoodseku"/>
    <w:link w:val="Odsekzoznamu"/>
    <w:uiPriority w:val="34"/>
    <w:qFormat/>
    <w:locked/>
    <w:rsid w:val="00EC3AAD"/>
  </w:style>
  <w:style w:type="paragraph" w:styleId="Textpoznmkypodiarou">
    <w:name w:val="footnote text"/>
    <w:basedOn w:val="Normlny"/>
    <w:link w:val="TextpoznmkypodiarouChar"/>
    <w:semiHidden/>
    <w:unhideWhenUsed/>
    <w:rsid w:val="00672B95"/>
  </w:style>
  <w:style w:type="character" w:customStyle="1" w:styleId="TextpoznmkypodiarouChar">
    <w:name w:val="Text poznámky pod čiarou Char"/>
    <w:basedOn w:val="Predvolenpsmoodseku"/>
    <w:link w:val="Textpoznmkypodiarou"/>
    <w:semiHidden/>
    <w:rsid w:val="00672B95"/>
  </w:style>
  <w:style w:type="character" w:styleId="Odkaznapoznmkupodiarou">
    <w:name w:val="footnote reference"/>
    <w:basedOn w:val="Predvolenpsmoodseku"/>
    <w:semiHidden/>
    <w:unhideWhenUsed/>
    <w:rsid w:val="00672B95"/>
    <w:rPr>
      <w:vertAlign w:val="superscript"/>
    </w:rPr>
  </w:style>
  <w:style w:type="character" w:customStyle="1" w:styleId="normaltextrun">
    <w:name w:val="normaltextrun"/>
    <w:basedOn w:val="Predvolenpsmoodseku"/>
    <w:rsid w:val="005776D7"/>
  </w:style>
  <w:style w:type="character" w:customStyle="1" w:styleId="eop">
    <w:name w:val="eop"/>
    <w:basedOn w:val="Predvolenpsmoodseku"/>
    <w:rsid w:val="005776D7"/>
  </w:style>
  <w:style w:type="character" w:customStyle="1" w:styleId="spellingerror">
    <w:name w:val="spellingerror"/>
    <w:basedOn w:val="Predvolenpsmoodseku"/>
    <w:rsid w:val="005776D7"/>
  </w:style>
  <w:style w:type="paragraph" w:customStyle="1" w:styleId="Default">
    <w:name w:val="Default"/>
    <w:rsid w:val="0035621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18793">
      <w:bodyDiv w:val="1"/>
      <w:marLeft w:val="0"/>
      <w:marRight w:val="0"/>
      <w:marTop w:val="0"/>
      <w:marBottom w:val="0"/>
      <w:divBdr>
        <w:top w:val="none" w:sz="0" w:space="0" w:color="auto"/>
        <w:left w:val="none" w:sz="0" w:space="0" w:color="auto"/>
        <w:bottom w:val="none" w:sz="0" w:space="0" w:color="auto"/>
        <w:right w:val="none" w:sz="0" w:space="0" w:color="auto"/>
      </w:divBdr>
    </w:div>
    <w:div w:id="264730707">
      <w:bodyDiv w:val="1"/>
      <w:marLeft w:val="0"/>
      <w:marRight w:val="0"/>
      <w:marTop w:val="0"/>
      <w:marBottom w:val="0"/>
      <w:divBdr>
        <w:top w:val="none" w:sz="0" w:space="0" w:color="auto"/>
        <w:left w:val="none" w:sz="0" w:space="0" w:color="auto"/>
        <w:bottom w:val="none" w:sz="0" w:space="0" w:color="auto"/>
        <w:right w:val="none" w:sz="0" w:space="0" w:color="auto"/>
      </w:divBdr>
    </w:div>
    <w:div w:id="518391718">
      <w:bodyDiv w:val="1"/>
      <w:marLeft w:val="0"/>
      <w:marRight w:val="0"/>
      <w:marTop w:val="0"/>
      <w:marBottom w:val="0"/>
      <w:divBdr>
        <w:top w:val="none" w:sz="0" w:space="0" w:color="auto"/>
        <w:left w:val="none" w:sz="0" w:space="0" w:color="auto"/>
        <w:bottom w:val="none" w:sz="0" w:space="0" w:color="auto"/>
        <w:right w:val="none" w:sz="0" w:space="0" w:color="auto"/>
      </w:divBdr>
    </w:div>
    <w:div w:id="722680154">
      <w:bodyDiv w:val="1"/>
      <w:marLeft w:val="0"/>
      <w:marRight w:val="0"/>
      <w:marTop w:val="0"/>
      <w:marBottom w:val="0"/>
      <w:divBdr>
        <w:top w:val="none" w:sz="0" w:space="0" w:color="auto"/>
        <w:left w:val="none" w:sz="0" w:space="0" w:color="auto"/>
        <w:bottom w:val="none" w:sz="0" w:space="0" w:color="auto"/>
        <w:right w:val="none" w:sz="0" w:space="0" w:color="auto"/>
      </w:divBdr>
    </w:div>
    <w:div w:id="1120226475">
      <w:bodyDiv w:val="1"/>
      <w:marLeft w:val="0"/>
      <w:marRight w:val="0"/>
      <w:marTop w:val="0"/>
      <w:marBottom w:val="0"/>
      <w:divBdr>
        <w:top w:val="none" w:sz="0" w:space="0" w:color="auto"/>
        <w:left w:val="none" w:sz="0" w:space="0" w:color="auto"/>
        <w:bottom w:val="none" w:sz="0" w:space="0" w:color="auto"/>
        <w:right w:val="none" w:sz="0" w:space="0" w:color="auto"/>
      </w:divBdr>
      <w:divsChild>
        <w:div w:id="642782751">
          <w:marLeft w:val="-18585"/>
          <w:marRight w:val="0"/>
          <w:marTop w:val="0"/>
          <w:marBottom w:val="0"/>
          <w:divBdr>
            <w:top w:val="single" w:sz="6" w:space="0" w:color="80878F"/>
            <w:left w:val="single" w:sz="6" w:space="0" w:color="80878F"/>
            <w:bottom w:val="single" w:sz="6" w:space="0" w:color="80878F"/>
            <w:right w:val="single" w:sz="6" w:space="0" w:color="80878F"/>
          </w:divBdr>
          <w:divsChild>
            <w:div w:id="1257983659">
              <w:marLeft w:val="0"/>
              <w:marRight w:val="0"/>
              <w:marTop w:val="0"/>
              <w:marBottom w:val="0"/>
              <w:divBdr>
                <w:top w:val="none" w:sz="0" w:space="0" w:color="auto"/>
                <w:left w:val="none" w:sz="0" w:space="0" w:color="auto"/>
                <w:bottom w:val="none" w:sz="0" w:space="0" w:color="auto"/>
                <w:right w:val="none" w:sz="0" w:space="0" w:color="auto"/>
              </w:divBdr>
              <w:divsChild>
                <w:div w:id="415520793">
                  <w:marLeft w:val="75"/>
                  <w:marRight w:val="75"/>
                  <w:marTop w:val="240"/>
                  <w:marBottom w:val="75"/>
                  <w:divBdr>
                    <w:top w:val="none" w:sz="0" w:space="0" w:color="auto"/>
                    <w:left w:val="none" w:sz="0" w:space="0" w:color="auto"/>
                    <w:bottom w:val="none" w:sz="0" w:space="0" w:color="auto"/>
                    <w:right w:val="none" w:sz="0" w:space="0" w:color="auto"/>
                  </w:divBdr>
                  <w:divsChild>
                    <w:div w:id="83378027">
                      <w:marLeft w:val="0"/>
                      <w:marRight w:val="0"/>
                      <w:marTop w:val="0"/>
                      <w:marBottom w:val="0"/>
                      <w:divBdr>
                        <w:top w:val="none" w:sz="0" w:space="0" w:color="auto"/>
                        <w:left w:val="single" w:sz="6" w:space="0" w:color="80878F"/>
                        <w:bottom w:val="single" w:sz="6" w:space="0" w:color="80878F"/>
                        <w:right w:val="single" w:sz="6" w:space="0" w:color="80878F"/>
                      </w:divBdr>
                      <w:divsChild>
                        <w:div w:id="2119567384">
                          <w:marLeft w:val="0"/>
                          <w:marRight w:val="0"/>
                          <w:marTop w:val="0"/>
                          <w:marBottom w:val="0"/>
                          <w:divBdr>
                            <w:top w:val="none" w:sz="0" w:space="0" w:color="auto"/>
                            <w:left w:val="none" w:sz="0" w:space="0" w:color="auto"/>
                            <w:bottom w:val="none" w:sz="0" w:space="0" w:color="auto"/>
                            <w:right w:val="none" w:sz="0" w:space="0" w:color="auto"/>
                          </w:divBdr>
                          <w:divsChild>
                            <w:div w:id="548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190984">
      <w:bodyDiv w:val="1"/>
      <w:marLeft w:val="0"/>
      <w:marRight w:val="0"/>
      <w:marTop w:val="0"/>
      <w:marBottom w:val="0"/>
      <w:divBdr>
        <w:top w:val="none" w:sz="0" w:space="0" w:color="auto"/>
        <w:left w:val="none" w:sz="0" w:space="0" w:color="auto"/>
        <w:bottom w:val="none" w:sz="0" w:space="0" w:color="auto"/>
        <w:right w:val="none" w:sz="0" w:space="0" w:color="auto"/>
      </w:divBdr>
    </w:div>
    <w:div w:id="1330209599">
      <w:bodyDiv w:val="1"/>
      <w:marLeft w:val="0"/>
      <w:marRight w:val="0"/>
      <w:marTop w:val="0"/>
      <w:marBottom w:val="0"/>
      <w:divBdr>
        <w:top w:val="none" w:sz="0" w:space="0" w:color="auto"/>
        <w:left w:val="none" w:sz="0" w:space="0" w:color="auto"/>
        <w:bottom w:val="none" w:sz="0" w:space="0" w:color="auto"/>
        <w:right w:val="none" w:sz="0" w:space="0" w:color="auto"/>
      </w:divBdr>
    </w:div>
    <w:div w:id="1451166303">
      <w:bodyDiv w:val="1"/>
      <w:marLeft w:val="0"/>
      <w:marRight w:val="0"/>
      <w:marTop w:val="0"/>
      <w:marBottom w:val="0"/>
      <w:divBdr>
        <w:top w:val="none" w:sz="0" w:space="0" w:color="auto"/>
        <w:left w:val="none" w:sz="0" w:space="0" w:color="auto"/>
        <w:bottom w:val="none" w:sz="0" w:space="0" w:color="auto"/>
        <w:right w:val="none" w:sz="0" w:space="0" w:color="auto"/>
      </w:divBdr>
      <w:divsChild>
        <w:div w:id="858004094">
          <w:marLeft w:val="-13650"/>
          <w:marRight w:val="0"/>
          <w:marTop w:val="0"/>
          <w:marBottom w:val="0"/>
          <w:divBdr>
            <w:top w:val="single" w:sz="6" w:space="0" w:color="80878F"/>
            <w:left w:val="single" w:sz="6" w:space="0" w:color="80878F"/>
            <w:bottom w:val="single" w:sz="6" w:space="0" w:color="80878F"/>
            <w:right w:val="single" w:sz="6" w:space="0" w:color="80878F"/>
          </w:divBdr>
          <w:divsChild>
            <w:div w:id="1573462250">
              <w:marLeft w:val="0"/>
              <w:marRight w:val="0"/>
              <w:marTop w:val="0"/>
              <w:marBottom w:val="0"/>
              <w:divBdr>
                <w:top w:val="none" w:sz="0" w:space="0" w:color="auto"/>
                <w:left w:val="none" w:sz="0" w:space="0" w:color="auto"/>
                <w:bottom w:val="none" w:sz="0" w:space="0" w:color="auto"/>
                <w:right w:val="none" w:sz="0" w:space="0" w:color="auto"/>
              </w:divBdr>
              <w:divsChild>
                <w:div w:id="499197403">
                  <w:marLeft w:val="75"/>
                  <w:marRight w:val="75"/>
                  <w:marTop w:val="240"/>
                  <w:marBottom w:val="75"/>
                  <w:divBdr>
                    <w:top w:val="none" w:sz="0" w:space="0" w:color="auto"/>
                    <w:left w:val="none" w:sz="0" w:space="0" w:color="auto"/>
                    <w:bottom w:val="none" w:sz="0" w:space="0" w:color="auto"/>
                    <w:right w:val="none" w:sz="0" w:space="0" w:color="auto"/>
                  </w:divBdr>
                  <w:divsChild>
                    <w:div w:id="721561343">
                      <w:marLeft w:val="0"/>
                      <w:marRight w:val="0"/>
                      <w:marTop w:val="0"/>
                      <w:marBottom w:val="0"/>
                      <w:divBdr>
                        <w:top w:val="none" w:sz="0" w:space="0" w:color="auto"/>
                        <w:left w:val="single" w:sz="6" w:space="0" w:color="80878F"/>
                        <w:bottom w:val="single" w:sz="6" w:space="0" w:color="80878F"/>
                        <w:right w:val="single" w:sz="6" w:space="0" w:color="80878F"/>
                      </w:divBdr>
                      <w:divsChild>
                        <w:div w:id="1048526360">
                          <w:marLeft w:val="0"/>
                          <w:marRight w:val="0"/>
                          <w:marTop w:val="0"/>
                          <w:marBottom w:val="0"/>
                          <w:divBdr>
                            <w:top w:val="none" w:sz="0" w:space="0" w:color="auto"/>
                            <w:left w:val="none" w:sz="0" w:space="0" w:color="auto"/>
                            <w:bottom w:val="none" w:sz="0" w:space="0" w:color="auto"/>
                            <w:right w:val="none" w:sz="0" w:space="0" w:color="auto"/>
                          </w:divBdr>
                          <w:divsChild>
                            <w:div w:id="102304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489712">
      <w:bodyDiv w:val="1"/>
      <w:marLeft w:val="0"/>
      <w:marRight w:val="0"/>
      <w:marTop w:val="0"/>
      <w:marBottom w:val="0"/>
      <w:divBdr>
        <w:top w:val="none" w:sz="0" w:space="0" w:color="auto"/>
        <w:left w:val="none" w:sz="0" w:space="0" w:color="auto"/>
        <w:bottom w:val="none" w:sz="0" w:space="0" w:color="auto"/>
        <w:right w:val="none" w:sz="0" w:space="0" w:color="auto"/>
      </w:divBdr>
    </w:div>
    <w:div w:id="1921595472">
      <w:bodyDiv w:val="1"/>
      <w:marLeft w:val="0"/>
      <w:marRight w:val="0"/>
      <w:marTop w:val="0"/>
      <w:marBottom w:val="0"/>
      <w:divBdr>
        <w:top w:val="none" w:sz="0" w:space="0" w:color="auto"/>
        <w:left w:val="none" w:sz="0" w:space="0" w:color="auto"/>
        <w:bottom w:val="none" w:sz="0" w:space="0" w:color="auto"/>
        <w:right w:val="none" w:sz="0" w:space="0" w:color="auto"/>
      </w:divBdr>
    </w:div>
    <w:div w:id="1932083760">
      <w:bodyDiv w:val="1"/>
      <w:marLeft w:val="0"/>
      <w:marRight w:val="0"/>
      <w:marTop w:val="0"/>
      <w:marBottom w:val="0"/>
      <w:divBdr>
        <w:top w:val="none" w:sz="0" w:space="0" w:color="auto"/>
        <w:left w:val="none" w:sz="0" w:space="0" w:color="auto"/>
        <w:bottom w:val="none" w:sz="0" w:space="0" w:color="auto"/>
        <w:right w:val="none" w:sz="0" w:space="0" w:color="auto"/>
      </w:divBdr>
    </w:div>
    <w:div w:id="205816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metodika-vzdelavanie/metodicke-usmernenia-a-vykladove-stanoviska/metodicke-usmernenia-k-zakonu-c-343-2015-zz/usmernenie-detail/1075741?cHash=9d58763bece37a583b799565d0f1ef38"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inv.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04FFE-9F4B-4327-B40A-0152A0FC9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891</Words>
  <Characters>5083</Characters>
  <Application>Microsoft Office Word</Application>
  <DocSecurity>0</DocSecurity>
  <Lines>42</Lines>
  <Paragraphs>11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5963</CharactersWithSpaces>
  <SharedDoc>false</SharedDoc>
  <HLinks>
    <vt:vector size="12" baseType="variant">
      <vt:variant>
        <vt:i4>7143484</vt:i4>
      </vt:variant>
      <vt:variant>
        <vt:i4>10</vt:i4>
      </vt:variant>
      <vt:variant>
        <vt:i4>0</vt:i4>
      </vt:variant>
      <vt:variant>
        <vt:i4>5</vt:i4>
      </vt:variant>
      <vt:variant>
        <vt:lpwstr>http://www.minv.sk/</vt:lpwstr>
      </vt:variant>
      <vt:variant>
        <vt:lpwstr/>
      </vt:variant>
      <vt:variant>
        <vt:i4>2490460</vt:i4>
      </vt:variant>
      <vt:variant>
        <vt:i4>7</vt:i4>
      </vt:variant>
      <vt:variant>
        <vt:i4>0</vt:i4>
      </vt:variant>
      <vt:variant>
        <vt:i4>5</vt:i4>
      </vt:variant>
      <vt:variant>
        <vt:lpwstr>mailto:abc.svs@minv.sk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2023-07-10T11:53:00Z</dcterms:created>
  <dcterms:modified xsi:type="dcterms:W3CDTF">2023-07-10T11:56:00Z</dcterms:modified>
</cp:coreProperties>
</file>