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6EB32E69"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FF18D5">
        <w:rPr>
          <w:rFonts w:ascii="Tahoma" w:hAnsi="Tahoma" w:cs="Tahoma"/>
          <w:b/>
          <w:bCs/>
          <w:sz w:val="20"/>
          <w:szCs w:val="20"/>
        </w:rPr>
        <w:t>LC a RS</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proofErr w:type="spellStart"/>
      <w:r w:rsidR="00FF4079" w:rsidRPr="004F1665">
        <w:rPr>
          <w:rFonts w:ascii="Tahoma" w:hAnsi="Tahoma" w:cs="Tahoma"/>
          <w:bCs/>
          <w:sz w:val="20"/>
          <w:szCs w:val="20"/>
          <w:highlight w:val="yellow"/>
        </w:rPr>
        <w:t>ňa</w:t>
      </w:r>
      <w:proofErr w:type="spellEnd"/>
      <w:r w:rsidR="00FF4079" w:rsidRPr="004F1665">
        <w:rPr>
          <w:rFonts w:ascii="Tahoma" w:hAnsi="Tahoma" w:cs="Tahoma"/>
          <w:bCs/>
          <w:sz w:val="20"/>
          <w:szCs w:val="20"/>
          <w:highlight w:val="yellow"/>
        </w:rPr>
        <w:t xml:space="preserve">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w:t>
      </w:r>
      <w:r w:rsidR="00D970D3" w:rsidRPr="004F1665">
        <w:rPr>
          <w:rFonts w:ascii="Tahoma" w:hAnsi="Tahoma" w:cs="Tahoma"/>
          <w:sz w:val="20"/>
          <w:szCs w:val="20"/>
        </w:rPr>
        <w:lastRenderedPageBreak/>
        <w:t>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lastRenderedPageBreak/>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77777777"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4F1665">
        <w:rPr>
          <w:rFonts w:ascii="Tahoma" w:hAnsi="Tahoma" w:cs="Tahoma"/>
          <w:bCs/>
          <w:sz w:val="20"/>
          <w:szCs w:val="20"/>
          <w:highlight w:val="yellow"/>
          <w:lang w:val="en-GB"/>
        </w:rPr>
        <w:t>[</w:t>
      </w:r>
      <w:r w:rsidR="006A4DEC" w:rsidRPr="004F1665">
        <w:rPr>
          <w:rFonts w:ascii="Tahoma" w:hAnsi="Tahoma" w:cs="Tahoma"/>
          <w:bCs/>
          <w:sz w:val="20"/>
          <w:szCs w:val="20"/>
          <w:highlight w:val="yellow"/>
          <w:lang w:val="en-GB"/>
        </w:rPr>
        <w:sym w:font="Wingdings" w:char="F09F"/>
      </w:r>
      <w:r w:rsidR="006A4DEC" w:rsidRPr="004F1665">
        <w:rPr>
          <w:rFonts w:ascii="Tahoma" w:hAnsi="Tahoma" w:cs="Tahoma"/>
          <w:bCs/>
          <w:sz w:val="20"/>
          <w:szCs w:val="20"/>
          <w:highlight w:val="yellow"/>
          <w:lang w:val="en-GB"/>
        </w:rPr>
        <w:t>]</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4F1665">
        <w:rPr>
          <w:rFonts w:ascii="Tahoma" w:hAnsi="Tahoma" w:cs="Tahoma"/>
          <w:sz w:val="20"/>
          <w:szCs w:val="20"/>
        </w:rPr>
        <w:lastRenderedPageBreak/>
        <w:t>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 xml:space="preserve">ubdodávatelia do takýchto </w:t>
      </w:r>
      <w:r w:rsidRPr="004F1665">
        <w:rPr>
          <w:rFonts w:ascii="Tahoma" w:hAnsi="Tahoma" w:cs="Tahoma"/>
          <w:sz w:val="20"/>
          <w:szCs w:val="20"/>
          <w:lang w:eastAsia="en-US"/>
        </w:rPr>
        <w:lastRenderedPageBreak/>
        <w:t>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4F1665">
        <w:rPr>
          <w:rFonts w:ascii="Tahoma" w:hAnsi="Tahoma" w:cs="Tahoma"/>
          <w:sz w:val="20"/>
          <w:szCs w:val="20"/>
        </w:rPr>
        <w:lastRenderedPageBreak/>
        <w:t>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Platba bude uskutočnená v plnej výške na číslo účtu Predávajúceho uvedené na faktúre, a to </w:t>
      </w:r>
      <w:r w:rsidRPr="004F1665">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lastRenderedPageBreak/>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xml:space="preserve">, ktorá je adresátom takejto </w:t>
      </w:r>
      <w:r w:rsidR="0034619F" w:rsidRPr="004F1665">
        <w:rPr>
          <w:rFonts w:ascii="Tahoma" w:hAnsi="Tahoma" w:cs="Tahoma"/>
          <w:sz w:val="20"/>
          <w:szCs w:val="20"/>
        </w:rPr>
        <w:lastRenderedPageBreak/>
        <w:t>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FF18D5"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11F82F69"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r>
      <w:rPr>
        <w:rFonts w:ascii="Tahoma" w:hAnsi="Tahoma" w:cs="Tahoma"/>
      </w:rPr>
      <w:t xml:space="preserve">_OKRES </w:t>
    </w:r>
    <w:r w:rsidR="00FF18D5">
      <w:rPr>
        <w:rFonts w:ascii="Tahoma" w:hAnsi="Tahoma" w:cs="Tahoma"/>
      </w:rPr>
      <w:t>LC 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9095</Words>
  <Characters>51845</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2023-06-21T13:15:00Z</dcterms:created>
  <dcterms:modified xsi:type="dcterms:W3CDTF">2023-06-21T13:15:00Z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