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10160E00" w:rsidR="009D418C" w:rsidRDefault="00BC52EC" w:rsidP="00862BE0">
      <w:pPr>
        <w:spacing w:before="120" w:line="276" w:lineRule="auto"/>
        <w:ind w:left="4245" w:hanging="4245"/>
        <w:jc w:val="both"/>
        <w:rPr>
          <w:rFonts w:ascii="Arial" w:hAnsi="Arial" w:cs="Arial"/>
          <w:sz w:val="22"/>
          <w:szCs w:val="22"/>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27502960"/>
      <w:r w:rsidR="0036474B">
        <w:rPr>
          <w:rFonts w:ascii="Arial" w:hAnsi="Arial" w:cs="Arial"/>
          <w:sz w:val="22"/>
          <w:szCs w:val="22"/>
        </w:rPr>
        <w:t>P</w:t>
      </w:r>
      <w:r w:rsidR="0036474B" w:rsidRPr="00243E55">
        <w:rPr>
          <w:rFonts w:ascii="Arial" w:hAnsi="Arial" w:cs="Arial"/>
          <w:sz w:val="22"/>
          <w:szCs w:val="22"/>
        </w:rPr>
        <w:t xml:space="preserve">renájom </w:t>
      </w:r>
      <w:r w:rsidR="000D4C6A">
        <w:rPr>
          <w:rFonts w:ascii="Arial" w:hAnsi="Arial" w:cs="Arial"/>
          <w:sz w:val="22"/>
          <w:szCs w:val="22"/>
        </w:rPr>
        <w:t xml:space="preserve">časti pozemku </w:t>
      </w:r>
      <w:r w:rsidR="000D4C6A" w:rsidRPr="0054126A">
        <w:rPr>
          <w:rFonts w:ascii="Arial" w:hAnsi="Arial" w:cs="Arial"/>
          <w:sz w:val="22"/>
          <w:szCs w:val="22"/>
        </w:rPr>
        <w:t>parcel</w:t>
      </w:r>
      <w:r w:rsidR="000D4C6A">
        <w:rPr>
          <w:rFonts w:ascii="Arial" w:hAnsi="Arial" w:cs="Arial"/>
          <w:sz w:val="22"/>
          <w:szCs w:val="22"/>
        </w:rPr>
        <w:t>y</w:t>
      </w:r>
      <w:r w:rsidR="000D4C6A" w:rsidRPr="0054126A">
        <w:rPr>
          <w:rFonts w:ascii="Arial" w:hAnsi="Arial" w:cs="Arial"/>
          <w:sz w:val="22"/>
          <w:szCs w:val="22"/>
        </w:rPr>
        <w:t xml:space="preserve"> registra „C“ KN, parcelné číslo </w:t>
      </w:r>
      <w:r w:rsidR="000D4C6A">
        <w:rPr>
          <w:rFonts w:ascii="Arial" w:hAnsi="Arial" w:cs="Arial"/>
          <w:sz w:val="22"/>
          <w:szCs w:val="22"/>
        </w:rPr>
        <w:t>1667/1</w:t>
      </w:r>
      <w:r w:rsidR="000D4C6A" w:rsidRPr="0054126A">
        <w:rPr>
          <w:rFonts w:ascii="Arial" w:hAnsi="Arial" w:cs="Arial"/>
          <w:sz w:val="22"/>
          <w:szCs w:val="22"/>
        </w:rPr>
        <w:t>, o výmere 2</w:t>
      </w:r>
      <w:r w:rsidR="000D4C6A">
        <w:rPr>
          <w:rFonts w:ascii="Arial" w:hAnsi="Arial" w:cs="Arial"/>
          <w:sz w:val="22"/>
          <w:szCs w:val="22"/>
        </w:rPr>
        <w:t>6</w:t>
      </w:r>
      <w:r w:rsidR="000D4C6A" w:rsidRPr="0054126A">
        <w:rPr>
          <w:rFonts w:ascii="Arial" w:hAnsi="Arial" w:cs="Arial"/>
          <w:sz w:val="22"/>
          <w:szCs w:val="22"/>
        </w:rPr>
        <w:t>0 m², druh pozemku: ostatná plocha</w:t>
      </w:r>
      <w:r w:rsidR="000D4C6A">
        <w:rPr>
          <w:rFonts w:ascii="Arial" w:hAnsi="Arial" w:cs="Arial"/>
          <w:sz w:val="22"/>
          <w:szCs w:val="22"/>
        </w:rPr>
        <w:t xml:space="preserve">, </w:t>
      </w:r>
      <w:r w:rsidR="000D4C6A" w:rsidRPr="0054126A">
        <w:rPr>
          <w:rFonts w:ascii="Arial" w:hAnsi="Arial" w:cs="Arial"/>
          <w:sz w:val="22"/>
          <w:szCs w:val="22"/>
        </w:rPr>
        <w:t>zapísan</w:t>
      </w:r>
      <w:r w:rsidR="000D4C6A">
        <w:rPr>
          <w:rFonts w:ascii="Arial" w:hAnsi="Arial" w:cs="Arial"/>
          <w:sz w:val="22"/>
          <w:szCs w:val="22"/>
        </w:rPr>
        <w:t>om</w:t>
      </w:r>
      <w:r w:rsidR="000D4C6A" w:rsidRPr="0054126A">
        <w:rPr>
          <w:rFonts w:ascii="Arial" w:hAnsi="Arial" w:cs="Arial"/>
          <w:sz w:val="22"/>
          <w:szCs w:val="22"/>
        </w:rPr>
        <w:t xml:space="preserve"> na liste vlastníctva číslo</w:t>
      </w:r>
      <w:r w:rsidR="000D4C6A">
        <w:rPr>
          <w:rFonts w:ascii="Arial" w:hAnsi="Arial" w:cs="Arial"/>
          <w:sz w:val="22"/>
          <w:szCs w:val="22"/>
        </w:rPr>
        <w:t xml:space="preserve"> 11263</w:t>
      </w:r>
      <w:r w:rsidR="00C01977" w:rsidRPr="00C01977">
        <w:rPr>
          <w:rFonts w:ascii="Arial" w:hAnsi="Arial" w:cs="Arial"/>
          <w:sz w:val="22"/>
          <w:szCs w:val="22"/>
        </w:rPr>
        <w:t>, vedenom Okresným úradom Komárno, katastrálny odbor, okres Komárno, obec Komárno, katastrálne územie Komárno</w:t>
      </w:r>
      <w:bookmarkEnd w:id="0"/>
    </w:p>
    <w:p w14:paraId="571D9380" w14:textId="3923C6A1" w:rsidR="00862BE0" w:rsidRDefault="00862BE0" w:rsidP="00257108">
      <w:pPr>
        <w:pStyle w:val="Zkladntext3"/>
        <w:widowControl w:val="0"/>
        <w:spacing w:before="120"/>
        <w:jc w:val="both"/>
        <w:rPr>
          <w:rFonts w:ascii="Arial" w:hAnsi="Arial" w:cs="Arial"/>
          <w:color w:val="auto"/>
        </w:rPr>
      </w:pPr>
    </w:p>
    <w:p w14:paraId="2C87E3E8" w14:textId="743F17D1" w:rsidR="000D4C6A" w:rsidRDefault="000D4C6A" w:rsidP="00257108">
      <w:pPr>
        <w:pStyle w:val="Zkladntext3"/>
        <w:widowControl w:val="0"/>
        <w:spacing w:before="120"/>
        <w:jc w:val="both"/>
        <w:rPr>
          <w:rFonts w:ascii="Arial" w:hAnsi="Arial" w:cs="Arial"/>
          <w:color w:val="auto"/>
        </w:rPr>
      </w:pPr>
    </w:p>
    <w:p w14:paraId="33819347" w14:textId="0CFBE96E" w:rsidR="000D4C6A" w:rsidRDefault="000D4C6A" w:rsidP="00257108">
      <w:pPr>
        <w:pStyle w:val="Zkladntext3"/>
        <w:widowControl w:val="0"/>
        <w:spacing w:before="120"/>
        <w:jc w:val="both"/>
        <w:rPr>
          <w:rFonts w:ascii="Arial" w:hAnsi="Arial" w:cs="Arial"/>
          <w:color w:val="auto"/>
        </w:rPr>
      </w:pPr>
    </w:p>
    <w:p w14:paraId="3736E43F" w14:textId="4FDF2312" w:rsidR="000D4C6A" w:rsidRDefault="000D4C6A" w:rsidP="00257108">
      <w:pPr>
        <w:pStyle w:val="Zkladntext3"/>
        <w:widowControl w:val="0"/>
        <w:spacing w:before="120"/>
        <w:jc w:val="both"/>
        <w:rPr>
          <w:rFonts w:ascii="Arial" w:hAnsi="Arial" w:cs="Arial"/>
          <w:color w:val="auto"/>
        </w:rPr>
      </w:pPr>
    </w:p>
    <w:p w14:paraId="3E514FBE" w14:textId="506CFC92" w:rsidR="000D4C6A" w:rsidRDefault="000D4C6A" w:rsidP="00257108">
      <w:pPr>
        <w:pStyle w:val="Zkladntext3"/>
        <w:widowControl w:val="0"/>
        <w:spacing w:before="120"/>
        <w:jc w:val="both"/>
        <w:rPr>
          <w:rFonts w:ascii="Arial" w:hAnsi="Arial" w:cs="Arial"/>
          <w:color w:val="auto"/>
        </w:rPr>
      </w:pPr>
    </w:p>
    <w:p w14:paraId="002250FF" w14:textId="3F8A05F4" w:rsidR="000D4C6A" w:rsidRDefault="000D4C6A" w:rsidP="00257108">
      <w:pPr>
        <w:pStyle w:val="Zkladntext3"/>
        <w:widowControl w:val="0"/>
        <w:spacing w:before="120"/>
        <w:jc w:val="both"/>
        <w:rPr>
          <w:rFonts w:ascii="Arial" w:hAnsi="Arial" w:cs="Arial"/>
          <w:color w:val="auto"/>
        </w:rPr>
      </w:pPr>
    </w:p>
    <w:p w14:paraId="2D1327C7" w14:textId="77777777" w:rsidR="000D4C6A" w:rsidRDefault="000D4C6A"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C6E2D5F" w14:textId="77777777" w:rsidR="000D4C6A"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08D54014" w14:textId="77777777" w:rsidR="000D4C6A" w:rsidRDefault="000D4C6A" w:rsidP="00B404FB">
      <w:pPr>
        <w:pStyle w:val="Zkladntext3"/>
        <w:widowControl w:val="0"/>
        <w:spacing w:before="120"/>
        <w:jc w:val="both"/>
        <w:rPr>
          <w:rFonts w:ascii="Arial" w:hAnsi="Arial" w:cs="Arial"/>
          <w:color w:val="auto"/>
        </w:rPr>
      </w:pPr>
    </w:p>
    <w:p w14:paraId="162F2F9C" w14:textId="59CF82AE"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p>
    <w:p w14:paraId="205CB1D2" w14:textId="77777777" w:rsidR="00FA0670"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FA0670">
        <w:rPr>
          <w:rFonts w:ascii="Arial" w:hAnsi="Arial" w:cs="Arial"/>
          <w:color w:val="auto"/>
        </w:rPr>
        <w:t xml:space="preserve">Ing. Ladislav </w:t>
      </w:r>
      <w:proofErr w:type="spellStart"/>
      <w:r w:rsidR="00FA0670">
        <w:rPr>
          <w:rFonts w:ascii="Arial" w:hAnsi="Arial" w:cs="Arial"/>
          <w:color w:val="auto"/>
        </w:rPr>
        <w:t>Bariak</w:t>
      </w:r>
      <w:proofErr w:type="spellEnd"/>
    </w:p>
    <w:p w14:paraId="2C0A975A" w14:textId="704DBA63" w:rsidR="00830A46" w:rsidRDefault="00B404FB" w:rsidP="00CB4406">
      <w:pPr>
        <w:pStyle w:val="Zkladntext3"/>
        <w:widowControl w:val="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B0DCE3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FA0670">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BD49121" w:rsidR="00AF61DC" w:rsidRDefault="000D4C6A" w:rsidP="009B1FA5">
      <w:pPr>
        <w:pStyle w:val="Nadpis3"/>
        <w:tabs>
          <w:tab w:val="clear" w:pos="540"/>
        </w:tabs>
        <w:ind w:left="709"/>
        <w:rPr>
          <w:rFonts w:eastAsia="Arial" w:cs="Arial"/>
          <w:bCs/>
          <w:szCs w:val="20"/>
        </w:rPr>
      </w:pPr>
      <w:r>
        <w:rPr>
          <w:rFonts w:eastAsia="Arial" w:cs="Arial"/>
          <w:bCs/>
          <w:szCs w:val="20"/>
        </w:rPr>
        <w:t>p</w:t>
      </w:r>
      <w:r w:rsidRPr="000D4C6A">
        <w:rPr>
          <w:rFonts w:eastAsia="Arial" w:cs="Arial"/>
          <w:bCs/>
          <w:szCs w:val="20"/>
        </w:rPr>
        <w:t>renájom časti pozemku parcely registra „C“ KN, parcelné číslo 1667/1, o výmere 260 m², druh pozemku: ostatná plocha, zapísanom na liste vlastníctva číslo 11263, vedenom Okresným úradom Komárno, katastrálny odbor, okres Komárno, obec Komárno, katastrálne územie Komárno</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47664F85"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0D4C6A">
        <w:rPr>
          <w:rFonts w:ascii="Arial" w:hAnsi="Arial" w:cs="Arial"/>
          <w:b/>
          <w:bCs/>
          <w:sz w:val="20"/>
          <w:szCs w:val="20"/>
          <w:u w:val="single"/>
        </w:rPr>
        <w:t>5,75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0D4C6A">
        <w:rPr>
          <w:rFonts w:ascii="Arial" w:hAnsi="Arial" w:cs="Arial"/>
          <w:b/>
          <w:bCs/>
          <w:sz w:val="20"/>
          <w:szCs w:val="20"/>
          <w:u w:val="single"/>
        </w:rPr>
        <w:t xml:space="preserve">päť </w:t>
      </w:r>
      <w:r>
        <w:rPr>
          <w:rFonts w:ascii="Arial" w:hAnsi="Arial" w:cs="Arial"/>
          <w:b/>
          <w:bCs/>
          <w:sz w:val="20"/>
          <w:szCs w:val="20"/>
          <w:u w:val="single"/>
        </w:rPr>
        <w:t xml:space="preserve">eur </w:t>
      </w:r>
      <w:r w:rsidR="000D4C6A">
        <w:rPr>
          <w:rFonts w:ascii="Arial" w:hAnsi="Arial" w:cs="Arial"/>
          <w:b/>
          <w:bCs/>
          <w:sz w:val="20"/>
          <w:szCs w:val="20"/>
          <w:u w:val="single"/>
        </w:rPr>
        <w:t xml:space="preserve">a sedemdesiatpäť eurocentov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68995AFD"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1113DFB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DB4B2E">
        <w:rPr>
          <w:rFonts w:eastAsia="Arial Unicode MS" w:cs="Arial"/>
          <w:b/>
          <w:bCs/>
          <w:color w:val="000000"/>
          <w:szCs w:val="20"/>
        </w:rPr>
        <w:t>polr</w:t>
      </w:r>
      <w:r w:rsidR="009338D1">
        <w:rPr>
          <w:rFonts w:eastAsia="Arial Unicode MS" w:cs="Arial"/>
          <w:b/>
          <w:bCs/>
          <w:color w:val="000000"/>
          <w:szCs w:val="20"/>
        </w:rPr>
        <w:t>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35C82D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C01977">
        <w:rPr>
          <w:rFonts w:ascii="Arial" w:hAnsi="Arial" w:cs="Arial"/>
          <w:b/>
          <w:bCs/>
          <w:sz w:val="20"/>
          <w:szCs w:val="20"/>
        </w:rPr>
        <w:t>3</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IBAN: SK61 0200 0000 0024 1616 8551, BIC: SUBASKBX, VS: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5EFD8579"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0E1689">
        <w:rPr>
          <w:rFonts w:ascii="Arial" w:hAnsi="Arial" w:cs="Arial"/>
          <w:b/>
          <w:bCs/>
          <w:sz w:val="20"/>
          <w:szCs w:val="20"/>
        </w:rPr>
        <w:t>24.07</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1E804F33" w14:textId="77777777" w:rsidR="00EE7058" w:rsidRPr="0072647D" w:rsidRDefault="00EE7058" w:rsidP="00EE7058">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B6B1C3D" w14:textId="77777777" w:rsidR="00EE7058" w:rsidRPr="0051272A" w:rsidRDefault="00EE7058" w:rsidP="00EE7058">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1727194B" w14:textId="77777777" w:rsidR="00EE7058" w:rsidRPr="0051272A" w:rsidRDefault="00EE7058" w:rsidP="00EE7058">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52021083" w14:textId="77777777" w:rsidR="00EE7058" w:rsidRDefault="00EE7058" w:rsidP="00EE7058">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77C2C909" w14:textId="20E721EB" w:rsidR="00EE7058" w:rsidRDefault="00EE7058" w:rsidP="00EE7058">
      <w:pPr>
        <w:widowControl w:val="0"/>
        <w:jc w:val="both"/>
        <w:rPr>
          <w:rFonts w:ascii="Arial" w:hAnsi="Arial" w:cs="Arial"/>
          <w:sz w:val="20"/>
          <w:szCs w:val="20"/>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B372" w14:textId="77777777" w:rsidR="000E1AD1" w:rsidRDefault="000E1AD1">
      <w:r>
        <w:separator/>
      </w:r>
    </w:p>
  </w:endnote>
  <w:endnote w:type="continuationSeparator" w:id="0">
    <w:p w14:paraId="7A770A5D" w14:textId="77777777" w:rsidR="000E1AD1" w:rsidRDefault="000E1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29CBF" w14:textId="77777777" w:rsidR="000E1AD1" w:rsidRDefault="000E1AD1">
      <w:r>
        <w:separator/>
      </w:r>
    </w:p>
  </w:footnote>
  <w:footnote w:type="continuationSeparator" w:id="0">
    <w:p w14:paraId="20E1AC4D" w14:textId="77777777" w:rsidR="000E1AD1" w:rsidRDefault="000E1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C6A"/>
    <w:rsid w:val="000D4F61"/>
    <w:rsid w:val="000D562A"/>
    <w:rsid w:val="000D5BE3"/>
    <w:rsid w:val="000D6C6D"/>
    <w:rsid w:val="000E1689"/>
    <w:rsid w:val="000E1AD1"/>
    <w:rsid w:val="000E1E03"/>
    <w:rsid w:val="000E2FDE"/>
    <w:rsid w:val="000E40B1"/>
    <w:rsid w:val="000E79B5"/>
    <w:rsid w:val="000E7BD0"/>
    <w:rsid w:val="000E7EA0"/>
    <w:rsid w:val="000F0956"/>
    <w:rsid w:val="000F283F"/>
    <w:rsid w:val="000F2F94"/>
    <w:rsid w:val="000F3208"/>
    <w:rsid w:val="000F4353"/>
    <w:rsid w:val="000F4A94"/>
    <w:rsid w:val="000F5FB6"/>
    <w:rsid w:val="000F66FF"/>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5986"/>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5187"/>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2E81"/>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4198"/>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E7058"/>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067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3137</Words>
  <Characters>19889</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22981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2023-04-20T09:48:00Z</dcterms:created>
  <dcterms:modified xsi:type="dcterms:W3CDTF">2023-06-21T20:23:00Z</dcterms:modified>
</cp:coreProperties>
</file>