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5EA" w:rsidRPr="004C4435" w:rsidRDefault="004C4435">
      <w:pPr>
        <w:rPr>
          <w:b/>
        </w:rPr>
      </w:pPr>
      <w:r w:rsidRPr="004C4435">
        <w:rPr>
          <w:b/>
          <w:sz w:val="28"/>
        </w:rPr>
        <w:t xml:space="preserve">Súčasný stav kotolne </w:t>
      </w:r>
      <w:proofErr w:type="spellStart"/>
      <w:r w:rsidRPr="004C4435">
        <w:rPr>
          <w:b/>
          <w:sz w:val="28"/>
        </w:rPr>
        <w:t>Lazaretská</w:t>
      </w:r>
      <w:proofErr w:type="spellEnd"/>
      <w:r w:rsidRPr="004C4435">
        <w:rPr>
          <w:b/>
          <w:sz w:val="28"/>
        </w:rPr>
        <w:t xml:space="preserve"> 26, NCZI:</w:t>
      </w:r>
    </w:p>
    <w:p w:rsidR="004C4435" w:rsidRDefault="004C4435">
      <w:r>
        <w:t>V plynovej kotolni sú osadené:</w:t>
      </w:r>
    </w:p>
    <w:p w:rsidR="004C4435" w:rsidRDefault="004C4435" w:rsidP="004C4435">
      <w:pPr>
        <w:pStyle w:val="Odsekzoznamu"/>
        <w:numPr>
          <w:ilvl w:val="0"/>
          <w:numId w:val="1"/>
        </w:numPr>
      </w:pPr>
      <w:r>
        <w:t>1x plynový nízkoteplotný kotol BUDERUS LOGANO G334, výkon 110 kW</w:t>
      </w:r>
    </w:p>
    <w:p w:rsidR="004C4435" w:rsidRDefault="004C4435" w:rsidP="004C4435">
      <w:pPr>
        <w:pStyle w:val="Odsekzoznamu"/>
        <w:numPr>
          <w:ilvl w:val="0"/>
          <w:numId w:val="1"/>
        </w:numPr>
      </w:pPr>
      <w:r>
        <w:t>1x plynový nízkoteplotný kotol BUDERUS LOGANO G334, výkon 130 kW</w:t>
      </w:r>
    </w:p>
    <w:p w:rsidR="004C4435" w:rsidRDefault="004C4435" w:rsidP="004C4435">
      <w:pPr>
        <w:pStyle w:val="Odsekzoznamu"/>
      </w:pPr>
      <w:r>
        <w:t>Celkový výkon kotolne je 240,00 kW</w:t>
      </w:r>
    </w:p>
    <w:p w:rsidR="004C4435" w:rsidRDefault="004C4435" w:rsidP="004C4435">
      <w:r>
        <w:t>Odvod s</w:t>
      </w:r>
      <w:r w:rsidR="00FE2692">
        <w:t xml:space="preserve">palín je jednotlivo od každého </w:t>
      </w:r>
      <w:r>
        <w:t>kotla DN 250.</w:t>
      </w:r>
    </w:p>
    <w:p w:rsidR="004C4435" w:rsidRDefault="004C4435" w:rsidP="004C4435">
      <w:r>
        <w:t>Vykurovacia voda z kotlov je spoločným výstupným potrubím vedená do rozdeľovača resp. zberača. Z rozdeľovača sú vedené 4 vetvy:</w:t>
      </w:r>
    </w:p>
    <w:p w:rsidR="004C4435" w:rsidRDefault="004C4435" w:rsidP="004C4435">
      <w:pPr>
        <w:pStyle w:val="Odsekzoznamu"/>
        <w:numPr>
          <w:ilvl w:val="0"/>
          <w:numId w:val="1"/>
        </w:numPr>
      </w:pPr>
      <w:r>
        <w:t xml:space="preserve">2x regulované podľa vonkajšej teploty. Vetvy obsahujú trojcestný ventil + čerpadlo, </w:t>
      </w:r>
    </w:p>
    <w:p w:rsidR="004C4435" w:rsidRDefault="004C4435" w:rsidP="004C4435">
      <w:pPr>
        <w:pStyle w:val="Odsekzoznamu"/>
        <w:numPr>
          <w:ilvl w:val="0"/>
          <w:numId w:val="1"/>
        </w:numPr>
      </w:pPr>
      <w:r>
        <w:t>1x konštantná vetva,</w:t>
      </w:r>
    </w:p>
    <w:p w:rsidR="004C4435" w:rsidRDefault="004C4435" w:rsidP="004C4435">
      <w:pPr>
        <w:pStyle w:val="Odsekzoznamu"/>
        <w:numPr>
          <w:ilvl w:val="0"/>
          <w:numId w:val="1"/>
        </w:numPr>
      </w:pPr>
      <w:r>
        <w:t>1x napojenie ohrievača teplej úžitkovej vody /TÚV/.</w:t>
      </w:r>
    </w:p>
    <w:p w:rsidR="00FE2692" w:rsidRPr="00FE2692" w:rsidRDefault="00FE2692" w:rsidP="00FE2692">
      <w:pPr>
        <w:pStyle w:val="Odsekzoznamu"/>
        <w:numPr>
          <w:ilvl w:val="0"/>
          <w:numId w:val="1"/>
        </w:numPr>
      </w:pPr>
      <w:r w:rsidRPr="00FE2692">
        <w:t>expanzná nádoba s objemom 1000 l</w:t>
      </w:r>
    </w:p>
    <w:p w:rsidR="004C4435" w:rsidRDefault="004C4435" w:rsidP="004C4435">
      <w:r>
        <w:t xml:space="preserve">Pre prípravu teplej úžitkovej vody je osadený 1x ohrievač obsahu 750l. </w:t>
      </w:r>
    </w:p>
    <w:p w:rsidR="00FE2692" w:rsidRPr="00FE2692" w:rsidRDefault="004C4435" w:rsidP="004C4435">
      <w:r>
        <w:t>Každý kotol je samostatne napojený na s</w:t>
      </w:r>
      <w:r w:rsidR="00FE2692">
        <w:t>p</w:t>
      </w:r>
      <w:r>
        <w:t xml:space="preserve">oločné akumulačné plynové potrubie o tlaku </w:t>
      </w:r>
      <w:r w:rsidR="00B51EED">
        <w:t>20,0</w:t>
      </w:r>
      <w:r w:rsidR="00FE2692">
        <w:t xml:space="preserve"> </w:t>
      </w:r>
      <w:r w:rsidR="00B51EED">
        <w:t xml:space="preserve">kPa. </w:t>
      </w:r>
    </w:p>
    <w:p w:rsidR="00FE2692" w:rsidRPr="00FE2692" w:rsidRDefault="00FE2692" w:rsidP="00FE2692">
      <w:pPr>
        <w:jc w:val="both"/>
      </w:pPr>
      <w:r w:rsidRPr="00FE2692">
        <w:t xml:space="preserve">Kotolňa je napojená na riadiaci systém, ktorý umožňuje nastavenie a riadenie jednotlivých komponentov cez webové rozhranie. </w:t>
      </w:r>
    </w:p>
    <w:p w:rsidR="00B51EED" w:rsidRDefault="00B51EED" w:rsidP="004C4435">
      <w:pPr>
        <w:rPr>
          <w:b/>
          <w:sz w:val="28"/>
        </w:rPr>
      </w:pPr>
      <w:r w:rsidRPr="00B51EED">
        <w:rPr>
          <w:b/>
          <w:sz w:val="28"/>
        </w:rPr>
        <w:t>Požadovaná zmena stavu:</w:t>
      </w:r>
    </w:p>
    <w:p w:rsidR="00B51EED" w:rsidRDefault="00B51EED" w:rsidP="00B51EED">
      <w:r>
        <w:t xml:space="preserve">Demontáž pôvodných kotlov, ich nahradenie novými kondenzačnými kotlami s vyššou účinnosťou : </w:t>
      </w:r>
    </w:p>
    <w:p w:rsidR="00B51EED" w:rsidRDefault="00B51EED" w:rsidP="00B51EED">
      <w:pPr>
        <w:pStyle w:val="Odsekzoznamu"/>
        <w:numPr>
          <w:ilvl w:val="0"/>
          <w:numId w:val="1"/>
        </w:numPr>
      </w:pPr>
      <w:r>
        <w:t>2x BUDERUS LOGANO PLUS, typ KB 372- 100,0 kW</w:t>
      </w:r>
    </w:p>
    <w:p w:rsidR="00B51EED" w:rsidRDefault="00B51EED" w:rsidP="00B51EED">
      <w:pPr>
        <w:pStyle w:val="Odsekzoznamu"/>
      </w:pPr>
      <w:r>
        <w:t>Celkový výkon 2x 100,0 = 200,0 kW.</w:t>
      </w:r>
    </w:p>
    <w:p w:rsidR="00B51EED" w:rsidRDefault="00B51EED" w:rsidP="00B51EED">
      <w:r>
        <w:t>Kotle budú dodané s pripojovacou sústavou pre dva kotle. Každý kotol bude zabezpečený novou expanznou nádobou obsahu 35 l a vykurovací okruh bude istený jestvujúcou tlakovou expanznou nádobou obsahu 1000 l.</w:t>
      </w:r>
    </w:p>
    <w:p w:rsidR="00B51EED" w:rsidRDefault="00B51EED" w:rsidP="00B51EED">
      <w:r>
        <w:t xml:space="preserve">Rozvod nových kotlov do vykurovacieho systému bude z dôvodu ochrany kotlov od nečistôt z vykurovacieho systému rozdelený na dva okruhy cez oddeľovací výmenník. Výmenník od výroby BUDERUS bude dodaný spolu s kotlami.  </w:t>
      </w:r>
    </w:p>
    <w:p w:rsidR="00171BA1" w:rsidRDefault="00171BA1" w:rsidP="00171BA1">
      <w:pPr>
        <w:pStyle w:val="Odsekzoznamu"/>
        <w:numPr>
          <w:ilvl w:val="0"/>
          <w:numId w:val="1"/>
        </w:numPr>
      </w:pPr>
      <w:r>
        <w:t>Kotlový okruh – Obeh vody v tomto okruhu zabezpečia nové obehové čerpadlá typu MAGNA. Každý kotol je samostatne zabezpečený novou expanznou nádobou , objem 35,0l a 1x poistným ventilom DN 1 ¼.</w:t>
      </w:r>
    </w:p>
    <w:p w:rsidR="00171BA1" w:rsidRDefault="00171BA1" w:rsidP="00290070">
      <w:pPr>
        <w:pStyle w:val="Odsekzoznamu"/>
        <w:numPr>
          <w:ilvl w:val="0"/>
          <w:numId w:val="1"/>
        </w:numPr>
        <w:jc w:val="both"/>
      </w:pPr>
      <w:r>
        <w:t xml:space="preserve"> Vykurovací okruh – rieši napojenie jestvujúceho vykurovacieho systému od výmenníka. Bude zabezpečený jestvujúcou expanznou nádobou, objem 300 l. tento okruh bude doplňovaný z úpravne vody. Odvod kondenzátu a komína je cez neutralizačné zariadenie NE 0.1.V2, dodané s kotlami. </w:t>
      </w:r>
    </w:p>
    <w:p w:rsidR="00171BA1" w:rsidRDefault="00171BA1" w:rsidP="00290070">
      <w:pPr>
        <w:jc w:val="both"/>
      </w:pPr>
      <w:r>
        <w:t>Kotle budú dodané so základnou reguláciou</w:t>
      </w:r>
      <w:r w:rsidR="00290070">
        <w:t xml:space="preserve"> doplnené o riadenie prostredníctvom </w:t>
      </w:r>
      <w:proofErr w:type="spellStart"/>
      <w:r w:rsidR="00290070">
        <w:t>MaR</w:t>
      </w:r>
      <w:proofErr w:type="spellEnd"/>
      <w:r w:rsidR="00290070">
        <w:t xml:space="preserve"> kotolne</w:t>
      </w:r>
      <w:r>
        <w:t xml:space="preserve">, </w:t>
      </w:r>
      <w:r w:rsidR="00290070">
        <w:t>s </w:t>
      </w:r>
      <w:r>
        <w:t>hydraulickým prepojením a komínovou kaskádou.</w:t>
      </w:r>
      <w:bookmarkStart w:id="0" w:name="_GoBack"/>
      <w:bookmarkEnd w:id="0"/>
    </w:p>
    <w:p w:rsidR="00171BA1" w:rsidRDefault="00171BA1" w:rsidP="00171BA1">
      <w:r>
        <w:t>V plnom rozsahu sa ponechá:</w:t>
      </w:r>
    </w:p>
    <w:p w:rsidR="00171BA1" w:rsidRDefault="00171BA1" w:rsidP="00171BA1">
      <w:pPr>
        <w:pStyle w:val="Odsekzoznamu"/>
        <w:numPr>
          <w:ilvl w:val="0"/>
          <w:numId w:val="1"/>
        </w:numPr>
      </w:pPr>
      <w:r>
        <w:t>Príprava TÚV</w:t>
      </w:r>
    </w:p>
    <w:p w:rsidR="00171BA1" w:rsidRDefault="00171BA1" w:rsidP="00171BA1">
      <w:pPr>
        <w:pStyle w:val="Odsekzoznamu"/>
        <w:numPr>
          <w:ilvl w:val="0"/>
          <w:numId w:val="1"/>
        </w:numPr>
      </w:pPr>
      <w:r>
        <w:t xml:space="preserve">Regulácie vykurovanej vody v 4 vetvách, </w:t>
      </w:r>
    </w:p>
    <w:p w:rsidR="00171BA1" w:rsidRDefault="00171BA1" w:rsidP="00171BA1">
      <w:pPr>
        <w:pStyle w:val="Odsekzoznamu"/>
        <w:numPr>
          <w:ilvl w:val="0"/>
          <w:numId w:val="1"/>
        </w:numPr>
      </w:pPr>
      <w:r>
        <w:lastRenderedPageBreak/>
        <w:t xml:space="preserve">Expanzná nádoba, </w:t>
      </w:r>
    </w:p>
    <w:p w:rsidR="00171BA1" w:rsidRDefault="00171BA1" w:rsidP="00171BA1">
      <w:pPr>
        <w:pStyle w:val="Odsekzoznamu"/>
        <w:numPr>
          <w:ilvl w:val="0"/>
          <w:numId w:val="1"/>
        </w:numPr>
      </w:pPr>
      <w:r>
        <w:t>Úprava vody.</w:t>
      </w:r>
    </w:p>
    <w:p w:rsidR="00171BA1" w:rsidRDefault="00171BA1" w:rsidP="00171BA1">
      <w:pPr>
        <w:ind w:left="360"/>
      </w:pPr>
      <w:r>
        <w:t xml:space="preserve">Z dôvodu, že komíny nevyhovujú kondenzačným kotlom, je potrebné vymeniť za komíny 2x DN160, ktoré vyhovujú kondenzačným kotlom. </w:t>
      </w:r>
    </w:p>
    <w:p w:rsidR="00FE2692" w:rsidRDefault="00FE2692" w:rsidP="00FE2692">
      <w:pPr>
        <w:ind w:left="360"/>
      </w:pPr>
      <w:r>
        <w:t>V rámci cenovej ponuky požadujeme zahrnúť:</w:t>
      </w:r>
    </w:p>
    <w:p w:rsidR="00FE2692" w:rsidRDefault="00FE2692" w:rsidP="00FE2692">
      <w:pPr>
        <w:pStyle w:val="Odsekzoznamu"/>
        <w:numPr>
          <w:ilvl w:val="0"/>
          <w:numId w:val="1"/>
        </w:numPr>
      </w:pPr>
      <w:r>
        <w:t>doplnenie riadiaceho systému o rozširovacie moduly</w:t>
      </w:r>
    </w:p>
    <w:p w:rsidR="00FE2692" w:rsidRDefault="00FE2692" w:rsidP="00FE2692">
      <w:pPr>
        <w:pStyle w:val="Odsekzoznamu"/>
        <w:numPr>
          <w:ilvl w:val="0"/>
          <w:numId w:val="1"/>
        </w:numPr>
      </w:pPr>
      <w:r>
        <w:t>úprava riadiaceho programu pre riadenie koltov a zariadení kotolne (napojenie a spustenie koltov do prevádzky prostredníctvom existujúceho riadiaceho systému)</w:t>
      </w:r>
    </w:p>
    <w:p w:rsidR="00FE2692" w:rsidRDefault="00FE2692" w:rsidP="00FE2692">
      <w:pPr>
        <w:pStyle w:val="Odsekzoznamu"/>
        <w:numPr>
          <w:ilvl w:val="0"/>
          <w:numId w:val="1"/>
        </w:numPr>
      </w:pPr>
      <w:r>
        <w:t>demontáž a montáž zariadení a doplnenie rozvádzača o nové moduly a nové elektrické istenie kotlov</w:t>
      </w:r>
    </w:p>
    <w:p w:rsidR="00FE2692" w:rsidRDefault="00FE2692" w:rsidP="00FE2692">
      <w:pPr>
        <w:pStyle w:val="Odsekzoznamu"/>
        <w:numPr>
          <w:ilvl w:val="0"/>
          <w:numId w:val="1"/>
        </w:numPr>
      </w:pPr>
      <w:r>
        <w:t>p</w:t>
      </w:r>
      <w:r w:rsidR="00290070">
        <w:t xml:space="preserve">rojekt </w:t>
      </w:r>
      <w:proofErr w:type="spellStart"/>
      <w:r w:rsidR="00290070">
        <w:t>MaR</w:t>
      </w:r>
      <w:proofErr w:type="spellEnd"/>
      <w:r w:rsidR="00290070">
        <w:t>+ Elektro a zakresleni</w:t>
      </w:r>
      <w:r>
        <w:t>e skutkového stavu po montáži</w:t>
      </w:r>
    </w:p>
    <w:p w:rsidR="00FE2692" w:rsidRPr="00B51EED" w:rsidRDefault="00FE2692" w:rsidP="00FE2692">
      <w:pPr>
        <w:pStyle w:val="Odsekzoznamu"/>
        <w:numPr>
          <w:ilvl w:val="0"/>
          <w:numId w:val="1"/>
        </w:numPr>
      </w:pPr>
      <w:r>
        <w:t>odvoz a likvidácia obalového materiálu a vzniknutého odpadu ( aj elektro)</w:t>
      </w:r>
    </w:p>
    <w:sectPr w:rsidR="00FE2692" w:rsidRPr="00B51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028FC"/>
    <w:multiLevelType w:val="hybridMultilevel"/>
    <w:tmpl w:val="A030F49E"/>
    <w:lvl w:ilvl="0" w:tplc="B678B6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CE"/>
    <w:rsid w:val="00171BA1"/>
    <w:rsid w:val="00290070"/>
    <w:rsid w:val="004C4435"/>
    <w:rsid w:val="006545EA"/>
    <w:rsid w:val="006A4A7C"/>
    <w:rsid w:val="00B51EED"/>
    <w:rsid w:val="00C07DCE"/>
    <w:rsid w:val="00FE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EBD9"/>
  <w15:chartTrackingRefBased/>
  <w15:docId w15:val="{467499CC-06B0-4F94-8FED-184B8608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C4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6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Kadášová Katarína, Ing.</dc:creator>
  <cp:keywords/>
  <dc:description/>
  <cp:lastModifiedBy>Kadášová Katarína, Ing.</cp:lastModifiedBy>
  <cp:revision>8</cp:revision>
  <dcterms:created xsi:type="dcterms:W3CDTF">2023-06-07T07:55:00Z</dcterms:created>
  <dcterms:modified xsi:type="dcterms:W3CDTF">2023-06-20T11:59:00Z</dcterms:modified>
</cp:coreProperties>
</file>