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2D" w:rsidRPr="00BF46F6" w:rsidRDefault="009A1E2D" w:rsidP="009A1E2D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BF46F6">
        <w:rPr>
          <w:rFonts w:ascii="Segoe UI" w:hAnsi="Segoe UI" w:cs="Segoe UI"/>
          <w:sz w:val="20"/>
          <w:szCs w:val="20"/>
        </w:rPr>
        <w:t>Verejný obstarávateľ:</w:t>
      </w:r>
      <w:bookmarkStart w:id="0" w:name="_GoBack"/>
      <w:bookmarkEnd w:id="0"/>
    </w:p>
    <w:p w:rsidR="009A1E2D" w:rsidRPr="00BF46F6" w:rsidRDefault="00FF6D6C" w:rsidP="009A1E2D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BF46F6">
        <w:rPr>
          <w:rStyle w:val="Siln"/>
          <w:rFonts w:ascii="Segoe UI" w:hAnsi="Segoe UI" w:cs="Segoe UI"/>
          <w:sz w:val="20"/>
          <w:szCs w:val="20"/>
        </w:rPr>
        <w:t>Univerzitná nemocnica Martin</w:t>
      </w:r>
    </w:p>
    <w:p w:rsidR="009A1E2D" w:rsidRPr="00BF46F6" w:rsidRDefault="00FF6D6C" w:rsidP="009A1E2D">
      <w:pPr>
        <w:pStyle w:val="Zkladntext3"/>
        <w:rPr>
          <w:rFonts w:ascii="Segoe UI" w:hAnsi="Segoe UI" w:cs="Segoe UI"/>
          <w:b/>
          <w:bCs/>
          <w:noProof w:val="0"/>
          <w:color w:val="auto"/>
        </w:rPr>
      </w:pPr>
      <w:r w:rsidRPr="00BF46F6">
        <w:rPr>
          <w:rFonts w:ascii="Segoe UI" w:hAnsi="Segoe UI" w:cs="Segoe UI"/>
          <w:b/>
          <w:bCs/>
          <w:noProof w:val="0"/>
          <w:color w:val="auto"/>
        </w:rPr>
        <w:t>Nadlimitná zákazka</w:t>
      </w:r>
    </w:p>
    <w:p w:rsidR="009A1E2D" w:rsidRPr="00BF46F6" w:rsidRDefault="009A1E2D" w:rsidP="009A1E2D">
      <w:pPr>
        <w:pStyle w:val="Zkladntext3"/>
        <w:rPr>
          <w:rFonts w:ascii="Segoe UI" w:hAnsi="Segoe UI" w:cs="Segoe UI"/>
          <w:noProof w:val="0"/>
          <w:color w:val="auto"/>
        </w:rPr>
      </w:pPr>
    </w:p>
    <w:p w:rsidR="009A1E2D" w:rsidRPr="00BF46F6" w:rsidRDefault="009A1E2D" w:rsidP="00FF6D6C">
      <w:pPr>
        <w:pStyle w:val="Zkladntext3"/>
        <w:rPr>
          <w:rFonts w:ascii="Segoe UI" w:hAnsi="Segoe UI" w:cs="Segoe UI"/>
          <w:noProof w:val="0"/>
          <w:color w:val="auto"/>
        </w:rPr>
      </w:pPr>
      <w:r w:rsidRPr="00BF46F6">
        <w:rPr>
          <w:rFonts w:ascii="Segoe UI" w:hAnsi="Segoe UI" w:cs="Segoe UI"/>
          <w:noProof w:val="0"/>
          <w:color w:val="auto"/>
        </w:rPr>
        <w:t>Názov predmetu zákazky:</w:t>
      </w:r>
    </w:p>
    <w:p w:rsidR="00FF6D6C" w:rsidRPr="00BF46F6" w:rsidRDefault="00FF6D6C" w:rsidP="00FF6D6C">
      <w:pPr>
        <w:pStyle w:val="Nadpis1"/>
        <w:spacing w:before="0" w:after="0"/>
        <w:jc w:val="center"/>
        <w:rPr>
          <w:rFonts w:ascii="Segoe UI" w:hAnsi="Segoe UI" w:cs="Segoe UI"/>
          <w:kern w:val="0"/>
          <w:sz w:val="20"/>
          <w:szCs w:val="20"/>
          <w:lang w:eastAsia="sk-SK"/>
        </w:rPr>
      </w:pPr>
      <w:proofErr w:type="spellStart"/>
      <w:r w:rsidRPr="00BF46F6">
        <w:rPr>
          <w:rFonts w:ascii="Segoe UI" w:hAnsi="Segoe UI" w:cs="Segoe UI"/>
          <w:kern w:val="0"/>
          <w:sz w:val="20"/>
          <w:szCs w:val="20"/>
          <w:lang w:eastAsia="sk-SK"/>
        </w:rPr>
        <w:t>Upgrade</w:t>
      </w:r>
      <w:proofErr w:type="spellEnd"/>
      <w:r w:rsidRPr="00BF46F6">
        <w:rPr>
          <w:rFonts w:ascii="Segoe UI" w:hAnsi="Segoe UI" w:cs="Segoe UI"/>
          <w:kern w:val="0"/>
          <w:sz w:val="20"/>
          <w:szCs w:val="20"/>
          <w:lang w:eastAsia="sk-SK"/>
        </w:rPr>
        <w:t xml:space="preserve"> </w:t>
      </w:r>
      <w:proofErr w:type="spellStart"/>
      <w:r w:rsidRPr="00BF46F6">
        <w:rPr>
          <w:rFonts w:ascii="Segoe UI" w:hAnsi="Segoe UI" w:cs="Segoe UI"/>
          <w:kern w:val="0"/>
          <w:sz w:val="20"/>
          <w:szCs w:val="20"/>
          <w:lang w:eastAsia="sk-SK"/>
        </w:rPr>
        <w:t>angiografického</w:t>
      </w:r>
      <w:proofErr w:type="spellEnd"/>
      <w:r w:rsidRPr="00BF46F6">
        <w:rPr>
          <w:rFonts w:ascii="Segoe UI" w:hAnsi="Segoe UI" w:cs="Segoe UI"/>
          <w:kern w:val="0"/>
          <w:sz w:val="20"/>
          <w:szCs w:val="20"/>
          <w:lang w:eastAsia="sk-SK"/>
        </w:rPr>
        <w:t xml:space="preserve"> prístroja </w:t>
      </w:r>
      <w:proofErr w:type="spellStart"/>
      <w:r w:rsidRPr="00BF46F6">
        <w:rPr>
          <w:rFonts w:ascii="Segoe UI" w:hAnsi="Segoe UI" w:cs="Segoe UI"/>
          <w:kern w:val="0"/>
          <w:sz w:val="20"/>
          <w:szCs w:val="20"/>
          <w:lang w:eastAsia="sk-SK"/>
        </w:rPr>
        <w:t>Allura</w:t>
      </w:r>
      <w:proofErr w:type="spellEnd"/>
      <w:r w:rsidRPr="00BF46F6">
        <w:rPr>
          <w:rFonts w:ascii="Segoe UI" w:hAnsi="Segoe UI" w:cs="Segoe UI"/>
          <w:kern w:val="0"/>
          <w:sz w:val="20"/>
          <w:szCs w:val="20"/>
          <w:lang w:eastAsia="sk-SK"/>
        </w:rPr>
        <w:t xml:space="preserve"> </w:t>
      </w:r>
      <w:proofErr w:type="spellStart"/>
      <w:r w:rsidRPr="00BF46F6">
        <w:rPr>
          <w:rFonts w:ascii="Segoe UI" w:hAnsi="Segoe UI" w:cs="Segoe UI"/>
          <w:kern w:val="0"/>
          <w:sz w:val="20"/>
          <w:szCs w:val="20"/>
          <w:lang w:eastAsia="sk-SK"/>
        </w:rPr>
        <w:t>Xper</w:t>
      </w:r>
      <w:proofErr w:type="spellEnd"/>
      <w:r w:rsidRPr="00BF46F6">
        <w:rPr>
          <w:rFonts w:ascii="Segoe UI" w:hAnsi="Segoe UI" w:cs="Segoe UI"/>
          <w:kern w:val="0"/>
          <w:sz w:val="20"/>
          <w:szCs w:val="20"/>
          <w:lang w:eastAsia="sk-SK"/>
        </w:rPr>
        <w:t xml:space="preserve"> FD10</w:t>
      </w:r>
    </w:p>
    <w:p w:rsidR="009A1E2D" w:rsidRPr="00BF46F6" w:rsidRDefault="009A1E2D" w:rsidP="00FF6D6C">
      <w:pPr>
        <w:pStyle w:val="Zkladntext3"/>
        <w:rPr>
          <w:rFonts w:ascii="Segoe UI" w:hAnsi="Segoe UI" w:cs="Segoe UI"/>
          <w:noProof w:val="0"/>
          <w:color w:val="auto"/>
        </w:rPr>
      </w:pPr>
      <w:r w:rsidRPr="00BF46F6">
        <w:rPr>
          <w:rFonts w:ascii="Segoe UI" w:hAnsi="Segoe UI" w:cs="Segoe UI"/>
          <w:noProof w:val="0"/>
          <w:color w:val="auto"/>
        </w:rPr>
        <w:t>(</w:t>
      </w:r>
      <w:r w:rsidR="00FF6D6C" w:rsidRPr="00BF46F6">
        <w:rPr>
          <w:rFonts w:ascii="Segoe UI" w:hAnsi="Segoe UI" w:cs="Segoe UI"/>
          <w:noProof w:val="0"/>
          <w:color w:val="auto"/>
        </w:rPr>
        <w:t>tovary</w:t>
      </w:r>
      <w:r w:rsidRPr="00BF46F6">
        <w:rPr>
          <w:rFonts w:ascii="Segoe UI" w:hAnsi="Segoe UI" w:cs="Segoe UI"/>
          <w:noProof w:val="0"/>
          <w:color w:val="auto"/>
        </w:rPr>
        <w:t>)</w:t>
      </w:r>
    </w:p>
    <w:p w:rsidR="009A1E2D" w:rsidRPr="00BF46F6" w:rsidRDefault="009A1E2D" w:rsidP="009A1E2D">
      <w:pPr>
        <w:widowControl w:val="0"/>
        <w:tabs>
          <w:tab w:val="left" w:pos="1080"/>
          <w:tab w:val="left" w:pos="10034"/>
        </w:tabs>
        <w:autoSpaceDE w:val="0"/>
        <w:autoSpaceDN w:val="0"/>
        <w:adjustRightInd w:val="0"/>
        <w:spacing w:after="0" w:line="240" w:lineRule="auto"/>
        <w:ind w:right="-1"/>
        <w:rPr>
          <w:rFonts w:ascii="Segoe UI" w:hAnsi="Segoe UI" w:cs="Segoe UI"/>
          <w:sz w:val="20"/>
          <w:szCs w:val="20"/>
        </w:rPr>
      </w:pPr>
    </w:p>
    <w:p w:rsidR="009A1E2D" w:rsidRPr="00BF46F6" w:rsidRDefault="009A1E2D" w:rsidP="009A1E2D">
      <w:pPr>
        <w:widowControl w:val="0"/>
        <w:tabs>
          <w:tab w:val="left" w:pos="1080"/>
          <w:tab w:val="left" w:pos="10034"/>
        </w:tabs>
        <w:autoSpaceDE w:val="0"/>
        <w:autoSpaceDN w:val="0"/>
        <w:adjustRightInd w:val="0"/>
        <w:spacing w:after="0" w:line="240" w:lineRule="auto"/>
        <w:ind w:right="-1"/>
        <w:rPr>
          <w:rFonts w:ascii="Segoe UI" w:hAnsi="Segoe UI" w:cs="Segoe UI"/>
          <w:sz w:val="20"/>
          <w:szCs w:val="20"/>
        </w:rPr>
      </w:pPr>
    </w:p>
    <w:p w:rsidR="009A1E2D" w:rsidRPr="00BF46F6" w:rsidRDefault="009A1E2D" w:rsidP="009A1E2D">
      <w:pPr>
        <w:widowControl w:val="0"/>
        <w:tabs>
          <w:tab w:val="left" w:pos="1080"/>
          <w:tab w:val="left" w:pos="10034"/>
        </w:tabs>
        <w:autoSpaceDE w:val="0"/>
        <w:autoSpaceDN w:val="0"/>
        <w:adjustRightInd w:val="0"/>
        <w:spacing w:after="0" w:line="240" w:lineRule="auto"/>
        <w:ind w:right="-1"/>
        <w:rPr>
          <w:rFonts w:ascii="Segoe UI" w:hAnsi="Segoe UI" w:cs="Segoe UI"/>
          <w:sz w:val="20"/>
          <w:szCs w:val="20"/>
        </w:rPr>
      </w:pPr>
    </w:p>
    <w:p w:rsidR="009A1E2D" w:rsidRPr="00BF46F6" w:rsidRDefault="009A1E2D" w:rsidP="009A1E2D">
      <w:pPr>
        <w:widowControl w:val="0"/>
        <w:tabs>
          <w:tab w:val="left" w:pos="1080"/>
          <w:tab w:val="left" w:pos="1003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Segoe UI" w:hAnsi="Segoe UI" w:cs="Segoe UI"/>
          <w:b/>
          <w:sz w:val="20"/>
          <w:szCs w:val="20"/>
        </w:rPr>
      </w:pPr>
      <w:r w:rsidRPr="00BF46F6">
        <w:rPr>
          <w:rFonts w:ascii="Segoe UI" w:hAnsi="Segoe UI" w:cs="Segoe UI"/>
          <w:b/>
          <w:sz w:val="20"/>
          <w:szCs w:val="20"/>
        </w:rPr>
        <w:t>INFORMÁCIA:</w:t>
      </w:r>
    </w:p>
    <w:p w:rsidR="00485F80" w:rsidRPr="00BF46F6" w:rsidRDefault="009A1E2D" w:rsidP="009A1E2D">
      <w:pPr>
        <w:widowControl w:val="0"/>
        <w:tabs>
          <w:tab w:val="left" w:pos="1080"/>
          <w:tab w:val="left" w:pos="1003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Segoe UI" w:hAnsi="Segoe UI" w:cs="Segoe UI"/>
          <w:sz w:val="20"/>
          <w:szCs w:val="20"/>
        </w:rPr>
      </w:pPr>
      <w:r w:rsidRPr="00BF46F6">
        <w:rPr>
          <w:rFonts w:ascii="Segoe UI" w:hAnsi="Segoe UI" w:cs="Segoe UI"/>
          <w:sz w:val="20"/>
          <w:szCs w:val="20"/>
        </w:rPr>
        <w:t xml:space="preserve">Formulár jednotného európskeho dokumentu je dostupný na webovej stránke </w:t>
      </w:r>
    </w:p>
    <w:p w:rsidR="009A1E2D" w:rsidRPr="00BF46F6" w:rsidRDefault="009A1E2D" w:rsidP="009A1E2D">
      <w:pPr>
        <w:widowControl w:val="0"/>
        <w:tabs>
          <w:tab w:val="left" w:pos="1080"/>
          <w:tab w:val="left" w:pos="1003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Segoe UI" w:hAnsi="Segoe UI" w:cs="Segoe UI"/>
          <w:sz w:val="20"/>
          <w:szCs w:val="20"/>
        </w:rPr>
      </w:pPr>
      <w:r w:rsidRPr="00BF46F6">
        <w:rPr>
          <w:rFonts w:ascii="Segoe UI" w:hAnsi="Segoe UI" w:cs="Segoe UI"/>
          <w:sz w:val="20"/>
          <w:szCs w:val="20"/>
        </w:rPr>
        <w:t>Úradu pre verejné obstarávanie:</w:t>
      </w:r>
    </w:p>
    <w:p w:rsidR="00BF46F6" w:rsidRPr="00BF46F6" w:rsidRDefault="00BF46F6" w:rsidP="009A1E2D">
      <w:pPr>
        <w:widowControl w:val="0"/>
        <w:tabs>
          <w:tab w:val="left" w:pos="1080"/>
          <w:tab w:val="left" w:pos="1003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Segoe UI" w:hAnsi="Segoe UI" w:cs="Segoe UI"/>
          <w:sz w:val="20"/>
          <w:szCs w:val="20"/>
        </w:rPr>
      </w:pPr>
      <w:hyperlink r:id="rId5" w:history="1">
        <w:r w:rsidRPr="00BF46F6">
          <w:rPr>
            <w:rStyle w:val="Hypertextovprepojenie"/>
            <w:rFonts w:ascii="Segoe UI" w:hAnsi="Segoe UI" w:cs="Segoe UI"/>
            <w:sz w:val="20"/>
            <w:szCs w:val="20"/>
          </w:rPr>
          <w:t>https://www.uvo.gov.sk/jednotny-europsky-dokument-pre-verejne-obstaravanie-602.html</w:t>
        </w:r>
      </w:hyperlink>
    </w:p>
    <w:p w:rsidR="00B1775F" w:rsidRPr="00BF46F6" w:rsidRDefault="00B1775F">
      <w:pPr>
        <w:rPr>
          <w:rFonts w:ascii="Segoe UI" w:hAnsi="Segoe UI" w:cs="Segoe UI"/>
          <w:sz w:val="20"/>
          <w:szCs w:val="20"/>
        </w:rPr>
      </w:pPr>
    </w:p>
    <w:sectPr w:rsidR="00B1775F" w:rsidRPr="00BF4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2D"/>
    <w:rsid w:val="00485F80"/>
    <w:rsid w:val="0066168B"/>
    <w:rsid w:val="009A1E2D"/>
    <w:rsid w:val="00B1775F"/>
    <w:rsid w:val="00BF46F6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1E2D"/>
    <w:rPr>
      <w:rFonts w:eastAsiaTheme="minorEastAsia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6D6C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6168B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9A1E2D"/>
    <w:rPr>
      <w:color w:val="0000FF"/>
      <w:u w:val="single"/>
    </w:rPr>
  </w:style>
  <w:style w:type="paragraph" w:styleId="Zkladntext3">
    <w:name w:val="Body Text 3"/>
    <w:basedOn w:val="Normlny"/>
    <w:link w:val="Zkladntext3Char"/>
    <w:uiPriority w:val="99"/>
    <w:rsid w:val="009A1E2D"/>
    <w:pPr>
      <w:spacing w:after="0" w:line="240" w:lineRule="auto"/>
      <w:jc w:val="center"/>
    </w:pPr>
    <w:rPr>
      <w:rFonts w:ascii="Arial" w:eastAsia="Times New Roman" w:hAnsi="Arial" w:cs="Arial"/>
      <w:noProof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A1E2D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9A1E2D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FF6D6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46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1E2D"/>
    <w:rPr>
      <w:rFonts w:eastAsiaTheme="minorEastAsia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6D6C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6168B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9A1E2D"/>
    <w:rPr>
      <w:color w:val="0000FF"/>
      <w:u w:val="single"/>
    </w:rPr>
  </w:style>
  <w:style w:type="paragraph" w:styleId="Zkladntext3">
    <w:name w:val="Body Text 3"/>
    <w:basedOn w:val="Normlny"/>
    <w:link w:val="Zkladntext3Char"/>
    <w:uiPriority w:val="99"/>
    <w:rsid w:val="009A1E2D"/>
    <w:pPr>
      <w:spacing w:after="0" w:line="240" w:lineRule="auto"/>
      <w:jc w:val="center"/>
    </w:pPr>
    <w:rPr>
      <w:rFonts w:ascii="Arial" w:eastAsia="Times New Roman" w:hAnsi="Arial" w:cs="Arial"/>
      <w:noProof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A1E2D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9A1E2D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FF6D6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4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jednotny-europsky-dokument-pre-verejne-obstaravanie-60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3</cp:revision>
  <dcterms:created xsi:type="dcterms:W3CDTF">2019-07-17T12:45:00Z</dcterms:created>
  <dcterms:modified xsi:type="dcterms:W3CDTF">2019-07-17T12:52:00Z</dcterms:modified>
</cp:coreProperties>
</file>