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A24F" w14:textId="77777777"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48297DA7" w14:textId="77777777" w:rsidR="00BF135D" w:rsidRPr="0047573D" w:rsidRDefault="00D55B0F" w:rsidP="005F7403">
      <w:pPr>
        <w:jc w:val="center"/>
        <w:rPr>
          <w:rFonts w:ascii="Cambria" w:eastAsiaTheme="majorEastAsia" w:hAnsi="Cambria"/>
          <w:b/>
          <w:bCs/>
          <w:color w:val="000000"/>
          <w:kern w:val="1"/>
        </w:rPr>
      </w:pPr>
      <w:r w:rsidRPr="0047573D">
        <w:rPr>
          <w:rFonts w:ascii="Cambria" w:hAnsi="Cambria"/>
          <w:b/>
        </w:rPr>
        <w:t xml:space="preserve">PREDMET ZÁKAZKY </w:t>
      </w:r>
      <w:r w:rsidR="0047573D">
        <w:rPr>
          <w:rFonts w:ascii="Cambria" w:hAnsi="Cambria"/>
          <w:b/>
        </w:rPr>
        <w:t>č.1</w:t>
      </w:r>
    </w:p>
    <w:p w14:paraId="7AC6380C"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uzatvorená podľa § 409 a nasl.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r w:rsidR="003A1F7E">
        <w:rPr>
          <w:rFonts w:ascii="Cambria" w:eastAsia="Arial Narrow" w:hAnsi="Cambria" w:cs="Times New Roman"/>
          <w:lang w:eastAsia="en-US"/>
        </w:rPr>
        <w:t>Nábr. arm.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66A1980A"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15404F" w:rsidRPr="003E733E">
        <w:rPr>
          <w:rFonts w:ascii="Cambria" w:hAnsi="Cambria"/>
          <w:sz w:val="24"/>
        </w:rPr>
        <w:t>Laboratórne sklo</w:t>
      </w:r>
      <w:r w:rsidR="0015404F" w:rsidRPr="00301DE2" w:rsidDel="003E733E">
        <w:rPr>
          <w:rFonts w:ascii="Cambria" w:eastAsia="Arial Narrow" w:hAnsi="Cambria"/>
          <w:sz w:val="24"/>
          <w:szCs w:val="24"/>
        </w:rPr>
        <w:t xml:space="preserve"> </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337F7359"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7B5C33">
        <w:rPr>
          <w:rFonts w:ascii="Cambria" w:hAnsi="Cambria"/>
          <w:sz w:val="24"/>
          <w:szCs w:val="24"/>
        </w:rPr>
        <w:t>zákona</w:t>
      </w:r>
      <w:r w:rsidR="007C4A8B">
        <w:rPr>
          <w:rFonts w:ascii="Cambria" w:hAnsi="Cambria"/>
          <w:sz w:val="24"/>
          <w:szCs w:val="24"/>
        </w:rPr>
        <w:t xml:space="preserve">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6DA68BAC"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7B5C33" w:rsidRPr="005621F9">
        <w:rPr>
          <w:rFonts w:ascii="Cambria" w:eastAsia="Arial Narrow" w:hAnsi="Cambria"/>
          <w:sz w:val="24"/>
          <w:szCs w:val="24"/>
        </w:rPr>
        <w:t>dod</w:t>
      </w:r>
      <w:r w:rsidR="007B5C33">
        <w:rPr>
          <w:rFonts w:ascii="Cambria" w:eastAsia="Arial Narrow" w:hAnsi="Cambria"/>
          <w:sz w:val="24"/>
          <w:szCs w:val="24"/>
        </w:rPr>
        <w:t>anie predmetu zákazky s názvom „</w:t>
      </w:r>
      <w:r w:rsidR="0015404F" w:rsidRPr="003E733E">
        <w:rPr>
          <w:rFonts w:ascii="Cambria" w:hAnsi="Cambria"/>
          <w:sz w:val="24"/>
        </w:rPr>
        <w:t>Laboratórne sklo</w:t>
      </w:r>
      <w:r w:rsidR="007B5C33">
        <w:rPr>
          <w:rFonts w:ascii="Cambria" w:hAnsi="Cambria"/>
          <w:sz w:val="24"/>
        </w:rPr>
        <w:t>“</w:t>
      </w:r>
      <w:r w:rsidR="0015404F" w:rsidRPr="00301DE2" w:rsidDel="003E733E">
        <w:rPr>
          <w:rFonts w:ascii="Cambria" w:eastAsia="Arial Narrow" w:hAnsi="Cambria"/>
          <w:sz w:val="24"/>
          <w:szCs w:val="24"/>
        </w:rPr>
        <w:t xml:space="preserve"> </w:t>
      </w:r>
      <w:r w:rsidR="007B5C33">
        <w:rPr>
          <w:rFonts w:ascii="Cambria" w:eastAsia="Arial Narrow" w:hAnsi="Cambria"/>
          <w:sz w:val="24"/>
          <w:szCs w:val="24"/>
        </w:rPr>
        <w:t xml:space="preserve">podľa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09817768"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je splnený zo strany Predávajúceho protokolárnym prevzatím úplného predmetu zmluvy Kupujúcim</w:t>
      </w:r>
      <w:r w:rsidR="005721E4" w:rsidRPr="005621F9">
        <w:rPr>
          <w:rFonts w:ascii="Cambria" w:hAnsi="Cambria"/>
          <w:sz w:val="24"/>
          <w:szCs w:val="24"/>
        </w:rPr>
        <w:t xml:space="preserve"> potvrdeným </w:t>
      </w:r>
      <w:r w:rsidR="00176BE5" w:rsidRPr="005621F9">
        <w:rPr>
          <w:rFonts w:ascii="Cambria" w:hAnsi="Cambria"/>
          <w:sz w:val="24"/>
          <w:szCs w:val="24"/>
        </w:rPr>
        <w:t>p</w:t>
      </w:r>
      <w:r w:rsidR="005721E4" w:rsidRPr="005621F9">
        <w:rPr>
          <w:rFonts w:ascii="Cambria" w:hAnsi="Cambria"/>
          <w:sz w:val="24"/>
          <w:szCs w:val="24"/>
        </w:rPr>
        <w:t>reberacím protokolom</w:t>
      </w:r>
      <w:r w:rsidRPr="005621F9">
        <w:rPr>
          <w:rFonts w:ascii="Cambria" w:hAnsi="Cambria"/>
          <w:sz w:val="24"/>
          <w:szCs w:val="24"/>
        </w:rPr>
        <w:t>.</w:t>
      </w:r>
    </w:p>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 xml:space="preserve">(t.j.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C7679A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5.2</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77777777"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47573D">
        <w:rPr>
          <w:rFonts w:ascii="Cambria" w:eastAsia="Arial Narrow" w:hAnsi="Cambria"/>
          <w:sz w:val="24"/>
          <w:szCs w:val="24"/>
        </w:rPr>
        <w:t>2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Nábrežie arm.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37BA6652" w14:textId="77777777"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04F41E00" w14:textId="715CB51F" w:rsidR="007D546E" w:rsidRPr="005621F9" w:rsidRDefault="007E44B6"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Tovaru</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143785" w:rsidRPr="005621F9">
        <w:rPr>
          <w:rFonts w:ascii="Cambria" w:eastAsia="Arial Narrow" w:hAnsi="Cambria"/>
          <w:sz w:val="24"/>
          <w:szCs w:val="24"/>
        </w:rPr>
        <w:t xml:space="preserve">vrátane možnosti dodania vo viacerých častiach,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lastRenderedPageBreak/>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7379E7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7777777"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40F04936" w14:textId="77777777" w:rsidR="00411229" w:rsidRDefault="00411229" w:rsidP="007D546E">
      <w:pPr>
        <w:rPr>
          <w:rFonts w:ascii="Cambria" w:hAnsi="Cambria"/>
          <w:sz w:val="24"/>
          <w:szCs w:val="24"/>
        </w:rPr>
      </w:pPr>
    </w:p>
    <w:p w14:paraId="5D357734" w14:textId="77777777" w:rsidR="00411229" w:rsidRPr="005621F9" w:rsidRDefault="00411229"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F0B810E" w14:textId="77777777"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t xml:space="preserve">Predávajúci je oprávnený vystaviť Kupujúcemu faktúru na základe preberacieho protokolu potvrdzujúceho </w:t>
      </w:r>
      <w:r w:rsidR="007D546E" w:rsidRPr="005621F9">
        <w:rPr>
          <w:rFonts w:ascii="Cambria" w:eastAsia="Arial Narrow" w:hAnsi="Cambria"/>
          <w:sz w:val="24"/>
          <w:szCs w:val="24"/>
        </w:rPr>
        <w:t>prevzat</w:t>
      </w:r>
      <w:r w:rsidRPr="005621F9">
        <w:rPr>
          <w:rFonts w:ascii="Cambria" w:eastAsia="Arial Narrow" w:hAnsi="Cambria"/>
          <w:sz w:val="24"/>
          <w:szCs w:val="24"/>
        </w:rPr>
        <w:t>ie</w:t>
      </w:r>
      <w:r w:rsidR="007D546E" w:rsidRPr="005621F9">
        <w:rPr>
          <w:rFonts w:ascii="Cambria" w:eastAsia="Arial Narrow" w:hAnsi="Cambria"/>
          <w:sz w:val="24"/>
          <w:szCs w:val="24"/>
        </w:rPr>
        <w:t xml:space="preserve"> 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p>
    <w:p w14:paraId="7762E820" w14:textId="77777777"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 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 xml:space="preserve">Predávajúci nezodpovedá za vady Tovaru, ktoré boli spôsobené jeho nesprávnym použitím, neodborným zachádzaním, poškodením, zásahom do zariadenia </w:t>
      </w:r>
      <w:r w:rsidRPr="005621F9">
        <w:rPr>
          <w:rFonts w:ascii="Cambria" w:eastAsia="Arial Narrow" w:hAnsi="Cambria"/>
          <w:sz w:val="24"/>
          <w:szCs w:val="24"/>
        </w:rPr>
        <w:lastRenderedPageBreak/>
        <w:t>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Kupujúci právo vyžadovať od Predávajúceho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AED918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11.2</w:t>
      </w:r>
      <w:r w:rsidRPr="005621F9">
        <w:rPr>
          <w:rFonts w:ascii="Cambria" w:eastAsia="Arial Narrow" w:hAnsi="Cambria"/>
          <w:sz w:val="24"/>
          <w:szCs w:val="24"/>
        </w:rPr>
        <w:tab/>
        <w:t>V prípade omeškania Kupujúceho s úhradou faktúry, za riadne a včas dodaný Tovar, má Predávajúci právo požadovať od Kupujúceho ú</w:t>
      </w:r>
      <w:r w:rsidR="0010751C" w:rsidRPr="005621F9">
        <w:rPr>
          <w:rFonts w:ascii="Cambria" w:eastAsia="Arial Narrow" w:hAnsi="Cambria"/>
          <w:sz w:val="24"/>
          <w:szCs w:val="24"/>
        </w:rPr>
        <w:t>rok z omeškania vo výške 0,05 % z fakturovanej sumy vrátane DPH za každý, aj začatý deň omeškania</w:t>
      </w:r>
      <w:r w:rsidRPr="005621F9">
        <w:rPr>
          <w:rFonts w:ascii="Cambria" w:eastAsia="Arial Narrow" w:hAnsi="Cambria"/>
          <w:sz w:val="24"/>
          <w:szCs w:val="24"/>
        </w:rPr>
        <w:t>.</w:t>
      </w:r>
    </w:p>
    <w:p w14:paraId="66F5C9A1" w14:textId="6E150AB9" w:rsidR="007D546E" w:rsidRPr="005621F9"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11.3</w:t>
      </w:r>
      <w:r w:rsidRPr="005621F9">
        <w:rPr>
          <w:rFonts w:ascii="Cambria" w:eastAsia="Arial Narrow" w:hAnsi="Cambria"/>
          <w:sz w:val="24"/>
          <w:szCs w:val="24"/>
        </w:rPr>
        <w:tab/>
        <w:t>V prípade omeškania Predávajúceho s</w:t>
      </w:r>
      <w:r w:rsidR="0054143C" w:rsidRPr="005621F9">
        <w:rPr>
          <w:rFonts w:ascii="Cambria" w:eastAsia="Arial Narrow" w:hAnsi="Cambria"/>
          <w:sz w:val="24"/>
          <w:szCs w:val="24"/>
        </w:rPr>
        <w:t xml:space="preserve"> odstránením </w:t>
      </w:r>
      <w:r w:rsidR="00E17C0B" w:rsidRPr="005621F9">
        <w:rPr>
          <w:rFonts w:ascii="Cambria" w:eastAsia="Arial Narrow" w:hAnsi="Cambria"/>
          <w:sz w:val="24"/>
          <w:szCs w:val="24"/>
        </w:rPr>
        <w:t xml:space="preserve">nahlásenej </w:t>
      </w:r>
      <w:r w:rsidR="0054143C" w:rsidRPr="005621F9">
        <w:rPr>
          <w:rFonts w:ascii="Cambria" w:eastAsia="Arial Narrow" w:hAnsi="Cambria"/>
          <w:sz w:val="24"/>
          <w:szCs w:val="24"/>
        </w:rPr>
        <w:t>vady podľa článku X. bod 10.2</w:t>
      </w:r>
      <w:r w:rsidRPr="005621F9">
        <w:rPr>
          <w:rFonts w:ascii="Cambria" w:eastAsia="Arial Narrow" w:hAnsi="Cambria"/>
          <w:sz w:val="24"/>
          <w:szCs w:val="24"/>
        </w:rPr>
        <w:t xml:space="preserve"> tejto Zmluvy, má Kupujúci právo požadovať od Predávajúceho zmluvnú pokutu vo výške </w:t>
      </w:r>
      <w:r w:rsidR="00EC3B1E" w:rsidRPr="005621F9">
        <w:rPr>
          <w:rFonts w:ascii="Cambria" w:eastAsia="Arial Narrow" w:hAnsi="Cambria"/>
          <w:sz w:val="24"/>
          <w:szCs w:val="24"/>
        </w:rPr>
        <w:t>15</w:t>
      </w:r>
      <w:r w:rsidR="00206974" w:rsidRPr="005621F9">
        <w:rPr>
          <w:rFonts w:ascii="Cambria" w:eastAsia="Arial Narrow" w:hAnsi="Cambria"/>
          <w:sz w:val="24"/>
          <w:szCs w:val="24"/>
        </w:rPr>
        <w:t>0</w:t>
      </w:r>
      <w:r w:rsidR="005B1D55" w:rsidRPr="005621F9">
        <w:rPr>
          <w:rFonts w:ascii="Cambria" w:eastAsia="Arial Narrow" w:hAnsi="Cambria"/>
          <w:sz w:val="24"/>
          <w:szCs w:val="24"/>
        </w:rPr>
        <w:t xml:space="preserve"> EUR za každ</w:t>
      </w:r>
      <w:r w:rsidR="00206974" w:rsidRPr="005621F9">
        <w:rPr>
          <w:rFonts w:ascii="Cambria" w:eastAsia="Arial Narrow" w:hAnsi="Cambria"/>
          <w:sz w:val="24"/>
          <w:szCs w:val="24"/>
        </w:rPr>
        <w:t xml:space="preserve">ý, aj začatý deň omeškania </w:t>
      </w:r>
      <w:r w:rsidR="00E17C0B" w:rsidRPr="005621F9">
        <w:rPr>
          <w:rFonts w:ascii="Cambria" w:eastAsia="Arial Narrow" w:hAnsi="Cambria"/>
          <w:sz w:val="24"/>
          <w:szCs w:val="24"/>
        </w:rPr>
        <w:t>za každé jedno omeškanie</w:t>
      </w:r>
      <w:r w:rsidR="005B1D55" w:rsidRPr="005621F9">
        <w:rPr>
          <w:rFonts w:ascii="Cambria" w:eastAsia="Arial Narrow" w:hAnsi="Cambria"/>
          <w:sz w:val="24"/>
          <w:szCs w:val="24"/>
        </w:rPr>
        <w:t>.</w:t>
      </w:r>
      <w:r w:rsidR="00471557">
        <w:rPr>
          <w:rFonts w:ascii="Cambria" w:eastAsia="Arial Narrow" w:hAnsi="Cambria"/>
          <w:sz w:val="24"/>
          <w:szCs w:val="24"/>
        </w:rPr>
        <w:t xml:space="preserve"> D</w:t>
      </w:r>
      <w:r w:rsidR="00471557" w:rsidRPr="00471557">
        <w:rPr>
          <w:rFonts w:ascii="Cambria" w:eastAsia="Arial Narrow" w:hAnsi="Cambria"/>
          <w:sz w:val="24"/>
          <w:szCs w:val="24"/>
        </w:rPr>
        <w:t>otknutá strana 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00CC7B75" w:rsidRPr="005621F9">
        <w:rPr>
          <w:rFonts w:ascii="Cambria" w:eastAsia="Arial Narrow" w:hAnsi="Cambria"/>
          <w:sz w:val="24"/>
          <w:szCs w:val="24"/>
        </w:rPr>
        <w:t xml:space="preserve"> </w:t>
      </w:r>
    </w:p>
    <w:p w14:paraId="7E45058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3A410E42"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13.2.1 .......................................</w:t>
      </w:r>
    </w:p>
    <w:p w14:paraId="1DD64D8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13.2.2 .......................................</w:t>
      </w:r>
    </w:p>
    <w:p w14:paraId="41685316"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13.3.3 .......................................</w:t>
      </w:r>
    </w:p>
    <w:p w14:paraId="5A484B2E"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22791BE6" w14:textId="2429DE83"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13.3.1 </w:t>
      </w:r>
      <w:r w:rsidR="003A1F7E">
        <w:rPr>
          <w:rFonts w:ascii="Cambria" w:eastAsia="Arial Narrow" w:hAnsi="Cambria"/>
          <w:sz w:val="24"/>
          <w:szCs w:val="24"/>
        </w:rPr>
        <w:t>Mgr. Marcel Brenkus, marcel.brenkus@vuvh.sk</w:t>
      </w:r>
    </w:p>
    <w:p w14:paraId="1B300785" w14:textId="001445D8" w:rsidR="007D546E" w:rsidRPr="005621F9"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13.3.2 </w:t>
      </w:r>
      <w:r w:rsidR="003A1F7E">
        <w:rPr>
          <w:rFonts w:ascii="Cambria" w:eastAsia="Arial Narrow" w:hAnsi="Cambria"/>
          <w:sz w:val="24"/>
          <w:szCs w:val="24"/>
        </w:rPr>
        <w:t>Ing. Michal Kirchner, PhD., michal.kirchner@vuvh.sk</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717E0D59" w14:textId="4AFB722B"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lastRenderedPageBreak/>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5A7672B8"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2"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35AF3AB3" w14:textId="77777777" w:rsidR="00D9534F"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1E6BA5B1"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a) Ministerstvo dopravy a výstavby Slovenskej republiky a ním poverené osoby (auditné útvary);</w:t>
      </w:r>
    </w:p>
    <w:p w14:paraId="22C047C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b)</w:t>
      </w:r>
      <w:r w:rsidRPr="005621F9">
        <w:rPr>
          <w:rFonts w:ascii="Cambria" w:eastAsia="Arial Narrow" w:hAnsi="Cambria"/>
        </w:rPr>
        <w:t xml:space="preserve"> </w:t>
      </w:r>
      <w:r w:rsidRPr="005621F9">
        <w:rPr>
          <w:rFonts w:ascii="Cambria" w:eastAsia="Arial Narrow" w:hAnsi="Cambria"/>
          <w:sz w:val="24"/>
          <w:szCs w:val="24"/>
        </w:rPr>
        <w:t>Ministerstvo školstva, vedy, výskumu a športu Slovenskej republiky a ním poverené osoby (auditné útvary);</w:t>
      </w:r>
    </w:p>
    <w:p w14:paraId="458E53E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c) Najvyšší kontrolný úrad SR, Úrad vládneho auditu, Certifikačný orgán a nimi poverené osoby;</w:t>
      </w:r>
    </w:p>
    <w:p w14:paraId="003621D0"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d)</w:t>
      </w:r>
      <w:r w:rsidR="00D35B61" w:rsidRPr="005621F9">
        <w:rPr>
          <w:rFonts w:ascii="Cambria" w:eastAsia="Arial Narrow" w:hAnsi="Cambria"/>
          <w:sz w:val="2"/>
          <w:szCs w:val="2"/>
        </w:rPr>
        <w:t xml:space="preserve"> </w:t>
      </w:r>
      <w:r w:rsidRPr="005621F9">
        <w:rPr>
          <w:rFonts w:ascii="Cambria" w:eastAsia="Arial Narrow" w:hAnsi="Cambria"/>
          <w:sz w:val="24"/>
          <w:szCs w:val="24"/>
        </w:rPr>
        <w:t>Orgán auditu, jeho spolupracujúce orgány a osoby poverené na výkon kontroly/auditu;</w:t>
      </w:r>
    </w:p>
    <w:p w14:paraId="37BBC7F5"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e)  Splnomocnení zástupcovia Európskej Komisie a Európskeho dvora audítorov;</w:t>
      </w:r>
    </w:p>
    <w:p w14:paraId="39F2DFF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f)  Orgán zabezpečujúci ochranu finančných záujmov EÚ;</w:t>
      </w:r>
    </w:p>
    <w:p w14:paraId="3586E66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g) osoby prizvané orgánmi uvedenými v písm. a) až e) v súlade s príslušnými právnymi predpismi   SR a EÚ.</w:t>
      </w:r>
    </w:p>
    <w:p w14:paraId="134248A0" w14:textId="77777777"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w:t>
      </w:r>
      <w:r w:rsidRPr="0021409C">
        <w:rPr>
          <w:rFonts w:ascii="Cambria" w:eastAsia="Arial Narrow" w:hAnsi="Cambria"/>
          <w:sz w:val="24"/>
          <w:szCs w:val="24"/>
        </w:rPr>
        <w:t>ktúra, programové obdobie 2014 – 2020.</w:t>
      </w:r>
    </w:p>
    <w:bookmarkEnd w:id="2"/>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3"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kedykoľvek od uzatvorenia tejto </w:t>
      </w:r>
      <w:r w:rsidR="008C182A" w:rsidRPr="005621F9">
        <w:rPr>
          <w:rFonts w:ascii="Cambria" w:eastAsia="Arial Narrow" w:hAnsi="Cambria"/>
          <w:sz w:val="24"/>
          <w:szCs w:val="24"/>
        </w:rPr>
        <w:lastRenderedPageBreak/>
        <w:t>Zmluvy až do 31.12.2028. Uvedená doba sa môže predĺžiť, ak nastanú skutočnosti uvedené v článku 140 Nariadenia EÚ č. 1303/2013 o čas trvania týchto skutočností.</w:t>
      </w:r>
    </w:p>
    <w:bookmarkEnd w:id="3"/>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3420075D" w:rsidR="008E4B2D" w:rsidRPr="005621F9" w:rsidRDefault="003A309A" w:rsidP="00726CD7">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8</w:t>
      </w:r>
      <w:r w:rsidR="0047360E" w:rsidRPr="005621F9">
        <w:rPr>
          <w:rFonts w:ascii="Cambria" w:eastAsia="Arial Narrow" w:hAnsi="Cambria"/>
          <w:sz w:val="24"/>
          <w:szCs w:val="24"/>
        </w:rPr>
        <w:tab/>
        <w:t>Zmluva nadobúda platnosť</w:t>
      </w:r>
      <w:r w:rsidR="00726CD7" w:rsidRPr="005621F9">
        <w:rPr>
          <w:rFonts w:ascii="Cambria" w:eastAsia="Arial Narrow" w:hAnsi="Cambria"/>
          <w:sz w:val="24"/>
          <w:szCs w:val="24"/>
        </w:rPr>
        <w:t xml:space="preserve"> dňom</w:t>
      </w:r>
      <w:r w:rsidR="0047360E" w:rsidRPr="005621F9">
        <w:rPr>
          <w:rFonts w:ascii="Cambria" w:eastAsia="Arial Narrow" w:hAnsi="Cambria"/>
          <w:sz w:val="24"/>
          <w:szCs w:val="24"/>
        </w:rPr>
        <w:t xml:space="preserve"> jej podpísania </w:t>
      </w:r>
      <w:r w:rsidR="00471557">
        <w:rPr>
          <w:rFonts w:ascii="Cambria" w:eastAsia="Arial Narrow" w:hAnsi="Cambria"/>
          <w:sz w:val="24"/>
          <w:szCs w:val="24"/>
        </w:rPr>
        <w:t xml:space="preserve">Zmluvnými stranami a účinnosť po splnení odkladacej podmienky v súlade s bodom </w:t>
      </w:r>
      <w:r>
        <w:rPr>
          <w:rFonts w:ascii="Cambria" w:eastAsia="Arial Narrow" w:hAnsi="Cambria"/>
          <w:sz w:val="24"/>
          <w:szCs w:val="24"/>
        </w:rPr>
        <w:t>17</w:t>
      </w:r>
      <w:r w:rsidR="00471557">
        <w:rPr>
          <w:rFonts w:ascii="Cambria" w:eastAsia="Arial Narrow" w:hAnsi="Cambria"/>
          <w:sz w:val="24"/>
          <w:szCs w:val="24"/>
        </w:rPr>
        <w:t xml:space="preserve">.3. </w:t>
      </w:r>
      <w:r w:rsidR="0047360E" w:rsidRPr="005621F9">
        <w:rPr>
          <w:rFonts w:ascii="Cambria" w:eastAsia="Arial Narrow" w:hAnsi="Cambria"/>
          <w:sz w:val="24"/>
          <w:szCs w:val="24"/>
        </w:rPr>
        <w:t xml:space="preserve"> </w:t>
      </w:r>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lastRenderedPageBreak/>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xls.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5621F9">
        <w:rPr>
          <w:rFonts w:ascii="Cambria" w:hAnsi="Cambria" w:cs="Times New Roman"/>
          <w:sz w:val="24"/>
          <w:szCs w:val="20"/>
        </w:rPr>
        <w:t>Zoznam  subdodávateľov</w:t>
      </w:r>
      <w:bookmarkEnd w:id="4"/>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3DC2D2E2"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5" w:name="_Hlk9445513"/>
      <w:r w:rsidRPr="005621F9">
        <w:rPr>
          <w:rFonts w:ascii="Cambria" w:hAnsi="Cambria"/>
          <w:sz w:val="24"/>
        </w:rPr>
        <w:t xml:space="preserve"> </w:t>
      </w:r>
      <w:r w:rsidRPr="0047573D">
        <w:rPr>
          <w:rFonts w:ascii="Cambria" w:hAnsi="Cambria"/>
          <w:sz w:val="24"/>
        </w:rPr>
        <w:t>„</w:t>
      </w:r>
      <w:r w:rsidR="0015404F" w:rsidRPr="003E733E">
        <w:rPr>
          <w:rFonts w:ascii="Cambria" w:hAnsi="Cambria"/>
          <w:sz w:val="24"/>
        </w:rPr>
        <w:t>Laboratórne sklo</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4098" w14:textId="77777777" w:rsidR="00BC7A60" w:rsidRDefault="00BC7A60" w:rsidP="007D546E">
      <w:r>
        <w:separator/>
      </w:r>
    </w:p>
  </w:endnote>
  <w:endnote w:type="continuationSeparator" w:id="0">
    <w:p w14:paraId="34066135" w14:textId="77777777" w:rsidR="00BC7A60" w:rsidRDefault="00BC7A60"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7498" w14:textId="77777777" w:rsidR="00BC7A60" w:rsidRDefault="00BC7A60" w:rsidP="007D546E">
      <w:r>
        <w:separator/>
      </w:r>
    </w:p>
  </w:footnote>
  <w:footnote w:type="continuationSeparator" w:id="0">
    <w:p w14:paraId="5E3DF31F" w14:textId="77777777" w:rsidR="00BC7A60" w:rsidRDefault="00BC7A60"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47656859">
    <w:abstractNumId w:val="10"/>
  </w:num>
  <w:num w:numId="2" w16cid:durableId="317882013">
    <w:abstractNumId w:val="2"/>
  </w:num>
  <w:num w:numId="3" w16cid:durableId="1226405805">
    <w:abstractNumId w:val="12"/>
  </w:num>
  <w:num w:numId="4" w16cid:durableId="1285307046">
    <w:abstractNumId w:val="17"/>
  </w:num>
  <w:num w:numId="5" w16cid:durableId="762839460">
    <w:abstractNumId w:val="18"/>
  </w:num>
  <w:num w:numId="6" w16cid:durableId="2144880275">
    <w:abstractNumId w:val="4"/>
  </w:num>
  <w:num w:numId="7" w16cid:durableId="313533567">
    <w:abstractNumId w:val="20"/>
  </w:num>
  <w:num w:numId="8" w16cid:durableId="821120471">
    <w:abstractNumId w:val="5"/>
  </w:num>
  <w:num w:numId="9" w16cid:durableId="1602882000">
    <w:abstractNumId w:val="21"/>
  </w:num>
  <w:num w:numId="10" w16cid:durableId="701201165">
    <w:abstractNumId w:val="25"/>
  </w:num>
  <w:num w:numId="11" w16cid:durableId="656299146">
    <w:abstractNumId w:val="3"/>
  </w:num>
  <w:num w:numId="12" w16cid:durableId="767038942">
    <w:abstractNumId w:val="13"/>
    <w:lvlOverride w:ilvl="0">
      <w:startOverride w:val="1"/>
    </w:lvlOverride>
  </w:num>
  <w:num w:numId="13" w16cid:durableId="1194733421">
    <w:abstractNumId w:val="27"/>
  </w:num>
  <w:num w:numId="14" w16cid:durableId="1963921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679171">
    <w:abstractNumId w:val="23"/>
  </w:num>
  <w:num w:numId="16" w16cid:durableId="47997205">
    <w:abstractNumId w:val="0"/>
  </w:num>
  <w:num w:numId="17" w16cid:durableId="665983829">
    <w:abstractNumId w:val="1"/>
  </w:num>
  <w:num w:numId="18" w16cid:durableId="1282154032">
    <w:abstractNumId w:val="19"/>
  </w:num>
  <w:num w:numId="19" w16cid:durableId="1216696148">
    <w:abstractNumId w:val="7"/>
  </w:num>
  <w:num w:numId="20" w16cid:durableId="979456374">
    <w:abstractNumId w:val="16"/>
  </w:num>
  <w:num w:numId="21" w16cid:durableId="119111529">
    <w:abstractNumId w:val="22"/>
  </w:num>
  <w:num w:numId="22" w16cid:durableId="484053303">
    <w:abstractNumId w:val="15"/>
  </w:num>
  <w:num w:numId="23" w16cid:durableId="41711555">
    <w:abstractNumId w:val="6"/>
  </w:num>
  <w:num w:numId="24" w16cid:durableId="428357585">
    <w:abstractNumId w:val="8"/>
  </w:num>
  <w:num w:numId="25" w16cid:durableId="88088641">
    <w:abstractNumId w:val="26"/>
  </w:num>
  <w:num w:numId="26" w16cid:durableId="1816482991">
    <w:abstractNumId w:val="24"/>
  </w:num>
  <w:num w:numId="27" w16cid:durableId="256646286">
    <w:abstractNumId w:val="14"/>
  </w:num>
  <w:num w:numId="28" w16cid:durableId="1153133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68EF"/>
    <w:rsid w:val="0003612A"/>
    <w:rsid w:val="00036509"/>
    <w:rsid w:val="00087358"/>
    <w:rsid w:val="000B542B"/>
    <w:rsid w:val="000C5BE5"/>
    <w:rsid w:val="000C6A8C"/>
    <w:rsid w:val="000E2DAC"/>
    <w:rsid w:val="000E5D31"/>
    <w:rsid w:val="000F10C8"/>
    <w:rsid w:val="00103261"/>
    <w:rsid w:val="0010751C"/>
    <w:rsid w:val="001117AB"/>
    <w:rsid w:val="0011210C"/>
    <w:rsid w:val="00137652"/>
    <w:rsid w:val="001404AD"/>
    <w:rsid w:val="0014217A"/>
    <w:rsid w:val="00143785"/>
    <w:rsid w:val="0014452A"/>
    <w:rsid w:val="0014798A"/>
    <w:rsid w:val="0015404F"/>
    <w:rsid w:val="00174004"/>
    <w:rsid w:val="00176BE5"/>
    <w:rsid w:val="001917B1"/>
    <w:rsid w:val="001C4834"/>
    <w:rsid w:val="001D0130"/>
    <w:rsid w:val="001D06AD"/>
    <w:rsid w:val="001F5769"/>
    <w:rsid w:val="00200496"/>
    <w:rsid w:val="002031D2"/>
    <w:rsid w:val="00206974"/>
    <w:rsid w:val="0021409C"/>
    <w:rsid w:val="00251511"/>
    <w:rsid w:val="00280C37"/>
    <w:rsid w:val="002816DA"/>
    <w:rsid w:val="002933BA"/>
    <w:rsid w:val="00295AF8"/>
    <w:rsid w:val="002A63F6"/>
    <w:rsid w:val="002A6530"/>
    <w:rsid w:val="002B3D59"/>
    <w:rsid w:val="002D3D8F"/>
    <w:rsid w:val="002F3F74"/>
    <w:rsid w:val="002F65F7"/>
    <w:rsid w:val="00301DE2"/>
    <w:rsid w:val="00306C64"/>
    <w:rsid w:val="00324496"/>
    <w:rsid w:val="00327CC2"/>
    <w:rsid w:val="003410FB"/>
    <w:rsid w:val="003453FB"/>
    <w:rsid w:val="00346E03"/>
    <w:rsid w:val="003727D6"/>
    <w:rsid w:val="003A1F7E"/>
    <w:rsid w:val="003A309A"/>
    <w:rsid w:val="003B3479"/>
    <w:rsid w:val="003D32C5"/>
    <w:rsid w:val="003D544F"/>
    <w:rsid w:val="003E4510"/>
    <w:rsid w:val="003E5AC2"/>
    <w:rsid w:val="0040196A"/>
    <w:rsid w:val="00411229"/>
    <w:rsid w:val="004228BE"/>
    <w:rsid w:val="00425ABF"/>
    <w:rsid w:val="00435B76"/>
    <w:rsid w:val="004419FC"/>
    <w:rsid w:val="00447D93"/>
    <w:rsid w:val="00451286"/>
    <w:rsid w:val="00455AA7"/>
    <w:rsid w:val="00462B9E"/>
    <w:rsid w:val="00471557"/>
    <w:rsid w:val="0047360E"/>
    <w:rsid w:val="0047573D"/>
    <w:rsid w:val="00482021"/>
    <w:rsid w:val="00496C00"/>
    <w:rsid w:val="004976F0"/>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86927"/>
    <w:rsid w:val="006A3BEE"/>
    <w:rsid w:val="006A5FEC"/>
    <w:rsid w:val="006B1981"/>
    <w:rsid w:val="006B6E2D"/>
    <w:rsid w:val="006D11CE"/>
    <w:rsid w:val="006E0C0A"/>
    <w:rsid w:val="006E0D12"/>
    <w:rsid w:val="006E132E"/>
    <w:rsid w:val="006F5892"/>
    <w:rsid w:val="00702955"/>
    <w:rsid w:val="00712FC3"/>
    <w:rsid w:val="007239F8"/>
    <w:rsid w:val="00726CD7"/>
    <w:rsid w:val="007354BA"/>
    <w:rsid w:val="00752E1E"/>
    <w:rsid w:val="007635DA"/>
    <w:rsid w:val="00766B09"/>
    <w:rsid w:val="0078128B"/>
    <w:rsid w:val="00793383"/>
    <w:rsid w:val="007976E4"/>
    <w:rsid w:val="00797D09"/>
    <w:rsid w:val="007A2263"/>
    <w:rsid w:val="007A25A4"/>
    <w:rsid w:val="007A6029"/>
    <w:rsid w:val="007B5C33"/>
    <w:rsid w:val="007C4A8B"/>
    <w:rsid w:val="007D546E"/>
    <w:rsid w:val="007E44B6"/>
    <w:rsid w:val="007E6B9E"/>
    <w:rsid w:val="00820974"/>
    <w:rsid w:val="0084514F"/>
    <w:rsid w:val="00847071"/>
    <w:rsid w:val="008649B2"/>
    <w:rsid w:val="00877648"/>
    <w:rsid w:val="00880346"/>
    <w:rsid w:val="00881CCF"/>
    <w:rsid w:val="00885DD1"/>
    <w:rsid w:val="0089179E"/>
    <w:rsid w:val="00893E27"/>
    <w:rsid w:val="008962D4"/>
    <w:rsid w:val="008A399F"/>
    <w:rsid w:val="008A3ED4"/>
    <w:rsid w:val="008A40C8"/>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2B7A"/>
    <w:rsid w:val="00A2078A"/>
    <w:rsid w:val="00A2208F"/>
    <w:rsid w:val="00A23F33"/>
    <w:rsid w:val="00A27433"/>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C7A60"/>
    <w:rsid w:val="00BD2A1B"/>
    <w:rsid w:val="00BF135D"/>
    <w:rsid w:val="00BF61AF"/>
    <w:rsid w:val="00C21DE0"/>
    <w:rsid w:val="00C24856"/>
    <w:rsid w:val="00C40E37"/>
    <w:rsid w:val="00C64267"/>
    <w:rsid w:val="00C6435D"/>
    <w:rsid w:val="00C67337"/>
    <w:rsid w:val="00C71581"/>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D45F2"/>
    <w:rsid w:val="00DE61ED"/>
    <w:rsid w:val="00DF08D3"/>
    <w:rsid w:val="00E0691F"/>
    <w:rsid w:val="00E06D3D"/>
    <w:rsid w:val="00E104B9"/>
    <w:rsid w:val="00E17C0B"/>
    <w:rsid w:val="00E47643"/>
    <w:rsid w:val="00E60AF8"/>
    <w:rsid w:val="00E67DD7"/>
    <w:rsid w:val="00E71518"/>
    <w:rsid w:val="00E875D7"/>
    <w:rsid w:val="00EA1886"/>
    <w:rsid w:val="00EA6103"/>
    <w:rsid w:val="00EC3B1E"/>
    <w:rsid w:val="00ED2299"/>
    <w:rsid w:val="00EE57CD"/>
    <w:rsid w:val="00EF0D18"/>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5232-DE62-48DC-ABC8-BFE38693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4785</Words>
  <Characters>27277</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4</cp:revision>
  <dcterms:created xsi:type="dcterms:W3CDTF">2023-01-24T07:27:00Z</dcterms:created>
  <dcterms:modified xsi:type="dcterms:W3CDTF">2023-06-27T16:46:00Z</dcterms:modified>
</cp:coreProperties>
</file>