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6373"/>
      </w:tblGrid>
      <w:tr w:rsidR="006E54EF" w:rsidRPr="006302FD" w:rsidTr="00DA4F12">
        <w:trPr>
          <w:trHeight w:val="41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4EF" w:rsidRPr="006302FD" w:rsidRDefault="006E54EF" w:rsidP="00DA4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2FD">
              <w:rPr>
                <w:rFonts w:ascii="Times New Roman" w:hAnsi="Times New Roman" w:cs="Times New Roman"/>
                <w:b/>
                <w:sz w:val="24"/>
                <w:szCs w:val="24"/>
              </w:rPr>
              <w:t>Časť 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4EF" w:rsidRPr="006302FD" w:rsidRDefault="006E54EF" w:rsidP="00DA4F12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6E54EF" w:rsidRPr="006302FD" w:rsidTr="00DA4F12">
        <w:trPr>
          <w:trHeight w:val="272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EF" w:rsidRPr="006302FD" w:rsidRDefault="006E54EF" w:rsidP="00DA4F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EF" w:rsidRPr="006302FD" w:rsidRDefault="006E54EF" w:rsidP="00DA4F12">
            <w:pPr>
              <w:rPr>
                <w:rFonts w:ascii="Times New Roman" w:hAnsi="Times New Roman" w:cs="Times New Roman"/>
              </w:rPr>
            </w:pPr>
            <w:r w:rsidRPr="006302F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0147215" wp14:editId="3B697562">
                  <wp:extent cx="2200275" cy="1647825"/>
                  <wp:effectExtent l="0" t="0" r="9525" b="9525"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4EF" w:rsidRPr="006302FD" w:rsidTr="00DA4F12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4EF" w:rsidRPr="006302FD" w:rsidRDefault="006E54EF" w:rsidP="00DA4F12">
            <w:pPr>
              <w:rPr>
                <w:rFonts w:ascii="Times New Roman" w:hAnsi="Times New Roman" w:cs="Times New Roman"/>
                <w:b/>
                <w:bCs/>
              </w:rPr>
            </w:pPr>
            <w:r w:rsidRPr="006302FD">
              <w:rPr>
                <w:rFonts w:ascii="Times New Roman" w:hAnsi="Times New Roman" w:cs="Times New Roman"/>
                <w:b/>
                <w:bCs/>
              </w:rPr>
              <w:t>Názov meradla/zariadenia</w:t>
            </w: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EF" w:rsidRPr="006302FD" w:rsidRDefault="006E54EF" w:rsidP="00DA4F12">
            <w:pPr>
              <w:rPr>
                <w:rFonts w:ascii="Times New Roman" w:hAnsi="Times New Roman" w:cs="Times New Roman"/>
              </w:rPr>
            </w:pPr>
            <w:r w:rsidRPr="006302FD">
              <w:rPr>
                <w:rFonts w:ascii="Times New Roman" w:hAnsi="Times New Roman" w:cs="Times New Roman"/>
              </w:rPr>
              <w:t xml:space="preserve">Komparačný mikroskop LEICA FSC </w:t>
            </w:r>
          </w:p>
        </w:tc>
      </w:tr>
      <w:tr w:rsidR="006E54EF" w:rsidRPr="006302FD" w:rsidTr="00DA4F12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EF" w:rsidRPr="006302FD" w:rsidRDefault="006E54EF" w:rsidP="00DA4F12">
            <w:pPr>
              <w:rPr>
                <w:rFonts w:ascii="Times New Roman" w:hAnsi="Times New Roman" w:cs="Times New Roman"/>
                <w:b/>
                <w:bCs/>
              </w:rPr>
            </w:pPr>
            <w:r w:rsidRPr="006302FD">
              <w:rPr>
                <w:rFonts w:ascii="Times New Roman" w:hAnsi="Times New Roman" w:cs="Times New Roman"/>
                <w:b/>
                <w:bCs/>
              </w:rPr>
              <w:t>Výrobca: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EF" w:rsidRPr="006302FD" w:rsidRDefault="006E54EF" w:rsidP="00DA4F12">
            <w:pPr>
              <w:rPr>
                <w:rFonts w:ascii="Times New Roman" w:hAnsi="Times New Roman" w:cs="Times New Roman"/>
                <w:color w:val="000000"/>
              </w:rPr>
            </w:pPr>
            <w:r w:rsidRPr="006302FD">
              <w:rPr>
                <w:rFonts w:ascii="Times New Roman" w:hAnsi="Times New Roman" w:cs="Times New Roman"/>
                <w:color w:val="000000"/>
              </w:rPr>
              <w:t>LEICA</w:t>
            </w:r>
          </w:p>
        </w:tc>
      </w:tr>
      <w:tr w:rsidR="006E54EF" w:rsidRPr="006302FD" w:rsidTr="00DA4F12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EF" w:rsidRPr="006302FD" w:rsidRDefault="006E54EF" w:rsidP="00DA4F12">
            <w:pPr>
              <w:rPr>
                <w:rFonts w:ascii="Times New Roman" w:hAnsi="Times New Roman" w:cs="Times New Roman"/>
                <w:b/>
                <w:bCs/>
              </w:rPr>
            </w:pPr>
            <w:r w:rsidRPr="006302FD">
              <w:rPr>
                <w:rFonts w:ascii="Times New Roman" w:hAnsi="Times New Roman" w:cs="Times New Roman"/>
                <w:b/>
                <w:bCs/>
              </w:rPr>
              <w:t>Umiestnenie: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EF" w:rsidRPr="006302FD" w:rsidRDefault="006E54EF" w:rsidP="00DA4F1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02FD">
              <w:rPr>
                <w:rFonts w:ascii="Times New Roman" w:hAnsi="Times New Roman" w:cs="Times New Roman"/>
                <w:color w:val="000000"/>
              </w:rPr>
              <w:t>Odv</w:t>
            </w:r>
            <w:proofErr w:type="spellEnd"/>
            <w:r w:rsidRPr="006302FD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6302FD">
              <w:rPr>
                <w:rFonts w:ascii="Times New Roman" w:hAnsi="Times New Roman" w:cs="Times New Roman"/>
                <w:color w:val="000000"/>
              </w:rPr>
              <w:t>mechanoskopie</w:t>
            </w:r>
            <w:proofErr w:type="spellEnd"/>
            <w:r w:rsidRPr="006302FD">
              <w:rPr>
                <w:rFonts w:ascii="Times New Roman" w:hAnsi="Times New Roman" w:cs="Times New Roman"/>
                <w:color w:val="000000"/>
              </w:rPr>
              <w:t>, Slovenská Ľupča, Príboj 560</w:t>
            </w:r>
          </w:p>
        </w:tc>
      </w:tr>
      <w:tr w:rsidR="006E54EF" w:rsidRPr="006302FD" w:rsidTr="00DA4F12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EF" w:rsidRPr="006302FD" w:rsidRDefault="006E54EF" w:rsidP="00DA4F12">
            <w:pPr>
              <w:rPr>
                <w:rFonts w:ascii="Times New Roman" w:hAnsi="Times New Roman" w:cs="Times New Roman"/>
                <w:b/>
                <w:bCs/>
              </w:rPr>
            </w:pPr>
            <w:r w:rsidRPr="006302FD">
              <w:rPr>
                <w:rFonts w:ascii="Times New Roman" w:hAnsi="Times New Roman" w:cs="Times New Roman"/>
                <w:b/>
                <w:bCs/>
              </w:rPr>
              <w:t>Výrobné číslo: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EF" w:rsidRPr="006302FD" w:rsidRDefault="006E54EF" w:rsidP="00DA4F12">
            <w:pPr>
              <w:rPr>
                <w:rFonts w:ascii="Times New Roman" w:hAnsi="Times New Roman" w:cs="Times New Roman"/>
                <w:color w:val="000000"/>
              </w:rPr>
            </w:pPr>
            <w:r w:rsidRPr="006302FD">
              <w:rPr>
                <w:rFonts w:ascii="Times New Roman" w:hAnsi="Times New Roman" w:cs="Times New Roman"/>
                <w:color w:val="000000"/>
              </w:rPr>
              <w:t>279262</w:t>
            </w:r>
          </w:p>
        </w:tc>
      </w:tr>
      <w:tr w:rsidR="006E54EF" w:rsidRPr="006302FD" w:rsidTr="00DA4F12">
        <w:trPr>
          <w:trHeight w:val="115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4EF" w:rsidRPr="006302FD" w:rsidRDefault="006E54EF" w:rsidP="00DA4F12">
            <w:pPr>
              <w:rPr>
                <w:rFonts w:ascii="Times New Roman" w:hAnsi="Times New Roman" w:cs="Times New Roman"/>
                <w:b/>
                <w:bCs/>
              </w:rPr>
            </w:pPr>
            <w:r w:rsidRPr="006302FD">
              <w:rPr>
                <w:rFonts w:ascii="Times New Roman" w:hAnsi="Times New Roman" w:cs="Times New Roman"/>
                <w:b/>
                <w:bCs/>
              </w:rPr>
              <w:t>Opis poruchy: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4EF" w:rsidRPr="006302FD" w:rsidRDefault="006E54EF" w:rsidP="00DA4F12">
            <w:pPr>
              <w:rPr>
                <w:rFonts w:ascii="Times New Roman" w:hAnsi="Times New Roman" w:cs="Times New Roman"/>
                <w:color w:val="000000"/>
              </w:rPr>
            </w:pPr>
            <w:r w:rsidRPr="006302FD">
              <w:rPr>
                <w:rFonts w:ascii="Times New Roman" w:hAnsi="Times New Roman" w:cs="Times New Roman"/>
                <w:color w:val="000000"/>
              </w:rPr>
              <w:t xml:space="preserve">oprava a nastavenie deliacej plochy komparácie, oprava </w:t>
            </w:r>
            <w:proofErr w:type="spellStart"/>
            <w:r w:rsidRPr="006302FD">
              <w:rPr>
                <w:rFonts w:ascii="Times New Roman" w:hAnsi="Times New Roman" w:cs="Times New Roman"/>
                <w:color w:val="000000"/>
              </w:rPr>
              <w:t>digitalizačnej</w:t>
            </w:r>
            <w:proofErr w:type="spellEnd"/>
            <w:r w:rsidRPr="006302FD">
              <w:rPr>
                <w:rFonts w:ascii="Times New Roman" w:hAnsi="Times New Roman" w:cs="Times New Roman"/>
                <w:color w:val="000000"/>
              </w:rPr>
              <w:t xml:space="preserve"> snímacej jednoty, rozlíšenie 4000x3000pix (12Mpix), senzor CMOS </w:t>
            </w:r>
            <w:proofErr w:type="spellStart"/>
            <w:r w:rsidRPr="006302FD">
              <w:rPr>
                <w:rFonts w:ascii="Times New Roman" w:hAnsi="Times New Roman" w:cs="Times New Roman"/>
                <w:color w:val="000000"/>
              </w:rPr>
              <w:t>rolling</w:t>
            </w:r>
            <w:proofErr w:type="spellEnd"/>
            <w:r w:rsidRPr="006302F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02FD">
              <w:rPr>
                <w:rFonts w:ascii="Times New Roman" w:hAnsi="Times New Roman" w:cs="Times New Roman"/>
                <w:color w:val="000000"/>
              </w:rPr>
              <w:t>shutter</w:t>
            </w:r>
            <w:proofErr w:type="spellEnd"/>
            <w:r w:rsidRPr="006302FD">
              <w:rPr>
                <w:rFonts w:ascii="Times New Roman" w:hAnsi="Times New Roman" w:cs="Times New Roman"/>
                <w:color w:val="000000"/>
              </w:rPr>
              <w:t>, C-</w:t>
            </w:r>
            <w:proofErr w:type="spellStart"/>
            <w:r w:rsidRPr="006302FD">
              <w:rPr>
                <w:rFonts w:ascii="Times New Roman" w:hAnsi="Times New Roman" w:cs="Times New Roman"/>
                <w:color w:val="000000"/>
              </w:rPr>
              <w:t>mont</w:t>
            </w:r>
            <w:proofErr w:type="spellEnd"/>
            <w:r w:rsidRPr="006302FD">
              <w:rPr>
                <w:rFonts w:ascii="Times New Roman" w:hAnsi="Times New Roman" w:cs="Times New Roman"/>
                <w:color w:val="000000"/>
              </w:rPr>
              <w:t xml:space="preserve"> závit, expozícia 100 </w:t>
            </w:r>
            <w:proofErr w:type="spellStart"/>
            <w:r w:rsidRPr="006302FD">
              <w:rPr>
                <w:rFonts w:ascii="Times New Roman" w:hAnsi="Times New Roman" w:cs="Times New Roman"/>
                <w:color w:val="000000"/>
              </w:rPr>
              <w:t>μs</w:t>
            </w:r>
            <w:proofErr w:type="spellEnd"/>
            <w:r w:rsidRPr="006302FD">
              <w:rPr>
                <w:rFonts w:ascii="Times New Roman" w:hAnsi="Times New Roman" w:cs="Times New Roman"/>
                <w:color w:val="000000"/>
              </w:rPr>
              <w:t xml:space="preserve"> – 120 ms, dátový interface USB 3,1 typ C a výmena riadiacej jednotky v závislosti od parametrov snímacej jednotky po oprave</w:t>
            </w:r>
          </w:p>
        </w:tc>
      </w:tr>
      <w:tr w:rsidR="006E54EF" w:rsidRPr="006302FD" w:rsidTr="00DA4F12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EF" w:rsidRPr="006302FD" w:rsidRDefault="006E54EF" w:rsidP="00DA4F12">
            <w:pPr>
              <w:rPr>
                <w:rFonts w:ascii="Times New Roman" w:hAnsi="Times New Roman" w:cs="Times New Roman"/>
                <w:b/>
                <w:bCs/>
              </w:rPr>
            </w:pPr>
            <w:r w:rsidRPr="006302FD">
              <w:rPr>
                <w:rFonts w:ascii="Times New Roman" w:hAnsi="Times New Roman" w:cs="Times New Roman"/>
                <w:b/>
                <w:bCs/>
              </w:rPr>
              <w:t>Informácia o prístroji:</w:t>
            </w: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EF" w:rsidRPr="006302FD" w:rsidRDefault="006E54EF" w:rsidP="00DA4F12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" w:history="1">
              <w:r w:rsidRPr="006302FD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http://earth2geologists.net/Microscopes/LeitzScopes.htm </w:t>
              </w:r>
            </w:hyperlink>
          </w:p>
        </w:tc>
      </w:tr>
    </w:tbl>
    <w:p w:rsidR="00A03B08" w:rsidRDefault="00A03B08">
      <w:bookmarkStart w:id="0" w:name="_GoBack"/>
      <w:bookmarkEnd w:id="0"/>
    </w:p>
    <w:sectPr w:rsidR="00A03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EF"/>
    <w:rsid w:val="006E54EF"/>
    <w:rsid w:val="00A0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4E8EB-6478-4516-AEF8-504CB915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E54EF"/>
    <w:pPr>
      <w:spacing w:line="300" w:lineRule="auto"/>
    </w:pPr>
    <w:rPr>
      <w:rFonts w:eastAsiaTheme="minorEastAsia"/>
      <w:sz w:val="21"/>
      <w:szCs w:val="21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arth2geologists.net/Microscopes/LeitzScopes.ht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Tomíková</dc:creator>
  <cp:keywords/>
  <dc:description/>
  <cp:lastModifiedBy>Daniela Tomíková</cp:lastModifiedBy>
  <cp:revision>1</cp:revision>
  <dcterms:created xsi:type="dcterms:W3CDTF">2023-06-28T10:59:00Z</dcterms:created>
  <dcterms:modified xsi:type="dcterms:W3CDTF">2023-06-28T11:00:00Z</dcterms:modified>
</cp:coreProperties>
</file>