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D87E95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</w:rPr>
            </w:pPr>
          </w:p>
        </w:tc>
      </w:tr>
      <w:tr w:rsidR="00D87E95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6A5885" wp14:editId="33D2B6CA">
                  <wp:extent cx="2028825" cy="1524000"/>
                  <wp:effectExtent l="0" t="0" r="9525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E95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Názov meradla/zariadenia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</w:rPr>
              <w:t xml:space="preserve">Komparačný mikroskop LEICA FS CB </w:t>
            </w:r>
          </w:p>
        </w:tc>
      </w:tr>
      <w:tr w:rsidR="00D87E95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Výrobca: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>LEICA</w:t>
            </w:r>
          </w:p>
        </w:tc>
      </w:tr>
      <w:tr w:rsidR="00D87E95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Umiestnenie: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 xml:space="preserve">Odd. chémie, Bratislava, Sklabinská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ul.č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D87E95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Výrobné číslo: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>305763</w:t>
            </w:r>
          </w:p>
        </w:tc>
      </w:tr>
      <w:tr w:rsidR="00D87E95" w:rsidRPr="006302FD" w:rsidTr="00DA4F12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Opis poruchy: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 xml:space="preserve">oprava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digitalizačnej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 snímacej jednoty a výmena riadiacej jednotky v závislosti od parametrov snímacej jednotky po oprave</w:t>
            </w:r>
          </w:p>
        </w:tc>
      </w:tr>
      <w:tr w:rsidR="00D87E95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Informácia o prístroji: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95" w:rsidRPr="006302FD" w:rsidRDefault="00D87E95" w:rsidP="00DA4F1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" w:history="1">
              <w:r w:rsidRPr="006302FD">
                <w:rPr>
                  <w:rFonts w:ascii="Times New Roman" w:hAnsi="Times New Roman" w:cs="Times New Roman"/>
                  <w:color w:val="0000FF"/>
                  <w:u w:val="single"/>
                </w:rPr>
                <w:t>https://www.leica-microsystems.com/products/light-microscopes/p/leica-fs-cb/</w:t>
              </w:r>
            </w:hyperlink>
          </w:p>
        </w:tc>
      </w:tr>
    </w:tbl>
    <w:p w:rsidR="00A03B08" w:rsidRDefault="00A03B08">
      <w:bookmarkStart w:id="0" w:name="_GoBack"/>
      <w:bookmarkEnd w:id="0"/>
    </w:p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5"/>
    <w:rsid w:val="00A03B08"/>
    <w:rsid w:val="00D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497E9-F835-4F13-AA7A-DB08FE5C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7E95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ica-microsystems.com/products/light-microscopes/p/leica-fs-cb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2023-06-28T11:10:00Z</dcterms:created>
  <dcterms:modified xsi:type="dcterms:W3CDTF">2023-06-28T11:11:00Z</dcterms:modified>
</cp:coreProperties>
</file>