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3CA52A4E" w:rsidR="00065F6B" w:rsidRPr="00D83531" w:rsidRDefault="00083AFA" w:rsidP="009B3C19">
      <w:pPr>
        <w:spacing w:after="0" w:line="240" w:lineRule="auto"/>
        <w:jc w:val="center"/>
        <w:rPr>
          <w:rFonts w:ascii="Arial Narrow" w:hAnsi="Arial Narrow" w:cs="Arial"/>
          <w:b/>
          <w:noProof/>
          <w:sz w:val="36"/>
          <w:szCs w:val="36"/>
          <w:lang w:eastAsia="sk-SK"/>
        </w:rPr>
      </w:pPr>
      <w:bookmarkStart w:id="0" w:name="nazov"/>
      <w:bookmarkEnd w:id="0"/>
      <w:r w:rsidRPr="00083AFA">
        <w:rPr>
          <w:rFonts w:ascii="Arial Narrow" w:hAnsi="Arial Narrow" w:cs="Arial"/>
          <w:b/>
          <w:noProof/>
          <w:sz w:val="36"/>
          <w:szCs w:val="36"/>
          <w:lang w:eastAsia="sk-SK"/>
        </w:rPr>
        <w:t xml:space="preserve">Servisná </w:t>
      </w:r>
      <w:r w:rsidR="00C00B9B">
        <w:rPr>
          <w:rFonts w:ascii="Arial Narrow" w:hAnsi="Arial Narrow" w:cs="Arial"/>
          <w:b/>
          <w:noProof/>
          <w:sz w:val="36"/>
          <w:szCs w:val="36"/>
          <w:lang w:eastAsia="sk-SK"/>
        </w:rPr>
        <w:t>zmluva pre informačný systém osobných záznamov o cestujúcich – Passenger Name Record (IS PNR)</w:t>
      </w:r>
      <w:r w:rsidR="003047EF">
        <w:rPr>
          <w:rFonts w:ascii="Arial Narrow" w:hAnsi="Arial Narrow" w:cs="Arial"/>
          <w:b/>
          <w:noProof/>
          <w:sz w:val="36"/>
          <w:szCs w:val="36"/>
          <w:lang w:eastAsia="sk-SK"/>
        </w:rPr>
        <w:t>.</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844753E" w14:textId="0989A88E" w:rsidR="00FB420B" w:rsidRDefault="003047EF" w:rsidP="003047EF">
      <w:pPr>
        <w:pStyle w:val="Zkladntext3"/>
        <w:spacing w:after="0" w:line="240" w:lineRule="auto"/>
        <w:rPr>
          <w:rFonts w:ascii="Arial Narrow" w:hAnsi="Arial Narrow" w:cs="Arial"/>
          <w:sz w:val="22"/>
          <w:szCs w:val="22"/>
        </w:rPr>
      </w:pPr>
      <w:r>
        <w:rPr>
          <w:rFonts w:ascii="Arial Narrow" w:hAnsi="Arial Narrow" w:cs="Arial"/>
          <w:sz w:val="22"/>
          <w:szCs w:val="22"/>
        </w:rPr>
        <w:t xml:space="preserve">                                                               </w:t>
      </w:r>
      <w:r w:rsidR="00FB420B">
        <w:rPr>
          <w:rStyle w:val="normaltextrun"/>
          <w:rFonts w:ascii="Arial Narrow" w:hAnsi="Arial Narrow"/>
          <w:color w:val="000000"/>
          <w:sz w:val="22"/>
          <w:szCs w:val="22"/>
          <w:shd w:val="clear" w:color="auto" w:fill="FFFFFF"/>
        </w:rPr>
        <w:t>V Bratislave,</w:t>
      </w:r>
      <w:r w:rsidR="00036C67">
        <w:rPr>
          <w:rStyle w:val="normaltextrun"/>
          <w:rFonts w:ascii="Arial Narrow" w:hAnsi="Arial Narrow"/>
          <w:color w:val="000000"/>
          <w:sz w:val="22"/>
          <w:szCs w:val="22"/>
          <w:shd w:val="clear" w:color="auto" w:fill="FFFFFF"/>
        </w:rPr>
        <w:t xml:space="preserve"> </w:t>
      </w:r>
      <w:r w:rsidR="001658C4">
        <w:rPr>
          <w:rStyle w:val="normaltextrun"/>
          <w:rFonts w:ascii="Arial Narrow" w:hAnsi="Arial Narrow"/>
          <w:color w:val="000000"/>
          <w:sz w:val="22"/>
          <w:szCs w:val="22"/>
          <w:shd w:val="clear" w:color="auto" w:fill="FFFFFF"/>
        </w:rPr>
        <w:t>marec</w:t>
      </w:r>
      <w:r w:rsidR="008C561D">
        <w:rPr>
          <w:rStyle w:val="normaltextrun"/>
          <w:rFonts w:ascii="Arial Narrow" w:hAnsi="Arial Narrow"/>
          <w:color w:val="000000"/>
          <w:sz w:val="22"/>
          <w:szCs w:val="22"/>
          <w:shd w:val="clear" w:color="auto" w:fill="FFFFFF"/>
        </w:rPr>
        <w:t xml:space="preserve"> 2025</w:t>
      </w:r>
      <w:r w:rsidR="00083AFA">
        <w:rPr>
          <w:rStyle w:val="normaltextrun"/>
          <w:rFonts w:ascii="Arial Narrow" w:hAnsi="Arial Narrow"/>
          <w:color w:val="000000"/>
          <w:sz w:val="22"/>
          <w:szCs w:val="22"/>
          <w:shd w:val="clear" w:color="auto" w:fill="FFFFFF"/>
        </w:rPr>
        <w:t xml:space="preserve"> </w:t>
      </w:r>
      <w:r w:rsidR="00FB420B">
        <w:rPr>
          <w:rStyle w:val="normaltextrun"/>
          <w:rFonts w:ascii="Arial Narrow" w:hAnsi="Arial Narrow"/>
          <w:color w:val="000000"/>
          <w:sz w:val="22"/>
          <w:szCs w:val="22"/>
          <w:shd w:val="clear" w:color="auto" w:fill="FFFFFF"/>
        </w:rPr>
        <w:t xml:space="preserve"> </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1644D0AB"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C00B9B">
        <w:rPr>
          <w:rFonts w:ascii="Arial Narrow" w:hAnsi="Arial Narrow"/>
          <w:szCs w:val="20"/>
        </w:rPr>
        <w:t xml:space="preserve"> </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2BA9B707"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083AFA" w:rsidRPr="00083AFA">
        <w:rPr>
          <w:rFonts w:ascii="Arial Narrow" w:hAnsi="Arial Narrow"/>
          <w:szCs w:val="20"/>
        </w:rPr>
        <w:t xml:space="preserve">servisnej zmluvy </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083AFA">
        <w:rPr>
          <w:rFonts w:ascii="Arial Narrow" w:hAnsi="Arial Narrow"/>
        </w:rPr>
        <w:t xml:space="preserve">Odôvodnenie nerozdelenia predmetu zákazky na časti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164CE630"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083AFA">
        <w:rPr>
          <w:rFonts w:ascii="Arial Narrow" w:hAnsi="Arial Narrow" w:cs="Arial"/>
          <w:sz w:val="22"/>
        </w:rPr>
        <w:t>PaedDr. Tomáš Rybárik</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22718343"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784157">
        <w:rPr>
          <w:rFonts w:ascii="Arial Narrow" w:hAnsi="Arial Narrow" w:cs="Arial"/>
          <w:b/>
          <w:bCs/>
          <w:sz w:val="22"/>
          <w:szCs w:val="22"/>
        </w:rPr>
        <w:t>en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75EFA02E"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A33C12">
        <w:rPr>
          <w:rFonts w:ascii="Arial Narrow" w:hAnsi="Arial Narrow" w:cs="Arial"/>
          <w:szCs w:val="16"/>
          <w:lang w:val="sk-SK"/>
        </w:rPr>
        <w:t>Serv</w:t>
      </w:r>
      <w:r w:rsidR="005861B8">
        <w:rPr>
          <w:rFonts w:ascii="Arial Narrow" w:hAnsi="Arial Narrow" w:cs="Arial"/>
          <w:szCs w:val="16"/>
          <w:lang w:val="sk-SK"/>
        </w:rPr>
        <w:t xml:space="preserve">isná zmluva pre informačný systém osobných záznamov o cestujúcich – </w:t>
      </w:r>
      <w:proofErr w:type="spellStart"/>
      <w:r w:rsidR="005861B8">
        <w:rPr>
          <w:rFonts w:ascii="Arial Narrow" w:hAnsi="Arial Narrow" w:cs="Arial"/>
          <w:szCs w:val="16"/>
          <w:lang w:val="sk-SK"/>
        </w:rPr>
        <w:t>Passenger</w:t>
      </w:r>
      <w:proofErr w:type="spellEnd"/>
      <w:r w:rsidR="005861B8">
        <w:rPr>
          <w:rFonts w:ascii="Arial Narrow" w:hAnsi="Arial Narrow" w:cs="Arial"/>
          <w:szCs w:val="16"/>
          <w:lang w:val="sk-SK"/>
        </w:rPr>
        <w:t xml:space="preserve"> </w:t>
      </w:r>
      <w:proofErr w:type="spellStart"/>
      <w:r w:rsidR="005861B8">
        <w:rPr>
          <w:rFonts w:ascii="Arial Narrow" w:hAnsi="Arial Narrow" w:cs="Arial"/>
          <w:szCs w:val="16"/>
          <w:lang w:val="sk-SK"/>
        </w:rPr>
        <w:t>Name</w:t>
      </w:r>
      <w:proofErr w:type="spellEnd"/>
      <w:r w:rsidR="005861B8">
        <w:rPr>
          <w:rFonts w:ascii="Arial Narrow" w:hAnsi="Arial Narrow" w:cs="Arial"/>
          <w:szCs w:val="16"/>
          <w:lang w:val="sk-SK"/>
        </w:rPr>
        <w:t xml:space="preserve"> </w:t>
      </w:r>
      <w:proofErr w:type="spellStart"/>
      <w:r w:rsidR="005861B8">
        <w:rPr>
          <w:rFonts w:ascii="Arial Narrow" w:hAnsi="Arial Narrow" w:cs="Arial"/>
          <w:szCs w:val="16"/>
          <w:lang w:val="sk-SK"/>
        </w:rPr>
        <w:t>Record</w:t>
      </w:r>
      <w:proofErr w:type="spellEnd"/>
      <w:r w:rsidR="005861B8">
        <w:rPr>
          <w:rFonts w:ascii="Arial Narrow" w:hAnsi="Arial Narrow" w:cs="Arial"/>
          <w:szCs w:val="16"/>
          <w:lang w:val="sk-SK"/>
        </w:rPr>
        <w:t xml:space="preserve"> (IS PNR).“</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28D80991" w14:textId="5487A5D1" w:rsidR="005B79C8" w:rsidRDefault="005B79C8" w:rsidP="00A33C12">
      <w:pPr>
        <w:pStyle w:val="Zarkazkladnhotextu2"/>
        <w:spacing w:after="0" w:line="240" w:lineRule="auto"/>
        <w:ind w:left="0"/>
        <w:jc w:val="both"/>
        <w:rPr>
          <w:rFonts w:ascii="Arial Narrow" w:hAnsi="Arial Narrow" w:cs="Arial"/>
        </w:rPr>
      </w:pP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22E0EE3D" w:rsidR="00593108" w:rsidRPr="005861B8" w:rsidRDefault="00593108" w:rsidP="006D6142">
      <w:pPr>
        <w:pStyle w:val="Zkladntext3"/>
        <w:numPr>
          <w:ilvl w:val="1"/>
          <w:numId w:val="23"/>
        </w:numPr>
        <w:spacing w:after="0" w:line="240" w:lineRule="auto"/>
        <w:ind w:left="567" w:hanging="567"/>
        <w:jc w:val="both"/>
        <w:rPr>
          <w:rFonts w:ascii="Arial Narrow" w:hAnsi="Arial Narrow" w:cs="Arial"/>
          <w:sz w:val="22"/>
          <w:szCs w:val="22"/>
          <w:lang w:eastAsia="sk-SK"/>
        </w:rPr>
      </w:pPr>
      <w:r w:rsidRPr="005861B8">
        <w:rPr>
          <w:rFonts w:ascii="Arial Narrow" w:hAnsi="Arial Narrow" w:cs="Arial"/>
          <w:sz w:val="22"/>
          <w:szCs w:val="22"/>
        </w:rPr>
        <w:t>Miesto</w:t>
      </w:r>
      <w:r w:rsidR="005430AE" w:rsidRPr="005861B8">
        <w:rPr>
          <w:rFonts w:ascii="Arial Narrow" w:hAnsi="Arial Narrow" w:cs="Arial"/>
          <w:sz w:val="22"/>
          <w:szCs w:val="22"/>
          <w:lang w:eastAsia="sk-SK"/>
        </w:rPr>
        <w:t xml:space="preserve"> dodania predmetu zákazk</w:t>
      </w:r>
      <w:r w:rsidR="005861B8" w:rsidRPr="005861B8">
        <w:rPr>
          <w:rFonts w:ascii="Arial Narrow" w:hAnsi="Arial Narrow" w:cs="Arial"/>
          <w:sz w:val="22"/>
          <w:szCs w:val="22"/>
          <w:lang w:eastAsia="sk-SK"/>
        </w:rPr>
        <w:t xml:space="preserve">y je </w:t>
      </w:r>
      <w:r w:rsidR="008C561D">
        <w:rPr>
          <w:rFonts w:ascii="Arial Narrow" w:hAnsi="Arial Narrow"/>
          <w:bCs/>
          <w:sz w:val="22"/>
          <w:szCs w:val="22"/>
        </w:rPr>
        <w:t>územie Slovenskej republiky, resp. sídlo alebo priestory verejného obstarávateľa, a ak to technické podmienky umožňujú a ak sa tak verejný obstarávateľ a úspešný uchádzač dohodnú, úspešný uchádzač môže poskytovať predmet zákazky aj prostredníctvom vzdialeného prístupu</w:t>
      </w:r>
      <w:r w:rsidR="005861B8" w:rsidRPr="005861B8">
        <w:rPr>
          <w:rFonts w:ascii="Arial Narrow" w:hAnsi="Arial Narrow"/>
          <w:bCs/>
          <w:sz w:val="22"/>
          <w:szCs w:val="22"/>
        </w:rPr>
        <w:t xml:space="preserve">. </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9" w:name="lehota_dodania"/>
      <w:bookmarkEnd w:id="9"/>
    </w:p>
    <w:p w14:paraId="02198FA8" w14:textId="220F1AC4"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A33C12">
        <w:rPr>
          <w:rFonts w:ascii="Arial Narrow" w:hAnsi="Arial Narrow"/>
          <w:sz w:val="22"/>
          <w:szCs w:val="22"/>
        </w:rPr>
        <w:t>dodani</w:t>
      </w:r>
      <w:r w:rsidR="1EB99E90" w:rsidRPr="00A33C12">
        <w:rPr>
          <w:rFonts w:ascii="Arial Narrow" w:hAnsi="Arial Narrow"/>
          <w:sz w:val="22"/>
          <w:szCs w:val="22"/>
        </w:rPr>
        <w:t>a</w:t>
      </w:r>
      <w:r w:rsidR="00A33C12">
        <w:rPr>
          <w:rFonts w:ascii="Arial Narrow" w:hAnsi="Arial Narrow"/>
          <w:sz w:val="22"/>
          <w:szCs w:val="22"/>
        </w:rPr>
        <w:t xml:space="preserve">, resp. trvanie servisnej zmluvy </w:t>
      </w:r>
      <w:r w:rsidR="005B79C8" w:rsidRPr="46D5F5C5">
        <w:rPr>
          <w:rFonts w:ascii="Arial Narrow" w:hAnsi="Arial Narrow"/>
          <w:sz w:val="22"/>
          <w:szCs w:val="22"/>
        </w:rPr>
        <w:t xml:space="preserve">je </w:t>
      </w:r>
      <w:r w:rsidR="005861B8">
        <w:rPr>
          <w:rFonts w:ascii="Arial Narrow" w:hAnsi="Arial Narrow"/>
          <w:b/>
          <w:sz w:val="22"/>
          <w:szCs w:val="22"/>
        </w:rPr>
        <w:t>48</w:t>
      </w:r>
      <w:r w:rsidR="00A33C12" w:rsidRPr="00A33C12">
        <w:rPr>
          <w:rFonts w:ascii="Arial Narrow" w:hAnsi="Arial Narrow"/>
          <w:b/>
          <w:sz w:val="22"/>
          <w:szCs w:val="22"/>
        </w:rPr>
        <w:t xml:space="preserve"> mesiacov</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0" w:name="financovanie"/>
      <w:bookmarkEnd w:id="10"/>
      <w:r w:rsidRPr="14DB54BF">
        <w:rPr>
          <w:rFonts w:ascii="Arial Narrow" w:hAnsi="Arial Narrow" w:cs="Arial"/>
          <w:sz w:val="22"/>
          <w:szCs w:val="22"/>
        </w:rPr>
        <w:t xml:space="preserve">Predmet zákazky </w:t>
      </w:r>
      <w:r w:rsidRPr="00A33C12">
        <w:rPr>
          <w:rFonts w:ascii="Arial Narrow" w:hAnsi="Arial Narrow" w:cs="Arial"/>
          <w:sz w:val="22"/>
          <w:szCs w:val="22"/>
        </w:rPr>
        <w:t>bude financovaný z prostriedkov verejného obstarávateľa</w:t>
      </w:r>
      <w:r w:rsidR="0062731C" w:rsidRPr="00A33C12">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5165C081" w14:textId="31B12CAB"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5861B8" w:rsidRPr="005861B8">
        <w:rPr>
          <w:rFonts w:ascii="Arial Narrow" w:hAnsi="Arial Narrow" w:cs="Arial"/>
          <w:b/>
          <w:sz w:val="22"/>
          <w:szCs w:val="22"/>
        </w:rPr>
        <w:t>3</w:t>
      </w:r>
      <w:r w:rsidR="005861B8">
        <w:rPr>
          <w:rFonts w:ascii="Arial Narrow" w:hAnsi="Arial Narrow" w:cs="Arial"/>
          <w:sz w:val="22"/>
          <w:szCs w:val="22"/>
        </w:rPr>
        <w:t xml:space="preserve"> </w:t>
      </w:r>
      <w:r w:rsidR="005861B8">
        <w:rPr>
          <w:rFonts w:ascii="Arial Narrow" w:hAnsi="Arial Narrow" w:cs="Arial"/>
          <w:b/>
          <w:bCs/>
          <w:sz w:val="22"/>
          <w:szCs w:val="22"/>
        </w:rPr>
        <w:t>086 400</w:t>
      </w:r>
      <w:r w:rsidR="00A33C12">
        <w:rPr>
          <w:rFonts w:ascii="Arial Narrow" w:hAnsi="Arial Narrow" w:cs="Arial"/>
          <w:b/>
          <w:bCs/>
          <w:sz w:val="22"/>
          <w:szCs w:val="22"/>
        </w:rPr>
        <w:t>,00</w:t>
      </w:r>
      <w:r w:rsidR="00F4682E" w:rsidRPr="00BF72C1">
        <w:rPr>
          <w:rFonts w:ascii="Arial Narrow" w:hAnsi="Arial Narrow" w:cs="Arial"/>
          <w:sz w:val="22"/>
          <w:szCs w:val="22"/>
        </w:rPr>
        <w:t xml:space="preserve"> eur</w:t>
      </w:r>
      <w:r w:rsidR="005861B8">
        <w:rPr>
          <w:rFonts w:ascii="Arial Narrow" w:hAnsi="Arial Narrow" w:cs="Arial"/>
          <w:sz w:val="22"/>
          <w:szCs w:val="22"/>
        </w:rPr>
        <w:t xml:space="preserve"> bez DPH na 48</w:t>
      </w:r>
      <w:r w:rsidR="00A33C12">
        <w:rPr>
          <w:rFonts w:ascii="Arial Narrow" w:hAnsi="Arial Narrow" w:cs="Arial"/>
          <w:sz w:val="22"/>
          <w:szCs w:val="22"/>
        </w:rPr>
        <w:t xml:space="preserve"> mesiacov.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6BB26AA4"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00642DFB">
        <w:rPr>
          <w:rFonts w:ascii="Arial Narrow" w:hAnsi="Arial Narrow" w:cs="Arial"/>
          <w:sz w:val="22"/>
          <w:szCs w:val="22"/>
        </w:rPr>
        <w:t xml:space="preserve"> </w:t>
      </w:r>
      <w:r w:rsidRPr="7A8D587B">
        <w:rPr>
          <w:rFonts w:ascii="Arial Narrow" w:hAnsi="Arial Narrow" w:cs="Arial"/>
          <w:sz w:val="22"/>
          <w:szCs w:val="22"/>
        </w:rPr>
        <w:t>v</w:t>
      </w:r>
      <w:r w:rsidR="008749C0">
        <w:rPr>
          <w:rFonts w:ascii="Arial Narrow" w:hAnsi="Arial Narrow" w:cs="Arial"/>
          <w:sz w:val="22"/>
          <w:szCs w:val="22"/>
        </w:rPr>
        <w:t> </w:t>
      </w:r>
      <w:r w:rsidRPr="7A8D587B">
        <w:rPr>
          <w:rFonts w:ascii="Arial Narrow" w:hAnsi="Arial Narrow" w:cs="Arial"/>
          <w:sz w:val="22"/>
          <w:szCs w:val="22"/>
        </w:rPr>
        <w:t>zložení</w:t>
      </w:r>
      <w:r w:rsidR="008749C0">
        <w:rPr>
          <w:rFonts w:ascii="Arial Narrow" w:hAnsi="Arial Narrow" w:cs="Arial"/>
          <w:sz w:val="22"/>
          <w:szCs w:val="22"/>
        </w:rPr>
        <w:t xml:space="preserve">: </w:t>
      </w:r>
    </w:p>
    <w:p w14:paraId="5D120B73" w14:textId="707B50E6" w:rsidR="00DA545E" w:rsidRPr="00642DFB" w:rsidRDefault="00DA545E" w:rsidP="00642DFB">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ce</w:t>
      </w:r>
      <w:r w:rsidR="008749C0">
        <w:rPr>
          <w:rFonts w:ascii="Arial Narrow" w:hAnsi="Arial Narrow" w:cs="Arial"/>
          <w:sz w:val="22"/>
          <w:szCs w:val="22"/>
        </w:rPr>
        <w:t>na v EUR bez DPH za mesiac pre položku č. 1</w:t>
      </w:r>
      <w:r w:rsidR="00140084">
        <w:rPr>
          <w:rFonts w:ascii="Arial Narrow" w:hAnsi="Arial Narrow" w:cs="Arial"/>
          <w:sz w:val="22"/>
          <w:szCs w:val="22"/>
        </w:rPr>
        <w:t xml:space="preserve">, </w:t>
      </w:r>
      <w:r w:rsidR="00C241DB">
        <w:rPr>
          <w:rFonts w:ascii="Arial Narrow" w:hAnsi="Arial Narrow" w:cs="Arial"/>
          <w:sz w:val="22"/>
          <w:szCs w:val="22"/>
        </w:rPr>
        <w:t>položku č. 2</w:t>
      </w:r>
      <w:r w:rsidR="00F34D0E">
        <w:rPr>
          <w:rFonts w:ascii="Arial Narrow" w:hAnsi="Arial Narrow" w:cs="Arial"/>
          <w:sz w:val="22"/>
          <w:szCs w:val="22"/>
        </w:rPr>
        <w:t>,</w:t>
      </w:r>
      <w:r w:rsidR="008749C0">
        <w:rPr>
          <w:rFonts w:ascii="Arial Narrow" w:hAnsi="Arial Narrow" w:cs="Arial"/>
          <w:sz w:val="22"/>
          <w:szCs w:val="22"/>
        </w:rPr>
        <w:t xml:space="preserve"> </w:t>
      </w:r>
    </w:p>
    <w:p w14:paraId="36D1A9A0" w14:textId="3C99DCC1" w:rsidR="00DA545E" w:rsidRDefault="008749C0"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cena v EUR s DPH za mesiac pre položku č. 1</w:t>
      </w:r>
      <w:r w:rsidR="00140084">
        <w:rPr>
          <w:rFonts w:ascii="Arial Narrow" w:hAnsi="Arial Narrow" w:cs="Arial"/>
          <w:sz w:val="22"/>
          <w:szCs w:val="22"/>
        </w:rPr>
        <w:t xml:space="preserve">, </w:t>
      </w:r>
      <w:r w:rsidR="00C241DB">
        <w:rPr>
          <w:rFonts w:ascii="Arial Narrow" w:hAnsi="Arial Narrow" w:cs="Arial"/>
          <w:sz w:val="22"/>
          <w:szCs w:val="22"/>
        </w:rPr>
        <w:t>položku č. 2</w:t>
      </w:r>
      <w:r w:rsidR="00F34D0E">
        <w:rPr>
          <w:rFonts w:ascii="Arial Narrow" w:hAnsi="Arial Narrow" w:cs="Arial"/>
          <w:sz w:val="22"/>
          <w:szCs w:val="22"/>
        </w:rPr>
        <w:t>,</w:t>
      </w:r>
    </w:p>
    <w:p w14:paraId="6117C865" w14:textId="5DDB908A" w:rsidR="008749C0" w:rsidRDefault="008749C0" w:rsidP="008749C0">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cena v EUR bez DPH počas trvania zmluvy</w:t>
      </w:r>
      <w:r w:rsidR="00140084">
        <w:rPr>
          <w:rFonts w:ascii="Arial Narrow" w:hAnsi="Arial Narrow" w:cs="Arial"/>
          <w:sz w:val="22"/>
          <w:szCs w:val="22"/>
        </w:rPr>
        <w:t xml:space="preserve"> za</w:t>
      </w:r>
      <w:r>
        <w:rPr>
          <w:rFonts w:ascii="Arial Narrow" w:hAnsi="Arial Narrow" w:cs="Arial"/>
          <w:sz w:val="22"/>
          <w:szCs w:val="22"/>
        </w:rPr>
        <w:t xml:space="preserve"> </w:t>
      </w:r>
      <w:r w:rsidR="00140084">
        <w:rPr>
          <w:rFonts w:ascii="Arial Narrow" w:hAnsi="Arial Narrow" w:cs="Arial"/>
          <w:sz w:val="22"/>
          <w:szCs w:val="22"/>
        </w:rPr>
        <w:t xml:space="preserve">48 mesiacov </w:t>
      </w:r>
      <w:r>
        <w:rPr>
          <w:rFonts w:ascii="Arial Narrow" w:hAnsi="Arial Narrow" w:cs="Arial"/>
          <w:sz w:val="22"/>
          <w:szCs w:val="22"/>
        </w:rPr>
        <w:t>pre položku č. 1</w:t>
      </w:r>
      <w:r w:rsidR="00140084">
        <w:rPr>
          <w:rFonts w:ascii="Arial Narrow" w:hAnsi="Arial Narrow" w:cs="Arial"/>
          <w:sz w:val="22"/>
          <w:szCs w:val="22"/>
        </w:rPr>
        <w:t xml:space="preserve">, </w:t>
      </w:r>
      <w:r>
        <w:rPr>
          <w:rFonts w:ascii="Arial Narrow" w:hAnsi="Arial Narrow" w:cs="Arial"/>
          <w:sz w:val="22"/>
          <w:szCs w:val="22"/>
        </w:rPr>
        <w:t>položku č. 2,</w:t>
      </w:r>
      <w:r w:rsidR="00140084">
        <w:rPr>
          <w:rFonts w:ascii="Arial Narrow" w:hAnsi="Arial Narrow" w:cs="Arial"/>
          <w:sz w:val="22"/>
          <w:szCs w:val="22"/>
        </w:rPr>
        <w:t xml:space="preserve"> položka č. 3</w:t>
      </w:r>
      <w:r w:rsidR="00F34D0E">
        <w:rPr>
          <w:rFonts w:ascii="Arial Narrow" w:hAnsi="Arial Narrow" w:cs="Arial"/>
          <w:sz w:val="22"/>
          <w:szCs w:val="22"/>
        </w:rPr>
        <w:t>,</w:t>
      </w:r>
      <w:r>
        <w:rPr>
          <w:rFonts w:ascii="Arial Narrow" w:hAnsi="Arial Narrow" w:cs="Arial"/>
          <w:sz w:val="22"/>
          <w:szCs w:val="22"/>
        </w:rPr>
        <w:t xml:space="preserve"> </w:t>
      </w:r>
    </w:p>
    <w:p w14:paraId="35608B2F" w14:textId="11F97392" w:rsidR="008749C0" w:rsidRDefault="008749C0"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cena v EUR s DPH počas trvania zmluvy</w:t>
      </w:r>
      <w:r w:rsidR="00F34D0E">
        <w:rPr>
          <w:rFonts w:ascii="Arial Narrow" w:hAnsi="Arial Narrow" w:cs="Arial"/>
          <w:sz w:val="22"/>
          <w:szCs w:val="22"/>
        </w:rPr>
        <w:t xml:space="preserve"> za 48 mesiacov</w:t>
      </w:r>
      <w:r>
        <w:rPr>
          <w:rFonts w:ascii="Arial Narrow" w:hAnsi="Arial Narrow" w:cs="Arial"/>
          <w:sz w:val="22"/>
          <w:szCs w:val="22"/>
        </w:rPr>
        <w:t xml:space="preserve"> pre položku č. 1</w:t>
      </w:r>
      <w:r w:rsidR="00F34D0E">
        <w:rPr>
          <w:rFonts w:ascii="Arial Narrow" w:hAnsi="Arial Narrow" w:cs="Arial"/>
          <w:sz w:val="22"/>
          <w:szCs w:val="22"/>
        </w:rPr>
        <w:t xml:space="preserve">, </w:t>
      </w:r>
      <w:r>
        <w:rPr>
          <w:rFonts w:ascii="Arial Narrow" w:hAnsi="Arial Narrow" w:cs="Arial"/>
          <w:sz w:val="22"/>
          <w:szCs w:val="22"/>
        </w:rPr>
        <w:t>položku č. 2,</w:t>
      </w:r>
      <w:r w:rsidR="00F34D0E">
        <w:rPr>
          <w:rFonts w:ascii="Arial Narrow" w:hAnsi="Arial Narrow" w:cs="Arial"/>
          <w:sz w:val="22"/>
          <w:szCs w:val="22"/>
        </w:rPr>
        <w:t xml:space="preserve"> položku č. 3,</w:t>
      </w:r>
    </w:p>
    <w:p w14:paraId="7A7E027B" w14:textId="036B7B0C" w:rsidR="007C4FDE" w:rsidRDefault="00F34D0E"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percentuálna sadzba </w:t>
      </w:r>
      <w:r>
        <w:rPr>
          <w:rFonts w:ascii="Arial Narrow" w:hAnsi="Arial Narrow" w:cs="Arial"/>
          <w:sz w:val="22"/>
          <w:szCs w:val="22"/>
        </w:rPr>
        <w:t xml:space="preserve">DPH, </w:t>
      </w:r>
    </w:p>
    <w:p w14:paraId="690D031E" w14:textId="4B95F648" w:rsidR="007C4FDE" w:rsidRPr="00F34D0E" w:rsidRDefault="00F34D0E" w:rsidP="00F34D0E">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 xml:space="preserve">celková cena za predmet zákazky.  </w:t>
      </w:r>
      <w:r w:rsidR="007D5140" w:rsidRPr="00F34D0E">
        <w:rPr>
          <w:rFonts w:ascii="Arial Narrow" w:hAnsi="Arial Narrow" w:cs="Arial"/>
          <w:sz w:val="22"/>
          <w:szCs w:val="22"/>
        </w:rPr>
        <w:t xml:space="preserve"> </w:t>
      </w:r>
      <w:r w:rsidR="007C4FDE" w:rsidRPr="00F34D0E">
        <w:rPr>
          <w:rFonts w:ascii="Arial Narrow" w:hAnsi="Arial Narrow" w:cs="Arial"/>
          <w:sz w:val="22"/>
          <w:szCs w:val="22"/>
        </w:rPr>
        <w:t xml:space="preserve"> </w:t>
      </w:r>
    </w:p>
    <w:p w14:paraId="2899C1A6" w14:textId="05CF938B" w:rsidR="002B0D65" w:rsidRPr="002B0D65" w:rsidRDefault="002B0D65" w:rsidP="00F34D0E">
      <w:pPr>
        <w:pStyle w:val="Zkladntext3"/>
        <w:spacing w:after="0" w:line="240" w:lineRule="auto"/>
        <w:ind w:left="936"/>
        <w:jc w:val="both"/>
        <w:rPr>
          <w:rFonts w:ascii="Arial Narrow" w:hAnsi="Arial Narrow" w:cs="Arial"/>
          <w:sz w:val="22"/>
          <w:szCs w:val="22"/>
        </w:rPr>
      </w:pPr>
    </w:p>
    <w:p w14:paraId="1342647D" w14:textId="701DB4AE" w:rsidR="004F7F75" w:rsidRPr="00681159" w:rsidRDefault="004F7F75" w:rsidP="004F7F75">
      <w:pPr>
        <w:pStyle w:val="Zkladntext3"/>
        <w:spacing w:after="0" w:line="240" w:lineRule="auto"/>
        <w:ind w:left="1296"/>
        <w:jc w:val="both"/>
        <w:rPr>
          <w:rFonts w:ascii="Arial Narrow" w:hAnsi="Arial Narrow" w:cs="Arial"/>
          <w:sz w:val="22"/>
        </w:rPr>
      </w:pP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00F34D0E">
        <w:rPr>
          <w:rFonts w:ascii="Arial Narrow" w:hAnsi="Arial Narrow" w:cs="Arial"/>
          <w:sz w:val="22"/>
          <w:szCs w:val="22"/>
        </w:rPr>
        <w:t xml:space="preserve">uvedie </w:t>
      </w:r>
      <w:r w:rsidR="7FB6098A" w:rsidRPr="00F34D0E">
        <w:rPr>
          <w:rFonts w:ascii="Arial Narrow" w:hAnsi="Arial Narrow" w:cs="Arial"/>
          <w:sz w:val="22"/>
          <w:szCs w:val="22"/>
        </w:rPr>
        <w:t>DPH v sadzbe a výške 0</w:t>
      </w:r>
      <w:r w:rsidRPr="7A8D587B">
        <w:rPr>
          <w:rFonts w:ascii="Arial Narrow" w:hAnsi="Arial Narrow" w:cs="Arial"/>
          <w:sz w:val="22"/>
          <w:szCs w:val="22"/>
        </w:rPr>
        <w:t>.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44A6777C" w:rsidR="00BF72C1"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2B0D65">
        <w:rPr>
          <w:rFonts w:ascii="Arial Narrow" w:hAnsi="Arial Narrow" w:cs="Arial"/>
          <w:sz w:val="22"/>
        </w:rPr>
        <w:t xml:space="preserve">Zábezpeka ponuky sa </w:t>
      </w:r>
      <w:r w:rsidR="00EC0A68">
        <w:rPr>
          <w:rFonts w:ascii="Arial Narrow" w:hAnsi="Arial Narrow" w:cs="Arial"/>
          <w:sz w:val="22"/>
        </w:rPr>
        <w:t>ne</w:t>
      </w:r>
      <w:r w:rsidRPr="002B0D65">
        <w:rPr>
          <w:rFonts w:ascii="Arial Narrow" w:hAnsi="Arial Narrow" w:cs="Arial"/>
          <w:sz w:val="22"/>
        </w:rPr>
        <w:t>vyžaduje</w:t>
      </w:r>
      <w:r w:rsidR="00EC0A68">
        <w:rPr>
          <w:rFonts w:ascii="Arial Narrow" w:hAnsi="Arial Narrow" w:cs="Arial"/>
          <w:sz w:val="22"/>
        </w:rPr>
        <w:t>.</w:t>
      </w:r>
      <w:r w:rsidRPr="002B0D65">
        <w:rPr>
          <w:rFonts w:ascii="Arial Narrow" w:hAnsi="Arial Narrow" w:cs="Arial"/>
          <w:sz w:val="22"/>
        </w:rPr>
        <w:t xml:space="preserve"> </w:t>
      </w:r>
      <w:bookmarkEnd w:id="19"/>
    </w:p>
    <w:p w14:paraId="0F586DAE" w14:textId="16E7B5A5"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bookmarkStart w:id="20" w:name="_GoBack"/>
      <w:bookmarkEnd w:id="20"/>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lastRenderedPageBreak/>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5B7084D3" w14:textId="1C3AC0BC" w:rsidR="00DB2E80" w:rsidRPr="00A05DB0" w:rsidRDefault="00976FAF" w:rsidP="00A05DB0">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bookmarkEnd w:id="22"/>
      <w:r w:rsidR="007948B6">
        <w:rPr>
          <w:rFonts w:ascii="Arial Narrow" w:hAnsi="Arial Narrow" w:cs="Arial"/>
          <w:sz w:val="22"/>
        </w:rPr>
        <w:t>,</w:t>
      </w:r>
    </w:p>
    <w:p w14:paraId="06A4781C" w14:textId="7BCA4E55"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sidR="007948B6">
        <w:rPr>
          <w:rFonts w:ascii="Arial Narrow" w:hAnsi="Arial Narrow" w:cs="Arial"/>
          <w:sz w:val="22"/>
        </w:rPr>
        <w:t xml:space="preserve"> týchto SP,</w:t>
      </w:r>
    </w:p>
    <w:p w14:paraId="1B2C1721" w14:textId="681E5E6F" w:rsidR="007948B6" w:rsidRPr="007948B6" w:rsidRDefault="007948B6" w:rsidP="006D6142">
      <w:pPr>
        <w:pStyle w:val="Zkladntext3"/>
        <w:numPr>
          <w:ilvl w:val="2"/>
          <w:numId w:val="32"/>
        </w:numPr>
        <w:spacing w:after="0" w:line="240" w:lineRule="auto"/>
        <w:ind w:left="1276" w:hanging="709"/>
        <w:jc w:val="both"/>
        <w:rPr>
          <w:rFonts w:ascii="Arial Narrow" w:hAnsi="Arial Narrow" w:cs="Arial"/>
          <w:b/>
          <w:sz w:val="22"/>
          <w:u w:val="single"/>
        </w:rPr>
      </w:pPr>
      <w:r w:rsidRPr="007948B6">
        <w:rPr>
          <w:rFonts w:ascii="Arial Narrow" w:hAnsi="Arial Narrow" w:cs="Arial"/>
          <w:b/>
          <w:sz w:val="22"/>
          <w:u w:val="single"/>
        </w:rPr>
        <w:t>Platné potvrdenie o priemyselnej bezpečnosti podľa bodu 2.5</w:t>
      </w:r>
      <w:r>
        <w:rPr>
          <w:rFonts w:ascii="Arial Narrow" w:hAnsi="Arial Narrow" w:cs="Arial"/>
          <w:b/>
          <w:sz w:val="22"/>
          <w:u w:val="single"/>
        </w:rPr>
        <w:t xml:space="preserve"> </w:t>
      </w:r>
      <w:r w:rsidRPr="007948B6">
        <w:rPr>
          <w:rFonts w:ascii="Arial Narrow" w:hAnsi="Arial Narrow" w:cs="Arial"/>
          <w:b/>
          <w:sz w:val="22"/>
          <w:u w:val="single"/>
        </w:rPr>
        <w:t>prílohy č. 1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62471F4D"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00784157">
        <w:rPr>
          <w:rFonts w:ascii="Arial Narrow" w:hAnsi="Arial Narrow" w:cs="Arial"/>
          <w:sz w:val="22"/>
          <w:szCs w:val="22"/>
        </w:rPr>
        <w:t>,</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lastRenderedPageBreak/>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3B0312FD" w:rsidR="008A6816" w:rsidRDefault="008A6816" w:rsidP="009B3C19">
      <w:pPr>
        <w:tabs>
          <w:tab w:val="left" w:pos="708"/>
        </w:tabs>
        <w:spacing w:after="0" w:line="240" w:lineRule="auto"/>
        <w:jc w:val="both"/>
        <w:rPr>
          <w:rFonts w:ascii="Arial Narrow" w:hAnsi="Arial Narrow" w:cs="Arial"/>
          <w:b/>
          <w:sz w:val="22"/>
          <w:lang w:eastAsia="sk-SK"/>
        </w:rPr>
      </w:pPr>
    </w:p>
    <w:p w14:paraId="7FFC51CB" w14:textId="0CDCB83E" w:rsidR="007948B6" w:rsidRDefault="007948B6" w:rsidP="009B3C19">
      <w:pPr>
        <w:tabs>
          <w:tab w:val="left" w:pos="708"/>
        </w:tabs>
        <w:spacing w:after="0" w:line="240" w:lineRule="auto"/>
        <w:jc w:val="both"/>
        <w:rPr>
          <w:rFonts w:ascii="Arial Narrow" w:hAnsi="Arial Narrow" w:cs="Arial"/>
          <w:b/>
          <w:sz w:val="22"/>
          <w:lang w:eastAsia="sk-SK"/>
        </w:rPr>
      </w:pPr>
    </w:p>
    <w:p w14:paraId="0A94CE5C" w14:textId="2D72E093" w:rsidR="007948B6" w:rsidRDefault="007948B6" w:rsidP="009B3C19">
      <w:pPr>
        <w:tabs>
          <w:tab w:val="left" w:pos="708"/>
        </w:tabs>
        <w:spacing w:after="0" w:line="240" w:lineRule="auto"/>
        <w:jc w:val="both"/>
        <w:rPr>
          <w:rFonts w:ascii="Arial Narrow" w:hAnsi="Arial Narrow" w:cs="Arial"/>
          <w:b/>
          <w:sz w:val="22"/>
          <w:lang w:eastAsia="sk-SK"/>
        </w:rPr>
      </w:pPr>
    </w:p>
    <w:p w14:paraId="2B1E449D" w14:textId="16C631E3" w:rsidR="007948B6" w:rsidRDefault="007948B6" w:rsidP="009B3C19">
      <w:pPr>
        <w:tabs>
          <w:tab w:val="left" w:pos="708"/>
        </w:tabs>
        <w:spacing w:after="0" w:line="240" w:lineRule="auto"/>
        <w:jc w:val="both"/>
        <w:rPr>
          <w:rFonts w:ascii="Arial Narrow" w:hAnsi="Arial Narrow" w:cs="Arial"/>
          <w:b/>
          <w:sz w:val="22"/>
          <w:lang w:eastAsia="sk-SK"/>
        </w:rPr>
      </w:pPr>
    </w:p>
    <w:p w14:paraId="4C747CD9" w14:textId="77777777" w:rsidR="007948B6" w:rsidRPr="00BD2194" w:rsidRDefault="007948B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139938BC" w:rsidR="0081764A" w:rsidRDefault="0081764A" w:rsidP="009B3C19">
      <w:pPr>
        <w:spacing w:after="0" w:line="240" w:lineRule="auto"/>
        <w:jc w:val="center"/>
        <w:rPr>
          <w:rFonts w:ascii="Arial Narrow" w:hAnsi="Arial Narrow"/>
          <w:b/>
          <w:sz w:val="22"/>
        </w:rPr>
      </w:pPr>
    </w:p>
    <w:p w14:paraId="78223167" w14:textId="77777777" w:rsidR="00F34D0E" w:rsidRPr="00BD2194" w:rsidRDefault="00F34D0E"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2545321D"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zákazky: </w:t>
      </w:r>
      <w:r w:rsidR="00AE7D16" w:rsidRPr="00AE7D16">
        <w:rPr>
          <w:rFonts w:ascii="Arial Narrow" w:hAnsi="Arial Narrow" w:cs="Arial"/>
          <w:b/>
          <w:sz w:val="22"/>
          <w:szCs w:val="22"/>
        </w:rPr>
        <w:t xml:space="preserve">Servisná zmluva </w:t>
      </w:r>
      <w:r w:rsidR="005B79C8" w:rsidRPr="00AE7D16">
        <w:rPr>
          <w:rFonts w:ascii="Arial Narrow" w:hAnsi="Arial Narrow" w:cs="Arial"/>
          <w:b/>
          <w:color w:val="0070C0"/>
          <w:sz w:val="22"/>
          <w:szCs w:val="22"/>
        </w:rPr>
        <w:t xml:space="preserve"> </w:t>
      </w:r>
      <w:r w:rsidR="005B79C8" w:rsidRPr="00AE7D16">
        <w:rPr>
          <w:rFonts w:ascii="Arial Narrow" w:hAnsi="Arial Narrow" w:cs="Arial"/>
          <w:b/>
          <w:sz w:val="22"/>
          <w:szCs w:val="22"/>
        </w:rPr>
        <w:t>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50830F32" w:rsidR="00D5691A" w:rsidRPr="00DC1804"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4EEACFB9" w14:textId="133885B0" w:rsidR="00DC1804" w:rsidRPr="00BF73EA" w:rsidRDefault="003B77FD" w:rsidP="006D6142">
      <w:pPr>
        <w:pStyle w:val="Zkladntext3"/>
        <w:numPr>
          <w:ilvl w:val="1"/>
          <w:numId w:val="38"/>
        </w:numPr>
        <w:spacing w:after="0" w:line="240" w:lineRule="auto"/>
        <w:ind w:left="567" w:hanging="567"/>
        <w:jc w:val="both"/>
        <w:rPr>
          <w:rFonts w:ascii="Arial Narrow" w:hAnsi="Arial Narrow" w:cs="Arial"/>
          <w:sz w:val="22"/>
        </w:rPr>
      </w:pPr>
      <w:r>
        <w:rPr>
          <w:rFonts w:ascii="Arial Narrow" w:hAnsi="Arial Narrow"/>
          <w:sz w:val="22"/>
          <w:szCs w:val="22"/>
        </w:rPr>
        <w:t xml:space="preserve">Úspešný uchádzač je </w:t>
      </w:r>
      <w:r w:rsidR="00DC1804">
        <w:rPr>
          <w:rFonts w:ascii="Arial Narrow" w:hAnsi="Arial Narrow"/>
          <w:sz w:val="22"/>
          <w:szCs w:val="22"/>
        </w:rPr>
        <w:t>povinný</w:t>
      </w:r>
      <w:r w:rsidR="000C1999">
        <w:rPr>
          <w:rFonts w:ascii="Arial Narrow" w:hAnsi="Arial Narrow"/>
          <w:sz w:val="22"/>
          <w:szCs w:val="22"/>
        </w:rPr>
        <w:t xml:space="preserve"> pred podpisom zmluvy</w:t>
      </w:r>
      <w:r w:rsidR="00DC1804">
        <w:rPr>
          <w:rFonts w:ascii="Arial Narrow" w:hAnsi="Arial Narrow"/>
          <w:sz w:val="22"/>
          <w:szCs w:val="22"/>
        </w:rPr>
        <w:t xml:space="preserve"> </w:t>
      </w:r>
      <w:r>
        <w:rPr>
          <w:rFonts w:ascii="Arial Narrow" w:hAnsi="Arial Narrow"/>
          <w:sz w:val="22"/>
          <w:szCs w:val="22"/>
        </w:rPr>
        <w:t xml:space="preserve">v rámci súčinnosti </w:t>
      </w:r>
      <w:r w:rsidR="00DC1804">
        <w:rPr>
          <w:rFonts w:ascii="Arial Narrow" w:hAnsi="Arial Narrow"/>
          <w:sz w:val="22"/>
          <w:szCs w:val="22"/>
        </w:rPr>
        <w:t xml:space="preserve">predložiť verejnému obstarávateľovi dokumentáciu k Paušálnym službám, ktorých rozsah zodpovedá článku 4.2 v Prílohe č. 3 Návrhu servisnej zmluvy aspoň 20 kalendárnych dní pred podpisom Servisnej zmluvy, k akceptácií rozsahu v akom sa Paušálne služby budú poskytovať dochádza dňom podpisu Servisnej zmluvy Zmluvnými stranami. </w:t>
      </w:r>
    </w:p>
    <w:p w14:paraId="2379D2BB" w14:textId="085F1C61" w:rsidR="00BF73EA" w:rsidRPr="00BF73EA" w:rsidRDefault="00BF73EA" w:rsidP="00BF73EA">
      <w:pPr>
        <w:pStyle w:val="Zkladntext3"/>
        <w:spacing w:after="0" w:line="240" w:lineRule="auto"/>
        <w:ind w:left="567"/>
        <w:jc w:val="both"/>
        <w:rPr>
          <w:rFonts w:ascii="Arial Narrow" w:hAnsi="Arial Narrow" w:cs="Arial"/>
          <w:sz w:val="22"/>
          <w:szCs w:val="22"/>
        </w:rPr>
      </w:pPr>
      <w:r>
        <w:rPr>
          <w:rFonts w:ascii="Arial Narrow" w:hAnsi="Arial Narrow"/>
          <w:sz w:val="22"/>
          <w:szCs w:val="22"/>
          <w:lang w:eastAsia="sk-SK"/>
        </w:rPr>
        <w:t>Verejný obstarávateľ</w:t>
      </w:r>
      <w:r w:rsidRPr="00BF73EA">
        <w:rPr>
          <w:rFonts w:ascii="Arial Narrow" w:hAnsi="Arial Narrow"/>
          <w:sz w:val="22"/>
          <w:szCs w:val="22"/>
          <w:lang w:eastAsia="sk-SK"/>
        </w:rPr>
        <w:t xml:space="preserve"> je oprávnený pred </w:t>
      </w:r>
      <w:r>
        <w:rPr>
          <w:rFonts w:ascii="Arial Narrow" w:hAnsi="Arial Narrow"/>
          <w:sz w:val="22"/>
          <w:szCs w:val="22"/>
          <w:lang w:eastAsia="sk-SK"/>
        </w:rPr>
        <w:t xml:space="preserve">podpisom Servisnej zmluvy </w:t>
      </w:r>
      <w:r w:rsidRPr="00BF73EA">
        <w:rPr>
          <w:rFonts w:ascii="Arial Narrow" w:hAnsi="Arial Narrow"/>
          <w:sz w:val="22"/>
          <w:szCs w:val="22"/>
          <w:lang w:eastAsia="sk-SK"/>
        </w:rPr>
        <w:t xml:space="preserve">Zmluvnými stranami zaslať pripomienky k dokumentácií Paušálnych služieb a  rozsahu v akom budú poskytované najneskôr </w:t>
      </w:r>
      <w:r>
        <w:rPr>
          <w:rFonts w:ascii="Arial Narrow" w:hAnsi="Arial Narrow"/>
          <w:sz w:val="22"/>
          <w:szCs w:val="22"/>
          <w:lang w:eastAsia="sk-SK"/>
        </w:rPr>
        <w:t xml:space="preserve">desať </w:t>
      </w:r>
      <w:r w:rsidRPr="00BF73EA">
        <w:rPr>
          <w:rFonts w:ascii="Arial Narrow" w:hAnsi="Arial Narrow"/>
          <w:sz w:val="22"/>
          <w:szCs w:val="22"/>
          <w:lang w:eastAsia="sk-SK"/>
        </w:rPr>
        <w:t>10 ka</w:t>
      </w:r>
      <w:r>
        <w:rPr>
          <w:rFonts w:ascii="Arial Narrow" w:hAnsi="Arial Narrow"/>
          <w:sz w:val="22"/>
          <w:szCs w:val="22"/>
          <w:lang w:eastAsia="sk-SK"/>
        </w:rPr>
        <w:t>lendárnych dní pred podpisom Servisnej</w:t>
      </w:r>
      <w:r w:rsidRPr="00BF73EA">
        <w:rPr>
          <w:rFonts w:ascii="Arial Narrow" w:hAnsi="Arial Narrow"/>
          <w:sz w:val="22"/>
          <w:szCs w:val="22"/>
          <w:lang w:eastAsia="sk-SK"/>
        </w:rPr>
        <w:t xml:space="preserve"> zmluvy </w:t>
      </w:r>
      <w:r>
        <w:rPr>
          <w:rFonts w:ascii="Arial Narrow" w:hAnsi="Arial Narrow"/>
          <w:sz w:val="22"/>
          <w:szCs w:val="22"/>
          <w:lang w:eastAsia="sk-SK"/>
        </w:rPr>
        <w:t>Zmluvnými stranami. Úspešný uchádzač</w:t>
      </w:r>
      <w:r w:rsidRPr="00BF73EA">
        <w:rPr>
          <w:rFonts w:ascii="Arial Narrow" w:hAnsi="Arial Narrow"/>
          <w:sz w:val="22"/>
          <w:szCs w:val="22"/>
          <w:lang w:eastAsia="sk-SK"/>
        </w:rPr>
        <w:t xml:space="preserve"> je povinn</w:t>
      </w:r>
      <w:r>
        <w:rPr>
          <w:rFonts w:ascii="Arial Narrow" w:hAnsi="Arial Narrow"/>
          <w:sz w:val="22"/>
          <w:szCs w:val="22"/>
          <w:lang w:eastAsia="sk-SK"/>
        </w:rPr>
        <w:t>ý v lehote do podpisu Servisnej zmluvy</w:t>
      </w:r>
      <w:r w:rsidRPr="00BF73EA">
        <w:rPr>
          <w:rFonts w:ascii="Arial Narrow" w:hAnsi="Arial Narrow"/>
          <w:sz w:val="22"/>
          <w:szCs w:val="22"/>
          <w:lang w:eastAsia="sk-SK"/>
        </w:rPr>
        <w:t xml:space="preserve"> Zmluvnými stranami, pripomienky zapracovať alebo odmietnuť ich zapracovanie, pričom záverečnú podobu Paušálnych služieb vrátane rozsahu a mieri ich poskytovanie potvrdia Zm</w:t>
      </w:r>
      <w:r>
        <w:rPr>
          <w:rFonts w:ascii="Arial Narrow" w:hAnsi="Arial Narrow"/>
          <w:sz w:val="22"/>
          <w:szCs w:val="22"/>
          <w:lang w:eastAsia="sk-SK"/>
        </w:rPr>
        <w:t>luvné strany podpisom Servisnej zmluvy.</w:t>
      </w:r>
    </w:p>
    <w:p w14:paraId="0E294761" w14:textId="28749FBE" w:rsidR="003B77FD" w:rsidRPr="003B77FD" w:rsidRDefault="003B77FD" w:rsidP="003B77FD">
      <w:pPr>
        <w:pStyle w:val="Zkladntext3"/>
        <w:numPr>
          <w:ilvl w:val="1"/>
          <w:numId w:val="38"/>
        </w:numPr>
        <w:spacing w:after="0" w:line="240" w:lineRule="auto"/>
        <w:ind w:left="567" w:hanging="567"/>
        <w:jc w:val="both"/>
        <w:rPr>
          <w:rFonts w:ascii="Arial Narrow" w:hAnsi="Arial Narrow" w:cs="Arial"/>
          <w:sz w:val="22"/>
        </w:rPr>
      </w:pPr>
      <w:r>
        <w:rPr>
          <w:rFonts w:ascii="Arial Narrow" w:hAnsi="Arial Narrow"/>
          <w:sz w:val="22"/>
          <w:szCs w:val="22"/>
        </w:rPr>
        <w:t xml:space="preserve">Úspešný uchádzač je povinný pred podpisom zmluvy v rámci súčinnosti predložiť verejnému obstarávateľovi </w:t>
      </w:r>
      <w:r w:rsidRPr="003B77FD">
        <w:rPr>
          <w:rFonts w:ascii="Arial Narrow" w:hAnsi="Arial Narrow" w:cstheme="minorHAnsi"/>
          <w:sz w:val="22"/>
          <w:szCs w:val="22"/>
        </w:rPr>
        <w:t>poistnú zmluvu pre prípad zodpovednosti za škody spôsobené pri poskytovaní plnenia podľa</w:t>
      </w:r>
      <w:r>
        <w:rPr>
          <w:rFonts w:ascii="Arial Narrow" w:hAnsi="Arial Narrow" w:cstheme="minorHAnsi"/>
          <w:sz w:val="22"/>
          <w:szCs w:val="22"/>
        </w:rPr>
        <w:t xml:space="preserve"> S</w:t>
      </w:r>
      <w:r w:rsidRPr="003B77FD">
        <w:rPr>
          <w:rFonts w:ascii="Arial Narrow" w:hAnsi="Arial Narrow" w:cstheme="minorHAnsi"/>
          <w:sz w:val="22"/>
          <w:szCs w:val="22"/>
        </w:rPr>
        <w:t xml:space="preserve">ervisnej zmluvy. Úspešný uchádzač predložením platnej a účinnej poistnej zmluvy, ktorej predmetom je poistenie zodpovednosti za škody spôsobené jeho konaním v súvislosti s plnením podľa zmluvy na poistnú sumu v minimálnom rozsahu ceny podľa zmluvy. Nepredloženie poistnej zmluvy zakladá </w:t>
      </w:r>
      <w:r w:rsidRPr="003B77FD">
        <w:rPr>
          <w:rFonts w:ascii="Arial Narrow" w:hAnsi="Arial Narrow" w:cstheme="minorHAnsi"/>
          <w:sz w:val="22"/>
          <w:szCs w:val="22"/>
        </w:rPr>
        <w:lastRenderedPageBreak/>
        <w:t xml:space="preserve">povinnosť verejného obstarávateľa nepristúpiť k podpisu zmluvy. Zrušenie poistnej zmluvy bez jej nahradenia inou poistnou zmluvou počas platnosti a účinnosti zmluvy je podstatným porušením zmluvy.   </w:t>
      </w:r>
    </w:p>
    <w:p w14:paraId="0FD60A2F" w14:textId="77777777" w:rsidR="003B77FD" w:rsidRPr="003C0DA5" w:rsidRDefault="003B77FD" w:rsidP="003B77FD">
      <w:pPr>
        <w:pStyle w:val="Zkladntext3"/>
        <w:spacing w:after="0" w:line="240" w:lineRule="auto"/>
        <w:jc w:val="both"/>
        <w:rPr>
          <w:rFonts w:ascii="Arial Narrow" w:hAnsi="Arial Narrow" w:cs="Arial"/>
          <w:sz w:val="22"/>
        </w:rPr>
      </w:pP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DAABDF" w16cid:durableId="2AEEBE9F"/>
  <w16cid:commentId w16cid:paraId="06216C69" w16cid:durableId="2AEEBFD0"/>
  <w16cid:commentId w16cid:paraId="64346739" w16cid:durableId="2AF026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E2BD8" w14:textId="77777777" w:rsidR="00D84476" w:rsidRDefault="00D84476" w:rsidP="00116B5E">
      <w:pPr>
        <w:spacing w:after="0" w:line="240" w:lineRule="auto"/>
      </w:pPr>
      <w:r>
        <w:separator/>
      </w:r>
    </w:p>
  </w:endnote>
  <w:endnote w:type="continuationSeparator" w:id="0">
    <w:p w14:paraId="0B31101B" w14:textId="77777777" w:rsidR="00D84476" w:rsidRDefault="00D84476" w:rsidP="00116B5E">
      <w:pPr>
        <w:spacing w:after="0" w:line="240" w:lineRule="auto"/>
      </w:pPr>
      <w:r>
        <w:continuationSeparator/>
      </w:r>
    </w:p>
  </w:endnote>
  <w:endnote w:type="continuationNotice" w:id="1">
    <w:p w14:paraId="5EC2D65B" w14:textId="77777777" w:rsidR="00D84476" w:rsidRDefault="00D84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01ED5E94"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FC3B34" w:rsidRPr="00FC3B34">
          <w:rPr>
            <w:rFonts w:ascii="Arial Narrow" w:hAnsi="Arial Narrow"/>
            <w:noProof/>
            <w:sz w:val="20"/>
            <w:szCs w:val="20"/>
            <w:lang w:val="sk-SK"/>
          </w:rPr>
          <w:t>10</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193BB" w14:textId="77777777" w:rsidR="00D84476" w:rsidRDefault="00D84476" w:rsidP="00116B5E">
      <w:pPr>
        <w:spacing w:after="0" w:line="240" w:lineRule="auto"/>
      </w:pPr>
      <w:r>
        <w:separator/>
      </w:r>
    </w:p>
  </w:footnote>
  <w:footnote w:type="continuationSeparator" w:id="0">
    <w:p w14:paraId="60F4330B" w14:textId="77777777" w:rsidR="00D84476" w:rsidRDefault="00D84476" w:rsidP="00116B5E">
      <w:pPr>
        <w:spacing w:after="0" w:line="240" w:lineRule="auto"/>
      </w:pPr>
      <w:r>
        <w:continuationSeparator/>
      </w:r>
    </w:p>
  </w:footnote>
  <w:footnote w:type="continuationNotice" w:id="1">
    <w:p w14:paraId="1100BFA0" w14:textId="77777777" w:rsidR="00D84476" w:rsidRDefault="00D844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77545036"/>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360"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67"/>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4F15"/>
    <w:rsid w:val="000766EB"/>
    <w:rsid w:val="00076976"/>
    <w:rsid w:val="00076C85"/>
    <w:rsid w:val="00077EAC"/>
    <w:rsid w:val="00077FE5"/>
    <w:rsid w:val="00081368"/>
    <w:rsid w:val="000817D5"/>
    <w:rsid w:val="00081B41"/>
    <w:rsid w:val="00081B47"/>
    <w:rsid w:val="00083AFA"/>
    <w:rsid w:val="000844A9"/>
    <w:rsid w:val="00086A58"/>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A77BF"/>
    <w:rsid w:val="000B39FE"/>
    <w:rsid w:val="000B65BF"/>
    <w:rsid w:val="000C02EE"/>
    <w:rsid w:val="000C1999"/>
    <w:rsid w:val="000C21D0"/>
    <w:rsid w:val="000C3DDB"/>
    <w:rsid w:val="000C4E9E"/>
    <w:rsid w:val="000C7344"/>
    <w:rsid w:val="000D16D9"/>
    <w:rsid w:val="000D2277"/>
    <w:rsid w:val="000D2649"/>
    <w:rsid w:val="000D2897"/>
    <w:rsid w:val="000D41A5"/>
    <w:rsid w:val="000D6BBD"/>
    <w:rsid w:val="000D7727"/>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0084"/>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58C4"/>
    <w:rsid w:val="001667D8"/>
    <w:rsid w:val="00166C4D"/>
    <w:rsid w:val="00166D47"/>
    <w:rsid w:val="00167C8B"/>
    <w:rsid w:val="00167E2B"/>
    <w:rsid w:val="00174278"/>
    <w:rsid w:val="001814FD"/>
    <w:rsid w:val="0018161D"/>
    <w:rsid w:val="00183153"/>
    <w:rsid w:val="00184636"/>
    <w:rsid w:val="0018464E"/>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49D6"/>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3344"/>
    <w:rsid w:val="00234728"/>
    <w:rsid w:val="0023573D"/>
    <w:rsid w:val="00235CE6"/>
    <w:rsid w:val="002368AF"/>
    <w:rsid w:val="00237DA5"/>
    <w:rsid w:val="00240180"/>
    <w:rsid w:val="00240B03"/>
    <w:rsid w:val="00240C7D"/>
    <w:rsid w:val="0024442F"/>
    <w:rsid w:val="00244452"/>
    <w:rsid w:val="00247AB0"/>
    <w:rsid w:val="00250FC0"/>
    <w:rsid w:val="00252C98"/>
    <w:rsid w:val="002540B5"/>
    <w:rsid w:val="002541F0"/>
    <w:rsid w:val="00256AAA"/>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2BAB"/>
    <w:rsid w:val="002D51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47EF"/>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180D"/>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7FD"/>
    <w:rsid w:val="003B7BD1"/>
    <w:rsid w:val="003C022D"/>
    <w:rsid w:val="003C0DA5"/>
    <w:rsid w:val="003C2419"/>
    <w:rsid w:val="003C3B0B"/>
    <w:rsid w:val="003C5014"/>
    <w:rsid w:val="003C5254"/>
    <w:rsid w:val="003D1862"/>
    <w:rsid w:val="003D35C4"/>
    <w:rsid w:val="003D410F"/>
    <w:rsid w:val="003D4C1C"/>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06AA"/>
    <w:rsid w:val="00431685"/>
    <w:rsid w:val="004342E8"/>
    <w:rsid w:val="00435224"/>
    <w:rsid w:val="00435C7C"/>
    <w:rsid w:val="00435F14"/>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325C"/>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4F7F75"/>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30AE"/>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665F"/>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1B8"/>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33C"/>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2DFB"/>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288A"/>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E7319"/>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3E69"/>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157"/>
    <w:rsid w:val="00784AEE"/>
    <w:rsid w:val="0078505F"/>
    <w:rsid w:val="00786E08"/>
    <w:rsid w:val="0079348A"/>
    <w:rsid w:val="007948B6"/>
    <w:rsid w:val="0079714C"/>
    <w:rsid w:val="007A01F3"/>
    <w:rsid w:val="007A5913"/>
    <w:rsid w:val="007A7D75"/>
    <w:rsid w:val="007A7F35"/>
    <w:rsid w:val="007B036B"/>
    <w:rsid w:val="007B127E"/>
    <w:rsid w:val="007B12A5"/>
    <w:rsid w:val="007B432F"/>
    <w:rsid w:val="007B75C4"/>
    <w:rsid w:val="007C355C"/>
    <w:rsid w:val="007C37AA"/>
    <w:rsid w:val="007C4CF4"/>
    <w:rsid w:val="007C4FDE"/>
    <w:rsid w:val="007C52CF"/>
    <w:rsid w:val="007C70AD"/>
    <w:rsid w:val="007C72AE"/>
    <w:rsid w:val="007D0308"/>
    <w:rsid w:val="007D1705"/>
    <w:rsid w:val="007D20B0"/>
    <w:rsid w:val="007D20C7"/>
    <w:rsid w:val="007D4505"/>
    <w:rsid w:val="007D5140"/>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438E"/>
    <w:rsid w:val="00871E62"/>
    <w:rsid w:val="00873FB3"/>
    <w:rsid w:val="00874192"/>
    <w:rsid w:val="00874276"/>
    <w:rsid w:val="008749C0"/>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08B3"/>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3C0B"/>
    <w:rsid w:val="008B4365"/>
    <w:rsid w:val="008B4BD0"/>
    <w:rsid w:val="008B78CC"/>
    <w:rsid w:val="008B7FA8"/>
    <w:rsid w:val="008C0340"/>
    <w:rsid w:val="008C0B4E"/>
    <w:rsid w:val="008C0F23"/>
    <w:rsid w:val="008C561D"/>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B3D"/>
    <w:rsid w:val="00913CAE"/>
    <w:rsid w:val="00915BD2"/>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48D"/>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5DB0"/>
    <w:rsid w:val="00A07ED8"/>
    <w:rsid w:val="00A10432"/>
    <w:rsid w:val="00A12D64"/>
    <w:rsid w:val="00A14C55"/>
    <w:rsid w:val="00A15271"/>
    <w:rsid w:val="00A15D33"/>
    <w:rsid w:val="00A15EED"/>
    <w:rsid w:val="00A1640B"/>
    <w:rsid w:val="00A165DE"/>
    <w:rsid w:val="00A167E4"/>
    <w:rsid w:val="00A20161"/>
    <w:rsid w:val="00A22C79"/>
    <w:rsid w:val="00A231FE"/>
    <w:rsid w:val="00A23870"/>
    <w:rsid w:val="00A251E7"/>
    <w:rsid w:val="00A27E17"/>
    <w:rsid w:val="00A30EF5"/>
    <w:rsid w:val="00A32959"/>
    <w:rsid w:val="00A32C2D"/>
    <w:rsid w:val="00A333E2"/>
    <w:rsid w:val="00A33C12"/>
    <w:rsid w:val="00A35081"/>
    <w:rsid w:val="00A35A50"/>
    <w:rsid w:val="00A40B0B"/>
    <w:rsid w:val="00A43169"/>
    <w:rsid w:val="00A43230"/>
    <w:rsid w:val="00A4483F"/>
    <w:rsid w:val="00A46AFD"/>
    <w:rsid w:val="00A5123E"/>
    <w:rsid w:val="00A51D45"/>
    <w:rsid w:val="00A51E06"/>
    <w:rsid w:val="00A52F67"/>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B4108"/>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E7D16"/>
    <w:rsid w:val="00AF0F01"/>
    <w:rsid w:val="00AF142E"/>
    <w:rsid w:val="00AF1C21"/>
    <w:rsid w:val="00AF1FB8"/>
    <w:rsid w:val="00AF2DCB"/>
    <w:rsid w:val="00AF384D"/>
    <w:rsid w:val="00AF56FD"/>
    <w:rsid w:val="00AF65D4"/>
    <w:rsid w:val="00AF7214"/>
    <w:rsid w:val="00B00239"/>
    <w:rsid w:val="00B01872"/>
    <w:rsid w:val="00B02BEC"/>
    <w:rsid w:val="00B054B3"/>
    <w:rsid w:val="00B119F4"/>
    <w:rsid w:val="00B1338A"/>
    <w:rsid w:val="00B13638"/>
    <w:rsid w:val="00B14E06"/>
    <w:rsid w:val="00B15853"/>
    <w:rsid w:val="00B16008"/>
    <w:rsid w:val="00B16E90"/>
    <w:rsid w:val="00B1743C"/>
    <w:rsid w:val="00B20DC6"/>
    <w:rsid w:val="00B21AD2"/>
    <w:rsid w:val="00B21CAD"/>
    <w:rsid w:val="00B24D89"/>
    <w:rsid w:val="00B256A2"/>
    <w:rsid w:val="00B2755B"/>
    <w:rsid w:val="00B31A0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80E"/>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D7205"/>
    <w:rsid w:val="00BE2F3B"/>
    <w:rsid w:val="00BE6648"/>
    <w:rsid w:val="00BE7384"/>
    <w:rsid w:val="00BF0752"/>
    <w:rsid w:val="00BF07F3"/>
    <w:rsid w:val="00BF0BCF"/>
    <w:rsid w:val="00BF1B8C"/>
    <w:rsid w:val="00BF1CCA"/>
    <w:rsid w:val="00BF3D41"/>
    <w:rsid w:val="00BF523F"/>
    <w:rsid w:val="00BF72C1"/>
    <w:rsid w:val="00BF73EA"/>
    <w:rsid w:val="00C002ED"/>
    <w:rsid w:val="00C0089D"/>
    <w:rsid w:val="00C00B9B"/>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1DB"/>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2B65"/>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4F0B"/>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0FA5"/>
    <w:rsid w:val="00D83531"/>
    <w:rsid w:val="00D838B5"/>
    <w:rsid w:val="00D84476"/>
    <w:rsid w:val="00D85598"/>
    <w:rsid w:val="00D87979"/>
    <w:rsid w:val="00D922E2"/>
    <w:rsid w:val="00D9242A"/>
    <w:rsid w:val="00D92486"/>
    <w:rsid w:val="00D9709A"/>
    <w:rsid w:val="00D97DAF"/>
    <w:rsid w:val="00DA3D9A"/>
    <w:rsid w:val="00DA545E"/>
    <w:rsid w:val="00DA5C29"/>
    <w:rsid w:val="00DB02F0"/>
    <w:rsid w:val="00DB2A13"/>
    <w:rsid w:val="00DB2E80"/>
    <w:rsid w:val="00DB44EF"/>
    <w:rsid w:val="00DB5BFF"/>
    <w:rsid w:val="00DB5DC4"/>
    <w:rsid w:val="00DB77B8"/>
    <w:rsid w:val="00DB7CAF"/>
    <w:rsid w:val="00DC0BB6"/>
    <w:rsid w:val="00DC1804"/>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16E9E"/>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3A7F"/>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0A68"/>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4D0E"/>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B34"/>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F5942-F857-42D5-BC7D-7DDFE573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3973</Words>
  <Characters>22652</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2024-11-29T09:42:00Z</dcterms:created>
  <dcterms:modified xsi:type="dcterms:W3CDTF">2025-03-06T13:26:00Z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