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46" w:rsidRPr="00917606" w:rsidRDefault="009B2146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917606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Identifikácia projektu </w:t>
      </w:r>
      <w:r w:rsidR="00780C0E" w:rsidRPr="00917606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– Zákazky / Obstarávateľa</w:t>
      </w:r>
    </w:p>
    <w:p w:rsidR="0019263E" w:rsidRDefault="0019263E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19263E" w:rsidTr="00FA3474">
        <w:tc>
          <w:tcPr>
            <w:tcW w:w="3936" w:type="dxa"/>
            <w:vAlign w:val="center"/>
          </w:tcPr>
          <w:p w:rsidR="0019263E" w:rsidRPr="00627910" w:rsidRDefault="0019263E" w:rsidP="00FA3474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19263E" w:rsidRDefault="0019263E" w:rsidP="00FA3474">
            <w:pPr>
              <w:spacing w:line="25" w:lineRule="atLeast"/>
            </w:pPr>
            <w:r>
              <w:t>4 – Investície do hmotného majetku</w:t>
            </w:r>
          </w:p>
        </w:tc>
      </w:tr>
      <w:tr w:rsidR="0019263E" w:rsidTr="00FA3474">
        <w:tc>
          <w:tcPr>
            <w:tcW w:w="3936" w:type="dxa"/>
            <w:vAlign w:val="center"/>
          </w:tcPr>
          <w:p w:rsidR="0019263E" w:rsidRPr="00627910" w:rsidRDefault="0019263E" w:rsidP="00FA3474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19263E" w:rsidRDefault="0019263E" w:rsidP="00FA3474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19263E" w:rsidTr="00FA3474">
        <w:tc>
          <w:tcPr>
            <w:tcW w:w="3936" w:type="dxa"/>
            <w:vAlign w:val="center"/>
          </w:tcPr>
          <w:p w:rsidR="0019263E" w:rsidRPr="00627910" w:rsidRDefault="0019263E" w:rsidP="00FA3474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19263E" w:rsidRDefault="0019263E" w:rsidP="00FA3474">
            <w:pPr>
              <w:spacing w:line="25" w:lineRule="atLeast"/>
            </w:pPr>
            <w:r>
              <w:t>52/PRV/2022 – Aktualizácia č. 4</w:t>
            </w:r>
          </w:p>
        </w:tc>
      </w:tr>
      <w:tr w:rsidR="0019263E" w:rsidTr="00FA3474">
        <w:tc>
          <w:tcPr>
            <w:tcW w:w="3936" w:type="dxa"/>
          </w:tcPr>
          <w:p w:rsidR="0019263E" w:rsidRPr="00627910" w:rsidRDefault="0019263E" w:rsidP="00FA3474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19263E" w:rsidRPr="00EB7459" w:rsidRDefault="0019263E" w:rsidP="00FA3474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EB7459">
              <w:rPr>
                <w:rFonts w:cs="Calibri"/>
                <w:b/>
              </w:rPr>
              <w:t>Investícia prispievajúca k odolnému, udržateľnému a digitálnemu oživeniu farmy</w:t>
            </w:r>
          </w:p>
        </w:tc>
      </w:tr>
      <w:tr w:rsidR="0019263E" w:rsidTr="00FA3474">
        <w:tc>
          <w:tcPr>
            <w:tcW w:w="3936" w:type="dxa"/>
          </w:tcPr>
          <w:p w:rsidR="0019263E" w:rsidRPr="00627910" w:rsidRDefault="0019263E" w:rsidP="00FA3474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9A4839">
              <w:rPr>
                <w:b/>
                <w:lang w:eastAsia="cs-CZ"/>
              </w:rPr>
              <w:t>zákazky:</w:t>
            </w:r>
          </w:p>
        </w:tc>
        <w:tc>
          <w:tcPr>
            <w:tcW w:w="5704" w:type="dxa"/>
          </w:tcPr>
          <w:p w:rsidR="0019263E" w:rsidRPr="0019263E" w:rsidRDefault="0019263E" w:rsidP="00FA3474">
            <w:pPr>
              <w:spacing w:line="25" w:lineRule="atLeast"/>
              <w:rPr>
                <w:rFonts w:cs="Calibri"/>
                <w:b/>
              </w:rPr>
            </w:pPr>
            <w:r w:rsidRPr="0019263E">
              <w:rPr>
                <w:rFonts w:cs="Calibri"/>
                <w:b/>
              </w:rPr>
              <w:t>Integrovaný navádzací systém</w:t>
            </w:r>
          </w:p>
        </w:tc>
      </w:tr>
      <w:tr w:rsidR="0019263E" w:rsidTr="00FA3474">
        <w:tc>
          <w:tcPr>
            <w:tcW w:w="3936" w:type="dxa"/>
          </w:tcPr>
          <w:p w:rsidR="0019263E" w:rsidRPr="00627910" w:rsidRDefault="0019263E" w:rsidP="00FA3474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Zadávateľ/ Obstarávateľ:</w:t>
            </w:r>
          </w:p>
        </w:tc>
        <w:tc>
          <w:tcPr>
            <w:tcW w:w="5704" w:type="dxa"/>
          </w:tcPr>
          <w:p w:rsidR="0019263E" w:rsidRDefault="0019263E" w:rsidP="00FA3474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Ing. Ján Vargaeštók</w:t>
            </w:r>
          </w:p>
          <w:p w:rsidR="0019263E" w:rsidRDefault="0019263E" w:rsidP="00FA3474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19263E" w:rsidRDefault="0019263E" w:rsidP="00FA3474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</w:t>
            </w:r>
            <w:r w:rsidRPr="00870AD2">
              <w:rPr>
                <w:i/>
              </w:rPr>
              <w:t>3</w:t>
            </w:r>
            <w:r w:rsidRPr="00870AD2">
              <w:rPr>
                <w:rFonts w:cs="Calibri"/>
                <w:i/>
                <w:iCs/>
              </w:rPr>
              <w:t>5570474</w:t>
            </w:r>
          </w:p>
          <w:p w:rsidR="0019263E" w:rsidRPr="00627910" w:rsidRDefault="0019263E" w:rsidP="00FA3474">
            <w:pPr>
              <w:spacing w:line="25" w:lineRule="atLeast"/>
              <w:rPr>
                <w:rFonts w:cs="Calibri"/>
              </w:rPr>
            </w:pPr>
            <w:r>
              <w:t>Evidencia SHR vedená Obecným úradom v Hrani č. 455/2005</w:t>
            </w:r>
          </w:p>
        </w:tc>
      </w:tr>
    </w:tbl>
    <w:p w:rsidR="0019263E" w:rsidRPr="00917606" w:rsidRDefault="0019263E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19263E" w:rsidRDefault="0019263E" w:rsidP="0019263E">
      <w:pPr>
        <w:spacing w:after="0" w:line="25" w:lineRule="atLeast"/>
        <w:rPr>
          <w:b/>
        </w:rPr>
      </w:pPr>
    </w:p>
    <w:p w:rsidR="0019263E" w:rsidRPr="00EC73E3" w:rsidRDefault="0019263E" w:rsidP="0019263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19263E" w:rsidRDefault="0019263E" w:rsidP="0019263E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19263E" w:rsidRPr="00323019" w:rsidTr="00FA3474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19263E" w:rsidRPr="00410F2D" w:rsidRDefault="0019263E" w:rsidP="00FA3474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19263E" w:rsidRPr="00987295" w:rsidRDefault="0019263E" w:rsidP="00FA3474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19263E" w:rsidRPr="00323019" w:rsidTr="00FA3474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19263E" w:rsidRPr="002F0513" w:rsidRDefault="0019263E" w:rsidP="00FA3474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uchádzača/adresa podnikania: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19263E" w:rsidRPr="00987295" w:rsidRDefault="0019263E" w:rsidP="00FA3474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19263E" w:rsidRPr="00323019" w:rsidTr="00FA3474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19263E" w:rsidRPr="00410F2D" w:rsidRDefault="0019263E" w:rsidP="00FA3474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19263E" w:rsidRPr="00987295" w:rsidRDefault="0019263E" w:rsidP="00FA3474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19263E" w:rsidRPr="00323019" w:rsidTr="00FA3474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19263E" w:rsidRDefault="0019263E" w:rsidP="00FA3474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(resp. osoby úradne splnomocnenej na takýto úkon):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19263E" w:rsidRPr="00987295" w:rsidRDefault="0019263E" w:rsidP="00FA3474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19263E" w:rsidRDefault="0019263E" w:rsidP="0019263E">
      <w:pPr>
        <w:spacing w:before="120" w:after="0" w:line="25" w:lineRule="atLeast"/>
        <w:rPr>
          <w:sz w:val="8"/>
          <w:szCs w:val="8"/>
        </w:rPr>
      </w:pPr>
    </w:p>
    <w:p w:rsidR="0019263E" w:rsidRDefault="0019263E" w:rsidP="0019263E">
      <w:pPr>
        <w:spacing w:after="0" w:line="25" w:lineRule="atLeast"/>
        <w:rPr>
          <w:rFonts w:cs="Calibri"/>
          <w:bCs/>
        </w:rPr>
      </w:pPr>
    </w:p>
    <w:p w:rsidR="0019263E" w:rsidRDefault="0019263E" w:rsidP="0019263E">
      <w:pPr>
        <w:spacing w:after="0" w:line="25" w:lineRule="atLeast"/>
        <w:rPr>
          <w:rFonts w:cs="Calibri"/>
          <w:bCs/>
        </w:rPr>
      </w:pPr>
    </w:p>
    <w:p w:rsidR="0019263E" w:rsidRDefault="0019263E" w:rsidP="0019263E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19263E" w:rsidRPr="00780C0E" w:rsidRDefault="0019263E" w:rsidP="0019263E">
      <w:pPr>
        <w:spacing w:after="0" w:line="25" w:lineRule="atLeast"/>
        <w:rPr>
          <w:rFonts w:cs="Calibri"/>
          <w:b/>
          <w:bCs/>
        </w:rPr>
      </w:pPr>
    </w:p>
    <w:p w:rsidR="0019263E" w:rsidRDefault="0019263E" w:rsidP="0019263E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zákazky:</w:t>
      </w:r>
      <w:r w:rsidRPr="00BA15FD">
        <w:rPr>
          <w:rFonts w:cs="Calibri"/>
          <w:b/>
          <w:bCs/>
        </w:rPr>
        <w:t xml:space="preserve"> </w:t>
      </w:r>
      <w:r w:rsidRPr="003C03D8">
        <w:rPr>
          <w:rFonts w:cs="Calibri"/>
          <w:b/>
          <w:bCs/>
          <w:color w:val="FF0000"/>
        </w:rPr>
        <w:t>Integrovaný n</w:t>
      </w:r>
      <w:r w:rsidRPr="003C03D8">
        <w:rPr>
          <w:rFonts w:cs="Calibri"/>
          <w:b/>
          <w:color w:val="FF0000"/>
        </w:rPr>
        <w:t>avádzací systém</w:t>
      </w:r>
      <w:r>
        <w:rPr>
          <w:rFonts w:eastAsia="SimSun" w:cs="Calibri"/>
          <w:b/>
          <w:bCs/>
          <w:lang w:eastAsia="zh-CN"/>
        </w:rPr>
        <w:t xml:space="preserve"> (množstvo: 1 ks)</w:t>
      </w:r>
    </w:p>
    <w:p w:rsidR="0019263E" w:rsidRPr="00BA15FD" w:rsidRDefault="0019263E" w:rsidP="0019263E">
      <w:pPr>
        <w:spacing w:after="0" w:line="25" w:lineRule="atLeast"/>
        <w:rPr>
          <w:rFonts w:cs="Calibri"/>
          <w:b/>
          <w:bCs/>
        </w:rPr>
      </w:pPr>
    </w:p>
    <w:tbl>
      <w:tblPr>
        <w:tblW w:w="5417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539"/>
        <w:gridCol w:w="1469"/>
        <w:gridCol w:w="1503"/>
        <w:gridCol w:w="2552"/>
      </w:tblGrid>
      <w:tr w:rsidR="0019263E" w:rsidRPr="00BA15FD" w:rsidTr="00FA3474">
        <w:trPr>
          <w:trHeight w:val="1094"/>
        </w:trPr>
        <w:tc>
          <w:tcPr>
            <w:tcW w:w="2255" w:type="pct"/>
            <w:shd w:val="clear" w:color="auto" w:fill="DBE5F1"/>
            <w:vAlign w:val="center"/>
          </w:tcPr>
          <w:p w:rsidR="0019263E" w:rsidRPr="00A77117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730" w:type="pct"/>
            <w:shd w:val="clear" w:color="auto" w:fill="DBE5F1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747" w:type="pct"/>
            <w:shd w:val="clear" w:color="auto" w:fill="DBE5F1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268" w:type="pct"/>
            <w:shd w:val="clear" w:color="auto" w:fill="DBE5F1"/>
            <w:vAlign w:val="center"/>
          </w:tcPr>
          <w:p w:rsidR="0019263E" w:rsidRPr="00BA15FD" w:rsidRDefault="0019263E" w:rsidP="00FA3474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aj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19263E" w:rsidRPr="00BA15FD" w:rsidTr="00FA3474">
        <w:trPr>
          <w:trHeight w:val="1094"/>
        </w:trPr>
        <w:tc>
          <w:tcPr>
            <w:tcW w:w="2255" w:type="pct"/>
            <w:shd w:val="clear" w:color="auto" w:fill="auto"/>
            <w:vAlign w:val="center"/>
          </w:tcPr>
          <w:p w:rsidR="0019263E" w:rsidRPr="00F14CB4" w:rsidRDefault="0019263E" w:rsidP="00FA3474">
            <w:pPr>
              <w:spacing w:after="0" w:line="25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Integrovaný</w:t>
            </w:r>
            <w:r w:rsidRPr="00F14CB4">
              <w:rPr>
                <w:rFonts w:cs="Calibri"/>
                <w:sz w:val="20"/>
                <w:szCs w:val="20"/>
              </w:rPr>
              <w:t xml:space="preserve"> navádzací systém kompatibilný s traktorom John Deere 6195M vybavený prípravou na navádzanie</w:t>
            </w:r>
          </w:p>
        </w:tc>
        <w:tc>
          <w:tcPr>
            <w:tcW w:w="730" w:type="pct"/>
            <w:shd w:val="clear" w:color="auto" w:fill="auto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  <w:tc>
          <w:tcPr>
            <w:tcW w:w="747" w:type="pct"/>
            <w:shd w:val="clear" w:color="auto" w:fill="auto"/>
          </w:tcPr>
          <w:p w:rsidR="0019263E" w:rsidRPr="00F14CB4" w:rsidRDefault="0019263E" w:rsidP="00FA3474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 w:rsidRPr="00F14CB4">
              <w:rPr>
                <w:rFonts w:cs="Calibri"/>
                <w:sz w:val="20"/>
                <w:szCs w:val="20"/>
              </w:rPr>
              <w:t>Áno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Default="0019263E" w:rsidP="00FA3474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Pr="000C0C15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Anténa pre príjem GPS signálu s presnosťou odchýlky</w:t>
            </w:r>
          </w:p>
        </w:tc>
        <w:tc>
          <w:tcPr>
            <w:tcW w:w="730" w:type="pct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max. +/-15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Ovládací display s uhlopriečkou</w:t>
            </w:r>
          </w:p>
        </w:tc>
        <w:tc>
          <w:tcPr>
            <w:tcW w:w="730" w:type="pct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min. 25 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Pr="00F515B7" w:rsidRDefault="0019263E" w:rsidP="00FA3474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rFonts w:cs="Calibri"/>
              </w:rPr>
              <w:t>Aktivácia navádzania v ovládacom displeji</w:t>
            </w:r>
          </w:p>
        </w:tc>
        <w:tc>
          <w:tcPr>
            <w:tcW w:w="730" w:type="pct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lastRenderedPageBreak/>
              <w:t>ISOBUS kompatibilita ovládacieho displeja</w:t>
            </w:r>
          </w:p>
        </w:tc>
        <w:tc>
          <w:tcPr>
            <w:tcW w:w="730" w:type="pct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</w:pPr>
            <w:r>
              <w:t>Možnosť dokumentácie v ovládacom displeji</w:t>
            </w:r>
          </w:p>
        </w:tc>
        <w:tc>
          <w:tcPr>
            <w:tcW w:w="730" w:type="pct"/>
          </w:tcPr>
          <w:p w:rsidR="0019263E" w:rsidRPr="00D303F6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</w:pPr>
            <w:r>
              <w:t>Možnosť mapovania parciel v ovládacom displeji</w:t>
            </w:r>
          </w:p>
        </w:tc>
        <w:tc>
          <w:tcPr>
            <w:tcW w:w="730" w:type="pct"/>
          </w:tcPr>
          <w:p w:rsidR="0019263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730" w:type="pct"/>
            <w:vAlign w:val="center"/>
          </w:tcPr>
          <w:p w:rsidR="0019263E" w:rsidRPr="00D524B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730" w:type="pct"/>
            <w:vAlign w:val="center"/>
          </w:tcPr>
          <w:p w:rsidR="0019263E" w:rsidRPr="00D524B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730" w:type="pct"/>
            <w:vAlign w:val="center"/>
          </w:tcPr>
          <w:p w:rsidR="0019263E" w:rsidRPr="00D524B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RPr="00BA15FD" w:rsidTr="00FA3474">
        <w:trPr>
          <w:trHeight w:val="472"/>
        </w:trPr>
        <w:tc>
          <w:tcPr>
            <w:tcW w:w="2255" w:type="pct"/>
            <w:shd w:val="clear" w:color="auto" w:fill="auto"/>
            <w:vAlign w:val="center"/>
          </w:tcPr>
          <w:p w:rsidR="0019263E" w:rsidRDefault="0019263E" w:rsidP="00FA3474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730" w:type="pct"/>
            <w:vAlign w:val="center"/>
          </w:tcPr>
          <w:p w:rsidR="0019263E" w:rsidRPr="00D524BE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747" w:type="pct"/>
          </w:tcPr>
          <w:p w:rsidR="0019263E" w:rsidRPr="00CC6274" w:rsidRDefault="0019263E" w:rsidP="00FA3474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Odborným technikom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19263E" w:rsidRPr="005B6B39" w:rsidRDefault="0019263E" w:rsidP="00FA3474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19263E" w:rsidRDefault="0019263E" w:rsidP="0019263E">
      <w:pPr>
        <w:spacing w:after="0" w:line="25" w:lineRule="atLeast"/>
        <w:rPr>
          <w:rFonts w:cs="Calibri"/>
          <w:bCs/>
        </w:rPr>
      </w:pPr>
    </w:p>
    <w:p w:rsidR="0019263E" w:rsidRPr="00987295" w:rsidRDefault="0019263E" w:rsidP="0019263E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19263E" w:rsidRDefault="0019263E" w:rsidP="0019263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19263E" w:rsidTr="00FA3474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E6D6" w:themeFill="accent1" w:themeFillTint="33"/>
            <w:vAlign w:val="center"/>
            <w:hideMark/>
          </w:tcPr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E6D6" w:themeFill="accent1" w:themeFillTint="33"/>
            <w:vAlign w:val="center"/>
            <w:hideMark/>
          </w:tcPr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E6D6" w:themeFill="accent1" w:themeFillTint="33"/>
            <w:vAlign w:val="center"/>
            <w:hideMark/>
          </w:tcPr>
          <w:p w:rsidR="0019263E" w:rsidRDefault="0019263E" w:rsidP="00FA347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19263E" w:rsidRDefault="0019263E" w:rsidP="00FA347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E6D6" w:themeFill="accent1" w:themeFillTint="33"/>
            <w:vAlign w:val="center"/>
            <w:hideMark/>
          </w:tcPr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19263E" w:rsidRDefault="0019263E" w:rsidP="00FA347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19263E" w:rsidTr="00FA3474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63E" w:rsidRDefault="0019263E" w:rsidP="00FA3474">
            <w:pPr>
              <w:spacing w:line="254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 w:rsidRPr="00870AD2">
              <w:rPr>
                <w:rFonts w:cs="Calibri"/>
                <w:b/>
                <w:bCs/>
                <w:color w:val="FF0000"/>
              </w:rPr>
              <w:t>Integrovaný n</w:t>
            </w:r>
            <w:r>
              <w:rPr>
                <w:rFonts w:cs="Calibri"/>
                <w:b/>
                <w:color w:val="FF0000"/>
              </w:rPr>
              <w:t>avádzací systém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63E" w:rsidRDefault="0019263E" w:rsidP="00FA3474">
            <w:pPr>
              <w:spacing w:line="254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63E" w:rsidRDefault="0019263E" w:rsidP="00FA3474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63E" w:rsidRDefault="0019263E" w:rsidP="00FA3474">
            <w:pPr>
              <w:spacing w:line="254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9263E" w:rsidTr="00FA3474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63E" w:rsidRDefault="0019263E" w:rsidP="00FA3474">
            <w:pPr>
              <w:spacing w:line="254" w:lineRule="auto"/>
              <w:rPr>
                <w:rFonts w:cs="Calibri"/>
                <w:color w:val="FF0000"/>
              </w:rPr>
            </w:pPr>
            <w:r w:rsidRPr="00BB3229">
              <w:rPr>
                <w:rFonts w:asciiTheme="minorHAnsi" w:hAnsiTheme="minorHAnsi" w:cstheme="minorHAnsi"/>
                <w:b/>
              </w:rPr>
              <w:t>N</w:t>
            </w:r>
            <w:r w:rsidRPr="00BB3229">
              <w:rPr>
                <w:rFonts w:cs="Calibri"/>
                <w:b/>
              </w:rPr>
              <w:t>ázov a typové označenie</w:t>
            </w:r>
            <w:r w:rsidRPr="00BB3229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19263E" w:rsidRDefault="0019263E" w:rsidP="00FA3474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0AB5">
              <w:rPr>
                <w:rFonts w:asciiTheme="minorHAnsi" w:hAnsiTheme="minorHAnsi" w:cstheme="minorHAnsi"/>
                <w:b/>
                <w:color w:val="000000" w:themeColor="text1"/>
              </w:rPr>
              <w:t>Výrobca: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 xml:space="preserve"> /vyplní uchádzač/</w:t>
            </w:r>
          </w:p>
        </w:tc>
      </w:tr>
      <w:tr w:rsidR="0019263E" w:rsidTr="00FA3474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63E" w:rsidRDefault="0019263E" w:rsidP="00FA3474">
            <w:pPr>
              <w:spacing w:line="254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63E" w:rsidRDefault="0019263E" w:rsidP="00FA3474">
            <w:pPr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19263E" w:rsidRDefault="0019263E" w:rsidP="0019263E">
      <w:pPr>
        <w:spacing w:before="120" w:after="0" w:line="25" w:lineRule="atLeast"/>
        <w:rPr>
          <w:rFonts w:cs="Calibri"/>
          <w:b/>
        </w:rPr>
      </w:pPr>
    </w:p>
    <w:p w:rsidR="0019263E" w:rsidRDefault="0019263E" w:rsidP="0019263E">
      <w:pPr>
        <w:spacing w:before="120" w:after="0" w:line="25" w:lineRule="atLeast"/>
        <w:rPr>
          <w:rFonts w:cs="Calibri"/>
          <w:color w:val="FF0000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 xml:space="preserve">(nehodiace sa prečiarknuť) </w:t>
      </w:r>
    </w:p>
    <w:p w:rsidR="0019263E" w:rsidRDefault="0019263E" w:rsidP="0019263E">
      <w:pPr>
        <w:spacing w:before="120" w:after="0" w:line="25" w:lineRule="atLeast"/>
        <w:rPr>
          <w:rFonts w:cs="Calibri"/>
          <w:color w:val="FF0000"/>
        </w:rPr>
      </w:pPr>
    </w:p>
    <w:p w:rsidR="0019263E" w:rsidRPr="00BA15FD" w:rsidRDefault="0019263E" w:rsidP="0019263E">
      <w:pPr>
        <w:spacing w:before="120" w:after="0" w:line="25" w:lineRule="atLeast"/>
        <w:rPr>
          <w:rFonts w:cs="Calibri"/>
        </w:rPr>
      </w:pPr>
    </w:p>
    <w:p w:rsidR="0019263E" w:rsidRDefault="0019263E" w:rsidP="0019263E">
      <w:pPr>
        <w:spacing w:after="0" w:line="25" w:lineRule="atLeast"/>
        <w:rPr>
          <w:rFonts w:cs="Calibri"/>
          <w:bCs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19263E" w:rsidTr="00FA3474">
        <w:trPr>
          <w:trHeight w:val="26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3E" w:rsidRDefault="0019263E" w:rsidP="00FA34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3E" w:rsidRDefault="0019263E" w:rsidP="00FA3474">
            <w:pPr>
              <w:rPr>
                <w:rFonts w:asciiTheme="minorHAnsi" w:hAnsiTheme="minorHAnsi" w:cstheme="minorHAnsi"/>
              </w:rPr>
            </w:pPr>
          </w:p>
        </w:tc>
      </w:tr>
      <w:tr w:rsidR="0019263E" w:rsidTr="00FA3474">
        <w:trPr>
          <w:trHeight w:val="26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3E" w:rsidRDefault="0019263E" w:rsidP="00FA34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3E" w:rsidRDefault="0019263E" w:rsidP="00FA3474">
            <w:pPr>
              <w:rPr>
                <w:rFonts w:asciiTheme="minorHAnsi" w:hAnsiTheme="minorHAnsi" w:cstheme="minorHAnsi"/>
              </w:rPr>
            </w:pPr>
          </w:p>
        </w:tc>
      </w:tr>
      <w:tr w:rsidR="0019263E" w:rsidTr="00FA3474">
        <w:trPr>
          <w:trHeight w:val="18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3E" w:rsidRDefault="0019263E" w:rsidP="00FA34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19263E" w:rsidRDefault="0019263E" w:rsidP="00FA347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19263E" w:rsidRDefault="0019263E" w:rsidP="00FA34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3E" w:rsidRDefault="0019263E" w:rsidP="00FA3474">
            <w:pPr>
              <w:rPr>
                <w:rFonts w:asciiTheme="minorHAnsi" w:hAnsiTheme="minorHAnsi" w:cstheme="minorHAnsi"/>
              </w:rPr>
            </w:pPr>
          </w:p>
        </w:tc>
      </w:tr>
    </w:tbl>
    <w:p w:rsidR="0019263E" w:rsidRPr="00150668" w:rsidRDefault="0019263E" w:rsidP="0019263E">
      <w:pPr>
        <w:spacing w:after="0" w:line="25" w:lineRule="atLeast"/>
        <w:rPr>
          <w:rFonts w:cs="Calibri"/>
          <w:bCs/>
        </w:rPr>
      </w:pPr>
    </w:p>
    <w:p w:rsidR="00F42E03" w:rsidRPr="00D9330C" w:rsidRDefault="00F42E03" w:rsidP="0019263E">
      <w:pPr>
        <w:spacing w:after="0" w:line="25" w:lineRule="atLeast"/>
        <w:rPr>
          <w:rFonts w:asciiTheme="minorHAnsi" w:hAnsiTheme="minorHAnsi" w:cstheme="minorHAnsi"/>
          <w:bCs/>
        </w:rPr>
      </w:pPr>
    </w:p>
    <w:sectPr w:rsidR="00F42E03" w:rsidRPr="00D9330C" w:rsidSect="00835CD8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713" w:rsidRDefault="00044713" w:rsidP="009018C8">
      <w:pPr>
        <w:spacing w:after="0" w:line="240" w:lineRule="auto"/>
      </w:pPr>
      <w:r>
        <w:separator/>
      </w:r>
    </w:p>
  </w:endnote>
  <w:endnote w:type="continuationSeparator" w:id="1">
    <w:p w:rsidR="00044713" w:rsidRDefault="0004471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713" w:rsidRDefault="00044713" w:rsidP="009018C8">
      <w:pPr>
        <w:spacing w:after="0" w:line="240" w:lineRule="auto"/>
      </w:pPr>
      <w:r>
        <w:separator/>
      </w:r>
    </w:p>
  </w:footnote>
  <w:footnote w:type="continuationSeparator" w:id="1">
    <w:p w:rsidR="00044713" w:rsidRDefault="0004471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30C" w:rsidRPr="00D9330C" w:rsidRDefault="00DC0CC9" w:rsidP="00D9330C">
    <w:pPr>
      <w:spacing w:after="0" w:line="25" w:lineRule="atLeast"/>
      <w:rPr>
        <w:rFonts w:ascii="Arial Black" w:hAnsi="Arial Black"/>
        <w:b/>
        <w:sz w:val="24"/>
        <w:szCs w:val="24"/>
      </w:rPr>
    </w:pPr>
    <w:r w:rsidRPr="00D9330C">
      <w:rPr>
        <w:rFonts w:ascii="Arial Black" w:hAnsi="Arial Black"/>
        <w:b/>
        <w:sz w:val="24"/>
        <w:szCs w:val="24"/>
      </w:rPr>
      <w:t>Príloha č. 1</w:t>
    </w:r>
    <w:r w:rsidR="00F76CE8" w:rsidRPr="00D9330C">
      <w:rPr>
        <w:rFonts w:ascii="Arial Black" w:hAnsi="Arial Black"/>
        <w:b/>
        <w:sz w:val="24"/>
        <w:szCs w:val="24"/>
      </w:rPr>
      <w:t xml:space="preserve"> </w:t>
    </w:r>
    <w:r w:rsidRPr="00D9330C">
      <w:rPr>
        <w:rFonts w:ascii="Arial Black" w:hAnsi="Arial Black"/>
        <w:b/>
        <w:sz w:val="24"/>
        <w:szCs w:val="24"/>
      </w:rPr>
      <w:t>k Výzve na predloženie cenovej ponuky</w:t>
    </w:r>
    <w:r w:rsidR="00D9330C" w:rsidRPr="00D9330C">
      <w:rPr>
        <w:rFonts w:ascii="Arial Black" w:hAnsi="Arial Black"/>
        <w:b/>
        <w:sz w:val="24"/>
        <w:szCs w:val="24"/>
      </w:rPr>
      <w:t xml:space="preserve"> </w:t>
    </w:r>
  </w:p>
  <w:p w:rsidR="00D9330C" w:rsidRPr="00D9330C" w:rsidRDefault="00D9330C" w:rsidP="00D9330C">
    <w:pPr>
      <w:spacing w:after="0" w:line="25" w:lineRule="atLeast"/>
      <w:rPr>
        <w:b/>
        <w:sz w:val="24"/>
        <w:szCs w:val="24"/>
      </w:rPr>
    </w:pPr>
    <w:r w:rsidRPr="00D9330C">
      <w:rPr>
        <w:b/>
        <w:sz w:val="24"/>
        <w:szCs w:val="24"/>
      </w:rPr>
      <w:t>Opis predmetu zákazky a cenová ponuka</w:t>
    </w:r>
  </w:p>
  <w:p w:rsidR="00EB615C" w:rsidRPr="00D9330C" w:rsidRDefault="00EB615C" w:rsidP="00DC0CC9">
    <w:pPr>
      <w:pStyle w:val="Hlavika"/>
      <w:rPr>
        <w:rFonts w:ascii="Arial Black" w:hAnsi="Arial Black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7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13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57CD8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198"/>
    <w:rsid w:val="000A632F"/>
    <w:rsid w:val="000A6472"/>
    <w:rsid w:val="000A6802"/>
    <w:rsid w:val="000A6812"/>
    <w:rsid w:val="000A69AC"/>
    <w:rsid w:val="000A69C6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69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7A0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4D40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53B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92C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263E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6C3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5A0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59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074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1AF"/>
    <w:rsid w:val="00220A25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ECC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17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D31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083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5787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0C39"/>
    <w:rsid w:val="00321001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27EC2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164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105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476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3CA2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3D8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B3C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B52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251"/>
    <w:rsid w:val="00443AA3"/>
    <w:rsid w:val="004441C1"/>
    <w:rsid w:val="00444800"/>
    <w:rsid w:val="00445226"/>
    <w:rsid w:val="00445711"/>
    <w:rsid w:val="00445889"/>
    <w:rsid w:val="00445DD2"/>
    <w:rsid w:val="004461AC"/>
    <w:rsid w:val="00446E7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5FEA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355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0CA8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474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3FF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2E7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0A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285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AAF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3E07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6FC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67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C5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9C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1E3A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5CD8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54A"/>
    <w:rsid w:val="0088096D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94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A3D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B11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606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4A4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0CE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A7B81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6B37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16A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292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EE0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4DE9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444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4AE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362"/>
    <w:rsid w:val="00AC6A00"/>
    <w:rsid w:val="00AC6DC0"/>
    <w:rsid w:val="00AC6ECC"/>
    <w:rsid w:val="00AC712C"/>
    <w:rsid w:val="00AC7DBE"/>
    <w:rsid w:val="00AD0291"/>
    <w:rsid w:val="00AD0541"/>
    <w:rsid w:val="00AD06FE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ADA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CE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6F56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47692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5B04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2E3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635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2D9A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6F3B"/>
    <w:rsid w:val="00C17063"/>
    <w:rsid w:val="00C17168"/>
    <w:rsid w:val="00C17282"/>
    <w:rsid w:val="00C172D2"/>
    <w:rsid w:val="00C17551"/>
    <w:rsid w:val="00C17A6C"/>
    <w:rsid w:val="00C17FAE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2B3F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6B7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9E4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47F2"/>
    <w:rsid w:val="00D4502C"/>
    <w:rsid w:val="00D45A2B"/>
    <w:rsid w:val="00D45A38"/>
    <w:rsid w:val="00D45E8E"/>
    <w:rsid w:val="00D463EA"/>
    <w:rsid w:val="00D465C2"/>
    <w:rsid w:val="00D4663F"/>
    <w:rsid w:val="00D47F52"/>
    <w:rsid w:val="00D50269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88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30C"/>
    <w:rsid w:val="00D93B33"/>
    <w:rsid w:val="00D93F5E"/>
    <w:rsid w:val="00D93F91"/>
    <w:rsid w:val="00D94135"/>
    <w:rsid w:val="00D9433F"/>
    <w:rsid w:val="00D949D8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0CC9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AB9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1BA5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15C"/>
    <w:rsid w:val="00EB66E1"/>
    <w:rsid w:val="00EB6708"/>
    <w:rsid w:val="00EB67AF"/>
    <w:rsid w:val="00EB6F6B"/>
    <w:rsid w:val="00EB7459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6FB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5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AD6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6CE8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96B3A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A38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19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AD06FE"/>
    <w:rPr>
      <w:color w:val="D2611C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EB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B615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EB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B615C"/>
    <w:rPr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917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Arkád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HP</cp:lastModifiedBy>
  <cp:revision>6</cp:revision>
  <cp:lastPrinted>2019-09-09T13:44:00Z</cp:lastPrinted>
  <dcterms:created xsi:type="dcterms:W3CDTF">2023-07-07T09:45:00Z</dcterms:created>
  <dcterms:modified xsi:type="dcterms:W3CDTF">2023-07-07T11:29:00Z</dcterms:modified>
</cp:coreProperties>
</file>