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648F6" w14:textId="77777777" w:rsidR="00F66CA6" w:rsidRDefault="00525553" w:rsidP="00CB4714">
      <w:pPr>
        <w:spacing w:after="0"/>
        <w:ind w:left="2124" w:right="848" w:hanging="705"/>
        <w:jc w:val="center"/>
        <w:rPr>
          <w:rFonts w:ascii="Times New Roman" w:hAnsi="Times New Roman"/>
          <w:b/>
          <w:bCs/>
          <w:sz w:val="28"/>
          <w:szCs w:val="28"/>
        </w:rPr>
      </w:pPr>
      <w:bookmarkStart w:id="0" w:name="_Hlk56438299"/>
      <w:r>
        <w:rPr>
          <w:rFonts w:ascii="Times New Roman" w:hAnsi="Times New Roman"/>
          <w:b/>
          <w:bCs/>
          <w:sz w:val="28"/>
          <w:szCs w:val="28"/>
        </w:rPr>
        <w:t>Z</w:t>
      </w:r>
      <w:r w:rsidR="00552197" w:rsidRPr="00396D74">
        <w:rPr>
          <w:rFonts w:ascii="Times New Roman" w:hAnsi="Times New Roman"/>
          <w:b/>
          <w:bCs/>
          <w:sz w:val="28"/>
          <w:szCs w:val="28"/>
        </w:rPr>
        <w:t>mluva</w:t>
      </w:r>
      <w:r w:rsidR="00C90201">
        <w:rPr>
          <w:rFonts w:ascii="Times New Roman" w:hAnsi="Times New Roman"/>
          <w:b/>
          <w:bCs/>
          <w:sz w:val="28"/>
          <w:szCs w:val="28"/>
        </w:rPr>
        <w:t xml:space="preserve"> </w:t>
      </w:r>
      <w:r w:rsidR="00F66CA6" w:rsidRPr="00396D74">
        <w:rPr>
          <w:rFonts w:ascii="Times New Roman" w:hAnsi="Times New Roman"/>
          <w:b/>
          <w:bCs/>
          <w:sz w:val="28"/>
          <w:szCs w:val="28"/>
        </w:rPr>
        <w:t>o</w:t>
      </w:r>
      <w:r>
        <w:rPr>
          <w:rFonts w:ascii="Times New Roman" w:hAnsi="Times New Roman"/>
          <w:b/>
          <w:bCs/>
          <w:sz w:val="28"/>
          <w:szCs w:val="28"/>
        </w:rPr>
        <w:t> podpore prevádzky,</w:t>
      </w:r>
      <w:r w:rsidR="00996D18" w:rsidRPr="00396D74">
        <w:rPr>
          <w:rFonts w:ascii="Times New Roman" w:hAnsi="Times New Roman"/>
          <w:b/>
          <w:bCs/>
          <w:sz w:val="28"/>
          <w:szCs w:val="28"/>
        </w:rPr>
        <w:t xml:space="preserve"> údržb</w:t>
      </w:r>
      <w:r>
        <w:rPr>
          <w:rFonts w:ascii="Times New Roman" w:hAnsi="Times New Roman"/>
          <w:b/>
          <w:bCs/>
          <w:sz w:val="28"/>
          <w:szCs w:val="28"/>
        </w:rPr>
        <w:t>e</w:t>
      </w:r>
      <w:r w:rsidR="00996D18" w:rsidRPr="00396D74">
        <w:rPr>
          <w:rFonts w:ascii="Times New Roman" w:hAnsi="Times New Roman"/>
          <w:b/>
          <w:bCs/>
          <w:sz w:val="28"/>
          <w:szCs w:val="28"/>
        </w:rPr>
        <w:t xml:space="preserve"> a rozvoj</w:t>
      </w:r>
      <w:r>
        <w:rPr>
          <w:rFonts w:ascii="Times New Roman" w:hAnsi="Times New Roman"/>
          <w:b/>
          <w:bCs/>
          <w:sz w:val="28"/>
          <w:szCs w:val="28"/>
        </w:rPr>
        <w:t>i</w:t>
      </w:r>
      <w:r w:rsidR="00996D18" w:rsidRPr="00396D74">
        <w:rPr>
          <w:rFonts w:ascii="Times New Roman" w:hAnsi="Times New Roman"/>
          <w:b/>
          <w:bCs/>
          <w:sz w:val="28"/>
          <w:szCs w:val="28"/>
        </w:rPr>
        <w:t xml:space="preserve"> informačného systému</w:t>
      </w:r>
      <w:bookmarkEnd w:id="0"/>
      <w:r w:rsidR="00996D18" w:rsidRPr="00396D74">
        <w:rPr>
          <w:rFonts w:ascii="Times New Roman" w:hAnsi="Times New Roman"/>
          <w:b/>
          <w:bCs/>
          <w:sz w:val="28"/>
          <w:szCs w:val="28"/>
        </w:rPr>
        <w:t xml:space="preserve"> </w:t>
      </w:r>
      <w:r w:rsidR="00B551DD">
        <w:rPr>
          <w:rFonts w:ascii="Times New Roman" w:hAnsi="Times New Roman"/>
          <w:b/>
          <w:bCs/>
          <w:sz w:val="28"/>
          <w:szCs w:val="28"/>
        </w:rPr>
        <w:t xml:space="preserve">„Národný vízový informačný systém“ </w:t>
      </w:r>
    </w:p>
    <w:p w14:paraId="7209F442" w14:textId="77777777" w:rsidR="002D7C0C" w:rsidRDefault="002D7C0C" w:rsidP="00CB4714">
      <w:pPr>
        <w:spacing w:after="0"/>
        <w:ind w:left="2124" w:right="848" w:hanging="705"/>
        <w:jc w:val="center"/>
        <w:rPr>
          <w:rFonts w:ascii="Times New Roman" w:hAnsi="Times New Roman"/>
          <w:b/>
          <w:bCs/>
          <w:sz w:val="28"/>
          <w:szCs w:val="28"/>
        </w:rPr>
      </w:pPr>
    </w:p>
    <w:p w14:paraId="02EC8197" w14:textId="77777777" w:rsidR="002D7C0C"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 xml:space="preserve">uzatvorená </w:t>
      </w:r>
      <w:r w:rsidR="00B13BC2">
        <w:rPr>
          <w:rFonts w:ascii="Times New Roman" w:hAnsi="Times New Roman"/>
          <w:sz w:val="24"/>
          <w:szCs w:val="24"/>
        </w:rPr>
        <w:t>podľa</w:t>
      </w:r>
      <w:r w:rsidRPr="00C95C4A">
        <w:rPr>
          <w:rFonts w:ascii="Times New Roman" w:hAnsi="Times New Roman"/>
          <w:sz w:val="24"/>
          <w:szCs w:val="24"/>
        </w:rPr>
        <w:t xml:space="preserve"> § 269 ods. 2 a </w:t>
      </w:r>
      <w:proofErr w:type="spellStart"/>
      <w:r w:rsidRPr="00C95C4A">
        <w:rPr>
          <w:rFonts w:ascii="Times New Roman" w:hAnsi="Times New Roman"/>
          <w:sz w:val="24"/>
          <w:szCs w:val="24"/>
        </w:rPr>
        <w:t>nasl</w:t>
      </w:r>
      <w:proofErr w:type="spellEnd"/>
      <w:r w:rsidRPr="00C95C4A">
        <w:rPr>
          <w:rFonts w:ascii="Times New Roman" w:hAnsi="Times New Roman"/>
          <w:sz w:val="24"/>
          <w:szCs w:val="24"/>
        </w:rPr>
        <w:t>. zákona č. 51</w:t>
      </w:r>
      <w:r w:rsidR="00B13BC2">
        <w:rPr>
          <w:rFonts w:ascii="Times New Roman" w:hAnsi="Times New Roman"/>
          <w:sz w:val="24"/>
          <w:szCs w:val="24"/>
        </w:rPr>
        <w:t>3/1991 Zb. Obchodného zákonníka</w:t>
      </w:r>
    </w:p>
    <w:p w14:paraId="463429D7" w14:textId="77777777" w:rsidR="002D7C0C"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v znení neskorších predpisov a</w:t>
      </w:r>
      <w:r w:rsidR="00F445FC">
        <w:rPr>
          <w:rFonts w:ascii="Times New Roman" w:hAnsi="Times New Roman"/>
          <w:sz w:val="24"/>
          <w:szCs w:val="24"/>
        </w:rPr>
        <w:t xml:space="preserve"> </w:t>
      </w:r>
      <w:r w:rsidRPr="00C95C4A">
        <w:rPr>
          <w:rFonts w:ascii="Times New Roman" w:hAnsi="Times New Roman"/>
          <w:sz w:val="24"/>
          <w:szCs w:val="24"/>
        </w:rPr>
        <w:t xml:space="preserve">§ 65 a </w:t>
      </w:r>
      <w:proofErr w:type="spellStart"/>
      <w:r w:rsidRPr="00C95C4A">
        <w:rPr>
          <w:rFonts w:ascii="Times New Roman" w:hAnsi="Times New Roman"/>
          <w:sz w:val="24"/>
          <w:szCs w:val="24"/>
        </w:rPr>
        <w:t>nasl</w:t>
      </w:r>
      <w:proofErr w:type="spellEnd"/>
      <w:r w:rsidRPr="00C95C4A">
        <w:rPr>
          <w:rFonts w:ascii="Times New Roman" w:hAnsi="Times New Roman"/>
          <w:sz w:val="24"/>
          <w:szCs w:val="24"/>
        </w:rPr>
        <w:t>. a § 90 ods. 5 zákona č. 185/2015 Z. z. Autorského</w:t>
      </w:r>
    </w:p>
    <w:p w14:paraId="5A35E87C" w14:textId="77777777" w:rsidR="009A7C82" w:rsidRPr="00396D74"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zákona v znení neskorších predpisov</w:t>
      </w:r>
      <w:r w:rsidR="008260B0" w:rsidRPr="00396D74">
        <w:rPr>
          <w:rFonts w:ascii="Times New Roman" w:hAnsi="Times New Roman"/>
          <w:sz w:val="24"/>
          <w:szCs w:val="24"/>
        </w:rPr>
        <w:t xml:space="preserve"> (ďalej len „Autorský zákon“)</w:t>
      </w:r>
    </w:p>
    <w:p w14:paraId="6124C38C" w14:textId="77777777" w:rsidR="00373882" w:rsidRPr="00396D74" w:rsidRDefault="00206AC0" w:rsidP="001B3169">
      <w:pPr>
        <w:spacing w:after="0"/>
        <w:jc w:val="center"/>
        <w:rPr>
          <w:rFonts w:ascii="Times New Roman" w:hAnsi="Times New Roman"/>
          <w:sz w:val="24"/>
          <w:szCs w:val="24"/>
        </w:rPr>
      </w:pPr>
      <w:r w:rsidRPr="00396D74">
        <w:rPr>
          <w:rFonts w:ascii="Times New Roman" w:hAnsi="Times New Roman"/>
          <w:sz w:val="24"/>
          <w:szCs w:val="24"/>
        </w:rPr>
        <w:t>(ďalej len „Zmluva“)</w:t>
      </w:r>
    </w:p>
    <w:p w14:paraId="5A6EBE48" w14:textId="77777777" w:rsidR="003B092C" w:rsidRPr="00396D74" w:rsidRDefault="003B092C" w:rsidP="003B092C">
      <w:pPr>
        <w:spacing w:after="0"/>
        <w:ind w:left="705" w:hanging="705"/>
        <w:jc w:val="center"/>
        <w:rPr>
          <w:rFonts w:ascii="Times New Roman" w:hAnsi="Times New Roman"/>
          <w:sz w:val="24"/>
          <w:szCs w:val="24"/>
        </w:rPr>
      </w:pPr>
    </w:p>
    <w:p w14:paraId="6586A3A0" w14:textId="77777777" w:rsidR="00372EC3" w:rsidRPr="00396D74" w:rsidRDefault="00372EC3" w:rsidP="00372EC3">
      <w:pPr>
        <w:spacing w:after="0"/>
        <w:jc w:val="center"/>
        <w:rPr>
          <w:rFonts w:ascii="Times New Roman" w:hAnsi="Times New Roman"/>
          <w:b/>
          <w:sz w:val="24"/>
          <w:szCs w:val="24"/>
        </w:rPr>
      </w:pPr>
    </w:p>
    <w:p w14:paraId="7940184C" w14:textId="77777777" w:rsidR="00F66CA6" w:rsidRPr="00396D74" w:rsidRDefault="00F66CA6" w:rsidP="00214545">
      <w:pPr>
        <w:pStyle w:val="Odsekzoznamu"/>
        <w:ind w:left="0" w:firstLine="0"/>
        <w:rPr>
          <w:rFonts w:ascii="Times New Roman" w:hAnsi="Times New Roman"/>
          <w:b/>
          <w:sz w:val="24"/>
          <w:szCs w:val="24"/>
          <w:lang w:eastAsia="sk-SK"/>
        </w:rPr>
      </w:pPr>
      <w:r w:rsidRPr="00396D74">
        <w:rPr>
          <w:rFonts w:ascii="Times New Roman" w:hAnsi="Times New Roman"/>
          <w:b/>
          <w:sz w:val="24"/>
          <w:szCs w:val="24"/>
          <w:lang w:eastAsia="sk-SK"/>
        </w:rPr>
        <w:t>Objednávateľ:</w:t>
      </w:r>
    </w:p>
    <w:p w14:paraId="2AF12062" w14:textId="77777777" w:rsidR="00D0092F" w:rsidRPr="00396D74" w:rsidRDefault="00D0092F" w:rsidP="00D0092F">
      <w:pPr>
        <w:shd w:val="clear" w:color="auto" w:fill="FFFFFF"/>
        <w:spacing w:after="0" w:line="276" w:lineRule="auto"/>
        <w:ind w:left="2832" w:hanging="2832"/>
        <w:rPr>
          <w:rFonts w:ascii="Times New Roman" w:hAnsi="Times New Roman"/>
          <w:b/>
          <w:sz w:val="24"/>
          <w:szCs w:val="24"/>
        </w:rPr>
      </w:pPr>
      <w:r w:rsidRPr="00396D74">
        <w:rPr>
          <w:rFonts w:ascii="Times New Roman" w:hAnsi="Times New Roman"/>
          <w:b/>
          <w:sz w:val="24"/>
          <w:szCs w:val="24"/>
        </w:rPr>
        <w:t>Názov:</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b/>
          <w:sz w:val="24"/>
          <w:szCs w:val="24"/>
        </w:rPr>
        <w:t>Ministerstvo zahraničných vecí a európskych záležitostí Slovenskej republiky</w:t>
      </w:r>
    </w:p>
    <w:p w14:paraId="7F742458"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pacing w:val="-3"/>
          <w:sz w:val="24"/>
          <w:szCs w:val="24"/>
        </w:rPr>
        <w:t>Sídlo:</w:t>
      </w:r>
      <w:r w:rsidRPr="00396D74">
        <w:rPr>
          <w:rFonts w:ascii="Times New Roman" w:hAnsi="Times New Roman"/>
          <w:spacing w:val="-3"/>
          <w:sz w:val="24"/>
          <w:szCs w:val="24"/>
        </w:rPr>
        <w:t xml:space="preserve"> </w:t>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t xml:space="preserve">Hlboká cesta 2, 833 36 Bratislava </w:t>
      </w:r>
    </w:p>
    <w:p w14:paraId="25A32E85" w14:textId="77777777" w:rsidR="00D0092F" w:rsidRPr="00396D74" w:rsidRDefault="00D0092F" w:rsidP="00D0092F">
      <w:pPr>
        <w:shd w:val="clear" w:color="auto" w:fill="FFFFFF"/>
        <w:spacing w:after="0" w:line="276" w:lineRule="auto"/>
        <w:ind w:left="567" w:hanging="567"/>
        <w:rPr>
          <w:rFonts w:ascii="Times New Roman" w:hAnsi="Times New Roman"/>
          <w:spacing w:val="-6"/>
          <w:sz w:val="24"/>
          <w:szCs w:val="24"/>
        </w:rPr>
      </w:pPr>
      <w:r w:rsidRPr="00396D74">
        <w:rPr>
          <w:rFonts w:ascii="Times New Roman" w:hAnsi="Times New Roman"/>
          <w:b/>
          <w:spacing w:val="-6"/>
          <w:sz w:val="24"/>
          <w:szCs w:val="24"/>
        </w:rPr>
        <w:t>IČO:</w:t>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spacing w:val="-6"/>
          <w:sz w:val="24"/>
          <w:szCs w:val="24"/>
        </w:rPr>
        <w:t>00699021</w:t>
      </w:r>
    </w:p>
    <w:p w14:paraId="003C632F" w14:textId="77777777" w:rsidR="00D0092F" w:rsidRPr="00396D74" w:rsidRDefault="00D0092F" w:rsidP="00D0092F">
      <w:pPr>
        <w:shd w:val="clear" w:color="auto" w:fill="FFFFFF"/>
        <w:tabs>
          <w:tab w:val="left" w:pos="1418"/>
        </w:tabs>
        <w:spacing w:after="0" w:line="276" w:lineRule="auto"/>
        <w:ind w:left="567" w:hanging="567"/>
        <w:rPr>
          <w:rFonts w:ascii="Times New Roman" w:hAnsi="Times New Roman"/>
          <w:spacing w:val="-6"/>
          <w:sz w:val="24"/>
          <w:szCs w:val="24"/>
        </w:rPr>
      </w:pPr>
      <w:r w:rsidRPr="00396D74">
        <w:rPr>
          <w:rFonts w:ascii="Times New Roman" w:hAnsi="Times New Roman"/>
          <w:b/>
          <w:spacing w:val="-6"/>
          <w:sz w:val="24"/>
          <w:szCs w:val="24"/>
        </w:rPr>
        <w:t>DIČ:</w:t>
      </w:r>
      <w:r w:rsidRPr="00396D74">
        <w:rPr>
          <w:rFonts w:ascii="Times New Roman" w:hAnsi="Times New Roman"/>
          <w:spacing w:val="-6"/>
          <w:sz w:val="24"/>
          <w:szCs w:val="24"/>
        </w:rPr>
        <w:t xml:space="preserve"> </w:t>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t>2020879344</w:t>
      </w:r>
    </w:p>
    <w:p w14:paraId="27B5C4C3" w14:textId="77777777" w:rsidR="00D0092F" w:rsidRPr="00396D74" w:rsidRDefault="00D0092F" w:rsidP="00D0092F">
      <w:pPr>
        <w:shd w:val="clear" w:color="auto" w:fill="FFFFFF"/>
        <w:tabs>
          <w:tab w:val="left" w:pos="1418"/>
        </w:tabs>
        <w:spacing w:after="0" w:line="276" w:lineRule="auto"/>
        <w:ind w:left="567" w:hanging="567"/>
        <w:rPr>
          <w:rFonts w:ascii="Times New Roman" w:hAnsi="Times New Roman"/>
          <w:sz w:val="24"/>
          <w:szCs w:val="24"/>
        </w:rPr>
      </w:pPr>
      <w:r w:rsidRPr="00396D74">
        <w:rPr>
          <w:rFonts w:ascii="Times New Roman" w:hAnsi="Times New Roman"/>
          <w:b/>
          <w:spacing w:val="-6"/>
          <w:sz w:val="24"/>
          <w:szCs w:val="24"/>
        </w:rPr>
        <w:t>IČ DPH:</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SK2020879344</w:t>
      </w:r>
    </w:p>
    <w:p w14:paraId="034A39A6"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Bankové spojenie:</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Štátna pokladnica</w:t>
      </w:r>
    </w:p>
    <w:p w14:paraId="519237C5"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IBAN:</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SK36 8180 0000 0070 0007 3594</w:t>
      </w:r>
    </w:p>
    <w:p w14:paraId="71726FAF"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SWIFT(BIC):</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SPSRSKBA</w:t>
      </w:r>
    </w:p>
    <w:p w14:paraId="4E338BBA" w14:textId="77777777" w:rsidR="00D0092F" w:rsidRPr="00396D74" w:rsidRDefault="007565A7" w:rsidP="00B23BEC">
      <w:pPr>
        <w:spacing w:after="0" w:line="276" w:lineRule="auto"/>
        <w:ind w:left="2829" w:hanging="2829"/>
        <w:jc w:val="left"/>
        <w:rPr>
          <w:rFonts w:ascii="Times New Roman" w:hAnsi="Times New Roman"/>
          <w:sz w:val="24"/>
          <w:szCs w:val="24"/>
        </w:rPr>
      </w:pPr>
      <w:r>
        <w:rPr>
          <w:rFonts w:ascii="Times New Roman" w:hAnsi="Times New Roman"/>
          <w:b/>
          <w:sz w:val="24"/>
          <w:szCs w:val="24"/>
        </w:rPr>
        <w:t>Z</w:t>
      </w:r>
      <w:r w:rsidR="00D0092F" w:rsidRPr="00396D74">
        <w:rPr>
          <w:rFonts w:ascii="Times New Roman" w:hAnsi="Times New Roman"/>
          <w:b/>
          <w:sz w:val="24"/>
          <w:szCs w:val="24"/>
        </w:rPr>
        <w:t xml:space="preserve">astúpený: </w:t>
      </w:r>
      <w:r w:rsidR="00D0092F" w:rsidRPr="00396D74">
        <w:rPr>
          <w:rFonts w:ascii="Times New Roman" w:hAnsi="Times New Roman"/>
          <w:b/>
          <w:sz w:val="24"/>
          <w:szCs w:val="24"/>
        </w:rPr>
        <w:tab/>
      </w:r>
      <w:r w:rsidR="00D0092F" w:rsidRPr="00396D74">
        <w:rPr>
          <w:rFonts w:ascii="Times New Roman" w:hAnsi="Times New Roman"/>
          <w:b/>
          <w:sz w:val="24"/>
          <w:szCs w:val="24"/>
        </w:rPr>
        <w:tab/>
      </w:r>
    </w:p>
    <w:p w14:paraId="2A8441DA" w14:textId="77777777" w:rsidR="00DE4EE0" w:rsidRPr="00396D74" w:rsidRDefault="00DE4EE0" w:rsidP="00DE4EE0">
      <w:pPr>
        <w:ind w:left="2829" w:firstLine="3"/>
        <w:rPr>
          <w:rFonts w:ascii="Times New Roman" w:hAnsi="Times New Roman"/>
          <w:sz w:val="24"/>
          <w:szCs w:val="24"/>
        </w:rPr>
      </w:pPr>
    </w:p>
    <w:p w14:paraId="2EDF1586" w14:textId="77777777" w:rsidR="00D0092F" w:rsidRPr="00396D74" w:rsidRDefault="00D0092F" w:rsidP="00D0092F">
      <w:pPr>
        <w:rPr>
          <w:rFonts w:ascii="Times New Roman" w:hAnsi="Times New Roman"/>
          <w:b/>
          <w:sz w:val="24"/>
          <w:szCs w:val="24"/>
        </w:rPr>
      </w:pPr>
      <w:r w:rsidRPr="00396D74">
        <w:rPr>
          <w:rFonts w:ascii="Times New Roman" w:hAnsi="Times New Roman"/>
          <w:sz w:val="24"/>
          <w:szCs w:val="24"/>
        </w:rPr>
        <w:t>(ďalej len</w:t>
      </w:r>
      <w:r w:rsidRPr="00396D74">
        <w:rPr>
          <w:rFonts w:ascii="Times New Roman" w:hAnsi="Times New Roman"/>
          <w:b/>
          <w:sz w:val="24"/>
          <w:szCs w:val="24"/>
        </w:rPr>
        <w:t xml:space="preserve"> „</w:t>
      </w:r>
      <w:r w:rsidR="007226F3" w:rsidRPr="00396D74">
        <w:rPr>
          <w:rFonts w:ascii="Times New Roman" w:hAnsi="Times New Roman"/>
          <w:b/>
          <w:sz w:val="24"/>
          <w:szCs w:val="24"/>
        </w:rPr>
        <w:t>O</w:t>
      </w:r>
      <w:r w:rsidRPr="00396D74">
        <w:rPr>
          <w:rFonts w:ascii="Times New Roman" w:hAnsi="Times New Roman"/>
          <w:b/>
          <w:sz w:val="24"/>
          <w:szCs w:val="24"/>
        </w:rPr>
        <w:t>bjednávateľ“</w:t>
      </w:r>
      <w:r w:rsidRPr="00396D74">
        <w:rPr>
          <w:rFonts w:ascii="Times New Roman" w:hAnsi="Times New Roman"/>
          <w:sz w:val="24"/>
          <w:szCs w:val="24"/>
        </w:rPr>
        <w:t>)</w:t>
      </w:r>
    </w:p>
    <w:p w14:paraId="3F497A8A" w14:textId="77777777" w:rsidR="00D0092F" w:rsidRPr="00396D74" w:rsidRDefault="00D0092F" w:rsidP="00D0092F">
      <w:pPr>
        <w:rPr>
          <w:rFonts w:ascii="Times New Roman" w:hAnsi="Times New Roman"/>
          <w:sz w:val="24"/>
          <w:szCs w:val="24"/>
        </w:rPr>
      </w:pPr>
      <w:r w:rsidRPr="00396D74">
        <w:rPr>
          <w:rFonts w:ascii="Times New Roman" w:hAnsi="Times New Roman"/>
          <w:sz w:val="24"/>
          <w:szCs w:val="24"/>
        </w:rPr>
        <w:t>a</w:t>
      </w:r>
    </w:p>
    <w:p w14:paraId="00EED734" w14:textId="77777777" w:rsidR="00D0092F" w:rsidRPr="00396D74" w:rsidRDefault="00A64B1D" w:rsidP="00214545">
      <w:pPr>
        <w:pStyle w:val="Odsekzoznamu"/>
        <w:ind w:left="0" w:firstLine="0"/>
        <w:rPr>
          <w:rFonts w:ascii="Times New Roman" w:hAnsi="Times New Roman"/>
          <w:b/>
          <w:sz w:val="24"/>
          <w:szCs w:val="24"/>
          <w:lang w:eastAsia="sk-SK"/>
        </w:rPr>
      </w:pPr>
      <w:r w:rsidRPr="00396D74">
        <w:rPr>
          <w:rFonts w:ascii="Times New Roman" w:hAnsi="Times New Roman"/>
          <w:b/>
          <w:sz w:val="24"/>
          <w:szCs w:val="24"/>
          <w:lang w:eastAsia="sk-SK"/>
        </w:rPr>
        <w:t>Poskytovateľ</w:t>
      </w:r>
      <w:r w:rsidR="00527567" w:rsidRPr="00396D74">
        <w:rPr>
          <w:rFonts w:ascii="Times New Roman" w:hAnsi="Times New Roman"/>
          <w:b/>
          <w:sz w:val="24"/>
          <w:szCs w:val="24"/>
          <w:lang w:eastAsia="sk-SK"/>
        </w:rPr>
        <w:t>:</w:t>
      </w:r>
    </w:p>
    <w:p w14:paraId="65C29BE9" w14:textId="4B6FBA25" w:rsidR="00D0092F" w:rsidRDefault="00D0092F" w:rsidP="00214545">
      <w:pPr>
        <w:shd w:val="clear" w:color="auto" w:fill="FFFFFF"/>
        <w:spacing w:after="0" w:line="276" w:lineRule="auto"/>
        <w:ind w:left="2832" w:hanging="2832"/>
        <w:rPr>
          <w:rFonts w:ascii="Times New Roman" w:hAnsi="Times New Roman"/>
          <w:sz w:val="24"/>
          <w:szCs w:val="24"/>
        </w:rPr>
      </w:pPr>
      <w:r w:rsidRPr="00396D74">
        <w:rPr>
          <w:rFonts w:ascii="Times New Roman" w:hAnsi="Times New Roman"/>
          <w:b/>
          <w:sz w:val="24"/>
          <w:szCs w:val="24"/>
        </w:rPr>
        <w:t>Názov:</w:t>
      </w:r>
      <w:r w:rsidRPr="00396D74">
        <w:rPr>
          <w:rFonts w:ascii="Times New Roman" w:hAnsi="Times New Roman"/>
          <w:sz w:val="24"/>
          <w:szCs w:val="24"/>
        </w:rPr>
        <w:t xml:space="preserve"> </w:t>
      </w:r>
      <w:r w:rsidRPr="00396D74">
        <w:rPr>
          <w:rFonts w:ascii="Times New Roman" w:hAnsi="Times New Roman"/>
          <w:sz w:val="24"/>
          <w:szCs w:val="24"/>
        </w:rPr>
        <w:tab/>
      </w:r>
    </w:p>
    <w:p w14:paraId="1845055F" w14:textId="4B71E75A" w:rsidR="00677E0F" w:rsidRPr="00677E0F" w:rsidRDefault="00677E0F" w:rsidP="00214545">
      <w:pPr>
        <w:shd w:val="clear" w:color="auto" w:fill="FFFFFF"/>
        <w:spacing w:after="0" w:line="276" w:lineRule="auto"/>
        <w:ind w:left="2832" w:hanging="2832"/>
        <w:rPr>
          <w:rFonts w:ascii="Times New Roman" w:hAnsi="Times New Roman"/>
          <w:b/>
          <w:sz w:val="24"/>
          <w:szCs w:val="24"/>
        </w:rPr>
      </w:pPr>
      <w:r w:rsidRPr="00677E0F">
        <w:rPr>
          <w:rFonts w:ascii="Times New Roman" w:hAnsi="Times New Roman"/>
          <w:b/>
          <w:sz w:val="24"/>
          <w:szCs w:val="24"/>
        </w:rPr>
        <w:t>Sídlo/miesto podnikania:</w:t>
      </w:r>
      <w:r w:rsidRPr="00677E0F">
        <w:rPr>
          <w:rFonts w:ascii="Times New Roman" w:hAnsi="Times New Roman"/>
          <w:b/>
          <w:sz w:val="24"/>
          <w:szCs w:val="24"/>
        </w:rPr>
        <w:tab/>
      </w:r>
    </w:p>
    <w:p w14:paraId="75E4386C" w14:textId="77777777" w:rsidR="00D0092F" w:rsidRPr="00396D74" w:rsidRDefault="00D0092F" w:rsidP="00D0092F">
      <w:pPr>
        <w:shd w:val="clear" w:color="auto" w:fill="FFFFFF"/>
        <w:spacing w:after="0" w:line="276" w:lineRule="auto"/>
        <w:ind w:left="567" w:hanging="567"/>
        <w:rPr>
          <w:rFonts w:ascii="Times New Roman" w:hAnsi="Times New Roman"/>
          <w:spacing w:val="-6"/>
          <w:sz w:val="24"/>
          <w:szCs w:val="24"/>
        </w:rPr>
      </w:pPr>
      <w:r w:rsidRPr="00396D74">
        <w:rPr>
          <w:rFonts w:ascii="Times New Roman" w:hAnsi="Times New Roman"/>
          <w:b/>
          <w:spacing w:val="-6"/>
          <w:sz w:val="24"/>
          <w:szCs w:val="24"/>
        </w:rPr>
        <w:t>IČO:</w:t>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p>
    <w:p w14:paraId="4F55796D" w14:textId="77777777" w:rsidR="00D0092F" w:rsidRPr="00396D74" w:rsidRDefault="00D0092F" w:rsidP="00D0092F">
      <w:pPr>
        <w:shd w:val="clear" w:color="auto" w:fill="FFFFFF"/>
        <w:tabs>
          <w:tab w:val="left" w:pos="1418"/>
        </w:tabs>
        <w:spacing w:after="0" w:line="276" w:lineRule="auto"/>
        <w:ind w:left="567" w:hanging="567"/>
        <w:rPr>
          <w:rFonts w:ascii="Times New Roman" w:hAnsi="Times New Roman"/>
          <w:spacing w:val="-6"/>
          <w:sz w:val="24"/>
          <w:szCs w:val="24"/>
        </w:rPr>
      </w:pPr>
      <w:r w:rsidRPr="00396D74">
        <w:rPr>
          <w:rFonts w:ascii="Times New Roman" w:hAnsi="Times New Roman"/>
          <w:b/>
          <w:spacing w:val="-6"/>
          <w:sz w:val="24"/>
          <w:szCs w:val="24"/>
        </w:rPr>
        <w:t>DIČ:</w:t>
      </w:r>
      <w:r w:rsidRPr="00396D74">
        <w:rPr>
          <w:rFonts w:ascii="Times New Roman" w:hAnsi="Times New Roman"/>
          <w:spacing w:val="-6"/>
          <w:sz w:val="24"/>
          <w:szCs w:val="24"/>
        </w:rPr>
        <w:t xml:space="preserve"> </w:t>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r>
    </w:p>
    <w:p w14:paraId="1D201D8C" w14:textId="77777777" w:rsidR="00D0092F" w:rsidRPr="00396D74" w:rsidRDefault="00D0092F" w:rsidP="00D0092F">
      <w:pPr>
        <w:shd w:val="clear" w:color="auto" w:fill="FFFFFF"/>
        <w:tabs>
          <w:tab w:val="left" w:pos="1418"/>
        </w:tabs>
        <w:spacing w:after="0" w:line="276" w:lineRule="auto"/>
        <w:ind w:left="567" w:hanging="567"/>
        <w:rPr>
          <w:rFonts w:ascii="Times New Roman" w:hAnsi="Times New Roman"/>
          <w:sz w:val="24"/>
          <w:szCs w:val="24"/>
        </w:rPr>
      </w:pPr>
      <w:r w:rsidRPr="00396D74">
        <w:rPr>
          <w:rFonts w:ascii="Times New Roman" w:hAnsi="Times New Roman"/>
          <w:b/>
          <w:spacing w:val="-6"/>
          <w:sz w:val="24"/>
          <w:szCs w:val="24"/>
        </w:rPr>
        <w:t>IČ DPH:</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r>
    </w:p>
    <w:p w14:paraId="741A3A41"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Bankové spojenie:</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p>
    <w:p w14:paraId="2D39CADF"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IBAN:</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r>
    </w:p>
    <w:p w14:paraId="1D289F36" w14:textId="77777777" w:rsidR="00D0092F" w:rsidRPr="00396D74" w:rsidRDefault="00D0092F" w:rsidP="00D0092F">
      <w:pPr>
        <w:shd w:val="clear" w:color="auto" w:fill="FFFFFF"/>
        <w:spacing w:after="0" w:line="276" w:lineRule="auto"/>
        <w:ind w:left="567" w:hanging="567"/>
        <w:rPr>
          <w:rFonts w:ascii="Times New Roman" w:hAnsi="Times New Roman"/>
          <w:sz w:val="24"/>
          <w:szCs w:val="24"/>
        </w:rPr>
      </w:pPr>
      <w:r w:rsidRPr="00396D74">
        <w:rPr>
          <w:rFonts w:ascii="Times New Roman" w:hAnsi="Times New Roman"/>
          <w:b/>
          <w:sz w:val="24"/>
          <w:szCs w:val="24"/>
        </w:rPr>
        <w:t>SWIFT(BIC):</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p>
    <w:p w14:paraId="3A70980F" w14:textId="77777777" w:rsidR="00D0092F" w:rsidRPr="00396D74" w:rsidRDefault="00D0092F" w:rsidP="00D0092F">
      <w:pPr>
        <w:shd w:val="clear" w:color="auto" w:fill="FFFFFF"/>
        <w:spacing w:after="0" w:line="276" w:lineRule="auto"/>
        <w:rPr>
          <w:rFonts w:ascii="Times New Roman" w:hAnsi="Times New Roman"/>
          <w:iCs/>
          <w:sz w:val="24"/>
          <w:szCs w:val="24"/>
        </w:rPr>
      </w:pPr>
      <w:r w:rsidRPr="00396D74">
        <w:rPr>
          <w:rFonts w:ascii="Times New Roman" w:hAnsi="Times New Roman"/>
          <w:b/>
          <w:sz w:val="24"/>
          <w:szCs w:val="24"/>
        </w:rPr>
        <w:t>Štatutárny orgán:</w:t>
      </w:r>
      <w:r w:rsidRPr="00396D74">
        <w:rPr>
          <w:rFonts w:ascii="Times New Roman" w:hAnsi="Times New Roman"/>
          <w:sz w:val="24"/>
          <w:szCs w:val="24"/>
        </w:rPr>
        <w:t xml:space="preserve"> </w:t>
      </w:r>
      <w:r w:rsidRPr="00396D74">
        <w:rPr>
          <w:rFonts w:ascii="Times New Roman" w:hAnsi="Times New Roman"/>
          <w:sz w:val="24"/>
          <w:szCs w:val="24"/>
        </w:rPr>
        <w:tab/>
      </w:r>
    </w:p>
    <w:p w14:paraId="0C864F32" w14:textId="77777777" w:rsidR="00D0092F" w:rsidRPr="00396D74" w:rsidRDefault="00D0092F" w:rsidP="00D0092F">
      <w:pPr>
        <w:rPr>
          <w:rFonts w:ascii="Times New Roman" w:hAnsi="Times New Roman"/>
          <w:sz w:val="24"/>
          <w:szCs w:val="24"/>
        </w:rPr>
      </w:pPr>
      <w:r w:rsidRPr="00396D74">
        <w:rPr>
          <w:rFonts w:ascii="Times New Roman" w:hAnsi="Times New Roman"/>
          <w:b/>
          <w:sz w:val="24"/>
          <w:szCs w:val="24"/>
        </w:rPr>
        <w:t>Zápis:</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 xml:space="preserve"> </w:t>
      </w:r>
    </w:p>
    <w:p w14:paraId="1798D92E" w14:textId="77777777" w:rsidR="00D0092F" w:rsidRPr="00396D74" w:rsidRDefault="00D0092F" w:rsidP="00D0092F">
      <w:pPr>
        <w:rPr>
          <w:rFonts w:ascii="Times New Roman" w:hAnsi="Times New Roman"/>
          <w:sz w:val="24"/>
          <w:szCs w:val="24"/>
        </w:rPr>
      </w:pPr>
      <w:r w:rsidRPr="00396D74">
        <w:rPr>
          <w:rFonts w:ascii="Times New Roman" w:hAnsi="Times New Roman"/>
          <w:sz w:val="24"/>
          <w:szCs w:val="24"/>
        </w:rPr>
        <w:t>(ďalej len „</w:t>
      </w:r>
      <w:r w:rsidR="00A64B1D" w:rsidRPr="00396D74">
        <w:rPr>
          <w:rFonts w:ascii="Times New Roman" w:hAnsi="Times New Roman"/>
          <w:b/>
          <w:sz w:val="24"/>
          <w:szCs w:val="24"/>
        </w:rPr>
        <w:t>Poskytovateľ</w:t>
      </w:r>
      <w:r w:rsidRPr="00396D74">
        <w:rPr>
          <w:rFonts w:ascii="Times New Roman" w:hAnsi="Times New Roman"/>
          <w:sz w:val="24"/>
          <w:szCs w:val="24"/>
        </w:rPr>
        <w:t>“)</w:t>
      </w:r>
    </w:p>
    <w:p w14:paraId="5DD06D09" w14:textId="6A595C48" w:rsidR="00677E0F" w:rsidRDefault="00D0092F" w:rsidP="00DA2E9A">
      <w:pPr>
        <w:ind w:left="0" w:firstLine="0"/>
        <w:rPr>
          <w:rFonts w:ascii="Times New Roman" w:hAnsi="Times New Roman"/>
          <w:sz w:val="24"/>
          <w:szCs w:val="24"/>
        </w:rPr>
      </w:pPr>
      <w:r w:rsidRPr="00396D74">
        <w:rPr>
          <w:rFonts w:ascii="Times New Roman" w:hAnsi="Times New Roman"/>
          <w:sz w:val="24"/>
          <w:szCs w:val="24"/>
        </w:rPr>
        <w:t>(</w:t>
      </w:r>
      <w:r w:rsidR="007226F3" w:rsidRPr="00396D74">
        <w:rPr>
          <w:rFonts w:ascii="Times New Roman" w:hAnsi="Times New Roman"/>
          <w:sz w:val="24"/>
          <w:szCs w:val="24"/>
        </w:rPr>
        <w:t>O</w:t>
      </w:r>
      <w:r w:rsidRPr="00396D74">
        <w:rPr>
          <w:rFonts w:ascii="Times New Roman" w:hAnsi="Times New Roman"/>
          <w:sz w:val="24"/>
          <w:szCs w:val="24"/>
        </w:rPr>
        <w:t>bjednávateľ a </w:t>
      </w:r>
      <w:r w:rsidR="00A64B1D" w:rsidRPr="00396D74">
        <w:rPr>
          <w:rFonts w:ascii="Times New Roman" w:hAnsi="Times New Roman"/>
          <w:sz w:val="24"/>
          <w:szCs w:val="24"/>
        </w:rPr>
        <w:t>Poskytovateľ</w:t>
      </w:r>
      <w:r w:rsidRPr="00396D74">
        <w:rPr>
          <w:rFonts w:ascii="Times New Roman" w:hAnsi="Times New Roman"/>
          <w:sz w:val="24"/>
          <w:szCs w:val="24"/>
        </w:rPr>
        <w:t xml:space="preserve"> ďalej spoločne len „</w:t>
      </w:r>
      <w:r w:rsidR="00247BF4">
        <w:rPr>
          <w:rFonts w:ascii="Times New Roman" w:hAnsi="Times New Roman"/>
          <w:b/>
          <w:sz w:val="24"/>
          <w:szCs w:val="24"/>
        </w:rPr>
        <w:t>Z</w:t>
      </w:r>
      <w:r w:rsidR="00344936" w:rsidRPr="00396D74">
        <w:rPr>
          <w:rFonts w:ascii="Times New Roman" w:hAnsi="Times New Roman"/>
          <w:b/>
          <w:sz w:val="24"/>
          <w:szCs w:val="24"/>
        </w:rPr>
        <w:t>mluv</w:t>
      </w:r>
      <w:r w:rsidRPr="00396D74">
        <w:rPr>
          <w:rFonts w:ascii="Times New Roman" w:hAnsi="Times New Roman"/>
          <w:b/>
          <w:sz w:val="24"/>
          <w:szCs w:val="24"/>
        </w:rPr>
        <w:t>né strany</w:t>
      </w:r>
      <w:r w:rsidRPr="00396D74">
        <w:rPr>
          <w:rFonts w:ascii="Times New Roman" w:hAnsi="Times New Roman"/>
          <w:sz w:val="24"/>
          <w:szCs w:val="24"/>
        </w:rPr>
        <w:t>“ alebo jednotlivo len „</w:t>
      </w:r>
      <w:r w:rsidR="00247BF4" w:rsidRPr="00247BF4">
        <w:rPr>
          <w:rFonts w:ascii="Times New Roman" w:hAnsi="Times New Roman"/>
          <w:b/>
          <w:sz w:val="24"/>
          <w:szCs w:val="24"/>
        </w:rPr>
        <w:t>Z</w:t>
      </w:r>
      <w:r w:rsidR="00344936" w:rsidRPr="00396D74">
        <w:rPr>
          <w:rFonts w:ascii="Times New Roman" w:hAnsi="Times New Roman"/>
          <w:b/>
          <w:sz w:val="24"/>
          <w:szCs w:val="24"/>
        </w:rPr>
        <w:t>mluv</w:t>
      </w:r>
      <w:r w:rsidRPr="00396D74">
        <w:rPr>
          <w:rFonts w:ascii="Times New Roman" w:hAnsi="Times New Roman"/>
          <w:b/>
          <w:sz w:val="24"/>
          <w:szCs w:val="24"/>
        </w:rPr>
        <w:t>ná strana</w:t>
      </w:r>
      <w:r w:rsidRPr="00396D74">
        <w:rPr>
          <w:rFonts w:ascii="Times New Roman" w:hAnsi="Times New Roman"/>
          <w:sz w:val="24"/>
          <w:szCs w:val="24"/>
        </w:rPr>
        <w:t>“)</w:t>
      </w:r>
      <w:r w:rsidR="00677E0F">
        <w:rPr>
          <w:rFonts w:ascii="Times New Roman" w:hAnsi="Times New Roman"/>
          <w:sz w:val="24"/>
          <w:szCs w:val="24"/>
        </w:rPr>
        <w:br w:type="page"/>
      </w:r>
    </w:p>
    <w:p w14:paraId="31AB31A0" w14:textId="77777777" w:rsidR="008D597C" w:rsidRPr="00396D74" w:rsidRDefault="003B092C" w:rsidP="00372EC3">
      <w:pPr>
        <w:spacing w:after="0"/>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214545" w:rsidRPr="00396D74">
        <w:rPr>
          <w:rFonts w:ascii="Times New Roman" w:hAnsi="Times New Roman"/>
          <w:b/>
          <w:sz w:val="24"/>
          <w:szCs w:val="24"/>
        </w:rPr>
        <w:t>1</w:t>
      </w:r>
    </w:p>
    <w:p w14:paraId="0F9B9880" w14:textId="77777777" w:rsidR="003B092C" w:rsidRPr="00396D74" w:rsidRDefault="00214545" w:rsidP="003A31D1">
      <w:pPr>
        <w:jc w:val="center"/>
        <w:rPr>
          <w:rFonts w:ascii="Times New Roman" w:hAnsi="Times New Roman"/>
          <w:b/>
          <w:sz w:val="24"/>
          <w:szCs w:val="24"/>
        </w:rPr>
      </w:pPr>
      <w:r w:rsidRPr="00396D74">
        <w:rPr>
          <w:rFonts w:ascii="Times New Roman" w:hAnsi="Times New Roman"/>
          <w:b/>
          <w:sz w:val="24"/>
          <w:szCs w:val="24"/>
        </w:rPr>
        <w:t>Úvodné ustanovenia</w:t>
      </w:r>
    </w:p>
    <w:p w14:paraId="5F362404" w14:textId="77777777" w:rsidR="003E4A3B" w:rsidRPr="00396D74" w:rsidRDefault="002D7C0C" w:rsidP="00BA528B">
      <w:pPr>
        <w:pStyle w:val="Odsekzoznamu"/>
        <w:numPr>
          <w:ilvl w:val="1"/>
          <w:numId w:val="11"/>
        </w:numPr>
        <w:spacing w:after="240"/>
        <w:ind w:hanging="720"/>
        <w:contextualSpacing w:val="0"/>
        <w:rPr>
          <w:rFonts w:ascii="Times New Roman" w:hAnsi="Times New Roman"/>
          <w:sz w:val="24"/>
          <w:szCs w:val="24"/>
        </w:rPr>
      </w:pPr>
      <w:r>
        <w:rPr>
          <w:rFonts w:ascii="Times New Roman" w:hAnsi="Times New Roman"/>
          <w:sz w:val="24"/>
          <w:szCs w:val="24"/>
        </w:rPr>
        <w:t xml:space="preserve">Účelom </w:t>
      </w:r>
      <w:r w:rsidR="00722DA7" w:rsidRPr="00396D74">
        <w:rPr>
          <w:rFonts w:ascii="Times New Roman" w:hAnsi="Times New Roman"/>
          <w:sz w:val="24"/>
          <w:szCs w:val="24"/>
        </w:rPr>
        <w:t>Zmluv</w:t>
      </w:r>
      <w:r>
        <w:rPr>
          <w:rFonts w:ascii="Times New Roman" w:hAnsi="Times New Roman"/>
          <w:sz w:val="24"/>
          <w:szCs w:val="24"/>
        </w:rPr>
        <w:t xml:space="preserve">y je </w:t>
      </w:r>
      <w:r w:rsidR="001B3169" w:rsidRPr="001B3169">
        <w:rPr>
          <w:rFonts w:ascii="Times New Roman" w:hAnsi="Times New Roman"/>
          <w:sz w:val="24"/>
          <w:szCs w:val="24"/>
        </w:rPr>
        <w:t xml:space="preserve">zabezpečenie plynulej, bezpečnej, bezporuchovej a spoľahlivej prevádzky, údržby a rozvoja </w:t>
      </w:r>
      <w:r w:rsidR="00372FC6" w:rsidRPr="00396D74">
        <w:rPr>
          <w:rFonts w:ascii="Times New Roman" w:hAnsi="Times New Roman"/>
          <w:sz w:val="24"/>
          <w:szCs w:val="24"/>
        </w:rPr>
        <w:t xml:space="preserve">informačného systému </w:t>
      </w:r>
      <w:r w:rsidRPr="001B3169">
        <w:rPr>
          <w:rFonts w:ascii="Times New Roman" w:hAnsi="Times New Roman"/>
          <w:sz w:val="24"/>
          <w:szCs w:val="24"/>
        </w:rPr>
        <w:t>Národný</w:t>
      </w:r>
      <w:r w:rsidR="00B23BEC" w:rsidRPr="001B3169">
        <w:rPr>
          <w:rFonts w:ascii="Times New Roman" w:hAnsi="Times New Roman"/>
          <w:sz w:val="24"/>
          <w:szCs w:val="24"/>
        </w:rPr>
        <w:t xml:space="preserve"> vízový informačný systém</w:t>
      </w:r>
      <w:r w:rsidR="00372FC6" w:rsidRPr="00396D74">
        <w:rPr>
          <w:rFonts w:ascii="Times New Roman" w:hAnsi="Times New Roman"/>
          <w:sz w:val="24"/>
          <w:szCs w:val="24"/>
        </w:rPr>
        <w:t xml:space="preserve"> </w:t>
      </w:r>
      <w:r w:rsidR="00C36E14" w:rsidRPr="00396D74">
        <w:rPr>
          <w:rFonts w:ascii="Times New Roman" w:hAnsi="Times New Roman"/>
          <w:sz w:val="24"/>
          <w:szCs w:val="24"/>
        </w:rPr>
        <w:t>(ďalej len „</w:t>
      </w:r>
      <w:r w:rsidR="00B23BEC">
        <w:rPr>
          <w:rFonts w:ascii="Times New Roman" w:hAnsi="Times New Roman"/>
          <w:sz w:val="24"/>
          <w:szCs w:val="24"/>
        </w:rPr>
        <w:t>NVIS</w:t>
      </w:r>
      <w:r w:rsidR="00C36E14" w:rsidRPr="00396D74">
        <w:rPr>
          <w:rFonts w:ascii="Times New Roman" w:hAnsi="Times New Roman"/>
          <w:sz w:val="24"/>
          <w:szCs w:val="24"/>
        </w:rPr>
        <w:t>“)</w:t>
      </w:r>
      <w:r w:rsidR="001B3169">
        <w:rPr>
          <w:rFonts w:ascii="Times New Roman" w:hAnsi="Times New Roman"/>
          <w:sz w:val="24"/>
          <w:szCs w:val="24"/>
        </w:rPr>
        <w:t xml:space="preserve">, ktorého moduly a časti sú uvedené </w:t>
      </w:r>
      <w:r w:rsidR="00C36E14" w:rsidRPr="00396D74">
        <w:rPr>
          <w:rFonts w:ascii="Times New Roman" w:hAnsi="Times New Roman"/>
          <w:sz w:val="24"/>
          <w:szCs w:val="24"/>
        </w:rPr>
        <w:t>v bod</w:t>
      </w:r>
      <w:r w:rsidR="00401E49" w:rsidRPr="00396D74">
        <w:rPr>
          <w:rFonts w:ascii="Times New Roman" w:hAnsi="Times New Roman"/>
          <w:sz w:val="24"/>
          <w:szCs w:val="24"/>
        </w:rPr>
        <w:t>e</w:t>
      </w:r>
      <w:r w:rsidR="00C36E14" w:rsidRPr="00396D74">
        <w:rPr>
          <w:rFonts w:ascii="Times New Roman" w:hAnsi="Times New Roman"/>
          <w:sz w:val="24"/>
          <w:szCs w:val="24"/>
        </w:rPr>
        <w:t xml:space="preserve"> 2.</w:t>
      </w:r>
      <w:r w:rsidR="005E7C69">
        <w:rPr>
          <w:rFonts w:ascii="Times New Roman" w:hAnsi="Times New Roman"/>
          <w:sz w:val="24"/>
          <w:szCs w:val="24"/>
        </w:rPr>
        <w:t>1 písm. g)</w:t>
      </w:r>
      <w:r w:rsidR="008260B0" w:rsidRPr="00396D74">
        <w:rPr>
          <w:rFonts w:ascii="Times New Roman" w:hAnsi="Times New Roman"/>
          <w:sz w:val="24"/>
          <w:szCs w:val="24"/>
        </w:rPr>
        <w:t xml:space="preserve"> </w:t>
      </w:r>
      <w:r w:rsidR="001B3169">
        <w:rPr>
          <w:rFonts w:ascii="Times New Roman" w:hAnsi="Times New Roman"/>
          <w:sz w:val="24"/>
          <w:szCs w:val="24"/>
        </w:rPr>
        <w:t xml:space="preserve">a popis v prílohe č. 1 </w:t>
      </w:r>
      <w:r w:rsidR="001B3169" w:rsidRPr="001B3169">
        <w:rPr>
          <w:rFonts w:ascii="Times New Roman" w:hAnsi="Times New Roman"/>
          <w:sz w:val="24"/>
          <w:szCs w:val="24"/>
        </w:rPr>
        <w:t>„</w:t>
      </w:r>
      <w:r w:rsidR="001B3169" w:rsidRPr="001B3169">
        <w:rPr>
          <w:rFonts w:ascii="Times New Roman" w:hAnsi="Times New Roman"/>
          <w:bCs/>
          <w:sz w:val="24"/>
          <w:szCs w:val="24"/>
        </w:rPr>
        <w:t>Technický popis informačného systému NVIS - II“</w:t>
      </w:r>
      <w:r w:rsidR="001B3169">
        <w:rPr>
          <w:rFonts w:ascii="Times New Roman" w:hAnsi="Times New Roman"/>
          <w:bCs/>
          <w:sz w:val="24"/>
          <w:szCs w:val="24"/>
        </w:rPr>
        <w:t xml:space="preserve"> (ďalej len „Príloha č. 1“)</w:t>
      </w:r>
      <w:r w:rsidR="00AD0666" w:rsidRPr="00396D74">
        <w:rPr>
          <w:rFonts w:ascii="Times New Roman" w:hAnsi="Times New Roman"/>
          <w:sz w:val="24"/>
          <w:szCs w:val="24"/>
        </w:rPr>
        <w:t xml:space="preserve">. </w:t>
      </w:r>
    </w:p>
    <w:p w14:paraId="3B108C2A" w14:textId="77777777" w:rsidR="00BC1FD0" w:rsidRPr="00396D74" w:rsidRDefault="00BC1FD0" w:rsidP="00BA528B">
      <w:pPr>
        <w:pStyle w:val="Odsekzoznamu"/>
        <w:numPr>
          <w:ilvl w:val="1"/>
          <w:numId w:val="11"/>
        </w:numPr>
        <w:spacing w:after="240"/>
        <w:ind w:hanging="720"/>
        <w:contextualSpacing w:val="0"/>
        <w:rPr>
          <w:rFonts w:ascii="Times New Roman" w:hAnsi="Times New Roman"/>
          <w:sz w:val="24"/>
          <w:szCs w:val="24"/>
        </w:rPr>
      </w:pPr>
      <w:r w:rsidRPr="00396D74">
        <w:rPr>
          <w:rFonts w:ascii="Times New Roman" w:hAnsi="Times New Roman"/>
          <w:sz w:val="24"/>
          <w:szCs w:val="24"/>
        </w:rPr>
        <w:t xml:space="preserve">Zmluvné strany uzatvárajú </w:t>
      </w:r>
      <w:r w:rsidR="00344936" w:rsidRPr="00396D74">
        <w:rPr>
          <w:rFonts w:ascii="Times New Roman" w:hAnsi="Times New Roman"/>
          <w:sz w:val="24"/>
          <w:szCs w:val="24"/>
        </w:rPr>
        <w:t>Zmluv</w:t>
      </w:r>
      <w:r w:rsidRPr="00396D74">
        <w:rPr>
          <w:rFonts w:ascii="Times New Roman" w:hAnsi="Times New Roman"/>
          <w:sz w:val="24"/>
          <w:szCs w:val="24"/>
        </w:rPr>
        <w:t xml:space="preserve">u v súlade s výsledkom verejného obstarávania na poskytnutie služieb podľa zákona č. 343/2015 Z. z. o verejnom obstarávaní a o zmene a doplnení niektorých zákonov v znení neskorších predpisov (ďalej len „zákon o verejnom obstarávaní“) s názvom </w:t>
      </w:r>
      <w:r w:rsidRPr="00396D74">
        <w:rPr>
          <w:rFonts w:ascii="Times New Roman" w:hAnsi="Times New Roman"/>
          <w:i/>
          <w:sz w:val="24"/>
          <w:szCs w:val="24"/>
        </w:rPr>
        <w:t>„</w:t>
      </w:r>
      <w:r w:rsidR="000F41FD">
        <w:rPr>
          <w:rFonts w:ascii="Times New Roman" w:hAnsi="Times New Roman"/>
          <w:i/>
          <w:sz w:val="24"/>
          <w:szCs w:val="24"/>
        </w:rPr>
        <w:t>Poskytnutie služieb podpory a rozvoja Národného vízového informačného systému</w:t>
      </w:r>
      <w:r w:rsidRPr="00396D74">
        <w:rPr>
          <w:rFonts w:ascii="Times New Roman" w:hAnsi="Times New Roman"/>
          <w:i/>
          <w:sz w:val="24"/>
          <w:szCs w:val="24"/>
        </w:rPr>
        <w:t>“</w:t>
      </w:r>
      <w:r w:rsidRPr="00396D74">
        <w:rPr>
          <w:rFonts w:ascii="Times New Roman" w:hAnsi="Times New Roman"/>
          <w:sz w:val="24"/>
          <w:szCs w:val="24"/>
        </w:rPr>
        <w:t xml:space="preserve">, ktoré </w:t>
      </w:r>
      <w:r w:rsidR="007226F3" w:rsidRPr="00396D74">
        <w:rPr>
          <w:rFonts w:ascii="Times New Roman" w:hAnsi="Times New Roman"/>
          <w:sz w:val="24"/>
          <w:szCs w:val="24"/>
        </w:rPr>
        <w:t>Objednávate</w:t>
      </w:r>
      <w:r w:rsidRPr="00396D74">
        <w:rPr>
          <w:rFonts w:ascii="Times New Roman" w:hAnsi="Times New Roman"/>
          <w:sz w:val="24"/>
          <w:szCs w:val="24"/>
        </w:rPr>
        <w:t>ľ ako verejný obstarávateľ vyhlásil vo Vestníku verejného obstarávania č. ................. zo dňa ..................... pod značkou ...................... a v Úradnom Vestníku Európskej únie č. .................... zo dňa .......................... pod značkou ....................... (ďalej len „verejné obstarávanie“).</w:t>
      </w:r>
    </w:p>
    <w:p w14:paraId="04DDF184" w14:textId="77777777" w:rsidR="00BC1FD0" w:rsidRPr="00396D74" w:rsidRDefault="00A64B1D" w:rsidP="007759CB">
      <w:pPr>
        <w:pStyle w:val="Odsekzoznamu"/>
        <w:numPr>
          <w:ilvl w:val="1"/>
          <w:numId w:val="11"/>
        </w:numPr>
        <w:spacing w:after="240"/>
        <w:ind w:hanging="720"/>
        <w:contextualSpacing w:val="0"/>
        <w:rPr>
          <w:rFonts w:ascii="Times New Roman" w:hAnsi="Times New Roman"/>
          <w:sz w:val="24"/>
          <w:szCs w:val="24"/>
        </w:rPr>
      </w:pPr>
      <w:r w:rsidRPr="00396D74">
        <w:rPr>
          <w:rFonts w:ascii="Times New Roman" w:hAnsi="Times New Roman"/>
          <w:sz w:val="24"/>
          <w:szCs w:val="24"/>
        </w:rPr>
        <w:t>Poskytovateľ</w:t>
      </w:r>
      <w:r w:rsidR="00BC1FD0" w:rsidRPr="00396D74">
        <w:rPr>
          <w:rFonts w:ascii="Times New Roman" w:hAnsi="Times New Roman"/>
          <w:sz w:val="24"/>
          <w:szCs w:val="24"/>
        </w:rPr>
        <w:t xml:space="preserve"> </w:t>
      </w:r>
      <w:r w:rsidR="00BC1FD0" w:rsidRPr="00396D74">
        <w:rPr>
          <w:rFonts w:ascii="Times New Roman" w:eastAsia="Times New Roman" w:hAnsi="Times New Roman"/>
          <w:color w:val="000000"/>
          <w:sz w:val="24"/>
          <w:szCs w:val="24"/>
          <w:lang w:eastAsia="sk-SK"/>
        </w:rPr>
        <w:t>vyhlasuje, že:</w:t>
      </w:r>
    </w:p>
    <w:p w14:paraId="518708A7" w14:textId="77777777" w:rsidR="00BC1FD0" w:rsidRPr="00396D74" w:rsidRDefault="00BC1FD0" w:rsidP="00FE31E8">
      <w:pPr>
        <w:numPr>
          <w:ilvl w:val="0"/>
          <w:numId w:val="29"/>
        </w:numPr>
        <w:autoSpaceDE w:val="0"/>
        <w:autoSpaceDN w:val="0"/>
        <w:adjustRightInd w:val="0"/>
        <w:spacing w:after="200" w:line="276" w:lineRule="auto"/>
        <w:ind w:left="1134" w:hanging="425"/>
        <w:rPr>
          <w:rFonts w:ascii="Times New Roman" w:eastAsia="Times New Roman" w:hAnsi="Times New Roman"/>
          <w:color w:val="000000"/>
          <w:sz w:val="24"/>
          <w:szCs w:val="24"/>
          <w:lang w:eastAsia="sk-SK"/>
        </w:rPr>
      </w:pPr>
      <w:r w:rsidRPr="00396D74">
        <w:rPr>
          <w:rFonts w:ascii="Times New Roman" w:eastAsia="Times New Roman" w:hAnsi="Times New Roman"/>
          <w:color w:val="000000"/>
          <w:sz w:val="24"/>
          <w:szCs w:val="24"/>
          <w:lang w:eastAsia="sk-SK"/>
        </w:rPr>
        <w:t xml:space="preserve">sa oboznámil a preskúmal všetky </w:t>
      </w:r>
      <w:r w:rsidR="00810DA0" w:rsidRPr="00396D74">
        <w:rPr>
          <w:rFonts w:ascii="Times New Roman" w:eastAsia="Times New Roman" w:hAnsi="Times New Roman"/>
          <w:color w:val="000000"/>
          <w:sz w:val="24"/>
          <w:szCs w:val="24"/>
          <w:lang w:eastAsia="sk-SK"/>
        </w:rPr>
        <w:t xml:space="preserve">poskytnuté dokumenty, </w:t>
      </w:r>
      <w:r w:rsidRPr="00396D74">
        <w:rPr>
          <w:rFonts w:ascii="Times New Roman" w:eastAsia="Times New Roman" w:hAnsi="Times New Roman"/>
          <w:color w:val="000000"/>
          <w:sz w:val="24"/>
          <w:szCs w:val="24"/>
          <w:lang w:eastAsia="sk-SK"/>
        </w:rPr>
        <w:t xml:space="preserve">podmienky a okolnosti súvisiace s plnením predmetu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y</w:t>
      </w:r>
      <w:r w:rsidRPr="00396D74">
        <w:rPr>
          <w:rFonts w:ascii="Times New Roman" w:eastAsia="Times New Roman" w:hAnsi="Times New Roman"/>
          <w:sz w:val="24"/>
          <w:szCs w:val="24"/>
          <w:lang w:eastAsia="sk-SK"/>
        </w:rPr>
        <w:t xml:space="preserve"> </w:t>
      </w:r>
      <w:r w:rsidRPr="00396D74">
        <w:rPr>
          <w:rFonts w:ascii="Times New Roman" w:eastAsia="Times New Roman" w:hAnsi="Times New Roman"/>
          <w:color w:val="000000"/>
          <w:sz w:val="24"/>
          <w:szCs w:val="24"/>
          <w:lang w:eastAsia="sk-SK"/>
        </w:rPr>
        <w:t xml:space="preserve">a sú mu známe všetky technické a kvalitatívne podmienky plnenia predmetu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y,</w:t>
      </w:r>
    </w:p>
    <w:p w14:paraId="4463D53F" w14:textId="178D7B48" w:rsidR="00BC1FD0" w:rsidRPr="00396D74" w:rsidRDefault="00BC1FD0" w:rsidP="00FE31E8">
      <w:pPr>
        <w:numPr>
          <w:ilvl w:val="0"/>
          <w:numId w:val="29"/>
        </w:numPr>
        <w:autoSpaceDE w:val="0"/>
        <w:autoSpaceDN w:val="0"/>
        <w:adjustRightInd w:val="0"/>
        <w:spacing w:after="200" w:line="276" w:lineRule="auto"/>
        <w:ind w:left="1134" w:hanging="425"/>
        <w:rPr>
          <w:rFonts w:ascii="Times New Roman" w:eastAsia="Times New Roman" w:hAnsi="Times New Roman"/>
          <w:color w:val="000000"/>
          <w:sz w:val="24"/>
          <w:szCs w:val="24"/>
          <w:lang w:eastAsia="sk-SK"/>
        </w:rPr>
      </w:pPr>
      <w:r w:rsidRPr="00396D74">
        <w:rPr>
          <w:rFonts w:ascii="Times New Roman" w:eastAsia="Times New Roman" w:hAnsi="Times New Roman"/>
          <w:color w:val="000000"/>
          <w:sz w:val="24"/>
          <w:szCs w:val="24"/>
          <w:lang w:eastAsia="sk-SK"/>
        </w:rPr>
        <w:t xml:space="preserve">predmet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y je mu jasný a na základe svojich schopností, technického vybavenia a</w:t>
      </w:r>
      <w:r w:rsidR="004D3E38">
        <w:rPr>
          <w:rFonts w:ascii="Times New Roman" w:eastAsia="Times New Roman" w:hAnsi="Times New Roman"/>
          <w:color w:val="000000"/>
          <w:sz w:val="24"/>
          <w:szCs w:val="24"/>
          <w:lang w:eastAsia="sk-SK"/>
        </w:rPr>
        <w:t> pracovníkov</w:t>
      </w:r>
      <w:r w:rsidRPr="00396D74">
        <w:rPr>
          <w:rFonts w:ascii="Times New Roman" w:eastAsia="Times New Roman" w:hAnsi="Times New Roman"/>
          <w:color w:val="000000"/>
          <w:sz w:val="24"/>
          <w:szCs w:val="24"/>
          <w:lang w:eastAsia="sk-SK"/>
        </w:rPr>
        <w:t>, ktorý</w:t>
      </w:r>
      <w:r w:rsidR="007226F3" w:rsidRPr="00396D74">
        <w:rPr>
          <w:rFonts w:ascii="Times New Roman" w:eastAsia="Times New Roman" w:hAnsi="Times New Roman"/>
          <w:color w:val="000000"/>
          <w:sz w:val="24"/>
          <w:szCs w:val="24"/>
          <w:lang w:eastAsia="sk-SK"/>
        </w:rPr>
        <w:t>ch</w:t>
      </w:r>
      <w:r w:rsidRPr="00396D74">
        <w:rPr>
          <w:rFonts w:ascii="Times New Roman" w:eastAsia="Times New Roman" w:hAnsi="Times New Roman"/>
          <w:color w:val="000000"/>
          <w:sz w:val="24"/>
          <w:szCs w:val="24"/>
          <w:lang w:eastAsia="sk-SK"/>
        </w:rPr>
        <w:t xml:space="preserve"> má k dispozícii, je schopný ho v súlade s</w:t>
      </w:r>
      <w:r w:rsidR="002374CE">
        <w:rPr>
          <w:rFonts w:ascii="Times New Roman" w:eastAsia="Times New Roman" w:hAnsi="Times New Roman"/>
          <w:color w:val="000000"/>
          <w:sz w:val="24"/>
          <w:szCs w:val="24"/>
          <w:lang w:eastAsia="sk-SK"/>
        </w:rPr>
        <w:t>o</w:t>
      </w:r>
      <w:r w:rsidRPr="00396D74">
        <w:rPr>
          <w:rFonts w:ascii="Times New Roman" w:eastAsia="Times New Roman" w:hAnsi="Times New Roman"/>
          <w:color w:val="000000"/>
          <w:sz w:val="24"/>
          <w:szCs w:val="24"/>
          <w:lang w:eastAsia="sk-SK"/>
        </w:rPr>
        <w:t xml:space="preserve">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 xml:space="preserve">ou, ako aj príslušnými právnymi predpismi plniť riadne, včas, kompletne a na požadovanej </w:t>
      </w:r>
      <w:r w:rsidRPr="00396D74">
        <w:rPr>
          <w:rFonts w:ascii="Times New Roman" w:eastAsia="Times New Roman" w:hAnsi="Times New Roman"/>
          <w:sz w:val="24"/>
          <w:szCs w:val="24"/>
          <w:lang w:eastAsia="sk-SK"/>
        </w:rPr>
        <w:t>úrovni</w:t>
      </w:r>
      <w:r w:rsidRPr="00396D74">
        <w:rPr>
          <w:rFonts w:ascii="Times New Roman" w:hAnsi="Times New Roman"/>
          <w:sz w:val="24"/>
          <w:szCs w:val="24"/>
        </w:rPr>
        <w:t>.</w:t>
      </w:r>
    </w:p>
    <w:p w14:paraId="44F89EEA" w14:textId="77777777" w:rsidR="007565A7" w:rsidRPr="007565A7" w:rsidRDefault="00BC1FD0" w:rsidP="005E7C69">
      <w:pPr>
        <w:pStyle w:val="Odsekzoznamu"/>
        <w:numPr>
          <w:ilvl w:val="1"/>
          <w:numId w:val="11"/>
        </w:numPr>
        <w:spacing w:after="240"/>
        <w:ind w:hanging="720"/>
        <w:contextualSpacing w:val="0"/>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v procese verejného obstarávania preukazoval technickú spôsobilosť alebo odbornú spôsobilosť prostredníctvom technických alebo odborných kapacít inej osoby, zaväzuje sa pri plnení predmetu </w:t>
      </w:r>
      <w:r w:rsidR="00FA0107" w:rsidRPr="00396D74">
        <w:rPr>
          <w:rFonts w:ascii="Times New Roman" w:hAnsi="Times New Roman"/>
          <w:sz w:val="24"/>
          <w:szCs w:val="24"/>
        </w:rPr>
        <w:t>Zmluv</w:t>
      </w:r>
      <w:r w:rsidRPr="00396D74">
        <w:rPr>
          <w:rFonts w:ascii="Times New Roman" w:hAnsi="Times New Roman"/>
          <w:sz w:val="24"/>
          <w:szCs w:val="24"/>
        </w:rPr>
        <w:t>y v súlade s § 34 ods. 3 zákona o verejnom obstarávaní používať kapacity osoby, ktorej spôsobilosť využil na preukázanie technickej spôsobilosti alebo odbornej spôsobilosti.</w:t>
      </w:r>
      <w:r w:rsidR="007565A7" w:rsidRPr="007565A7">
        <w:rPr>
          <w:rFonts w:ascii="Times New Roman" w:hAnsi="Times New Roman"/>
          <w:sz w:val="24"/>
          <w:szCs w:val="24"/>
        </w:rPr>
        <w:t xml:space="preserve"> </w:t>
      </w:r>
      <w:r w:rsidR="007565A7" w:rsidRPr="005E7C69">
        <w:rPr>
          <w:rFonts w:ascii="Times New Roman" w:hAnsi="Times New Roman"/>
          <w:sz w:val="24"/>
          <w:szCs w:val="24"/>
        </w:rPr>
        <w:t>Ak Poskytovateľ v procese verejného obstarávania preukazoval finančné a ekonomické postavenie prostredníctvom finančných zdrojov inej osoby, zaväzuje sa pri plnení predmetu Zmluvy v súlade s § 33 ods. 2 zákona o verejnom obstarávaní skutočne používať zdroje osoby, ktorej postavenie využil na preukázanie finančného a ekonomického postavenia.</w:t>
      </w:r>
    </w:p>
    <w:p w14:paraId="10F5465C" w14:textId="023913C8" w:rsidR="0072184B" w:rsidRPr="0072184B" w:rsidRDefault="0072184B" w:rsidP="005E7C69">
      <w:pPr>
        <w:pStyle w:val="Odsekzoznamu"/>
        <w:numPr>
          <w:ilvl w:val="1"/>
          <w:numId w:val="11"/>
        </w:numPr>
        <w:spacing w:after="240"/>
        <w:ind w:hanging="720"/>
        <w:contextualSpacing w:val="0"/>
        <w:rPr>
          <w:rFonts w:ascii="Times New Roman" w:hAnsi="Times New Roman"/>
          <w:sz w:val="24"/>
          <w:szCs w:val="24"/>
        </w:rPr>
      </w:pPr>
      <w:r w:rsidRPr="0072184B">
        <w:rPr>
          <w:rFonts w:ascii="Times New Roman" w:hAnsi="Times New Roman"/>
          <w:sz w:val="24"/>
          <w:szCs w:val="24"/>
        </w:rPr>
        <w:t>Ak Poskytovateľ predkladal vo verejnom obstarávaní Objednávateľovi zmluvu podľa</w:t>
      </w:r>
      <w:r w:rsidR="00F561BD">
        <w:rPr>
          <w:rFonts w:ascii="Times New Roman" w:hAnsi="Times New Roman"/>
          <w:sz w:val="24"/>
          <w:szCs w:val="24"/>
        </w:rPr>
        <w:t xml:space="preserve">  </w:t>
      </w:r>
      <w:r w:rsidRPr="0072184B">
        <w:rPr>
          <w:rFonts w:ascii="Times New Roman" w:hAnsi="Times New Roman"/>
          <w:sz w:val="24"/>
          <w:szCs w:val="24"/>
        </w:rPr>
        <w:t>§ 34 ods. 3 zákona o verejnom obstarávaní na preukázanie technickej alebo odbornej spôsobilosti alebo zmluvu podľa § 33 ods. 2 zákona o verejnom obstarávaní na preukázanie finančného a ekonomického postavenia, Objednávateľ je oprávnený kedykoľvek počas účinnosti Zmluvy požadovať od Poskytovateľa preukázanie platnosti a účinnosti takej zmluvy. Na preukázanie platnosti a účinnosti zmluvy podľa predchádzajúcej vety Poskytovateľ predloží Objednávateľovi do 10 pracovných dní od doručenia žiadosti Objednávateľa čestné vyhlásenie, v ktorom Poskytovateľ a</w:t>
      </w:r>
      <w:r w:rsidR="00012AB8">
        <w:rPr>
          <w:rFonts w:ascii="Times New Roman" w:hAnsi="Times New Roman"/>
          <w:sz w:val="24"/>
          <w:szCs w:val="24"/>
        </w:rPr>
        <w:t xml:space="preserve"> iná </w:t>
      </w:r>
      <w:r w:rsidRPr="0072184B">
        <w:rPr>
          <w:rFonts w:ascii="Times New Roman" w:hAnsi="Times New Roman"/>
          <w:sz w:val="24"/>
          <w:szCs w:val="24"/>
        </w:rPr>
        <w:t>osoba podľa bodu 1.</w:t>
      </w:r>
      <w:r>
        <w:rPr>
          <w:rFonts w:ascii="Times New Roman" w:hAnsi="Times New Roman"/>
          <w:sz w:val="24"/>
          <w:szCs w:val="24"/>
        </w:rPr>
        <w:t>4</w:t>
      </w:r>
      <w:r w:rsidRPr="0072184B">
        <w:rPr>
          <w:rFonts w:ascii="Times New Roman" w:hAnsi="Times New Roman"/>
          <w:sz w:val="24"/>
          <w:szCs w:val="24"/>
        </w:rPr>
        <w:t xml:space="preserve"> pravdivo vyhlásia, že zmluva podľa predchádzajúcej vety je platná a účinná, a originál alebo kópiu t</w:t>
      </w:r>
      <w:r w:rsidR="002374CE">
        <w:rPr>
          <w:rFonts w:ascii="Times New Roman" w:hAnsi="Times New Roman"/>
          <w:sz w:val="24"/>
          <w:szCs w:val="24"/>
        </w:rPr>
        <w:t>ak</w:t>
      </w:r>
      <w:r w:rsidRPr="0072184B">
        <w:rPr>
          <w:rFonts w:ascii="Times New Roman" w:hAnsi="Times New Roman"/>
          <w:sz w:val="24"/>
          <w:szCs w:val="24"/>
        </w:rPr>
        <w:t xml:space="preserve">ejto zmluvy. </w:t>
      </w:r>
    </w:p>
    <w:p w14:paraId="2C98F89C" w14:textId="77777777" w:rsidR="00722DA7" w:rsidRPr="00396D74" w:rsidRDefault="00722DA7" w:rsidP="005E7C69">
      <w:pPr>
        <w:numPr>
          <w:ilvl w:val="1"/>
          <w:numId w:val="11"/>
        </w:numPr>
        <w:spacing w:after="240"/>
        <w:ind w:left="709" w:hanging="709"/>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lastRenderedPageBreak/>
        <w:t>Ak Poskytovateľ v procese verejného obstarávania preukazoval technickú spôsobilosť alebo odbornú spôsobilosť doklad</w:t>
      </w:r>
      <w:r w:rsidR="0072184B">
        <w:rPr>
          <w:rFonts w:ascii="Times New Roman" w:eastAsia="Times New Roman" w:hAnsi="Times New Roman"/>
          <w:sz w:val="24"/>
          <w:szCs w:val="24"/>
          <w:lang w:eastAsia="sk-SK"/>
        </w:rPr>
        <w:t>om</w:t>
      </w:r>
      <w:r w:rsidRPr="00396D74">
        <w:rPr>
          <w:rFonts w:ascii="Times New Roman" w:eastAsia="Times New Roman" w:hAnsi="Times New Roman"/>
          <w:sz w:val="24"/>
          <w:szCs w:val="24"/>
          <w:lang w:eastAsia="sk-SK"/>
        </w:rPr>
        <w:t>, ktor</w:t>
      </w:r>
      <w:r w:rsidR="0072184B">
        <w:rPr>
          <w:rFonts w:ascii="Times New Roman" w:eastAsia="Times New Roman" w:hAnsi="Times New Roman"/>
          <w:sz w:val="24"/>
          <w:szCs w:val="24"/>
          <w:lang w:eastAsia="sk-SK"/>
        </w:rPr>
        <w:t>ého</w:t>
      </w:r>
      <w:r w:rsidRPr="00396D74">
        <w:rPr>
          <w:rFonts w:ascii="Times New Roman" w:eastAsia="Times New Roman" w:hAnsi="Times New Roman"/>
          <w:sz w:val="24"/>
          <w:szCs w:val="24"/>
          <w:lang w:eastAsia="sk-SK"/>
        </w:rPr>
        <w:t xml:space="preserve"> platnosť je viazaná na ohraničené časové obdobie, je povinný zabezpečiť </w:t>
      </w:r>
      <w:r w:rsidR="0072184B">
        <w:rPr>
          <w:rFonts w:ascii="Times New Roman" w:eastAsia="Times New Roman" w:hAnsi="Times New Roman"/>
          <w:sz w:val="24"/>
          <w:szCs w:val="24"/>
          <w:lang w:eastAsia="sk-SK"/>
        </w:rPr>
        <w:t xml:space="preserve">jeho </w:t>
      </w:r>
      <w:r w:rsidRPr="00396D74">
        <w:rPr>
          <w:rFonts w:ascii="Times New Roman" w:eastAsia="Times New Roman" w:hAnsi="Times New Roman"/>
          <w:sz w:val="24"/>
          <w:szCs w:val="24"/>
          <w:lang w:eastAsia="sk-SK"/>
        </w:rPr>
        <w:t>platnosť počas celej účinnosti Zmluvy. N</w:t>
      </w:r>
      <w:r w:rsidR="0072184B">
        <w:rPr>
          <w:rFonts w:ascii="Times New Roman" w:eastAsia="Times New Roman" w:hAnsi="Times New Roman"/>
          <w:sz w:val="24"/>
          <w:szCs w:val="24"/>
          <w:lang w:eastAsia="sk-SK"/>
        </w:rPr>
        <w:t>a preukázanie platnosti dokladu</w:t>
      </w:r>
      <w:r w:rsidRPr="00396D74">
        <w:rPr>
          <w:rFonts w:ascii="Times New Roman" w:eastAsia="Times New Roman" w:hAnsi="Times New Roman"/>
          <w:sz w:val="24"/>
          <w:szCs w:val="24"/>
          <w:lang w:eastAsia="sk-SK"/>
        </w:rPr>
        <w:t xml:space="preserve"> podľa predchádzajúcej vety postačí, ak Poskytovateľ </w:t>
      </w:r>
      <w:r w:rsidR="0072184B">
        <w:rPr>
          <w:rFonts w:ascii="Times New Roman" w:eastAsia="Times New Roman" w:hAnsi="Times New Roman"/>
          <w:sz w:val="24"/>
          <w:szCs w:val="24"/>
          <w:lang w:eastAsia="sk-SK"/>
        </w:rPr>
        <w:t>do 5 pracovných dní</w:t>
      </w:r>
      <w:r w:rsidRPr="00396D74">
        <w:rPr>
          <w:rFonts w:ascii="Times New Roman" w:eastAsia="Times New Roman" w:hAnsi="Times New Roman"/>
          <w:sz w:val="24"/>
          <w:szCs w:val="24"/>
          <w:lang w:eastAsia="sk-SK"/>
        </w:rPr>
        <w:t xml:space="preserve"> od doručenia žiadosti Objednávateľa predloží Objednávateľovi kópiu požadovaného dokladu, ktorým Poskytovateľ preukáže, že doklad podľa predchádzajúcej vety je</w:t>
      </w:r>
      <w:r w:rsidR="0072184B">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platný.</w:t>
      </w:r>
    </w:p>
    <w:p w14:paraId="03865390" w14:textId="19216782" w:rsidR="00D00622" w:rsidRPr="00400059" w:rsidRDefault="00D00622" w:rsidP="005E7C69">
      <w:pPr>
        <w:pStyle w:val="Odsekzoznamu"/>
        <w:numPr>
          <w:ilvl w:val="1"/>
          <w:numId w:val="11"/>
        </w:numPr>
        <w:spacing w:after="240"/>
        <w:ind w:hanging="720"/>
        <w:contextualSpacing w:val="0"/>
        <w:rPr>
          <w:rFonts w:ascii="Times New Roman" w:hAnsi="Times New Roman"/>
          <w:sz w:val="24"/>
          <w:szCs w:val="24"/>
        </w:rPr>
      </w:pPr>
      <w:r w:rsidRPr="00400059">
        <w:rPr>
          <w:rFonts w:ascii="Times New Roman" w:hAnsi="Times New Roman"/>
          <w:sz w:val="24"/>
          <w:szCs w:val="24"/>
        </w:rPr>
        <w:t>Poskytovateľ musí spĺňať podmienky účasti týkajúce sa osobného postavenia podľa</w:t>
      </w:r>
      <w:r w:rsidR="00B50B84">
        <w:rPr>
          <w:rFonts w:ascii="Times New Roman" w:hAnsi="Times New Roman"/>
          <w:sz w:val="24"/>
          <w:szCs w:val="24"/>
        </w:rPr>
        <w:t xml:space="preserve"> </w:t>
      </w:r>
      <w:r w:rsidR="00F561BD">
        <w:rPr>
          <w:rFonts w:ascii="Times New Roman" w:hAnsi="Times New Roman"/>
          <w:sz w:val="24"/>
          <w:szCs w:val="24"/>
        </w:rPr>
        <w:t xml:space="preserve">       </w:t>
      </w:r>
      <w:r w:rsidRPr="00400059">
        <w:rPr>
          <w:rFonts w:ascii="Times New Roman" w:hAnsi="Times New Roman"/>
          <w:sz w:val="24"/>
          <w:szCs w:val="24"/>
        </w:rPr>
        <w:t>§ 32 ods. 1 zákona o verejnom obstarávaní počas platnosti a účinnosti Zmluvy. Ak Poskytovateľ nie je zapísaný v zozname hospodárskych subjektov podľa § 152 zákona o verejnom obstarávaní alebo sa neaplikuje § 152 ods. 3 zákona o verejnom obstarávaní, do 7 pracovných dní od doručenia žiadosti Objednávateľa predloží Poskytovateľ Objednávateľovi doklady, ktorými Poskytovateľ preukáže splnenie podmienok účasti týkajúcich sa osobného postavenia podľa § 32 ods. 1 zákona o verejnom obstarávaní.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Poskytovateľ poskytne na žiadosť Objednávateľa údaje potrebné na získanie dokladov podľa predchádzajúcej vety do 5 pracovných dní od doručenia žiadosti Objednávateľa.</w:t>
      </w:r>
    </w:p>
    <w:p w14:paraId="53407B73" w14:textId="77777777" w:rsidR="00400059" w:rsidRPr="00400059" w:rsidRDefault="00400059" w:rsidP="005E7C69">
      <w:pPr>
        <w:pStyle w:val="Odsekzoznamu"/>
        <w:numPr>
          <w:ilvl w:val="1"/>
          <w:numId w:val="11"/>
        </w:numPr>
        <w:spacing w:after="240"/>
        <w:ind w:hanging="720"/>
        <w:contextualSpacing w:val="0"/>
        <w:rPr>
          <w:rFonts w:ascii="Times New Roman" w:hAnsi="Times New Roman"/>
          <w:sz w:val="24"/>
          <w:szCs w:val="24"/>
        </w:rPr>
      </w:pPr>
      <w:r w:rsidRPr="00400059">
        <w:rPr>
          <w:rFonts w:ascii="Times New Roman" w:hAnsi="Times New Roman"/>
          <w:sz w:val="24"/>
          <w:szCs w:val="24"/>
        </w:rPr>
        <w:t>Poskytovateľ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Zmluvy, ak sa na neho takáto povinnosť vzťahuje, a nesmie mať ako konečného užívateľa výhod zapísaného v registri partnerov verejného sektora osobu uvedenú v § 11 ods. 1 písm. c) zákona o verejnom obstarávaní. Poskytovateľ sa pri plnení Zmluvy zaväzuje využívať iba takého subdodávateľa, ktorý je riadne zapísaný v registri partnerov verejného sektora, ak sa na neho takáto povinnosť vzťahuje, a ktorý nesmie mať ako konečného užívateľa výhod zapísaného v registri partnerov verejného sektora osobu uvedenú v § 11 ods. 1 písm. c) zákona o verejnom obstarávaní.</w:t>
      </w:r>
    </w:p>
    <w:p w14:paraId="6BCCD732" w14:textId="77777777" w:rsidR="00400059" w:rsidRPr="00400059" w:rsidRDefault="00400059" w:rsidP="005E7C69">
      <w:pPr>
        <w:pStyle w:val="Odsekzoznamu"/>
        <w:numPr>
          <w:ilvl w:val="1"/>
          <w:numId w:val="11"/>
        </w:numPr>
        <w:spacing w:after="240"/>
        <w:ind w:hanging="720"/>
        <w:contextualSpacing w:val="0"/>
        <w:rPr>
          <w:rFonts w:ascii="Times New Roman" w:hAnsi="Times New Roman"/>
          <w:sz w:val="24"/>
          <w:szCs w:val="24"/>
        </w:rPr>
      </w:pPr>
      <w:r w:rsidRPr="00400059">
        <w:rPr>
          <w:rFonts w:ascii="Times New Roman" w:hAnsi="Times New Roman"/>
          <w:sz w:val="24"/>
          <w:szCs w:val="24"/>
        </w:rPr>
        <w:t>Poskytovateľ zodpovedá za správnosť a úplnosť údajov zapísaných o ňom v registri partnerov verejného sektora, identifikáciu konečného užívateľa výhod, ako aj overovanie identifikácie konečného užívateľa výhod podľa § 11 zákona o registri partnerov verejného sektora.</w:t>
      </w:r>
    </w:p>
    <w:p w14:paraId="2C689300" w14:textId="77777777" w:rsidR="00BA30E0" w:rsidRPr="00BA30E0" w:rsidRDefault="00BA30E0" w:rsidP="005E7C69">
      <w:pPr>
        <w:pStyle w:val="Odsekzoznamu"/>
        <w:numPr>
          <w:ilvl w:val="1"/>
          <w:numId w:val="11"/>
        </w:numPr>
        <w:spacing w:after="240"/>
        <w:ind w:hanging="720"/>
        <w:contextualSpacing w:val="0"/>
        <w:rPr>
          <w:rFonts w:ascii="Times New Roman" w:hAnsi="Times New Roman"/>
          <w:sz w:val="24"/>
          <w:szCs w:val="24"/>
        </w:rPr>
      </w:pPr>
      <w:r w:rsidRPr="00BA30E0">
        <w:rPr>
          <w:rFonts w:ascii="Times New Roman" w:hAnsi="Times New Roman"/>
          <w:sz w:val="24"/>
          <w:szCs w:val="24"/>
        </w:rPr>
        <w:t xml:space="preserve">Poskytovateľ sa zaväzuje, že bude dodržiavať príslušné bezpečnostné opatrenia aplikovateľné pre plnenie Zmluvy stanovené vyhláškou Úradu podpredsedu vlády Slovenskej republiky pre investície a informatizáciu č. 179/2020 Z. z., ktorou sa ustanovuje spôsob kategorizácie a obsah bezpečnostných opatrení informačných technológií verejnej správy a bezpečnostné požiadavky platné ku dňu účinnosti Zmluvy špecifikované v Metodike pre systematické zabezpečenie organizácií verejnej správy v oblasti informačnej bezpečnosti (ďalej len „Metodika zabezpečenia“), alebo v dokumente, ktorým bude nahradená; Metodika zabezpečenia je dostupná na https://www.csirt.gov.sk/wp-content/uploads/2021/08/MetodikaZabezpeceniaIKT_v2.1.pdf. </w:t>
      </w:r>
    </w:p>
    <w:p w14:paraId="42DC27F7" w14:textId="77777777" w:rsidR="00426CDC" w:rsidRPr="003D6744" w:rsidRDefault="003D6744" w:rsidP="005E7C69">
      <w:pPr>
        <w:pStyle w:val="Odsekzoznamu"/>
        <w:numPr>
          <w:ilvl w:val="1"/>
          <w:numId w:val="11"/>
        </w:numPr>
        <w:spacing w:after="240"/>
        <w:ind w:hanging="720"/>
        <w:contextualSpacing w:val="0"/>
        <w:rPr>
          <w:rFonts w:ascii="Times New Roman" w:hAnsi="Times New Roman"/>
          <w:sz w:val="24"/>
        </w:rPr>
      </w:pPr>
      <w:r w:rsidRPr="003D6744">
        <w:rPr>
          <w:rFonts w:ascii="Times New Roman" w:hAnsi="Times New Roman"/>
          <w:sz w:val="24"/>
        </w:rPr>
        <w:lastRenderedPageBreak/>
        <w:t xml:space="preserve">Poskytovateľ, a v prípade skupiny poskytovateľov, ak sa úspešným uchádzačom vo verejnom obstarávaní uvedenom v bode 1.2 stala skupina dodávateľov podľa § 37 zákona o verejnom obstarávaní (ďalej len „skupina poskytovateľov“) každý jej člen, ktorý sa v súvislosti s plnením predmetu Zmluvy bude oboznamovať s utajovanými skutočnosťami, bude ich vytvárať alebo mu budú Objednávateľom postupované, musí byť počas celej platnosti a účinnosti Zmluvy držiteľom platného potvrdenia vydaného Národným bezpečnostným úradom (ďalej len „NBÚ“) podľa zákona č. 215/2004 Z. z. o ochrane utajovaných skutočností a o zmene a doplnení niektorých zákonov v znení neskorších predpisov (ďalej len „zákon o OUS“) so stupňom utajenia minimálne </w:t>
      </w:r>
      <w:r w:rsidR="000F41FD">
        <w:rPr>
          <w:rFonts w:ascii="Times New Roman" w:hAnsi="Times New Roman"/>
          <w:sz w:val="24"/>
        </w:rPr>
        <w:t>„Vyhradené“</w:t>
      </w:r>
      <w:r w:rsidR="000F41FD" w:rsidRPr="003D6744">
        <w:rPr>
          <w:rFonts w:ascii="Times New Roman" w:hAnsi="Times New Roman"/>
          <w:sz w:val="24"/>
        </w:rPr>
        <w:t xml:space="preserve"> </w:t>
      </w:r>
      <w:r w:rsidRPr="003D6744">
        <w:rPr>
          <w:rFonts w:ascii="Times New Roman" w:hAnsi="Times New Roman"/>
          <w:sz w:val="24"/>
        </w:rPr>
        <w:t>pre oboznamovanie sa s utajovanou skutočnosťou, postúpenie utajovanej skutočnosti v elektronickej podobe a vytváranie utajovanej skutočnosti na technickom prostriedku alebo byť držiteľom oprávnenia vydaného príslušným orgánom členského štátu</w:t>
      </w:r>
      <w:r w:rsidR="000F41FD">
        <w:rPr>
          <w:rFonts w:ascii="Times New Roman" w:hAnsi="Times New Roman"/>
          <w:sz w:val="24"/>
        </w:rPr>
        <w:t xml:space="preserve"> Európskej únie alebo štátu, ktorý je zmluvnou stranou Dohody o Európskom hospodárskom priestore</w:t>
      </w:r>
      <w:r w:rsidR="0044288D">
        <w:rPr>
          <w:rFonts w:ascii="Times New Roman" w:hAnsi="Times New Roman"/>
          <w:sz w:val="24"/>
        </w:rPr>
        <w:t xml:space="preserve"> (ďalej len „členský štát“)</w:t>
      </w:r>
      <w:r w:rsidRPr="003D6744">
        <w:rPr>
          <w:rFonts w:ascii="Times New Roman" w:hAnsi="Times New Roman"/>
          <w:sz w:val="24"/>
        </w:rPr>
        <w:t>, ktorého platnosť je overená podľa zákona o OUS, ak medzinárodná zmluva neustanovuje inak; Poskytovateľ a každý člen skupiny poskytovateľov je povinný predložiť Objednávateľovi uvedené potvrdenie do 3 pracovných dní od doručenia žiadosti Objednávateľa o jeho predloženie. Člen skupiny poskytovateľov preukáže oprávnenie podľa predchádzajúcej vety v rozsahu potrebnom pre manipuláciu s utajovanými skutočnosťami podľa spôsobu, akým sa bude podieľať na plnení predmetu Zmluvy. Poskytovateľ, a ak sa subdodávateľ Poskytovateľa (ďalej len „subdodávateľ“) alebo člen skupiny poskytovateľov pri plnení predmetu Zmluvy oboznamuje s utajovanými skutočnosťami, utajované skutočnosti vytvára alebo sú mu utajované skutočnosti Objednávateľom postupované, tak aj subdodávateľ a člen skupiny poskytovateľov, musia mať uzavretú s Objednávateľom platnú a účinnú zmluvu o prístupe k utajovaným skutočnostiam.</w:t>
      </w:r>
    </w:p>
    <w:p w14:paraId="12F5F4B7" w14:textId="77777777" w:rsidR="00426CDC" w:rsidRPr="00396D74" w:rsidRDefault="00426CDC" w:rsidP="00426CDC">
      <w:pPr>
        <w:pStyle w:val="Odsekzoznamu"/>
        <w:numPr>
          <w:ilvl w:val="1"/>
          <w:numId w:val="11"/>
        </w:numPr>
        <w:spacing w:after="120"/>
        <w:ind w:hanging="720"/>
        <w:contextualSpacing w:val="0"/>
        <w:rPr>
          <w:rFonts w:ascii="Times New Roman" w:hAnsi="Times New Roman"/>
          <w:sz w:val="24"/>
          <w:szCs w:val="24"/>
        </w:rPr>
      </w:pPr>
      <w:r w:rsidRPr="00396D74">
        <w:rPr>
          <w:rFonts w:ascii="Times New Roman" w:hAnsi="Times New Roman"/>
          <w:sz w:val="24"/>
          <w:szCs w:val="24"/>
        </w:rPr>
        <w:t xml:space="preserve">Poskytovateľ sa ďalej zaväzuje pri plnení </w:t>
      </w:r>
      <w:r w:rsidR="000F7908">
        <w:rPr>
          <w:rFonts w:ascii="Times New Roman" w:hAnsi="Times New Roman"/>
          <w:sz w:val="24"/>
          <w:szCs w:val="24"/>
        </w:rPr>
        <w:t>Z</w:t>
      </w:r>
      <w:r w:rsidRPr="00396D74">
        <w:rPr>
          <w:rFonts w:ascii="Times New Roman" w:hAnsi="Times New Roman"/>
          <w:sz w:val="24"/>
          <w:szCs w:val="24"/>
        </w:rPr>
        <w:t>mluvy dodržiavať</w:t>
      </w:r>
      <w:r w:rsidR="00592E3C" w:rsidRPr="00592E3C">
        <w:rPr>
          <w:rFonts w:ascii="Times New Roman" w:hAnsi="Times New Roman"/>
          <w:sz w:val="24"/>
          <w:szCs w:val="24"/>
        </w:rPr>
        <w:t xml:space="preserve"> Národn</w:t>
      </w:r>
      <w:r w:rsidR="00592E3C">
        <w:rPr>
          <w:rFonts w:ascii="Times New Roman" w:hAnsi="Times New Roman"/>
          <w:sz w:val="24"/>
          <w:szCs w:val="24"/>
        </w:rPr>
        <w:t>ú</w:t>
      </w:r>
      <w:r w:rsidR="00592E3C" w:rsidRPr="00592E3C">
        <w:rPr>
          <w:rFonts w:ascii="Times New Roman" w:hAnsi="Times New Roman"/>
          <w:sz w:val="24"/>
          <w:szCs w:val="24"/>
        </w:rPr>
        <w:t xml:space="preserve"> koncepci</w:t>
      </w:r>
      <w:r w:rsidR="00592E3C">
        <w:rPr>
          <w:rFonts w:ascii="Times New Roman" w:hAnsi="Times New Roman"/>
          <w:sz w:val="24"/>
          <w:szCs w:val="24"/>
        </w:rPr>
        <w:t>u</w:t>
      </w:r>
      <w:r w:rsidR="00592E3C" w:rsidRPr="00592E3C">
        <w:rPr>
          <w:rFonts w:ascii="Times New Roman" w:hAnsi="Times New Roman"/>
          <w:sz w:val="24"/>
          <w:szCs w:val="24"/>
        </w:rPr>
        <w:t xml:space="preserve"> informatizácie verejnej správy Slovenskej republiky</w:t>
      </w:r>
      <w:r w:rsidRPr="00396D74">
        <w:rPr>
          <w:rFonts w:ascii="Times New Roman" w:hAnsi="Times New Roman"/>
          <w:sz w:val="24"/>
          <w:szCs w:val="24"/>
        </w:rPr>
        <w:t xml:space="preserve"> </w:t>
      </w:r>
      <w:r w:rsidR="00592E3C">
        <w:rPr>
          <w:rFonts w:ascii="Times New Roman" w:hAnsi="Times New Roman"/>
          <w:sz w:val="24"/>
          <w:szCs w:val="24"/>
        </w:rPr>
        <w:t xml:space="preserve">a </w:t>
      </w:r>
      <w:r w:rsidRPr="00396D74">
        <w:rPr>
          <w:rFonts w:ascii="Times New Roman" w:hAnsi="Times New Roman"/>
          <w:sz w:val="24"/>
          <w:szCs w:val="24"/>
        </w:rPr>
        <w:t>všetky relevantné všeobecne záväzné právne predpisy</w:t>
      </w:r>
      <w:r w:rsidR="00167EB5" w:rsidRPr="00396D74">
        <w:rPr>
          <w:rFonts w:ascii="Times New Roman" w:hAnsi="Times New Roman"/>
          <w:sz w:val="24"/>
          <w:szCs w:val="24"/>
        </w:rPr>
        <w:t xml:space="preserve"> v rozsahu potrebnom pre plnenie </w:t>
      </w:r>
      <w:r w:rsidR="00E2529D" w:rsidRPr="00396D74">
        <w:rPr>
          <w:rFonts w:ascii="Times New Roman" w:hAnsi="Times New Roman"/>
          <w:sz w:val="24"/>
          <w:szCs w:val="24"/>
        </w:rPr>
        <w:t>Zmluvy</w:t>
      </w:r>
      <w:r w:rsidRPr="00396D74">
        <w:rPr>
          <w:rFonts w:ascii="Times New Roman" w:hAnsi="Times New Roman"/>
          <w:sz w:val="24"/>
          <w:szCs w:val="24"/>
        </w:rPr>
        <w:t>, najmä:</w:t>
      </w:r>
    </w:p>
    <w:p w14:paraId="00B9DCFD" w14:textId="2F44E4CF" w:rsidR="00426CDC" w:rsidRPr="00396D74" w:rsidRDefault="00426CDC" w:rsidP="00426CDC">
      <w:pPr>
        <w:pStyle w:val="Odsekzoznamu"/>
        <w:numPr>
          <w:ilvl w:val="0"/>
          <w:numId w:val="52"/>
        </w:numPr>
        <w:spacing w:before="120" w:after="120"/>
        <w:ind w:left="1134" w:hanging="425"/>
        <w:contextualSpacing w:val="0"/>
        <w:rPr>
          <w:rFonts w:ascii="Times New Roman" w:hAnsi="Times New Roman"/>
          <w:sz w:val="24"/>
          <w:szCs w:val="24"/>
        </w:rPr>
      </w:pPr>
      <w:r w:rsidRPr="00396D74">
        <w:rPr>
          <w:rFonts w:ascii="Times New Roman" w:hAnsi="Times New Roman"/>
          <w:sz w:val="24"/>
          <w:szCs w:val="24"/>
        </w:rPr>
        <w:t>zákon č. 95/2019 Z. z.</w:t>
      </w:r>
      <w:r w:rsidRPr="00396D74">
        <w:t xml:space="preserve"> </w:t>
      </w:r>
      <w:r w:rsidRPr="00396D74">
        <w:rPr>
          <w:rFonts w:ascii="Times New Roman" w:hAnsi="Times New Roman"/>
          <w:sz w:val="24"/>
          <w:szCs w:val="24"/>
        </w:rPr>
        <w:t>o informačných technológiách vo verejnej správe a o zmene a doplnení niektorých zákonov v znení neskorších predpisov</w:t>
      </w:r>
      <w:r w:rsidR="00464AB5">
        <w:rPr>
          <w:rFonts w:ascii="Times New Roman" w:hAnsi="Times New Roman"/>
          <w:sz w:val="24"/>
          <w:szCs w:val="24"/>
        </w:rPr>
        <w:t xml:space="preserve"> (ďalej len „zákon </w:t>
      </w:r>
      <w:r w:rsidR="003B1E4C">
        <w:rPr>
          <w:rFonts w:ascii="Times New Roman" w:hAnsi="Times New Roman"/>
          <w:sz w:val="24"/>
          <w:szCs w:val="24"/>
        </w:rPr>
        <w:t xml:space="preserve">        </w:t>
      </w:r>
      <w:r w:rsidR="00464AB5">
        <w:rPr>
          <w:rFonts w:ascii="Times New Roman" w:hAnsi="Times New Roman"/>
          <w:sz w:val="24"/>
          <w:szCs w:val="24"/>
        </w:rPr>
        <w:t>č. 95/2019“)</w:t>
      </w:r>
      <w:r w:rsidRPr="00396D74">
        <w:rPr>
          <w:rFonts w:ascii="Times New Roman" w:hAnsi="Times New Roman"/>
          <w:sz w:val="24"/>
          <w:szCs w:val="24"/>
        </w:rPr>
        <w:t>,</w:t>
      </w:r>
    </w:p>
    <w:p w14:paraId="755F747A" w14:textId="65931B5D" w:rsidR="00426CDC" w:rsidRPr="00396D74" w:rsidRDefault="00BA052D" w:rsidP="00426CDC">
      <w:pPr>
        <w:pStyle w:val="Odsekzoznamu"/>
        <w:numPr>
          <w:ilvl w:val="0"/>
          <w:numId w:val="52"/>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 xml:space="preserve">vyhlášku Úradu podpredsedu vlády Slovenskej republiky pre investície a informatizáciu č. 78/2020 Z. z. o štandardoch pre informačné technológie verejnej správy </w:t>
      </w:r>
      <w:r w:rsidRPr="006B0BF1">
        <w:rPr>
          <w:rFonts w:ascii="Times New Roman" w:hAnsi="Times New Roman"/>
          <w:sz w:val="24"/>
          <w:szCs w:val="24"/>
        </w:rPr>
        <w:t>v znení vyhlášky Ministerstva investícií, regionálneho rozvoja a informatizácie Slovenskej republiky č. 546/2021 Z. z.</w:t>
      </w:r>
      <w:r w:rsidRPr="00623DFF">
        <w:rPr>
          <w:rFonts w:ascii="Times New Roman" w:hAnsi="Times New Roman"/>
          <w:sz w:val="24"/>
          <w:szCs w:val="24"/>
        </w:rPr>
        <w:t>,</w:t>
      </w:r>
    </w:p>
    <w:p w14:paraId="6A0470B8" w14:textId="0D531C2B" w:rsidR="00426CDC" w:rsidRPr="00396D74" w:rsidRDefault="00BA052D" w:rsidP="00426CDC">
      <w:pPr>
        <w:pStyle w:val="Odsekzoznamu"/>
        <w:numPr>
          <w:ilvl w:val="0"/>
          <w:numId w:val="52"/>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vyhlášku Úradu podpredsedu vlády Slovenskej republiky pre investície a informatizáciu č. 179/2020 Z. z., ktorou sa ustanovuje spôsob kategorizácie a obsah bezpečnostných opatrení informačných technológií verejnej správy,</w:t>
      </w:r>
    </w:p>
    <w:p w14:paraId="476526B9" w14:textId="54854E5E" w:rsidR="00426CDC" w:rsidRPr="00396D74" w:rsidRDefault="00BA052D" w:rsidP="00426CDC">
      <w:pPr>
        <w:pStyle w:val="Odsekzoznamu"/>
        <w:numPr>
          <w:ilvl w:val="0"/>
          <w:numId w:val="52"/>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zákon č. 305/2013 Z. z. o elektronickej podobe výkonu pôsobnosti orgánov verejnej moci a o zmene a doplnení niektorých</w:t>
      </w:r>
      <w:r w:rsidRPr="009C77ED">
        <w:rPr>
          <w:rFonts w:ascii="Times New Roman" w:hAnsi="Times New Roman"/>
          <w:sz w:val="24"/>
          <w:szCs w:val="24"/>
        </w:rPr>
        <w:t xml:space="preserve"> zákonov (zákon o e-</w:t>
      </w:r>
      <w:proofErr w:type="spellStart"/>
      <w:r w:rsidRPr="009C77ED">
        <w:rPr>
          <w:rFonts w:ascii="Times New Roman" w:hAnsi="Times New Roman"/>
          <w:sz w:val="24"/>
          <w:szCs w:val="24"/>
        </w:rPr>
        <w:t>Governmente</w:t>
      </w:r>
      <w:proofErr w:type="spellEnd"/>
      <w:r w:rsidRPr="009C77ED">
        <w:rPr>
          <w:rFonts w:ascii="Times New Roman" w:hAnsi="Times New Roman"/>
          <w:sz w:val="24"/>
          <w:szCs w:val="24"/>
        </w:rPr>
        <w:t>) v znení neskorších predpisov</w:t>
      </w:r>
      <w:r>
        <w:rPr>
          <w:rFonts w:ascii="Times New Roman" w:hAnsi="Times New Roman"/>
          <w:sz w:val="24"/>
          <w:szCs w:val="24"/>
        </w:rPr>
        <w:t>,</w:t>
      </w:r>
    </w:p>
    <w:p w14:paraId="0E8B65EB" w14:textId="77777777" w:rsidR="00426CDC" w:rsidRPr="00396D74" w:rsidRDefault="00426CDC" w:rsidP="00426CDC">
      <w:pPr>
        <w:pStyle w:val="Odsekzoznamu"/>
        <w:numPr>
          <w:ilvl w:val="0"/>
          <w:numId w:val="52"/>
        </w:numPr>
        <w:spacing w:before="120" w:after="120"/>
        <w:ind w:left="1134" w:hanging="425"/>
        <w:contextualSpacing w:val="0"/>
        <w:rPr>
          <w:rFonts w:ascii="Times New Roman" w:hAnsi="Times New Roman"/>
          <w:sz w:val="24"/>
          <w:szCs w:val="24"/>
        </w:rPr>
      </w:pPr>
      <w:r w:rsidRPr="00396D74">
        <w:rPr>
          <w:rFonts w:ascii="Times New Roman" w:hAnsi="Times New Roman"/>
          <w:sz w:val="24"/>
          <w:szCs w:val="24"/>
        </w:rPr>
        <w:t>zákon č. 69/2018 Z. z. o kybernetickej bezpečnosti a o zmene a doplnení niektorých zákonov v znení neskorších predpisov</w:t>
      </w:r>
      <w:r w:rsidR="006962A0">
        <w:rPr>
          <w:rFonts w:ascii="Times New Roman" w:hAnsi="Times New Roman"/>
          <w:sz w:val="24"/>
          <w:szCs w:val="24"/>
        </w:rPr>
        <w:t xml:space="preserve"> (ďalej len „zákon o kybernetickej bezpečnosti“)</w:t>
      </w:r>
      <w:r w:rsidRPr="00396D74">
        <w:rPr>
          <w:rFonts w:ascii="Times New Roman" w:hAnsi="Times New Roman"/>
          <w:sz w:val="24"/>
          <w:szCs w:val="24"/>
        </w:rPr>
        <w:t>,</w:t>
      </w:r>
    </w:p>
    <w:p w14:paraId="14D1B2A1" w14:textId="54307124" w:rsidR="00EF7B2E" w:rsidRPr="00396D74" w:rsidRDefault="00BA052D" w:rsidP="00426CDC">
      <w:pPr>
        <w:pStyle w:val="Odsekzoznamu"/>
        <w:numPr>
          <w:ilvl w:val="0"/>
          <w:numId w:val="52"/>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 xml:space="preserve">vyhlášku </w:t>
      </w:r>
      <w:r w:rsidR="004C4C1B">
        <w:rPr>
          <w:rFonts w:ascii="Times New Roman" w:hAnsi="Times New Roman"/>
          <w:sz w:val="24"/>
          <w:szCs w:val="24"/>
        </w:rPr>
        <w:t>NBÚ</w:t>
      </w:r>
      <w:r w:rsidRPr="00623DFF">
        <w:rPr>
          <w:rFonts w:ascii="Times New Roman" w:hAnsi="Times New Roman"/>
          <w:sz w:val="24"/>
          <w:szCs w:val="24"/>
        </w:rPr>
        <w:t xml:space="preserve"> č. 362/2018 </w:t>
      </w:r>
      <w:proofErr w:type="spellStart"/>
      <w:r w:rsidRPr="00623DFF">
        <w:rPr>
          <w:rFonts w:ascii="Times New Roman" w:hAnsi="Times New Roman"/>
          <w:sz w:val="24"/>
          <w:szCs w:val="24"/>
        </w:rPr>
        <w:t>Z.z</w:t>
      </w:r>
      <w:proofErr w:type="spellEnd"/>
      <w:r w:rsidRPr="00623DFF">
        <w:rPr>
          <w:rFonts w:ascii="Times New Roman" w:hAnsi="Times New Roman"/>
          <w:sz w:val="24"/>
          <w:szCs w:val="24"/>
        </w:rPr>
        <w:t xml:space="preserve">., ktorou sa ustanovuje obsah bezpečnostných opatrení, obsah a štruktúra bezpečnostnej dokumentácie a rozsah všeobecných </w:t>
      </w:r>
      <w:r w:rsidRPr="00623DFF">
        <w:rPr>
          <w:rFonts w:ascii="Times New Roman" w:hAnsi="Times New Roman"/>
          <w:sz w:val="24"/>
          <w:szCs w:val="24"/>
        </w:rPr>
        <w:lastRenderedPageBreak/>
        <w:t>bezpečnostných opatrení v znení vyhlášky Národného bezpečnostného úradu č.</w:t>
      </w:r>
      <w:r w:rsidR="009B334E">
        <w:rPr>
          <w:rFonts w:ascii="Times New Roman" w:hAnsi="Times New Roman"/>
          <w:sz w:val="24"/>
          <w:szCs w:val="24"/>
        </w:rPr>
        <w:t> </w:t>
      </w:r>
      <w:r w:rsidRPr="00623DFF">
        <w:rPr>
          <w:rFonts w:ascii="Times New Roman" w:hAnsi="Times New Roman"/>
          <w:sz w:val="24"/>
          <w:szCs w:val="24"/>
        </w:rPr>
        <w:t>264/2023 Z. z.</w:t>
      </w:r>
      <w:r w:rsidR="001C7C5E" w:rsidRPr="001C7C5E">
        <w:rPr>
          <w:rFonts w:ascii="Times New Roman" w:hAnsi="Times New Roman"/>
          <w:kern w:val="16"/>
          <w:sz w:val="24"/>
        </w:rPr>
        <w:t xml:space="preserve"> </w:t>
      </w:r>
      <w:r w:rsidR="001C7C5E">
        <w:rPr>
          <w:rFonts w:ascii="Times New Roman" w:hAnsi="Times New Roman"/>
          <w:kern w:val="16"/>
          <w:sz w:val="24"/>
        </w:rPr>
        <w:t>(ďalej len „</w:t>
      </w:r>
      <w:r w:rsidR="001C7C5E" w:rsidRPr="001C7C5E">
        <w:rPr>
          <w:rFonts w:ascii="Times New Roman" w:hAnsi="Times New Roman"/>
          <w:sz w:val="24"/>
          <w:szCs w:val="24"/>
        </w:rPr>
        <w:t>vyhláška NBÚ</w:t>
      </w:r>
      <w:r w:rsidR="001C7C5E">
        <w:rPr>
          <w:rFonts w:ascii="Times New Roman" w:hAnsi="Times New Roman"/>
          <w:sz w:val="24"/>
          <w:szCs w:val="24"/>
        </w:rPr>
        <w:t>“)</w:t>
      </w:r>
      <w:r w:rsidR="00EF7B2E" w:rsidRPr="00396D74">
        <w:rPr>
          <w:rFonts w:ascii="Times New Roman" w:hAnsi="Times New Roman"/>
          <w:sz w:val="24"/>
          <w:szCs w:val="24"/>
        </w:rPr>
        <w:t>,</w:t>
      </w:r>
    </w:p>
    <w:p w14:paraId="4BBE7E30" w14:textId="77777777" w:rsidR="00962B44" w:rsidRPr="00396D74" w:rsidRDefault="00962B44" w:rsidP="00962B44">
      <w:pPr>
        <w:pStyle w:val="Odsekzoznamu"/>
        <w:numPr>
          <w:ilvl w:val="0"/>
          <w:numId w:val="52"/>
        </w:numPr>
        <w:spacing w:before="120" w:after="120"/>
        <w:ind w:left="1134" w:hanging="425"/>
        <w:contextualSpacing w:val="0"/>
        <w:rPr>
          <w:rFonts w:ascii="Times New Roman" w:hAnsi="Times New Roman"/>
          <w:sz w:val="24"/>
          <w:szCs w:val="24"/>
        </w:rPr>
      </w:pPr>
      <w:r>
        <w:rPr>
          <w:rFonts w:ascii="Times New Roman" w:hAnsi="Times New Roman"/>
          <w:color w:val="212121"/>
          <w:sz w:val="24"/>
          <w:szCs w:val="24"/>
        </w:rPr>
        <w:t>Nariadenie Európskeho parlamentu a Rady (EÚ) 2016/679 z 27. apríla 2016 o ochrane fyzických osôb pri spracúvaní osobných údajov a o voľnom pohybe takýchto údajov, ktorým sa zrušuje smernica 95/46/ES (všeobecné nariadenie o ochrane údajov)</w:t>
      </w:r>
      <w:r w:rsidR="00247BF4">
        <w:rPr>
          <w:rFonts w:ascii="Times New Roman" w:hAnsi="Times New Roman"/>
          <w:color w:val="212121"/>
          <w:sz w:val="24"/>
          <w:szCs w:val="24"/>
        </w:rPr>
        <w:t xml:space="preserve"> (ďalej len „všeobecné nariadenie o ochrane údajov“),</w:t>
      </w:r>
    </w:p>
    <w:p w14:paraId="65FBDE03" w14:textId="77777777" w:rsidR="00426CDC" w:rsidRPr="00396D74" w:rsidRDefault="00B91A24" w:rsidP="00426CDC">
      <w:pPr>
        <w:pStyle w:val="Odsekzoznamu"/>
        <w:numPr>
          <w:ilvl w:val="0"/>
          <w:numId w:val="52"/>
        </w:numPr>
        <w:spacing w:before="120" w:after="120"/>
        <w:ind w:left="1134" w:hanging="425"/>
        <w:contextualSpacing w:val="0"/>
        <w:rPr>
          <w:rFonts w:ascii="Times New Roman" w:hAnsi="Times New Roman"/>
          <w:sz w:val="24"/>
          <w:szCs w:val="24"/>
        </w:rPr>
      </w:pPr>
      <w:r>
        <w:rPr>
          <w:rFonts w:ascii="Times New Roman" w:hAnsi="Times New Roman"/>
          <w:sz w:val="24"/>
          <w:szCs w:val="24"/>
        </w:rPr>
        <w:t>z</w:t>
      </w:r>
      <w:r w:rsidR="00EF7B2E" w:rsidRPr="00396D74">
        <w:rPr>
          <w:rFonts w:ascii="Times New Roman" w:hAnsi="Times New Roman"/>
          <w:sz w:val="24"/>
          <w:szCs w:val="24"/>
        </w:rPr>
        <w:t>ákon č. 18/2018 Z. z. o ochrane osobných údajov a o zmene a doplnení niektorých zákonov</w:t>
      </w:r>
      <w:r w:rsidR="00247BF4">
        <w:rPr>
          <w:rFonts w:ascii="Times New Roman" w:hAnsi="Times New Roman"/>
          <w:sz w:val="24"/>
          <w:szCs w:val="24"/>
        </w:rPr>
        <w:t xml:space="preserve"> </w:t>
      </w:r>
      <w:r w:rsidR="00A01676">
        <w:rPr>
          <w:rFonts w:ascii="Times New Roman" w:hAnsi="Times New Roman"/>
          <w:sz w:val="24"/>
          <w:szCs w:val="24"/>
        </w:rPr>
        <w:t xml:space="preserve">v znení neskorších predpisov </w:t>
      </w:r>
      <w:r w:rsidR="00247BF4">
        <w:rPr>
          <w:rFonts w:ascii="Times New Roman" w:hAnsi="Times New Roman"/>
          <w:sz w:val="24"/>
          <w:szCs w:val="24"/>
        </w:rPr>
        <w:t>(ďalej len „zákon o ochrane osobných údajov“)</w:t>
      </w:r>
      <w:r>
        <w:rPr>
          <w:rFonts w:ascii="Times New Roman" w:hAnsi="Times New Roman"/>
          <w:sz w:val="24"/>
          <w:szCs w:val="24"/>
        </w:rPr>
        <w:t>,</w:t>
      </w:r>
    </w:p>
    <w:p w14:paraId="0A810C7C" w14:textId="2212B1A6" w:rsidR="00EF7B2E" w:rsidRPr="00396D74" w:rsidRDefault="00BA052D" w:rsidP="00426CDC">
      <w:pPr>
        <w:pStyle w:val="Odsekzoznamu"/>
        <w:numPr>
          <w:ilvl w:val="0"/>
          <w:numId w:val="52"/>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vyhlášku Úradu podpredsedu vlády Slovenskej republiky pre investície a informatizáciu č. 85/2020 Z. z. o riadení projektov v znení vyhlášky Ministerstva investícií, regionálneho rozvoja a informatizácie Sloven</w:t>
      </w:r>
      <w:r w:rsidR="00226CFD">
        <w:rPr>
          <w:rFonts w:ascii="Times New Roman" w:hAnsi="Times New Roman"/>
          <w:sz w:val="24"/>
          <w:szCs w:val="24"/>
        </w:rPr>
        <w:t>skej republiky č. 545/2021 Z. z</w:t>
      </w:r>
      <w:r>
        <w:rPr>
          <w:rFonts w:ascii="Times New Roman" w:hAnsi="Times New Roman"/>
          <w:sz w:val="24"/>
          <w:szCs w:val="24"/>
        </w:rPr>
        <w:t>.</w:t>
      </w:r>
    </w:p>
    <w:p w14:paraId="13C89A09" w14:textId="77777777" w:rsidR="00426CDC" w:rsidRDefault="00426CDC" w:rsidP="003D6744">
      <w:pPr>
        <w:pStyle w:val="Odsekzoznamu"/>
        <w:spacing w:after="240"/>
        <w:ind w:firstLine="0"/>
        <w:contextualSpacing w:val="0"/>
        <w:rPr>
          <w:rFonts w:ascii="Times New Roman" w:hAnsi="Times New Roman"/>
          <w:sz w:val="24"/>
          <w:szCs w:val="24"/>
        </w:rPr>
      </w:pPr>
      <w:r w:rsidRPr="00396D74">
        <w:rPr>
          <w:rFonts w:ascii="Times New Roman" w:hAnsi="Times New Roman"/>
          <w:sz w:val="24"/>
          <w:szCs w:val="24"/>
        </w:rPr>
        <w:t xml:space="preserve">V prípade, že po nadobudnutí účinnosti Zmluvy dôjde k takým zmenám právnych predpisov, ktoré </w:t>
      </w:r>
      <w:r w:rsidRPr="00396D74">
        <w:rPr>
          <w:rFonts w:ascii="Times New Roman" w:eastAsia="Times New Roman" w:hAnsi="Times New Roman"/>
          <w:sz w:val="24"/>
          <w:szCs w:val="24"/>
          <w:lang w:eastAsia="sk-SK"/>
        </w:rPr>
        <w:t>budú</w:t>
      </w:r>
      <w:r w:rsidRPr="00396D74">
        <w:rPr>
          <w:rFonts w:ascii="Times New Roman" w:hAnsi="Times New Roman"/>
          <w:sz w:val="24"/>
          <w:szCs w:val="24"/>
        </w:rPr>
        <w:t xml:space="preserve"> vyžadovať zmenu </w:t>
      </w:r>
      <w:r w:rsidR="00B23BEC">
        <w:rPr>
          <w:rFonts w:ascii="Times New Roman" w:hAnsi="Times New Roman"/>
          <w:sz w:val="24"/>
          <w:szCs w:val="24"/>
        </w:rPr>
        <w:t>NVIS</w:t>
      </w:r>
      <w:r w:rsidR="004B1C30" w:rsidRPr="00396D74">
        <w:rPr>
          <w:rFonts w:ascii="Times New Roman" w:hAnsi="Times New Roman"/>
          <w:sz w:val="24"/>
          <w:szCs w:val="24"/>
        </w:rPr>
        <w:t xml:space="preserve">, Zmluvné strany budú postupovať podľa bodu </w:t>
      </w:r>
      <w:r w:rsidR="00030709">
        <w:rPr>
          <w:rFonts w:ascii="Times New Roman" w:hAnsi="Times New Roman"/>
          <w:sz w:val="24"/>
          <w:szCs w:val="24"/>
        </w:rPr>
        <w:t>3.2 písm. b)</w:t>
      </w:r>
      <w:r w:rsidRPr="00396D74">
        <w:rPr>
          <w:rFonts w:ascii="Times New Roman" w:hAnsi="Times New Roman"/>
          <w:sz w:val="24"/>
          <w:szCs w:val="24"/>
        </w:rPr>
        <w:t>.</w:t>
      </w:r>
    </w:p>
    <w:p w14:paraId="11CA0C76" w14:textId="77777777" w:rsidR="00E10395" w:rsidRPr="00E10395" w:rsidRDefault="00E10395" w:rsidP="00E10395">
      <w:pPr>
        <w:numPr>
          <w:ilvl w:val="1"/>
          <w:numId w:val="11"/>
        </w:numPr>
        <w:ind w:left="567" w:hanging="567"/>
        <w:rPr>
          <w:rFonts w:ascii="Times New Roman" w:eastAsia="Times New Roman" w:hAnsi="Times New Roman" w:cs="Calibri"/>
          <w:sz w:val="24"/>
          <w:szCs w:val="24"/>
          <w:lang w:eastAsia="cs-CZ"/>
        </w:rPr>
      </w:pPr>
      <w:r w:rsidRPr="00E10395">
        <w:rPr>
          <w:rFonts w:ascii="Times New Roman" w:eastAsia="Times New Roman" w:hAnsi="Times New Roman"/>
          <w:sz w:val="24"/>
          <w:szCs w:val="24"/>
          <w:lang w:eastAsia="cs-CZ"/>
        </w:rPr>
        <w:t>Poskytovateľ</w:t>
      </w:r>
      <w:r w:rsidRPr="00E10395">
        <w:rPr>
          <w:rFonts w:ascii="Times New Roman" w:eastAsia="Times New Roman" w:hAnsi="Times New Roman" w:cs="Calibri"/>
          <w:sz w:val="24"/>
          <w:szCs w:val="24"/>
          <w:lang w:eastAsia="cs-CZ"/>
        </w:rPr>
        <w:t xml:space="preserve"> </w:t>
      </w:r>
      <w:r w:rsidRPr="00E10395">
        <w:rPr>
          <w:rFonts w:ascii="Times New Roman" w:eastAsia="Times New Roman" w:hAnsi="Times New Roman"/>
          <w:sz w:val="24"/>
          <w:szCs w:val="24"/>
          <w:lang w:eastAsia="cs-CZ"/>
        </w:rPr>
        <w:t xml:space="preserve">musí byť počas celej platnosti a účinnosti Zmluvy držiteľom platných certifikátov pre oblasť súvisiacu s predmetom Zmluvy vydaných nezávislou inštitúciou, ktorými sa potvrdzuje splnenie požiadaviek na: </w:t>
      </w:r>
    </w:p>
    <w:p w14:paraId="0F4CBF65" w14:textId="77777777" w:rsidR="00E10395" w:rsidRPr="00E10395" w:rsidRDefault="00E10395" w:rsidP="00E10395">
      <w:pPr>
        <w:numPr>
          <w:ilvl w:val="0"/>
          <w:numId w:val="74"/>
        </w:numPr>
        <w:tabs>
          <w:tab w:val="left" w:pos="709"/>
        </w:tabs>
        <w:spacing w:after="120" w:line="280" w:lineRule="atLeast"/>
        <w:ind w:left="1134" w:hanging="425"/>
        <w:rPr>
          <w:rFonts w:ascii="Times New Roman" w:eastAsia="Times New Roman" w:hAnsi="Times New Roman"/>
          <w:sz w:val="24"/>
          <w:szCs w:val="24"/>
          <w:lang w:eastAsia="cs-CZ"/>
        </w:rPr>
      </w:pPr>
      <w:r w:rsidRPr="00E10395">
        <w:rPr>
          <w:rFonts w:ascii="Times New Roman" w:eastAsia="Times New Roman" w:hAnsi="Times New Roman"/>
          <w:sz w:val="24"/>
          <w:szCs w:val="24"/>
          <w:lang w:eastAsia="cs-CZ"/>
        </w:rPr>
        <w:t xml:space="preserve">systém manažérstva kvality v zmysle požiadaviek normy ISO 9001, </w:t>
      </w:r>
    </w:p>
    <w:p w14:paraId="0E5745D5" w14:textId="77777777" w:rsidR="00E10395" w:rsidRPr="00E10395" w:rsidRDefault="00E10395" w:rsidP="00E10395">
      <w:pPr>
        <w:numPr>
          <w:ilvl w:val="0"/>
          <w:numId w:val="74"/>
        </w:numPr>
        <w:tabs>
          <w:tab w:val="left" w:pos="709"/>
        </w:tabs>
        <w:spacing w:after="120" w:line="280" w:lineRule="atLeast"/>
        <w:ind w:left="1134" w:hanging="425"/>
        <w:rPr>
          <w:rFonts w:ascii="Times New Roman" w:eastAsia="Times New Roman" w:hAnsi="Times New Roman"/>
          <w:sz w:val="24"/>
          <w:szCs w:val="24"/>
          <w:lang w:eastAsia="cs-CZ"/>
        </w:rPr>
      </w:pPr>
      <w:r w:rsidRPr="00E10395">
        <w:rPr>
          <w:rFonts w:ascii="Times New Roman" w:eastAsia="Times New Roman" w:hAnsi="Times New Roman"/>
          <w:sz w:val="24"/>
          <w:szCs w:val="24"/>
          <w:lang w:eastAsia="cs-CZ"/>
        </w:rPr>
        <w:t xml:space="preserve">systém riadenia informačnej bezpečnosti v zmysle požiadaviek normy ISO 27 001 </w:t>
      </w:r>
    </w:p>
    <w:p w14:paraId="451EC270" w14:textId="77777777" w:rsidR="00E10395" w:rsidRPr="00E10395" w:rsidRDefault="00E10395" w:rsidP="00E10395">
      <w:pPr>
        <w:numPr>
          <w:ilvl w:val="0"/>
          <w:numId w:val="74"/>
        </w:numPr>
        <w:tabs>
          <w:tab w:val="left" w:pos="709"/>
        </w:tabs>
        <w:spacing w:after="120" w:line="280" w:lineRule="atLeast"/>
        <w:ind w:left="1134" w:hanging="425"/>
        <w:rPr>
          <w:rFonts w:ascii="Times New Roman" w:eastAsia="Times New Roman" w:hAnsi="Times New Roman" w:cs="Calibri"/>
          <w:sz w:val="24"/>
          <w:szCs w:val="24"/>
          <w:lang w:eastAsia="cs-CZ"/>
        </w:rPr>
      </w:pPr>
      <w:r w:rsidRPr="00E10395">
        <w:rPr>
          <w:rFonts w:ascii="Times New Roman" w:eastAsia="Times New Roman" w:hAnsi="Times New Roman"/>
          <w:sz w:val="24"/>
          <w:szCs w:val="24"/>
          <w:lang w:eastAsia="cs-CZ"/>
        </w:rPr>
        <w:t xml:space="preserve">systém riadenia IT služieb v zmysle požiadaviek </w:t>
      </w:r>
      <w:r w:rsidRPr="00592E3C">
        <w:rPr>
          <w:rFonts w:ascii="Times New Roman" w:eastAsia="Times New Roman" w:hAnsi="Times New Roman"/>
          <w:sz w:val="24"/>
          <w:szCs w:val="24"/>
          <w:lang w:eastAsia="cs-CZ"/>
        </w:rPr>
        <w:t>normy ISO 20 000-1</w:t>
      </w:r>
      <w:r w:rsidRPr="00E10395">
        <w:rPr>
          <w:rFonts w:ascii="Times New Roman" w:eastAsia="Times New Roman" w:hAnsi="Times New Roman"/>
          <w:sz w:val="24"/>
          <w:szCs w:val="24"/>
          <w:lang w:eastAsia="cs-CZ"/>
        </w:rPr>
        <w:t xml:space="preserve"> alebo</w:t>
      </w:r>
      <w:r w:rsidRPr="00E10395">
        <w:rPr>
          <w:rFonts w:ascii="Times New Roman" w:eastAsia="Times New Roman" w:hAnsi="Times New Roman" w:cs="Calibri"/>
          <w:sz w:val="24"/>
          <w:szCs w:val="24"/>
          <w:lang w:eastAsia="cs-CZ"/>
        </w:rPr>
        <w:t xml:space="preserve"> </w:t>
      </w:r>
    </w:p>
    <w:p w14:paraId="48161628" w14:textId="36C353F2" w:rsidR="00E10395" w:rsidRPr="00E10395" w:rsidRDefault="00E10395" w:rsidP="00E10395">
      <w:pPr>
        <w:numPr>
          <w:ilvl w:val="0"/>
          <w:numId w:val="74"/>
        </w:numPr>
        <w:tabs>
          <w:tab w:val="left" w:pos="709"/>
        </w:tabs>
        <w:spacing w:after="120" w:line="280" w:lineRule="atLeast"/>
        <w:ind w:left="1134" w:hanging="425"/>
        <w:rPr>
          <w:rFonts w:ascii="Times New Roman" w:eastAsia="Times New Roman" w:hAnsi="Times New Roman" w:cs="Calibri"/>
          <w:sz w:val="24"/>
          <w:szCs w:val="24"/>
          <w:lang w:eastAsia="cs-CZ"/>
        </w:rPr>
      </w:pPr>
      <w:r w:rsidRPr="00E10395">
        <w:rPr>
          <w:rFonts w:ascii="Times New Roman" w:eastAsia="Times New Roman" w:hAnsi="Times New Roman" w:cs="Calibri"/>
          <w:sz w:val="24"/>
          <w:szCs w:val="24"/>
          <w:lang w:eastAsia="cs-CZ"/>
        </w:rPr>
        <w:t xml:space="preserve">rovnocenné certifikáty k certifikátom vyžadovaným podľa písm. a) až c) vydané príslušným orgánom členského štátu alebo iné dôkazy o rovnocenných opatreniach predložené Poskytovateľom, ktorými preukáže súlad s normami uvedenými </w:t>
      </w:r>
      <w:r w:rsidR="003B1E4C">
        <w:rPr>
          <w:rFonts w:ascii="Times New Roman" w:eastAsia="Times New Roman" w:hAnsi="Times New Roman" w:cs="Calibri"/>
          <w:sz w:val="24"/>
          <w:szCs w:val="24"/>
          <w:lang w:eastAsia="cs-CZ"/>
        </w:rPr>
        <w:t xml:space="preserve">    </w:t>
      </w:r>
      <w:r w:rsidRPr="00E10395">
        <w:rPr>
          <w:rFonts w:ascii="Times New Roman" w:eastAsia="Times New Roman" w:hAnsi="Times New Roman" w:cs="Calibri"/>
          <w:sz w:val="24"/>
          <w:szCs w:val="24"/>
          <w:lang w:eastAsia="cs-CZ"/>
        </w:rPr>
        <w:t xml:space="preserve">v písm. a) až c). </w:t>
      </w:r>
    </w:p>
    <w:p w14:paraId="125CE3B6" w14:textId="77777777" w:rsidR="00D00622" w:rsidRPr="00B97DEE" w:rsidRDefault="00D00622" w:rsidP="00D00622">
      <w:pPr>
        <w:numPr>
          <w:ilvl w:val="1"/>
          <w:numId w:val="11"/>
        </w:numPr>
        <w:ind w:left="709" w:hanging="709"/>
        <w:rPr>
          <w:rFonts w:ascii="Times New Roman" w:eastAsia="Times New Roman" w:hAnsi="Times New Roman"/>
          <w:sz w:val="24"/>
          <w:szCs w:val="24"/>
          <w:lang w:eastAsia="sk-SK"/>
        </w:rPr>
      </w:pPr>
      <w:r w:rsidRPr="00B97DEE">
        <w:rPr>
          <w:rFonts w:ascii="Times New Roman" w:eastAsia="Times New Roman" w:hAnsi="Times New Roman"/>
          <w:sz w:val="24"/>
          <w:szCs w:val="24"/>
          <w:lang w:eastAsia="sk-SK"/>
        </w:rPr>
        <w:t>Na poskytovanie plnení pre Objednávateľa má Poskytovateľ, za podmienok dohodnutých v</w:t>
      </w:r>
      <w:r w:rsidR="00B50B84">
        <w:rPr>
          <w:rFonts w:ascii="Times New Roman" w:eastAsia="Times New Roman" w:hAnsi="Times New Roman"/>
          <w:sz w:val="24"/>
          <w:szCs w:val="24"/>
          <w:lang w:eastAsia="sk-SK"/>
        </w:rPr>
        <w:t xml:space="preserve"> </w:t>
      </w:r>
      <w:r w:rsidRPr="00B97DEE">
        <w:rPr>
          <w:rFonts w:ascii="Times New Roman" w:eastAsia="Times New Roman" w:hAnsi="Times New Roman"/>
          <w:sz w:val="24"/>
          <w:szCs w:val="24"/>
          <w:lang w:eastAsia="sk-SK"/>
        </w:rPr>
        <w:t xml:space="preserve">Zmluve, právo uzatvárať subdodávateľské zmluvy. Tým nie je dotknutá zodpovednosť Poskytovateľa za plnenie Zmluvy. Poskytovateľ je povinný odovzdávať Objednávateľovi plnenia sám, na svoju zodpovednosť, v čase a kvalite stanovenej v Zmluve. </w:t>
      </w:r>
    </w:p>
    <w:p w14:paraId="1098752B" w14:textId="77777777" w:rsidR="00D00622" w:rsidRPr="00396D74" w:rsidRDefault="00D00622" w:rsidP="00D00622">
      <w:pPr>
        <w:pStyle w:val="Odsekzoznamu"/>
        <w:numPr>
          <w:ilvl w:val="1"/>
          <w:numId w:val="11"/>
        </w:numPr>
        <w:spacing w:after="240"/>
        <w:ind w:hanging="720"/>
        <w:contextualSpacing w:val="0"/>
        <w:rPr>
          <w:rFonts w:ascii="Times New Roman" w:eastAsia="Times New Roman" w:hAnsi="Times New Roman"/>
          <w:sz w:val="24"/>
          <w:szCs w:val="24"/>
          <w:lang w:eastAsia="sk-SK"/>
        </w:rPr>
      </w:pPr>
      <w:r w:rsidRPr="00396D74">
        <w:rPr>
          <w:rFonts w:ascii="Times New Roman" w:hAnsi="Times New Roman"/>
          <w:i/>
          <w:color w:val="FF0000"/>
          <w:sz w:val="24"/>
          <w:szCs w:val="24"/>
        </w:rPr>
        <w:t>Ak ku</w:t>
      </w:r>
      <w:r w:rsidRPr="00396D74">
        <w:rPr>
          <w:rFonts w:ascii="Times New Roman" w:eastAsia="Times New Roman" w:hAnsi="Times New Roman"/>
          <w:i/>
          <w:color w:val="FF0000"/>
          <w:sz w:val="24"/>
          <w:szCs w:val="24"/>
          <w:lang w:eastAsia="sk-SK"/>
        </w:rPr>
        <w:t xml:space="preserve"> dňu uzavretia Zmluvy budú Objednávateľovi známi subdodávatelia, ktorých bude využívať pri plnení Zmluvy, bude uvedené: </w:t>
      </w:r>
    </w:p>
    <w:p w14:paraId="43D3A100" w14:textId="77777777" w:rsidR="00BC1689" w:rsidRDefault="00D00622" w:rsidP="00BC1689">
      <w:pPr>
        <w:autoSpaceDE w:val="0"/>
        <w:autoSpaceDN w:val="0"/>
        <w:adjustRightInd w:val="0"/>
        <w:spacing w:after="120"/>
        <w:ind w:hanging="11"/>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Poskytovateľ vyhlasuje, že ku dňu uzavretia Zmluvy sú mu známi nasledovní subdodávatelia, ktorí sa budú podieľať na plnení predmetu Zmluvy:</w:t>
      </w:r>
    </w:p>
    <w:p w14:paraId="28D4678D" w14:textId="77777777" w:rsidR="00D00622" w:rsidRPr="00396D74" w:rsidRDefault="00D00622" w:rsidP="00D00622">
      <w:pPr>
        <w:autoSpaceDE w:val="0"/>
        <w:autoSpaceDN w:val="0"/>
        <w:adjustRightInd w:val="0"/>
        <w:spacing w:after="0"/>
        <w:ind w:hanging="12"/>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1. </w:t>
      </w:r>
      <w:r w:rsidRPr="00396D74">
        <w:rPr>
          <w:rFonts w:ascii="Times New Roman" w:eastAsia="Times New Roman" w:hAnsi="Times New Roman"/>
          <w:sz w:val="24"/>
          <w:szCs w:val="24"/>
          <w:lang w:eastAsia="sk-SK"/>
        </w:rPr>
        <w:tab/>
        <w:t>Obchodné meno:</w:t>
      </w:r>
    </w:p>
    <w:p w14:paraId="77954AEF" w14:textId="77777777"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Sídlo/miesto podnikania:</w:t>
      </w:r>
    </w:p>
    <w:p w14:paraId="3568B44D" w14:textId="61FB502A"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IČO:</w:t>
      </w:r>
    </w:p>
    <w:p w14:paraId="0CD9C305" w14:textId="77777777"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Percentuálny podiel z hodnoty plnenia:</w:t>
      </w:r>
    </w:p>
    <w:p w14:paraId="191B5084" w14:textId="77777777"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Osoba oprávnená konať za subdodávateľa</w:t>
      </w:r>
    </w:p>
    <w:p w14:paraId="47EC862F" w14:textId="77777777"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Meno a priezvisko:</w:t>
      </w:r>
    </w:p>
    <w:p w14:paraId="57E495AF" w14:textId="77777777" w:rsidR="00D00622" w:rsidRPr="00396D74"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Adresa pobytu:</w:t>
      </w:r>
    </w:p>
    <w:p w14:paraId="774F47E4" w14:textId="1484F442" w:rsidR="00D00622" w:rsidRDefault="00D00622" w:rsidP="009B334E">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Dátum narodenia:</w:t>
      </w:r>
    </w:p>
    <w:p w14:paraId="4B9B427F" w14:textId="2DF253E9" w:rsidR="00EB62CE" w:rsidRDefault="00EB62CE" w:rsidP="009B334E">
      <w:pPr>
        <w:autoSpaceDE w:val="0"/>
        <w:autoSpaceDN w:val="0"/>
        <w:adjustRightInd w:val="0"/>
        <w:spacing w:after="0"/>
        <w:ind w:left="1418"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lastRenderedPageBreak/>
        <w:t xml:space="preserve">Subdodávateľ sa </w:t>
      </w:r>
      <w:r w:rsidRPr="009B334E">
        <w:rPr>
          <w:rFonts w:ascii="Times New Roman" w:eastAsia="Times New Roman" w:hAnsi="Times New Roman"/>
          <w:i/>
          <w:color w:val="FF0000"/>
          <w:sz w:val="24"/>
          <w:szCs w:val="24"/>
          <w:lang w:eastAsia="sk-SK"/>
        </w:rPr>
        <w:t>bude/nebude</w:t>
      </w:r>
      <w:r>
        <w:rPr>
          <w:rFonts w:ascii="Times New Roman" w:eastAsia="Times New Roman" w:hAnsi="Times New Roman"/>
          <w:sz w:val="24"/>
          <w:szCs w:val="24"/>
          <w:lang w:eastAsia="sk-SK"/>
        </w:rPr>
        <w:t xml:space="preserve"> oboznamovať s utajovanými skutočnosťami, </w:t>
      </w:r>
      <w:r w:rsidRPr="009B334E">
        <w:rPr>
          <w:rFonts w:ascii="Times New Roman" w:eastAsia="Times New Roman" w:hAnsi="Times New Roman"/>
          <w:i/>
          <w:color w:val="FF0000"/>
          <w:sz w:val="24"/>
          <w:szCs w:val="24"/>
          <w:lang w:eastAsia="sk-SK"/>
        </w:rPr>
        <w:t>bude/nebude</w:t>
      </w:r>
      <w:r>
        <w:rPr>
          <w:rFonts w:ascii="Times New Roman" w:eastAsia="Times New Roman" w:hAnsi="Times New Roman"/>
          <w:sz w:val="24"/>
          <w:szCs w:val="24"/>
          <w:lang w:eastAsia="sk-SK"/>
        </w:rPr>
        <w:t xml:space="preserve"> vytvárať utajované skutočnosti alebo mu utajované skutočnosti </w:t>
      </w:r>
      <w:r w:rsidRPr="009B334E">
        <w:rPr>
          <w:rFonts w:ascii="Times New Roman" w:eastAsia="Times New Roman" w:hAnsi="Times New Roman"/>
          <w:i/>
          <w:color w:val="FF0000"/>
          <w:sz w:val="24"/>
          <w:szCs w:val="24"/>
          <w:lang w:eastAsia="sk-SK"/>
        </w:rPr>
        <w:t>budú/nebudú</w:t>
      </w:r>
      <w:r w:rsidRPr="009B334E">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Objednávateľom postupované</w:t>
      </w:r>
    </w:p>
    <w:p w14:paraId="3785F68E" w14:textId="77777777" w:rsidR="00BC1689" w:rsidRPr="00396D74" w:rsidRDefault="00BC1689" w:rsidP="00BC1689">
      <w:pPr>
        <w:autoSpaceDE w:val="0"/>
        <w:autoSpaceDN w:val="0"/>
        <w:adjustRightInd w:val="0"/>
        <w:spacing w:after="0"/>
        <w:ind w:left="1418" w:firstLine="0"/>
        <w:rPr>
          <w:rFonts w:ascii="Times New Roman" w:eastAsia="Times New Roman" w:hAnsi="Times New Roman"/>
          <w:sz w:val="24"/>
          <w:szCs w:val="24"/>
          <w:lang w:eastAsia="sk-SK"/>
        </w:rPr>
      </w:pPr>
    </w:p>
    <w:p w14:paraId="295081D3" w14:textId="7E7EBE4A" w:rsidR="00BC1689" w:rsidRDefault="00BC1689" w:rsidP="00D00622">
      <w:pPr>
        <w:autoSpaceDE w:val="0"/>
        <w:autoSpaceDN w:val="0"/>
        <w:adjustRightInd w:val="0"/>
        <w:ind w:hanging="11"/>
        <w:rPr>
          <w:rFonts w:ascii="Times New Roman" w:eastAsia="Times New Roman" w:hAnsi="Times New Roman"/>
          <w:i/>
          <w:color w:val="FF0000"/>
          <w:sz w:val="24"/>
          <w:szCs w:val="24"/>
          <w:lang w:eastAsia="sk-SK"/>
        </w:rPr>
      </w:pPr>
      <w:r>
        <w:rPr>
          <w:rFonts w:ascii="Times New Roman" w:eastAsia="Times New Roman" w:hAnsi="Times New Roman"/>
          <w:i/>
          <w:color w:val="FF0000"/>
          <w:sz w:val="24"/>
          <w:szCs w:val="24"/>
          <w:lang w:eastAsia="sk-SK"/>
        </w:rPr>
        <w:t>P</w:t>
      </w:r>
      <w:r w:rsidRPr="00396D74">
        <w:rPr>
          <w:rFonts w:ascii="Times New Roman" w:eastAsia="Times New Roman" w:hAnsi="Times New Roman"/>
          <w:i/>
          <w:color w:val="FF0000"/>
          <w:sz w:val="24"/>
          <w:szCs w:val="24"/>
          <w:lang w:eastAsia="sk-SK"/>
        </w:rPr>
        <w:t>ozn</w:t>
      </w:r>
      <w:r>
        <w:rPr>
          <w:rFonts w:ascii="Times New Roman" w:eastAsia="Times New Roman" w:hAnsi="Times New Roman"/>
          <w:i/>
          <w:color w:val="FF0000"/>
          <w:sz w:val="24"/>
          <w:szCs w:val="24"/>
          <w:lang w:eastAsia="sk-SK"/>
        </w:rPr>
        <w:t>ámk</w:t>
      </w:r>
      <w:r w:rsidR="003B1E4C">
        <w:rPr>
          <w:rFonts w:ascii="Times New Roman" w:eastAsia="Times New Roman" w:hAnsi="Times New Roman"/>
          <w:i/>
          <w:color w:val="FF0000"/>
          <w:sz w:val="24"/>
          <w:szCs w:val="24"/>
          <w:lang w:eastAsia="sk-SK"/>
        </w:rPr>
        <w:t>a</w:t>
      </w:r>
      <w:r w:rsidR="00D00622" w:rsidRPr="00396D74">
        <w:rPr>
          <w:rFonts w:ascii="Times New Roman" w:eastAsia="Times New Roman" w:hAnsi="Times New Roman"/>
          <w:i/>
          <w:color w:val="FF0000"/>
          <w:sz w:val="24"/>
          <w:szCs w:val="24"/>
          <w:lang w:eastAsia="sk-SK"/>
        </w:rPr>
        <w:t>:</w:t>
      </w:r>
    </w:p>
    <w:p w14:paraId="10914622" w14:textId="77777777" w:rsidR="000F5A33" w:rsidRDefault="000F5A33" w:rsidP="000F5A33">
      <w:pPr>
        <w:autoSpaceDE w:val="0"/>
        <w:autoSpaceDN w:val="0"/>
        <w:adjustRightInd w:val="0"/>
        <w:ind w:hanging="11"/>
        <w:rPr>
          <w:rFonts w:ascii="Times New Roman" w:eastAsia="Times New Roman" w:hAnsi="Times New Roman"/>
          <w:i/>
          <w:color w:val="FF0000"/>
          <w:sz w:val="24"/>
          <w:szCs w:val="24"/>
          <w:lang w:eastAsia="sk-SK"/>
        </w:rPr>
      </w:pPr>
      <w:r>
        <w:rPr>
          <w:rFonts w:ascii="Times New Roman" w:eastAsia="Times New Roman" w:hAnsi="Times New Roman"/>
          <w:i/>
          <w:color w:val="FF0000"/>
          <w:sz w:val="24"/>
          <w:szCs w:val="24"/>
          <w:lang w:eastAsia="sk-SK"/>
        </w:rPr>
        <w:t>Z</w:t>
      </w:r>
      <w:r w:rsidRPr="00396D74">
        <w:rPr>
          <w:rFonts w:ascii="Times New Roman" w:eastAsia="Times New Roman" w:hAnsi="Times New Roman"/>
          <w:i/>
          <w:color w:val="FF0000"/>
          <w:sz w:val="24"/>
          <w:szCs w:val="24"/>
          <w:lang w:eastAsia="sk-SK"/>
        </w:rPr>
        <w:t>oznam subdodávateľov bude rozšírený podľa skutočného počtu subdodávateľov</w:t>
      </w:r>
      <w:r>
        <w:rPr>
          <w:rFonts w:ascii="Times New Roman" w:eastAsia="Times New Roman" w:hAnsi="Times New Roman"/>
          <w:i/>
          <w:color w:val="FF0000"/>
          <w:sz w:val="24"/>
          <w:szCs w:val="24"/>
          <w:lang w:eastAsia="sk-SK"/>
        </w:rPr>
        <w:t>.</w:t>
      </w:r>
    </w:p>
    <w:p w14:paraId="14ADE738" w14:textId="77777777" w:rsidR="00D00622" w:rsidRPr="00396D74" w:rsidRDefault="00D00622" w:rsidP="00D00622">
      <w:pPr>
        <w:autoSpaceDE w:val="0"/>
        <w:autoSpaceDN w:val="0"/>
        <w:adjustRightInd w:val="0"/>
        <w:ind w:hanging="11"/>
        <w:rPr>
          <w:rFonts w:ascii="Times New Roman" w:eastAsia="Times New Roman" w:hAnsi="Times New Roman"/>
          <w:i/>
          <w:color w:val="FF0000"/>
          <w:sz w:val="24"/>
          <w:szCs w:val="24"/>
          <w:lang w:eastAsia="sk-SK"/>
        </w:rPr>
      </w:pPr>
      <w:r w:rsidRPr="00396D74">
        <w:rPr>
          <w:rFonts w:ascii="Times New Roman" w:eastAsia="Times New Roman" w:hAnsi="Times New Roman"/>
          <w:i/>
          <w:color w:val="FF0000"/>
          <w:sz w:val="24"/>
          <w:szCs w:val="24"/>
          <w:lang w:eastAsia="sk-SK"/>
        </w:rPr>
        <w:t>Ak ku dňu uzavretia Zmluvy nebude mať Poskytovateľ žiadnych subdodávateľov, ktorých bude využívať pri plnení Zmluvy, bude uvedené:</w:t>
      </w:r>
    </w:p>
    <w:p w14:paraId="6E8C1D7E" w14:textId="77777777" w:rsidR="00D00622" w:rsidRPr="00396D74" w:rsidRDefault="00D00622" w:rsidP="00D00622">
      <w:pPr>
        <w:autoSpaceDE w:val="0"/>
        <w:autoSpaceDN w:val="0"/>
        <w:adjustRightInd w:val="0"/>
        <w:ind w:hanging="11"/>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Poskytovateľ vyhlasuje, že ku dňu uzavretia Zmluvy Poskytovateľ nezadáva žiadnu časť zákazky podľa Zmluvy žiadnemu subdodávateľovi.</w:t>
      </w:r>
    </w:p>
    <w:p w14:paraId="105455ED" w14:textId="143257A9" w:rsidR="00D00622" w:rsidRPr="00396D74" w:rsidRDefault="00D00622" w:rsidP="00D00622">
      <w:pPr>
        <w:pStyle w:val="Odsekzoznamu"/>
        <w:numPr>
          <w:ilvl w:val="1"/>
          <w:numId w:val="11"/>
        </w:numPr>
        <w:spacing w:after="240"/>
        <w:ind w:hanging="720"/>
        <w:contextualSpacing w:val="0"/>
        <w:rPr>
          <w:rFonts w:ascii="Times New Roman" w:hAnsi="Times New Roman"/>
          <w:sz w:val="24"/>
          <w:szCs w:val="24"/>
        </w:rPr>
      </w:pPr>
      <w:r w:rsidRPr="00396D74">
        <w:rPr>
          <w:rFonts w:ascii="Times New Roman" w:hAnsi="Times New Roman"/>
          <w:sz w:val="24"/>
          <w:szCs w:val="24"/>
        </w:rPr>
        <w:t xml:space="preserve">Poskytovateľ sa zaväzuje oznámiť Objednávateľovi akúkoľvek a každú zmenu údajov </w:t>
      </w:r>
      <w:r w:rsidR="000E5309">
        <w:rPr>
          <w:rFonts w:ascii="Times New Roman" w:hAnsi="Times New Roman"/>
          <w:sz w:val="24"/>
          <w:szCs w:val="24"/>
        </w:rPr>
        <w:t xml:space="preserve">podľa bodu 1.15 </w:t>
      </w:r>
      <w:r w:rsidRPr="00396D74">
        <w:rPr>
          <w:rFonts w:ascii="Times New Roman" w:hAnsi="Times New Roman"/>
          <w:sz w:val="24"/>
          <w:szCs w:val="24"/>
        </w:rPr>
        <w:t>každého svojho subdodávateľa podieľajúceho sa na plnení predmetu Zmluvy. Zmenu údajov je Poskytovateľ povinný oznámiť Objednávateľovi písomne najneskôr 5 pracovných dní pred dňom účinnosti takej zmeny.</w:t>
      </w:r>
    </w:p>
    <w:p w14:paraId="0E710EFC" w14:textId="5E033177" w:rsidR="00D00622" w:rsidRPr="007E6DE9" w:rsidRDefault="00D00622" w:rsidP="00D00622">
      <w:pPr>
        <w:pStyle w:val="Odsekzoznamu"/>
        <w:numPr>
          <w:ilvl w:val="1"/>
          <w:numId w:val="11"/>
        </w:numPr>
        <w:spacing w:after="240"/>
        <w:ind w:hanging="720"/>
        <w:contextualSpacing w:val="0"/>
        <w:rPr>
          <w:rFonts w:ascii="Times New Roman" w:hAnsi="Times New Roman"/>
          <w:sz w:val="24"/>
          <w:szCs w:val="24"/>
        </w:rPr>
      </w:pPr>
      <w:r w:rsidRPr="007E6DE9">
        <w:rPr>
          <w:rFonts w:ascii="Times New Roman" w:hAnsi="Times New Roman"/>
          <w:sz w:val="24"/>
          <w:szCs w:val="24"/>
        </w:rPr>
        <w:t xml:space="preserve">Poskytovateľ je oprávnený zmeniť subdodávateľa alebo pribrať subdodávateľa (spoločne ďalej len „zmena“) počas trvania Zmluvy, pričom subdodávateľ, ktorého sa návrh na zmenu týka, musí byť zapísaný v registri partnerov verejného sektora podľa </w:t>
      </w:r>
      <w:r w:rsidR="000E5309">
        <w:rPr>
          <w:rFonts w:ascii="Times New Roman" w:hAnsi="Times New Roman"/>
          <w:sz w:val="24"/>
          <w:szCs w:val="24"/>
        </w:rPr>
        <w:t xml:space="preserve">   </w:t>
      </w:r>
      <w:r w:rsidRPr="007E6DE9">
        <w:rPr>
          <w:rFonts w:ascii="Times New Roman" w:hAnsi="Times New Roman"/>
          <w:sz w:val="24"/>
          <w:szCs w:val="24"/>
        </w:rPr>
        <w:t>§ 11 ods. 1 zákona o verejnom obstarávaní po dobu trvania Zmluvy podľa § 4 ods. 1 zákona o registri partnerov verejného sektora, ak sa naň taká povinnosť vzťahuje. Poskytovateľ je povinný Objednávateľovi predtým, než sa subdodávateľ začne podieľať na plnení predmetu Zmluvy, predložiť písomnú žiadosť o uzatvorenie dodatku k Zmluve, ktorá bude obsahovať údaje minimálne v rozsahu podľa bodu 1.</w:t>
      </w:r>
      <w:r w:rsidR="00C5328C">
        <w:rPr>
          <w:rFonts w:ascii="Times New Roman" w:hAnsi="Times New Roman"/>
          <w:sz w:val="24"/>
          <w:szCs w:val="24"/>
        </w:rPr>
        <w:t>1</w:t>
      </w:r>
      <w:r w:rsidR="000E5309">
        <w:rPr>
          <w:rFonts w:ascii="Times New Roman" w:hAnsi="Times New Roman"/>
          <w:sz w:val="24"/>
          <w:szCs w:val="24"/>
        </w:rPr>
        <w:t>5</w:t>
      </w:r>
      <w:r w:rsidRPr="007E6DE9">
        <w:rPr>
          <w:rFonts w:ascii="Times New Roman" w:hAnsi="Times New Roman"/>
          <w:sz w:val="24"/>
          <w:szCs w:val="24"/>
        </w:rPr>
        <w:t>.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 lehote 5 dní odo dňa doručenia žiadosti o uzatvorenie dodatku k Zmluve podľa tohto bodu.</w:t>
      </w:r>
    </w:p>
    <w:p w14:paraId="2258A1A1" w14:textId="77777777" w:rsidR="003D6744" w:rsidRPr="003D6744" w:rsidRDefault="003D6744" w:rsidP="003D6744">
      <w:pPr>
        <w:numPr>
          <w:ilvl w:val="1"/>
          <w:numId w:val="11"/>
        </w:numPr>
        <w:spacing w:after="240"/>
        <w:ind w:left="567" w:hanging="567"/>
        <w:rPr>
          <w:rFonts w:ascii="Times New Roman" w:hAnsi="Times New Roman"/>
          <w:sz w:val="24"/>
          <w:szCs w:val="24"/>
        </w:rPr>
      </w:pPr>
      <w:r w:rsidRPr="003D6744">
        <w:rPr>
          <w:rFonts w:ascii="Times New Roman" w:hAnsi="Times New Roman"/>
          <w:sz w:val="24"/>
          <w:szCs w:val="24"/>
        </w:rPr>
        <w:t>Poskytovateľ je povinný pri zmene subdodávateľa alebo pribratí subdodávateľa predložiť</w:t>
      </w:r>
      <w:r w:rsidR="00421AE1">
        <w:rPr>
          <w:rFonts w:ascii="Times New Roman" w:hAnsi="Times New Roman"/>
          <w:sz w:val="24"/>
          <w:szCs w:val="24"/>
        </w:rPr>
        <w:t xml:space="preserve"> </w:t>
      </w:r>
      <w:r w:rsidR="00421AE1" w:rsidRPr="003D6744">
        <w:rPr>
          <w:rFonts w:ascii="Times New Roman" w:hAnsi="Times New Roman"/>
          <w:sz w:val="24"/>
          <w:szCs w:val="24"/>
        </w:rPr>
        <w:t>potvrdenie podľa bodu 1.</w:t>
      </w:r>
      <w:r w:rsidR="00421AE1">
        <w:rPr>
          <w:rFonts w:ascii="Times New Roman" w:hAnsi="Times New Roman"/>
          <w:sz w:val="24"/>
          <w:szCs w:val="24"/>
        </w:rPr>
        <w:t>20</w:t>
      </w:r>
      <w:r w:rsidR="00421AE1" w:rsidRPr="003D6744">
        <w:rPr>
          <w:rFonts w:ascii="Times New Roman" w:hAnsi="Times New Roman"/>
          <w:sz w:val="24"/>
          <w:szCs w:val="24"/>
        </w:rPr>
        <w:t xml:space="preserve"> a návrh zmluvy podľa bodu 1.1</w:t>
      </w:r>
      <w:r w:rsidR="00421AE1">
        <w:rPr>
          <w:rFonts w:ascii="Times New Roman" w:hAnsi="Times New Roman"/>
          <w:sz w:val="24"/>
          <w:szCs w:val="24"/>
        </w:rPr>
        <w:t>1</w:t>
      </w:r>
      <w:r w:rsidR="00421AE1" w:rsidRPr="003D6744">
        <w:rPr>
          <w:rFonts w:ascii="Times New Roman" w:hAnsi="Times New Roman"/>
          <w:sz w:val="24"/>
          <w:szCs w:val="24"/>
        </w:rPr>
        <w:t xml:space="preserve"> tretia veta podpísaný oprávnenou osobou subdodávateľa, ak nie je takáto zmluva medzi subdodávateľom a Objednávateľom uzatvorená, a to najmenej 7 pracovných dní pred začatím plnenia predmetu Zmluvy, pri ktorom má dôjsť k oboznamovaniu sa, vyváraniu utajovaných skutočností subdodávateľom alebo postupovaniu utajovaných skutočností subdodávateľovi zo strany Objednávateľa</w:t>
      </w:r>
      <w:r w:rsidR="00421AE1">
        <w:rPr>
          <w:rFonts w:ascii="Times New Roman" w:hAnsi="Times New Roman"/>
          <w:sz w:val="24"/>
          <w:szCs w:val="24"/>
        </w:rPr>
        <w:t>.</w:t>
      </w:r>
    </w:p>
    <w:p w14:paraId="3F00D47A" w14:textId="77777777" w:rsidR="003D6744" w:rsidRPr="003D6744" w:rsidRDefault="003D6744" w:rsidP="003F3905">
      <w:pPr>
        <w:numPr>
          <w:ilvl w:val="1"/>
          <w:numId w:val="11"/>
        </w:numPr>
        <w:spacing w:after="240"/>
        <w:ind w:left="567" w:hanging="567"/>
        <w:rPr>
          <w:rFonts w:ascii="Times New Roman" w:eastAsia="Times New Roman" w:hAnsi="Times New Roman"/>
          <w:sz w:val="24"/>
          <w:szCs w:val="24"/>
          <w:lang w:eastAsia="cs-CZ"/>
        </w:rPr>
      </w:pPr>
      <w:r w:rsidRPr="003D6744">
        <w:rPr>
          <w:rFonts w:ascii="Times New Roman" w:eastAsia="Times New Roman" w:hAnsi="Times New Roman"/>
          <w:sz w:val="24"/>
          <w:szCs w:val="24"/>
          <w:lang w:eastAsia="cs-CZ"/>
        </w:rPr>
        <w:t>Ak Poskytovateľ alebo subdodávateľ pri zmene subdodávateľa alebo pribratí subdodávateľa predloží oprávnenie vydané príslušným orgánom členského štátu podľa bodu 1.</w:t>
      </w:r>
      <w:r w:rsidR="003F3905">
        <w:rPr>
          <w:rFonts w:ascii="Times New Roman" w:eastAsia="Times New Roman" w:hAnsi="Times New Roman"/>
          <w:sz w:val="24"/>
          <w:szCs w:val="24"/>
          <w:lang w:eastAsia="cs-CZ"/>
        </w:rPr>
        <w:t>20</w:t>
      </w:r>
      <w:r w:rsidRPr="003D6744">
        <w:rPr>
          <w:rFonts w:ascii="Times New Roman" w:eastAsia="Times New Roman" w:hAnsi="Times New Roman"/>
          <w:sz w:val="24"/>
          <w:szCs w:val="24"/>
          <w:lang w:eastAsia="cs-CZ"/>
        </w:rPr>
        <w:t xml:space="preserve">, požiada Objednávateľ NBÚ o potvrdenie, že ide o oprávnenie, ktorého platnosť je overená </w:t>
      </w:r>
      <w:r w:rsidRPr="001C7C5E">
        <w:rPr>
          <w:rFonts w:ascii="Times New Roman" w:eastAsia="Times New Roman" w:hAnsi="Times New Roman"/>
          <w:sz w:val="24"/>
          <w:szCs w:val="24"/>
          <w:lang w:eastAsia="cs-CZ"/>
        </w:rPr>
        <w:t>podľa zákona o OUS</w:t>
      </w:r>
      <w:r w:rsidRPr="003D6744">
        <w:rPr>
          <w:rFonts w:ascii="Times New Roman" w:eastAsia="Times New Roman" w:hAnsi="Times New Roman"/>
          <w:sz w:val="24"/>
          <w:szCs w:val="24"/>
          <w:lang w:eastAsia="cs-CZ"/>
        </w:rPr>
        <w:t xml:space="preserve">, </w:t>
      </w:r>
      <w:r w:rsidRPr="003D6744">
        <w:rPr>
          <w:rFonts w:ascii="Times New Roman" w:eastAsia="Times New Roman" w:hAnsi="Times New Roman" w:cs="Calibri"/>
          <w:sz w:val="24"/>
          <w:szCs w:val="24"/>
          <w:lang w:eastAsia="cs-CZ"/>
        </w:rPr>
        <w:t>ak medzinárodná zmluva neustanovuje inak</w:t>
      </w:r>
      <w:r w:rsidRPr="003D6744">
        <w:rPr>
          <w:rFonts w:ascii="Times New Roman" w:eastAsia="Times New Roman" w:hAnsi="Times New Roman"/>
          <w:sz w:val="24"/>
          <w:szCs w:val="24"/>
          <w:lang w:eastAsia="cs-CZ"/>
        </w:rPr>
        <w:t>; subdodávateľ je oprávnený plniť predmet Zmluvy, pri ktorom dochádza k oboznamovaniu sa s utajovanou skutočnosťou subdodávateľom, vytváraniu utajovanej skutočnosti subdodávateľom alebo postupovaniu utajovanej skutočnosti Objednávateľom subdodávateľovi až po doručení potvrdenia NBÚ Objednávateľovi podľa tohto bodu; týmto nie sú dotknuté lehoty na plnenie predmetu Zmluvy.</w:t>
      </w:r>
    </w:p>
    <w:p w14:paraId="1DE43526" w14:textId="77777777" w:rsidR="003D6744" w:rsidRDefault="003D6744" w:rsidP="003D6744">
      <w:pPr>
        <w:numPr>
          <w:ilvl w:val="1"/>
          <w:numId w:val="11"/>
        </w:numPr>
        <w:spacing w:after="240"/>
        <w:ind w:left="567" w:hanging="567"/>
        <w:rPr>
          <w:rFonts w:ascii="Times New Roman" w:hAnsi="Times New Roman"/>
          <w:sz w:val="24"/>
          <w:szCs w:val="24"/>
        </w:rPr>
      </w:pPr>
      <w:r w:rsidRPr="003D6744">
        <w:rPr>
          <w:rFonts w:ascii="Times New Roman" w:hAnsi="Times New Roman"/>
          <w:sz w:val="24"/>
          <w:szCs w:val="24"/>
        </w:rPr>
        <w:lastRenderedPageBreak/>
        <w:t xml:space="preserve">Ak sa pri plnení predmetu Zmluvy subdodávateľ oboznamuje s utajovanými skutočnosťami, vytvára utajované skutočnosti alebo mu Objednávateľ utajované skutočnosti postupuje, musí počas celej účinnosti Zmluvy byť držiteľom platného potvrdenia vydaného NBÚ podľa zákona o OUS so stupňom utajenia minimálne </w:t>
      </w:r>
      <w:r w:rsidR="00137C07">
        <w:rPr>
          <w:rFonts w:ascii="Times New Roman" w:hAnsi="Times New Roman"/>
          <w:sz w:val="24"/>
          <w:szCs w:val="24"/>
        </w:rPr>
        <w:t>„Vyhradené“</w:t>
      </w:r>
      <w:r w:rsidR="00137C07" w:rsidRPr="003D6744">
        <w:rPr>
          <w:rFonts w:ascii="Times New Roman" w:hAnsi="Times New Roman"/>
          <w:sz w:val="24"/>
          <w:szCs w:val="24"/>
        </w:rPr>
        <w:t xml:space="preserve"> </w:t>
      </w:r>
      <w:r w:rsidRPr="003D6744">
        <w:rPr>
          <w:rFonts w:ascii="Times New Roman" w:hAnsi="Times New Roman"/>
          <w:sz w:val="24"/>
          <w:szCs w:val="24"/>
        </w:rPr>
        <w:t>v rozsahu potrebnom pre manipuláciu subdodávateľa s utajovanými skutočnosťami podľa spôsobu akým sa bude subdodávateľ podieľať na plnení Zmluvy alebo byť držiteľom oprávnenia vydaného príslušným orgánom členského štátu, ktorého platnosť je overená podľa zákona o OUS, ak medzinárodná zmluva neustanovuje inak.</w:t>
      </w:r>
      <w:r w:rsidR="004C4C1B">
        <w:rPr>
          <w:rFonts w:ascii="Times New Roman" w:hAnsi="Times New Roman"/>
          <w:sz w:val="24"/>
          <w:szCs w:val="24"/>
        </w:rPr>
        <w:t xml:space="preserve"> Poskytovateľ predloží Objednávateľovi potvrdenie podľa predchádzajúcej vety do troch pracovných dní od doručenia žiadosti Objednávateľa o predloženie takého potvrdenia.</w:t>
      </w:r>
    </w:p>
    <w:p w14:paraId="56D7AAB3" w14:textId="77777777" w:rsidR="003B092C" w:rsidRPr="00396D74" w:rsidRDefault="003B092C" w:rsidP="008D597C">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8D597C" w:rsidRPr="00396D74">
        <w:rPr>
          <w:rFonts w:ascii="Times New Roman" w:hAnsi="Times New Roman"/>
          <w:b/>
          <w:sz w:val="24"/>
          <w:szCs w:val="24"/>
        </w:rPr>
        <w:t>2</w:t>
      </w:r>
    </w:p>
    <w:p w14:paraId="2ABC8233" w14:textId="77777777" w:rsidR="00E213F5" w:rsidRPr="00396D74" w:rsidRDefault="00CA760B" w:rsidP="008D597C">
      <w:pPr>
        <w:spacing w:after="240"/>
        <w:jc w:val="center"/>
        <w:rPr>
          <w:rFonts w:ascii="Times New Roman" w:hAnsi="Times New Roman"/>
          <w:b/>
          <w:sz w:val="24"/>
          <w:szCs w:val="24"/>
        </w:rPr>
      </w:pPr>
      <w:r w:rsidRPr="00396D74">
        <w:rPr>
          <w:rFonts w:ascii="Times New Roman" w:hAnsi="Times New Roman"/>
          <w:b/>
          <w:sz w:val="24"/>
          <w:szCs w:val="24"/>
        </w:rPr>
        <w:t>Výklad niektorých pojmov</w:t>
      </w:r>
    </w:p>
    <w:p w14:paraId="1CDBAAF5" w14:textId="77777777" w:rsidR="00B94990" w:rsidRPr="00B94990" w:rsidRDefault="00B94990" w:rsidP="007759CB">
      <w:pPr>
        <w:pStyle w:val="Odsekzoznamu"/>
        <w:numPr>
          <w:ilvl w:val="1"/>
          <w:numId w:val="12"/>
        </w:numPr>
        <w:spacing w:after="240"/>
        <w:ind w:left="567" w:hanging="567"/>
        <w:contextualSpacing w:val="0"/>
        <w:rPr>
          <w:rFonts w:ascii="Times New Roman" w:hAnsi="Times New Roman"/>
          <w:sz w:val="24"/>
          <w:szCs w:val="24"/>
        </w:rPr>
      </w:pPr>
      <w:bookmarkStart w:id="1" w:name="_Ref153016224"/>
      <w:r>
        <w:rPr>
          <w:rFonts w:ascii="Times New Roman" w:hAnsi="Times New Roman"/>
          <w:sz w:val="24"/>
          <w:szCs w:val="24"/>
        </w:rPr>
        <w:t>Na účely Zmluvy:</w:t>
      </w:r>
    </w:p>
    <w:p w14:paraId="323A36F9" w14:textId="77777777" w:rsidR="003E4A3B" w:rsidRPr="00396D74" w:rsidRDefault="003E4A3B" w:rsidP="00B94990">
      <w:pPr>
        <w:pStyle w:val="Odsekzoznamu"/>
        <w:numPr>
          <w:ilvl w:val="2"/>
          <w:numId w:val="12"/>
        </w:numPr>
        <w:spacing w:after="240"/>
        <w:ind w:left="993" w:hanging="426"/>
        <w:contextualSpacing w:val="0"/>
        <w:rPr>
          <w:rFonts w:ascii="Times New Roman" w:hAnsi="Times New Roman"/>
          <w:sz w:val="24"/>
          <w:szCs w:val="24"/>
        </w:rPr>
      </w:pPr>
      <w:r w:rsidRPr="00D408A9">
        <w:rPr>
          <w:rFonts w:ascii="Times New Roman" w:hAnsi="Times New Roman"/>
          <w:b/>
          <w:sz w:val="24"/>
          <w:szCs w:val="24"/>
        </w:rPr>
        <w:t>Hardvérové požiadavky</w:t>
      </w:r>
      <w:r w:rsidRPr="00396D74">
        <w:rPr>
          <w:rFonts w:ascii="Times New Roman" w:hAnsi="Times New Roman"/>
          <w:sz w:val="24"/>
          <w:szCs w:val="24"/>
        </w:rPr>
        <w:t xml:space="preserve"> </w:t>
      </w:r>
      <w:r w:rsidR="00464AB5" w:rsidRPr="00464AB5">
        <w:rPr>
          <w:rFonts w:ascii="Times New Roman" w:hAnsi="Times New Roman"/>
          <w:sz w:val="24"/>
          <w:szCs w:val="24"/>
        </w:rPr>
        <w:t xml:space="preserve">sú Poskytovateľom odporúčané hardvérové požiadavky, po splnení ktorých Poskytovateľ zaručuje funkčnosť </w:t>
      </w:r>
      <w:r w:rsidR="00464AB5">
        <w:rPr>
          <w:rFonts w:ascii="Times New Roman" w:hAnsi="Times New Roman"/>
          <w:sz w:val="24"/>
          <w:szCs w:val="24"/>
        </w:rPr>
        <w:t>NVIS</w:t>
      </w:r>
      <w:r w:rsidR="00464AB5" w:rsidRPr="00464AB5">
        <w:rPr>
          <w:rFonts w:ascii="Times New Roman" w:hAnsi="Times New Roman"/>
          <w:sz w:val="24"/>
          <w:szCs w:val="24"/>
        </w:rPr>
        <w:t xml:space="preserve">. Hardvérové požiadavky doručí Poskytovateľ Objednávateľovi </w:t>
      </w:r>
      <w:bookmarkStart w:id="2" w:name="_Hlk86268458"/>
      <w:r w:rsidR="00464AB5" w:rsidRPr="00464AB5">
        <w:rPr>
          <w:rFonts w:ascii="Times New Roman" w:hAnsi="Times New Roman"/>
          <w:sz w:val="24"/>
          <w:szCs w:val="24"/>
        </w:rPr>
        <w:t>vo forme technologicky neutrálnych parametrov bez odkazovania na konkrétne značky produktov, a to</w:t>
      </w:r>
      <w:bookmarkEnd w:id="2"/>
      <w:r w:rsidR="00464AB5" w:rsidRPr="00464AB5">
        <w:rPr>
          <w:rFonts w:ascii="Times New Roman" w:hAnsi="Times New Roman"/>
          <w:sz w:val="24"/>
          <w:szCs w:val="24"/>
        </w:rPr>
        <w:t xml:space="preserve"> v dostatočnom predstihu pri každej úprave </w:t>
      </w:r>
      <w:r w:rsidR="00464AB5">
        <w:rPr>
          <w:rFonts w:ascii="Times New Roman" w:hAnsi="Times New Roman"/>
          <w:sz w:val="24"/>
          <w:szCs w:val="24"/>
        </w:rPr>
        <w:t>NVIS</w:t>
      </w:r>
      <w:r w:rsidR="00464AB5" w:rsidRPr="00464AB5">
        <w:rPr>
          <w:rFonts w:ascii="Times New Roman" w:hAnsi="Times New Roman"/>
          <w:sz w:val="24"/>
          <w:szCs w:val="24"/>
        </w:rPr>
        <w:t>, ktorá má vplyv na hardvérové požiadavky. Za zabezpečenie hardvérových požiadaviek a podpory hardvérovej infraštruktúry zodpovedá Objednávateľ.</w:t>
      </w:r>
    </w:p>
    <w:p w14:paraId="7E5BAA3F" w14:textId="77777777" w:rsidR="003E4A3B" w:rsidRPr="00B94990" w:rsidRDefault="003E4A3B" w:rsidP="00B94990">
      <w:pPr>
        <w:pStyle w:val="Odsekzoznamu"/>
        <w:numPr>
          <w:ilvl w:val="2"/>
          <w:numId w:val="12"/>
        </w:numPr>
        <w:spacing w:after="240"/>
        <w:ind w:left="993" w:hanging="426"/>
        <w:contextualSpacing w:val="0"/>
        <w:rPr>
          <w:rFonts w:ascii="Times New Roman" w:hAnsi="Times New Roman"/>
          <w:sz w:val="24"/>
          <w:szCs w:val="24"/>
        </w:rPr>
      </w:pPr>
      <w:r w:rsidRPr="00B94990">
        <w:rPr>
          <w:rFonts w:ascii="Times New Roman" w:hAnsi="Times New Roman"/>
          <w:b/>
          <w:sz w:val="24"/>
          <w:szCs w:val="24"/>
        </w:rPr>
        <w:t>Softvérové požiadavky</w:t>
      </w:r>
      <w:r w:rsidRPr="00B94990">
        <w:rPr>
          <w:rFonts w:ascii="Times New Roman" w:hAnsi="Times New Roman"/>
          <w:sz w:val="24"/>
          <w:szCs w:val="24"/>
        </w:rPr>
        <w:t xml:space="preserve"> </w:t>
      </w:r>
      <w:r w:rsidR="00464AB5" w:rsidRPr="00B94990">
        <w:rPr>
          <w:rFonts w:ascii="Times New Roman" w:hAnsi="Times New Roman"/>
          <w:sz w:val="24"/>
          <w:szCs w:val="24"/>
        </w:rPr>
        <w:t>sú Poskytovateľom odporúčané softvérové požiadavky zisťované počas plnenia predmetu Zmluvy, ktoré pri ich splnení zaručujú požadovanú funkčnosť NVIS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NVIS, ktorá má vplyv na softvérové požiadavky. Za zabezpečenie softvérových požiadaviek a licenčnej podpory softvéru zodpovedá Objednávateľ.</w:t>
      </w:r>
    </w:p>
    <w:p w14:paraId="1D9F3125" w14:textId="77777777" w:rsidR="003E4A3B" w:rsidRPr="00B94990" w:rsidRDefault="00972C08" w:rsidP="00B94990">
      <w:pPr>
        <w:pStyle w:val="Odsekzoznamu"/>
        <w:numPr>
          <w:ilvl w:val="2"/>
          <w:numId w:val="12"/>
        </w:numPr>
        <w:spacing w:after="240"/>
        <w:ind w:left="993" w:hanging="426"/>
        <w:contextualSpacing w:val="0"/>
        <w:rPr>
          <w:rFonts w:ascii="Times New Roman" w:hAnsi="Times New Roman"/>
          <w:sz w:val="24"/>
          <w:szCs w:val="24"/>
        </w:rPr>
      </w:pPr>
      <w:r w:rsidRPr="00B94990">
        <w:rPr>
          <w:rFonts w:ascii="Times New Roman" w:hAnsi="Times New Roman"/>
          <w:b/>
          <w:sz w:val="24"/>
          <w:szCs w:val="24"/>
        </w:rPr>
        <w:t>L</w:t>
      </w:r>
      <w:r w:rsidR="003E4A3B" w:rsidRPr="00B94990">
        <w:rPr>
          <w:rFonts w:ascii="Times New Roman" w:hAnsi="Times New Roman"/>
          <w:b/>
          <w:sz w:val="24"/>
          <w:szCs w:val="24"/>
        </w:rPr>
        <w:t>icencované produkty tretích strán</w:t>
      </w:r>
      <w:r w:rsidR="003E4A3B" w:rsidRPr="00B94990">
        <w:rPr>
          <w:rFonts w:ascii="Times New Roman" w:hAnsi="Times New Roman"/>
          <w:sz w:val="24"/>
          <w:szCs w:val="24"/>
        </w:rPr>
        <w:t xml:space="preserve"> </w:t>
      </w:r>
      <w:r w:rsidR="00B94990">
        <w:rPr>
          <w:rFonts w:ascii="Times New Roman" w:hAnsi="Times New Roman"/>
          <w:sz w:val="24"/>
          <w:szCs w:val="24"/>
        </w:rPr>
        <w:t xml:space="preserve">je </w:t>
      </w:r>
      <w:r w:rsidR="003E4A3B" w:rsidRPr="00B94990">
        <w:rPr>
          <w:rFonts w:ascii="Times New Roman" w:hAnsi="Times New Roman"/>
          <w:sz w:val="24"/>
          <w:szCs w:val="24"/>
        </w:rPr>
        <w:t>softvér vyvíjaný a distribuovaný tretími stranami s vlastnými licenčný</w:t>
      </w:r>
      <w:r w:rsidR="004F230F" w:rsidRPr="00B94990">
        <w:rPr>
          <w:rFonts w:ascii="Times New Roman" w:hAnsi="Times New Roman"/>
          <w:sz w:val="24"/>
          <w:szCs w:val="24"/>
        </w:rPr>
        <w:t>mi a záručnými podmienkami. Dodanie</w:t>
      </w:r>
      <w:r w:rsidR="003E4A3B" w:rsidRPr="00B94990">
        <w:rPr>
          <w:rFonts w:ascii="Times New Roman" w:hAnsi="Times New Roman"/>
          <w:sz w:val="24"/>
          <w:szCs w:val="24"/>
        </w:rPr>
        <w:t xml:space="preserve"> licencovan</w:t>
      </w:r>
      <w:r w:rsidR="00B94990">
        <w:rPr>
          <w:rFonts w:ascii="Times New Roman" w:hAnsi="Times New Roman"/>
          <w:sz w:val="24"/>
          <w:szCs w:val="24"/>
        </w:rPr>
        <w:t>ého</w:t>
      </w:r>
      <w:r w:rsidR="003E4A3B" w:rsidRPr="00B94990">
        <w:rPr>
          <w:rFonts w:ascii="Times New Roman" w:hAnsi="Times New Roman"/>
          <w:sz w:val="24"/>
          <w:szCs w:val="24"/>
        </w:rPr>
        <w:t xml:space="preserve"> produkt</w:t>
      </w:r>
      <w:r w:rsidR="00B94990">
        <w:rPr>
          <w:rFonts w:ascii="Times New Roman" w:hAnsi="Times New Roman"/>
          <w:sz w:val="24"/>
          <w:szCs w:val="24"/>
        </w:rPr>
        <w:t>u</w:t>
      </w:r>
      <w:r w:rsidR="003E4A3B" w:rsidRPr="00B94990">
        <w:rPr>
          <w:rFonts w:ascii="Times New Roman" w:hAnsi="Times New Roman"/>
          <w:sz w:val="24"/>
          <w:szCs w:val="24"/>
        </w:rPr>
        <w:t xml:space="preserve"> tretích strán nie je súčasťou predmetu </w:t>
      </w:r>
      <w:r w:rsidR="00FA0107" w:rsidRPr="00B94990">
        <w:rPr>
          <w:rFonts w:ascii="Times New Roman" w:hAnsi="Times New Roman"/>
          <w:sz w:val="24"/>
          <w:szCs w:val="24"/>
        </w:rPr>
        <w:t>Zmluv</w:t>
      </w:r>
      <w:r w:rsidR="008D597C" w:rsidRPr="00B94990">
        <w:rPr>
          <w:rFonts w:ascii="Times New Roman" w:hAnsi="Times New Roman"/>
          <w:sz w:val="24"/>
          <w:szCs w:val="24"/>
        </w:rPr>
        <w:t>y</w:t>
      </w:r>
      <w:r w:rsidR="003E4A3B" w:rsidRPr="00B94990">
        <w:rPr>
          <w:rFonts w:ascii="Times New Roman" w:hAnsi="Times New Roman"/>
          <w:sz w:val="24"/>
          <w:szCs w:val="24"/>
        </w:rPr>
        <w:t>.</w:t>
      </w:r>
    </w:p>
    <w:p w14:paraId="7F2D0E76" w14:textId="77777777" w:rsidR="003E4A3B" w:rsidRPr="00B94990" w:rsidRDefault="003E4A3B" w:rsidP="00B94990">
      <w:pPr>
        <w:pStyle w:val="Odsekzoznamu"/>
        <w:numPr>
          <w:ilvl w:val="2"/>
          <w:numId w:val="12"/>
        </w:numPr>
        <w:spacing w:after="240"/>
        <w:ind w:left="993" w:hanging="426"/>
        <w:contextualSpacing w:val="0"/>
        <w:rPr>
          <w:rFonts w:ascii="Times New Roman" w:hAnsi="Times New Roman"/>
          <w:sz w:val="24"/>
          <w:szCs w:val="24"/>
        </w:rPr>
      </w:pPr>
      <w:r w:rsidRPr="00B94990">
        <w:rPr>
          <w:rFonts w:ascii="Times New Roman" w:hAnsi="Times New Roman"/>
          <w:b/>
          <w:sz w:val="24"/>
          <w:szCs w:val="24"/>
        </w:rPr>
        <w:t xml:space="preserve">Zastupiteľský úrad </w:t>
      </w:r>
      <w:r w:rsidRPr="00B94990">
        <w:rPr>
          <w:rFonts w:ascii="Times New Roman" w:hAnsi="Times New Roman"/>
          <w:sz w:val="24"/>
          <w:szCs w:val="24"/>
        </w:rPr>
        <w:t>(</w:t>
      </w:r>
      <w:r w:rsidR="00C62A35" w:rsidRPr="00B94990">
        <w:rPr>
          <w:rFonts w:ascii="Times New Roman" w:hAnsi="Times New Roman"/>
          <w:sz w:val="24"/>
          <w:szCs w:val="24"/>
        </w:rPr>
        <w:t>ďalej aj „</w:t>
      </w:r>
      <w:r w:rsidRPr="00B94990">
        <w:rPr>
          <w:rFonts w:ascii="Times New Roman" w:hAnsi="Times New Roman"/>
          <w:sz w:val="24"/>
          <w:szCs w:val="24"/>
        </w:rPr>
        <w:t>ZÚ</w:t>
      </w:r>
      <w:r w:rsidR="00C62A35" w:rsidRPr="00B94990">
        <w:rPr>
          <w:rFonts w:ascii="Times New Roman" w:hAnsi="Times New Roman"/>
          <w:sz w:val="24"/>
          <w:szCs w:val="24"/>
        </w:rPr>
        <w:t>“</w:t>
      </w:r>
      <w:r w:rsidRPr="00B94990">
        <w:rPr>
          <w:rFonts w:ascii="Times New Roman" w:hAnsi="Times New Roman"/>
          <w:sz w:val="24"/>
          <w:szCs w:val="24"/>
        </w:rPr>
        <w:t xml:space="preserve">) je </w:t>
      </w:r>
      <w:r w:rsidR="006257CC" w:rsidRPr="00B94990">
        <w:rPr>
          <w:rFonts w:ascii="Times New Roman" w:hAnsi="Times New Roman"/>
          <w:sz w:val="24"/>
          <w:szCs w:val="24"/>
        </w:rPr>
        <w:t>organizačný útvar Objednávateľa pôsobiaci v zahraničí</w:t>
      </w:r>
      <w:r w:rsidRPr="00B94990">
        <w:rPr>
          <w:rFonts w:ascii="Times New Roman" w:hAnsi="Times New Roman"/>
          <w:sz w:val="24"/>
          <w:szCs w:val="24"/>
        </w:rPr>
        <w:t>.</w:t>
      </w:r>
      <w:r w:rsidR="006257CC" w:rsidRPr="00B94990">
        <w:rPr>
          <w:rFonts w:ascii="Times New Roman" w:hAnsi="Times New Roman"/>
          <w:sz w:val="24"/>
          <w:szCs w:val="24"/>
        </w:rPr>
        <w:t xml:space="preserve"> </w:t>
      </w:r>
    </w:p>
    <w:p w14:paraId="7E90C3A4" w14:textId="77777777" w:rsidR="003E4A3B" w:rsidRPr="00B94990" w:rsidRDefault="00EA7E54" w:rsidP="00B94990">
      <w:pPr>
        <w:pStyle w:val="Odsekzoznamu"/>
        <w:numPr>
          <w:ilvl w:val="2"/>
          <w:numId w:val="12"/>
        </w:numPr>
        <w:spacing w:after="240"/>
        <w:ind w:left="993" w:hanging="426"/>
        <w:contextualSpacing w:val="0"/>
        <w:rPr>
          <w:rFonts w:ascii="Times New Roman" w:hAnsi="Times New Roman"/>
          <w:sz w:val="24"/>
          <w:szCs w:val="24"/>
        </w:rPr>
      </w:pPr>
      <w:r w:rsidRPr="00B94990">
        <w:rPr>
          <w:rFonts w:ascii="Times New Roman" w:hAnsi="Times New Roman"/>
          <w:b/>
          <w:sz w:val="24"/>
          <w:szCs w:val="24"/>
        </w:rPr>
        <w:t>D</w:t>
      </w:r>
      <w:r w:rsidR="00CE2316" w:rsidRPr="00B94990">
        <w:rPr>
          <w:rFonts w:ascii="Times New Roman" w:hAnsi="Times New Roman"/>
          <w:b/>
          <w:sz w:val="24"/>
          <w:szCs w:val="24"/>
        </w:rPr>
        <w:t>okumentáci</w:t>
      </w:r>
      <w:r w:rsidR="00534F28" w:rsidRPr="00B94990">
        <w:rPr>
          <w:rFonts w:ascii="Times New Roman" w:hAnsi="Times New Roman"/>
          <w:b/>
          <w:sz w:val="24"/>
          <w:szCs w:val="24"/>
        </w:rPr>
        <w:t>u</w:t>
      </w:r>
      <w:r w:rsidR="003E4A3B" w:rsidRPr="00B94990">
        <w:rPr>
          <w:rFonts w:ascii="Times New Roman" w:hAnsi="Times New Roman"/>
          <w:b/>
          <w:sz w:val="24"/>
          <w:szCs w:val="24"/>
        </w:rPr>
        <w:t xml:space="preserve"> </w:t>
      </w:r>
      <w:r w:rsidR="00B23BEC" w:rsidRPr="00B94990">
        <w:rPr>
          <w:rFonts w:ascii="Times New Roman" w:hAnsi="Times New Roman"/>
          <w:b/>
          <w:sz w:val="24"/>
          <w:szCs w:val="24"/>
        </w:rPr>
        <w:t>NVIS</w:t>
      </w:r>
      <w:r w:rsidR="003E4A3B" w:rsidRPr="00B94990">
        <w:rPr>
          <w:rFonts w:ascii="Times New Roman" w:hAnsi="Times New Roman"/>
          <w:sz w:val="24"/>
          <w:szCs w:val="24"/>
        </w:rPr>
        <w:t xml:space="preserve"> </w:t>
      </w:r>
      <w:r w:rsidRPr="00B94990">
        <w:rPr>
          <w:rFonts w:ascii="Times New Roman" w:hAnsi="Times New Roman"/>
          <w:sz w:val="24"/>
          <w:szCs w:val="24"/>
        </w:rPr>
        <w:t>tvoria</w:t>
      </w:r>
      <w:r w:rsidR="00CE2316" w:rsidRPr="00B94990">
        <w:rPr>
          <w:rFonts w:ascii="Times New Roman" w:hAnsi="Times New Roman"/>
          <w:sz w:val="24"/>
          <w:szCs w:val="24"/>
        </w:rPr>
        <w:t xml:space="preserve"> </w:t>
      </w:r>
      <w:r w:rsidR="00337E7D" w:rsidRPr="00B94990">
        <w:rPr>
          <w:rFonts w:ascii="Times New Roman" w:hAnsi="Times New Roman"/>
          <w:sz w:val="24"/>
          <w:szCs w:val="24"/>
        </w:rPr>
        <w:t xml:space="preserve">biznis analýza (podrobný popis požadovaných funkčností </w:t>
      </w:r>
      <w:r w:rsidR="00B23BEC" w:rsidRPr="00B94990">
        <w:rPr>
          <w:rFonts w:ascii="Times New Roman" w:hAnsi="Times New Roman"/>
          <w:sz w:val="24"/>
          <w:szCs w:val="24"/>
        </w:rPr>
        <w:t>NVIS</w:t>
      </w:r>
      <w:r w:rsidR="00337E7D" w:rsidRPr="00B94990">
        <w:rPr>
          <w:rFonts w:ascii="Times New Roman" w:hAnsi="Times New Roman"/>
          <w:sz w:val="24"/>
          <w:szCs w:val="24"/>
        </w:rPr>
        <w:t>), používateľská dokumentácia, administrátorská dokumentácia, prevádzková dokumentácia a technické informácie o realizovanom riešení v aktuálnom a správnom stave vrátane informácií o konfigurácii (vrátane podrobného popisu architektúry), bezpečnostných nastaveniach, o väzbách medzi jednotlivými prvkami</w:t>
      </w:r>
      <w:r w:rsidR="00534F28" w:rsidRPr="00B94990">
        <w:rPr>
          <w:rFonts w:ascii="Times New Roman" w:hAnsi="Times New Roman"/>
          <w:sz w:val="24"/>
          <w:szCs w:val="24"/>
        </w:rPr>
        <w:t xml:space="preserve"> </w:t>
      </w:r>
      <w:r w:rsidR="00B23BEC" w:rsidRPr="00B94990">
        <w:rPr>
          <w:rFonts w:ascii="Times New Roman" w:hAnsi="Times New Roman"/>
          <w:sz w:val="24"/>
          <w:szCs w:val="24"/>
        </w:rPr>
        <w:t>NVIS</w:t>
      </w:r>
      <w:r w:rsidR="00534F28" w:rsidRPr="00B94990">
        <w:rPr>
          <w:rFonts w:ascii="Times New Roman" w:hAnsi="Times New Roman"/>
          <w:sz w:val="24"/>
          <w:szCs w:val="24"/>
        </w:rPr>
        <w:t xml:space="preserve"> a voči iným systémom</w:t>
      </w:r>
      <w:r w:rsidR="002B2C74" w:rsidRPr="00B94990" w:rsidDel="00EA7E54">
        <w:rPr>
          <w:rFonts w:ascii="Times New Roman" w:hAnsi="Times New Roman"/>
          <w:sz w:val="24"/>
          <w:szCs w:val="24"/>
        </w:rPr>
        <w:t xml:space="preserve"> </w:t>
      </w:r>
      <w:r w:rsidR="00CE2316" w:rsidRPr="00B94990">
        <w:rPr>
          <w:rFonts w:ascii="Times New Roman" w:hAnsi="Times New Roman"/>
          <w:sz w:val="24"/>
          <w:szCs w:val="24"/>
        </w:rPr>
        <w:t xml:space="preserve">v súlade s </w:t>
      </w:r>
      <w:r w:rsidR="00FD6820" w:rsidRPr="00B94990">
        <w:rPr>
          <w:rFonts w:ascii="Times New Roman" w:hAnsi="Times New Roman"/>
          <w:sz w:val="24"/>
          <w:szCs w:val="24"/>
        </w:rPr>
        <w:t>príslušnými ustanoveniami zákona č. 95/2019</w:t>
      </w:r>
      <w:r w:rsidR="00137C07">
        <w:rPr>
          <w:rFonts w:ascii="Times New Roman" w:hAnsi="Times New Roman"/>
          <w:sz w:val="24"/>
          <w:szCs w:val="24"/>
        </w:rPr>
        <w:t>.</w:t>
      </w:r>
      <w:r w:rsidR="00FD6820" w:rsidRPr="00B94990">
        <w:rPr>
          <w:rFonts w:ascii="Times New Roman" w:hAnsi="Times New Roman"/>
          <w:sz w:val="24"/>
          <w:szCs w:val="24"/>
        </w:rPr>
        <w:t xml:space="preserve"> </w:t>
      </w:r>
      <w:r w:rsidR="00534F28" w:rsidRPr="00B94990">
        <w:rPr>
          <w:rFonts w:ascii="Times New Roman" w:hAnsi="Times New Roman"/>
          <w:sz w:val="24"/>
          <w:szCs w:val="24"/>
        </w:rPr>
        <w:t>Dokumentáci</w:t>
      </w:r>
      <w:r w:rsidR="00AC40F6" w:rsidRPr="00B94990">
        <w:rPr>
          <w:rFonts w:ascii="Times New Roman" w:hAnsi="Times New Roman"/>
          <w:sz w:val="24"/>
          <w:szCs w:val="24"/>
        </w:rPr>
        <w:t>u</w:t>
      </w:r>
      <w:r w:rsidR="00534F28" w:rsidRPr="00B94990">
        <w:rPr>
          <w:rFonts w:ascii="Times New Roman" w:hAnsi="Times New Roman"/>
          <w:sz w:val="24"/>
          <w:szCs w:val="24"/>
        </w:rPr>
        <w:t xml:space="preserve"> </w:t>
      </w:r>
      <w:r w:rsidR="00B23BEC" w:rsidRPr="00B94990">
        <w:rPr>
          <w:rFonts w:ascii="Times New Roman" w:hAnsi="Times New Roman"/>
          <w:sz w:val="24"/>
          <w:szCs w:val="24"/>
        </w:rPr>
        <w:t xml:space="preserve">NVIS </w:t>
      </w:r>
      <w:r w:rsidR="00DD4571" w:rsidRPr="00B94990">
        <w:rPr>
          <w:rFonts w:ascii="Times New Roman" w:hAnsi="Times New Roman"/>
          <w:sz w:val="24"/>
          <w:szCs w:val="24"/>
        </w:rPr>
        <w:t>vy</w:t>
      </w:r>
      <w:r w:rsidR="00534F28" w:rsidRPr="00B94990">
        <w:rPr>
          <w:rFonts w:ascii="Times New Roman" w:hAnsi="Times New Roman"/>
          <w:sz w:val="24"/>
          <w:szCs w:val="24"/>
        </w:rPr>
        <w:t xml:space="preserve">pracováva </w:t>
      </w:r>
      <w:r w:rsidR="00FF56ED" w:rsidRPr="00B94990">
        <w:rPr>
          <w:rFonts w:ascii="Times New Roman" w:hAnsi="Times New Roman"/>
          <w:sz w:val="24"/>
          <w:szCs w:val="24"/>
        </w:rPr>
        <w:t xml:space="preserve">v elektronickej forme </w:t>
      </w:r>
      <w:r w:rsidR="00FF56ED">
        <w:rPr>
          <w:rFonts w:ascii="Times New Roman" w:hAnsi="Times New Roman"/>
          <w:sz w:val="24"/>
          <w:szCs w:val="24"/>
        </w:rPr>
        <w:t xml:space="preserve">a zabezpečuje jej aktualizáciu </w:t>
      </w:r>
      <w:r w:rsidR="00AC40F6" w:rsidRPr="00B94990">
        <w:rPr>
          <w:rFonts w:ascii="Times New Roman" w:hAnsi="Times New Roman"/>
          <w:sz w:val="24"/>
          <w:szCs w:val="24"/>
        </w:rPr>
        <w:t>Poskytovateľ</w:t>
      </w:r>
      <w:r w:rsidR="00534F28" w:rsidRPr="00B94990">
        <w:rPr>
          <w:rFonts w:ascii="Times New Roman" w:hAnsi="Times New Roman"/>
          <w:sz w:val="24"/>
          <w:szCs w:val="24"/>
        </w:rPr>
        <w:t xml:space="preserve">. </w:t>
      </w:r>
    </w:p>
    <w:p w14:paraId="12AE77AC" w14:textId="77777777" w:rsidR="00CE2316" w:rsidRPr="00B94990" w:rsidRDefault="00CE2316" w:rsidP="00B94990">
      <w:pPr>
        <w:pStyle w:val="Odsekzoznamu"/>
        <w:numPr>
          <w:ilvl w:val="2"/>
          <w:numId w:val="12"/>
        </w:numPr>
        <w:spacing w:after="240"/>
        <w:ind w:left="993" w:hanging="426"/>
        <w:contextualSpacing w:val="0"/>
        <w:rPr>
          <w:rFonts w:ascii="Times New Roman" w:hAnsi="Times New Roman"/>
          <w:sz w:val="24"/>
          <w:szCs w:val="24"/>
        </w:rPr>
      </w:pPr>
      <w:r w:rsidRPr="00B94990">
        <w:rPr>
          <w:rFonts w:ascii="Times New Roman" w:hAnsi="Times New Roman"/>
          <w:b/>
          <w:sz w:val="24"/>
          <w:szCs w:val="24"/>
        </w:rPr>
        <w:t>Programová dokumentácia</w:t>
      </w:r>
      <w:r w:rsidRPr="00B94990">
        <w:rPr>
          <w:rFonts w:ascii="Times New Roman" w:hAnsi="Times New Roman"/>
          <w:sz w:val="24"/>
          <w:szCs w:val="24"/>
        </w:rPr>
        <w:t xml:space="preserve"> obsahuje okomentované zdrojové kódy</w:t>
      </w:r>
      <w:r w:rsidR="00984174" w:rsidRPr="00B94990">
        <w:rPr>
          <w:rFonts w:ascii="Times New Roman" w:hAnsi="Times New Roman"/>
          <w:sz w:val="24"/>
          <w:szCs w:val="24"/>
        </w:rPr>
        <w:t>, strojové kódy</w:t>
      </w:r>
      <w:r w:rsidRPr="00B94990">
        <w:rPr>
          <w:rFonts w:ascii="Times New Roman" w:hAnsi="Times New Roman"/>
          <w:sz w:val="24"/>
          <w:szCs w:val="24"/>
        </w:rPr>
        <w:t xml:space="preserve">, technickú dokumentáciu diela </w:t>
      </w:r>
      <w:r w:rsidR="00B23BEC" w:rsidRPr="00B94990">
        <w:rPr>
          <w:rFonts w:ascii="Times New Roman" w:hAnsi="Times New Roman"/>
          <w:sz w:val="24"/>
          <w:szCs w:val="24"/>
        </w:rPr>
        <w:t xml:space="preserve">NVIS </w:t>
      </w:r>
      <w:r w:rsidRPr="00B94990">
        <w:rPr>
          <w:rFonts w:ascii="Times New Roman" w:hAnsi="Times New Roman"/>
          <w:sz w:val="24"/>
          <w:szCs w:val="24"/>
        </w:rPr>
        <w:t>a</w:t>
      </w:r>
      <w:r w:rsidR="00F445FC">
        <w:rPr>
          <w:rFonts w:ascii="Times New Roman" w:hAnsi="Times New Roman"/>
          <w:sz w:val="24"/>
          <w:szCs w:val="24"/>
        </w:rPr>
        <w:t xml:space="preserve"> </w:t>
      </w:r>
      <w:r w:rsidRPr="00B94990">
        <w:rPr>
          <w:rFonts w:ascii="Times New Roman" w:hAnsi="Times New Roman"/>
          <w:sz w:val="24"/>
          <w:szCs w:val="24"/>
        </w:rPr>
        <w:t xml:space="preserve">dokumentáciu </w:t>
      </w:r>
      <w:r w:rsidR="00464AB5" w:rsidRPr="00B94990">
        <w:rPr>
          <w:rFonts w:ascii="Times New Roman" w:hAnsi="Times New Roman"/>
          <w:sz w:val="24"/>
          <w:szCs w:val="24"/>
        </w:rPr>
        <w:t xml:space="preserve">podľa </w:t>
      </w:r>
      <w:r w:rsidR="003975D1">
        <w:rPr>
          <w:rFonts w:ascii="Times New Roman" w:hAnsi="Times New Roman"/>
          <w:sz w:val="24"/>
          <w:szCs w:val="24"/>
        </w:rPr>
        <w:t>písm. e) tohto bodu</w:t>
      </w:r>
      <w:r w:rsidRPr="00B94990">
        <w:rPr>
          <w:rFonts w:ascii="Times New Roman" w:hAnsi="Times New Roman"/>
          <w:sz w:val="24"/>
          <w:szCs w:val="24"/>
        </w:rPr>
        <w:t>.</w:t>
      </w:r>
    </w:p>
    <w:p w14:paraId="4A31B629" w14:textId="43BC0DB3" w:rsidR="00914186" w:rsidRDefault="00B23BEC" w:rsidP="00B94990">
      <w:pPr>
        <w:pStyle w:val="Odsekzoznamu"/>
        <w:numPr>
          <w:ilvl w:val="2"/>
          <w:numId w:val="12"/>
        </w:numPr>
        <w:spacing w:after="240"/>
        <w:ind w:left="993" w:hanging="426"/>
        <w:contextualSpacing w:val="0"/>
        <w:rPr>
          <w:rFonts w:ascii="Times New Roman" w:hAnsi="Times New Roman"/>
          <w:sz w:val="24"/>
          <w:szCs w:val="24"/>
        </w:rPr>
      </w:pPr>
      <w:r w:rsidRPr="00D408A9">
        <w:rPr>
          <w:rFonts w:ascii="Times New Roman" w:hAnsi="Times New Roman"/>
          <w:b/>
          <w:sz w:val="24"/>
          <w:szCs w:val="24"/>
        </w:rPr>
        <w:lastRenderedPageBreak/>
        <w:t>NVIS</w:t>
      </w:r>
      <w:r w:rsidRPr="00B94990">
        <w:rPr>
          <w:rFonts w:ascii="Times New Roman" w:hAnsi="Times New Roman"/>
          <w:b/>
          <w:sz w:val="24"/>
          <w:szCs w:val="24"/>
        </w:rPr>
        <w:t xml:space="preserve"> </w:t>
      </w:r>
      <w:r w:rsidR="003E4A3B" w:rsidRPr="00226CFD">
        <w:rPr>
          <w:rFonts w:ascii="Times New Roman" w:hAnsi="Times New Roman"/>
          <w:sz w:val="24"/>
          <w:szCs w:val="24"/>
        </w:rPr>
        <w:t>je</w:t>
      </w:r>
      <w:r w:rsidR="003E4A3B" w:rsidRPr="00B94990">
        <w:rPr>
          <w:rFonts w:ascii="Times New Roman" w:hAnsi="Times New Roman"/>
          <w:b/>
          <w:sz w:val="24"/>
          <w:szCs w:val="24"/>
        </w:rPr>
        <w:t xml:space="preserve"> </w:t>
      </w:r>
      <w:r>
        <w:rPr>
          <w:rFonts w:ascii="Times New Roman" w:hAnsi="Times New Roman"/>
          <w:sz w:val="24"/>
          <w:szCs w:val="24"/>
        </w:rPr>
        <w:t>Národný vízový informačný systém</w:t>
      </w:r>
      <w:r w:rsidR="006032FE" w:rsidRPr="00396D74">
        <w:rPr>
          <w:rFonts w:ascii="Times New Roman" w:hAnsi="Times New Roman"/>
          <w:sz w:val="24"/>
          <w:szCs w:val="24"/>
        </w:rPr>
        <w:t xml:space="preserve"> </w:t>
      </w:r>
      <w:r w:rsidR="004F230F" w:rsidRPr="00396D74">
        <w:rPr>
          <w:rFonts w:ascii="Times New Roman" w:hAnsi="Times New Roman"/>
          <w:sz w:val="24"/>
          <w:szCs w:val="24"/>
        </w:rPr>
        <w:t xml:space="preserve">v stave, v akom sa nachádza v deň </w:t>
      </w:r>
      <w:r w:rsidR="00464AB5">
        <w:rPr>
          <w:rFonts w:ascii="Times New Roman" w:hAnsi="Times New Roman"/>
          <w:sz w:val="24"/>
          <w:szCs w:val="24"/>
        </w:rPr>
        <w:t>uzatvorenia</w:t>
      </w:r>
      <w:r w:rsidR="004F230F" w:rsidRPr="00396D74">
        <w:rPr>
          <w:rFonts w:ascii="Times New Roman" w:hAnsi="Times New Roman"/>
          <w:sz w:val="24"/>
          <w:szCs w:val="24"/>
        </w:rPr>
        <w:t xml:space="preserve"> Zmluvy a v stave, ktorý vznikol </w:t>
      </w:r>
      <w:r w:rsidR="001532DB" w:rsidRPr="00396D74">
        <w:rPr>
          <w:rFonts w:ascii="Times New Roman" w:hAnsi="Times New Roman"/>
          <w:sz w:val="24"/>
          <w:szCs w:val="24"/>
        </w:rPr>
        <w:t>pri plnení predmetu Zmluvy</w:t>
      </w:r>
      <w:r w:rsidR="00464AB5">
        <w:rPr>
          <w:rFonts w:ascii="Times New Roman" w:hAnsi="Times New Roman"/>
          <w:sz w:val="24"/>
          <w:szCs w:val="24"/>
        </w:rPr>
        <w:t>,</w:t>
      </w:r>
      <w:r w:rsidR="001532DB" w:rsidRPr="00396D74">
        <w:rPr>
          <w:rFonts w:ascii="Times New Roman" w:hAnsi="Times New Roman"/>
          <w:sz w:val="24"/>
          <w:szCs w:val="24"/>
        </w:rPr>
        <w:t xml:space="preserve"> a</w:t>
      </w:r>
      <w:r w:rsidR="00337E7D" w:rsidRPr="00396D74">
        <w:rPr>
          <w:rFonts w:ascii="Times New Roman" w:hAnsi="Times New Roman"/>
          <w:sz w:val="24"/>
          <w:szCs w:val="24"/>
        </w:rPr>
        <w:t> </w:t>
      </w:r>
      <w:r w:rsidR="001532DB" w:rsidRPr="00396D74">
        <w:rPr>
          <w:rFonts w:ascii="Times New Roman" w:hAnsi="Times New Roman"/>
          <w:sz w:val="24"/>
          <w:szCs w:val="24"/>
        </w:rPr>
        <w:t>obsahuje</w:t>
      </w:r>
      <w:r w:rsidR="00337E7D" w:rsidRPr="00396D74">
        <w:rPr>
          <w:rFonts w:ascii="Times New Roman" w:hAnsi="Times New Roman"/>
          <w:sz w:val="24"/>
          <w:szCs w:val="24"/>
        </w:rPr>
        <w:t>:</w:t>
      </w:r>
    </w:p>
    <w:p w14:paraId="702610F8"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modul NVIS II,</w:t>
      </w:r>
    </w:p>
    <w:p w14:paraId="7F65DE45"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IsToVis</w:t>
      </w:r>
      <w:proofErr w:type="spellEnd"/>
      <w:r w:rsidRPr="001E6077">
        <w:rPr>
          <w:rFonts w:ascii="Times New Roman" w:hAnsi="Times New Roman"/>
          <w:sz w:val="24"/>
          <w:szCs w:val="24"/>
        </w:rPr>
        <w:t>,</w:t>
      </w:r>
    </w:p>
    <w:p w14:paraId="020CF7BA"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VisAdmin</w:t>
      </w:r>
      <w:proofErr w:type="spellEnd"/>
      <w:r w:rsidRPr="001E6077">
        <w:rPr>
          <w:rFonts w:ascii="Times New Roman" w:hAnsi="Times New Roman"/>
          <w:sz w:val="24"/>
          <w:szCs w:val="24"/>
        </w:rPr>
        <w:t>,</w:t>
      </w:r>
    </w:p>
    <w:p w14:paraId="46885B62"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VisComm</w:t>
      </w:r>
      <w:proofErr w:type="spellEnd"/>
      <w:r w:rsidRPr="001E6077">
        <w:rPr>
          <w:rFonts w:ascii="Times New Roman" w:hAnsi="Times New Roman"/>
          <w:sz w:val="24"/>
          <w:szCs w:val="24"/>
        </w:rPr>
        <w:t>,</w:t>
      </w:r>
    </w:p>
    <w:p w14:paraId="78269D03"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VisMail</w:t>
      </w:r>
      <w:proofErr w:type="spellEnd"/>
      <w:r w:rsidRPr="001E6077">
        <w:rPr>
          <w:rFonts w:ascii="Times New Roman" w:hAnsi="Times New Roman"/>
          <w:sz w:val="24"/>
          <w:szCs w:val="24"/>
        </w:rPr>
        <w:t>,</w:t>
      </w:r>
    </w:p>
    <w:p w14:paraId="7C6267D5"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modul VisMail2,</w:t>
      </w:r>
    </w:p>
    <w:p w14:paraId="66365E5F"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eŽoV</w:t>
      </w:r>
      <w:proofErr w:type="spellEnd"/>
      <w:r w:rsidRPr="001E6077">
        <w:rPr>
          <w:rFonts w:ascii="Times New Roman" w:hAnsi="Times New Roman"/>
          <w:sz w:val="24"/>
          <w:szCs w:val="24"/>
        </w:rPr>
        <w:t>,</w:t>
      </w:r>
    </w:p>
    <w:p w14:paraId="4ECF566D"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 xml:space="preserve">modul </w:t>
      </w:r>
      <w:proofErr w:type="spellStart"/>
      <w:r w:rsidRPr="001E6077">
        <w:rPr>
          <w:rFonts w:ascii="Times New Roman" w:hAnsi="Times New Roman"/>
          <w:sz w:val="24"/>
          <w:szCs w:val="24"/>
        </w:rPr>
        <w:t>xŽoV</w:t>
      </w:r>
      <w:proofErr w:type="spellEnd"/>
      <w:r w:rsidRPr="001E6077">
        <w:rPr>
          <w:rFonts w:ascii="Times New Roman" w:hAnsi="Times New Roman"/>
          <w:sz w:val="24"/>
          <w:szCs w:val="24"/>
        </w:rPr>
        <w:t>,</w:t>
      </w:r>
    </w:p>
    <w:p w14:paraId="03336D5E" w14:textId="77777777" w:rsidR="001E6077" w:rsidRPr="001E6077" w:rsidRDefault="001E6077"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sidRPr="001E6077">
        <w:rPr>
          <w:rFonts w:ascii="Times New Roman" w:hAnsi="Times New Roman"/>
          <w:sz w:val="24"/>
          <w:szCs w:val="24"/>
        </w:rPr>
        <w:t>modul NBAC</w:t>
      </w:r>
    </w:p>
    <w:p w14:paraId="66F7537D" w14:textId="77777777" w:rsidR="001E6077" w:rsidRPr="001E6077" w:rsidRDefault="004E6DC1" w:rsidP="00B94990">
      <w:pPr>
        <w:numPr>
          <w:ilvl w:val="0"/>
          <w:numId w:val="76"/>
        </w:numPr>
        <w:tabs>
          <w:tab w:val="left" w:pos="993"/>
        </w:tabs>
        <w:autoSpaceDE w:val="0"/>
        <w:autoSpaceDN w:val="0"/>
        <w:adjustRightInd w:val="0"/>
        <w:spacing w:after="120"/>
        <w:ind w:firstLine="68"/>
        <w:jc w:val="left"/>
        <w:rPr>
          <w:rFonts w:ascii="Times New Roman" w:hAnsi="Times New Roman"/>
          <w:sz w:val="24"/>
          <w:szCs w:val="24"/>
        </w:rPr>
      </w:pPr>
      <w:r>
        <w:rPr>
          <w:rFonts w:ascii="Times New Roman" w:hAnsi="Times New Roman"/>
          <w:sz w:val="24"/>
          <w:szCs w:val="24"/>
        </w:rPr>
        <w:t xml:space="preserve"> </w:t>
      </w:r>
      <w:r w:rsidR="001E6077" w:rsidRPr="001E6077">
        <w:rPr>
          <w:rFonts w:ascii="Times New Roman" w:hAnsi="Times New Roman"/>
          <w:sz w:val="24"/>
          <w:szCs w:val="24"/>
        </w:rPr>
        <w:t xml:space="preserve">komunikačné </w:t>
      </w:r>
      <w:proofErr w:type="spellStart"/>
      <w:r w:rsidR="001E6077" w:rsidRPr="001E6077">
        <w:rPr>
          <w:rFonts w:ascii="Times New Roman" w:hAnsi="Times New Roman"/>
          <w:sz w:val="24"/>
          <w:szCs w:val="24"/>
        </w:rPr>
        <w:t>webservisy</w:t>
      </w:r>
      <w:proofErr w:type="spellEnd"/>
      <w:r w:rsidR="001E6077" w:rsidRPr="001E6077">
        <w:rPr>
          <w:rFonts w:ascii="Times New Roman" w:hAnsi="Times New Roman"/>
          <w:sz w:val="24"/>
          <w:szCs w:val="24"/>
        </w:rPr>
        <w:t>,</w:t>
      </w:r>
    </w:p>
    <w:p w14:paraId="394ABFEC" w14:textId="77777777" w:rsidR="001E6077" w:rsidRPr="00396D74" w:rsidRDefault="004E6DC1" w:rsidP="009B334E">
      <w:pPr>
        <w:pStyle w:val="Odsekzoznamu"/>
        <w:numPr>
          <w:ilvl w:val="0"/>
          <w:numId w:val="76"/>
        </w:numPr>
        <w:tabs>
          <w:tab w:val="left" w:pos="993"/>
        </w:tabs>
        <w:spacing w:after="240"/>
        <w:ind w:firstLine="68"/>
        <w:contextualSpacing w:val="0"/>
        <w:rPr>
          <w:rFonts w:ascii="Times New Roman" w:hAnsi="Times New Roman"/>
          <w:sz w:val="24"/>
          <w:szCs w:val="24"/>
        </w:rPr>
      </w:pPr>
      <w:r>
        <w:rPr>
          <w:rFonts w:ascii="Times New Roman" w:hAnsi="Times New Roman"/>
          <w:sz w:val="24"/>
          <w:szCs w:val="24"/>
        </w:rPr>
        <w:t xml:space="preserve"> </w:t>
      </w:r>
      <w:r w:rsidR="001E6077" w:rsidRPr="001E6077">
        <w:rPr>
          <w:rFonts w:ascii="Times New Roman" w:hAnsi="Times New Roman"/>
          <w:sz w:val="24"/>
          <w:szCs w:val="24"/>
        </w:rPr>
        <w:t xml:space="preserve">databázový server </w:t>
      </w:r>
      <w:proofErr w:type="spellStart"/>
      <w:r w:rsidR="001E6077" w:rsidRPr="001E6077">
        <w:rPr>
          <w:rFonts w:ascii="Times New Roman" w:hAnsi="Times New Roman"/>
          <w:sz w:val="24"/>
          <w:szCs w:val="24"/>
        </w:rPr>
        <w:t>PostgreSQL</w:t>
      </w:r>
      <w:proofErr w:type="spellEnd"/>
      <w:r w:rsidR="001E6077" w:rsidRPr="001E6077">
        <w:rPr>
          <w:rFonts w:ascii="Times New Roman" w:hAnsi="Times New Roman"/>
          <w:sz w:val="24"/>
          <w:szCs w:val="24"/>
        </w:rPr>
        <w:t>.</w:t>
      </w:r>
    </w:p>
    <w:bookmarkEnd w:id="1"/>
    <w:p w14:paraId="60813F38" w14:textId="77777777" w:rsidR="00337E7D" w:rsidRPr="00B94990" w:rsidRDefault="00EE061D"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Oprávnená osoba</w:t>
      </w:r>
      <w:r w:rsidR="003E4A3B" w:rsidRPr="00B94990">
        <w:rPr>
          <w:rFonts w:ascii="Times New Roman" w:hAnsi="Times New Roman"/>
          <w:sz w:val="24"/>
          <w:szCs w:val="24"/>
        </w:rPr>
        <w:t xml:space="preserve"> je osoba </w:t>
      </w:r>
      <w:r w:rsidR="00464AB5" w:rsidRPr="00B94990">
        <w:rPr>
          <w:rFonts w:ascii="Times New Roman" w:hAnsi="Times New Roman"/>
          <w:sz w:val="24"/>
          <w:szCs w:val="24"/>
        </w:rPr>
        <w:t>špecifikovaná v článku 11</w:t>
      </w:r>
      <w:r w:rsidR="003E4A3B" w:rsidRPr="00B94990">
        <w:rPr>
          <w:rFonts w:ascii="Times New Roman" w:hAnsi="Times New Roman"/>
          <w:sz w:val="24"/>
          <w:szCs w:val="24"/>
        </w:rPr>
        <w:t>.</w:t>
      </w:r>
    </w:p>
    <w:p w14:paraId="59632647" w14:textId="77777777" w:rsidR="003E4A3B" w:rsidRPr="00B94990" w:rsidRDefault="00337E7D"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Administrátor</w:t>
      </w:r>
      <w:r w:rsidR="003975D1" w:rsidRPr="00C77981">
        <w:rPr>
          <w:rFonts w:ascii="Times New Roman" w:hAnsi="Times New Roman"/>
          <w:b/>
          <w:sz w:val="24"/>
          <w:szCs w:val="24"/>
        </w:rPr>
        <w:t xml:space="preserve"> NVIS</w:t>
      </w:r>
      <w:r w:rsidRPr="00B94990">
        <w:rPr>
          <w:rFonts w:ascii="Times New Roman" w:hAnsi="Times New Roman"/>
          <w:sz w:val="24"/>
          <w:szCs w:val="24"/>
        </w:rPr>
        <w:t xml:space="preserve"> je osoba Objednávateľa, ktorá má ako užívateľ systému </w:t>
      </w:r>
      <w:r w:rsidR="00B23BEC" w:rsidRPr="00B94990">
        <w:rPr>
          <w:rFonts w:ascii="Times New Roman" w:hAnsi="Times New Roman"/>
          <w:sz w:val="24"/>
          <w:szCs w:val="24"/>
        </w:rPr>
        <w:t xml:space="preserve">NVIS </w:t>
      </w:r>
      <w:r w:rsidRPr="00B94990">
        <w:rPr>
          <w:rFonts w:ascii="Times New Roman" w:hAnsi="Times New Roman"/>
          <w:sz w:val="24"/>
          <w:szCs w:val="24"/>
        </w:rPr>
        <w:t>neobmedzené prístupové práva a môže ďalším užívateľom pridávať a odoberať jednotlivé oprávnenia pre prácu v </w:t>
      </w:r>
      <w:r w:rsidR="00B23BEC" w:rsidRPr="00B94990">
        <w:rPr>
          <w:rFonts w:ascii="Times New Roman" w:hAnsi="Times New Roman"/>
          <w:sz w:val="24"/>
          <w:szCs w:val="24"/>
        </w:rPr>
        <w:t>NVIS</w:t>
      </w:r>
      <w:r w:rsidRPr="00B94990">
        <w:rPr>
          <w:rFonts w:ascii="Times New Roman" w:hAnsi="Times New Roman"/>
          <w:sz w:val="24"/>
          <w:szCs w:val="24"/>
        </w:rPr>
        <w:t>.</w:t>
      </w:r>
      <w:r w:rsidR="003E4A3B" w:rsidRPr="00B94990">
        <w:rPr>
          <w:rFonts w:ascii="Times New Roman" w:hAnsi="Times New Roman"/>
          <w:sz w:val="24"/>
          <w:szCs w:val="24"/>
        </w:rPr>
        <w:t xml:space="preserve"> </w:t>
      </w:r>
    </w:p>
    <w:p w14:paraId="4BC050F4" w14:textId="5CB74200" w:rsidR="003E4A3B" w:rsidRPr="00B94990" w:rsidRDefault="00A831AF"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Servisný zásah</w:t>
      </w:r>
      <w:r w:rsidRPr="00B94990">
        <w:rPr>
          <w:rFonts w:ascii="Times New Roman" w:hAnsi="Times New Roman"/>
          <w:sz w:val="24"/>
          <w:szCs w:val="24"/>
        </w:rPr>
        <w:t xml:space="preserve"> je zásah </w:t>
      </w:r>
      <w:r w:rsidR="00973B98" w:rsidRPr="00B94990">
        <w:rPr>
          <w:rFonts w:ascii="Times New Roman" w:hAnsi="Times New Roman"/>
          <w:sz w:val="24"/>
          <w:szCs w:val="24"/>
        </w:rPr>
        <w:t xml:space="preserve">Poskytovateľa, ktorý vedie k lokalizácii a odstráneniu chýb, porúch, incidentov NVIS (ďalej len „chyby“) nahlásených Objednávateľom, a to formou vzdialeného prístupu, alebo osobnou prítomnosťou </w:t>
      </w:r>
      <w:r w:rsidR="0009719C">
        <w:rPr>
          <w:rFonts w:ascii="Times New Roman" w:hAnsi="Times New Roman"/>
          <w:sz w:val="24"/>
          <w:szCs w:val="24"/>
        </w:rPr>
        <w:t>pracovníka</w:t>
      </w:r>
      <w:r w:rsidR="0009719C" w:rsidRPr="00B94990">
        <w:rPr>
          <w:rFonts w:ascii="Times New Roman" w:hAnsi="Times New Roman"/>
          <w:sz w:val="24"/>
          <w:szCs w:val="24"/>
        </w:rPr>
        <w:t xml:space="preserve"> </w:t>
      </w:r>
      <w:r w:rsidR="00973B98" w:rsidRPr="00B94990">
        <w:rPr>
          <w:rFonts w:ascii="Times New Roman" w:hAnsi="Times New Roman"/>
          <w:sz w:val="24"/>
          <w:szCs w:val="24"/>
        </w:rPr>
        <w:t>Poskytovateľa na mieste poruchy na pracovisku Objednávateľa (ďalej len „zásah“)</w:t>
      </w:r>
      <w:r w:rsidRPr="00B94990">
        <w:rPr>
          <w:rFonts w:ascii="Times New Roman" w:hAnsi="Times New Roman"/>
          <w:sz w:val="24"/>
          <w:szCs w:val="24"/>
        </w:rPr>
        <w:t>.</w:t>
      </w:r>
    </w:p>
    <w:p w14:paraId="2BEE6E58" w14:textId="77777777" w:rsidR="00FE029E" w:rsidRPr="00B94990" w:rsidRDefault="00FE029E"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Incident</w:t>
      </w:r>
      <w:r w:rsidRPr="00B94990">
        <w:rPr>
          <w:rFonts w:ascii="Times New Roman" w:hAnsi="Times New Roman"/>
          <w:sz w:val="24"/>
          <w:szCs w:val="24"/>
        </w:rPr>
        <w:t xml:space="preserve"> je akákoľvek udalosť, pri ktorej je narušená funkčnosť </w:t>
      </w:r>
      <w:r w:rsidR="00E11C8A" w:rsidRPr="00B94990">
        <w:rPr>
          <w:rFonts w:ascii="Times New Roman" w:hAnsi="Times New Roman"/>
          <w:sz w:val="24"/>
          <w:szCs w:val="24"/>
        </w:rPr>
        <w:t>NVIS</w:t>
      </w:r>
      <w:r w:rsidRPr="00B94990">
        <w:rPr>
          <w:rFonts w:ascii="Times New Roman" w:hAnsi="Times New Roman"/>
          <w:sz w:val="24"/>
          <w:szCs w:val="24"/>
        </w:rPr>
        <w:t>, akékoľvek porušenie bezpečnostnej politiky Objednávateľa a pravidiel súvisiacich s prevádzkou</w:t>
      </w:r>
      <w:r w:rsidR="00F445FC">
        <w:rPr>
          <w:rFonts w:ascii="Times New Roman" w:hAnsi="Times New Roman"/>
          <w:sz w:val="24"/>
          <w:szCs w:val="24"/>
        </w:rPr>
        <w:t xml:space="preserve"> </w:t>
      </w:r>
      <w:r w:rsidRPr="00B94990">
        <w:rPr>
          <w:rFonts w:ascii="Times New Roman" w:hAnsi="Times New Roman"/>
          <w:sz w:val="24"/>
          <w:szCs w:val="24"/>
        </w:rPr>
        <w:t>informačných systémov verejnej správy.</w:t>
      </w:r>
    </w:p>
    <w:p w14:paraId="750BE74E" w14:textId="77777777" w:rsidR="003E4A3B" w:rsidRPr="00B94990" w:rsidRDefault="003E4A3B"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Cena</w:t>
      </w:r>
      <w:r w:rsidRPr="00B94990">
        <w:rPr>
          <w:rFonts w:ascii="Times New Roman" w:hAnsi="Times New Roman"/>
          <w:sz w:val="24"/>
          <w:szCs w:val="24"/>
        </w:rPr>
        <w:t xml:space="preserve"> </w:t>
      </w:r>
      <w:r w:rsidR="005539FB" w:rsidRPr="00B94990">
        <w:rPr>
          <w:rFonts w:ascii="Times New Roman" w:hAnsi="Times New Roman"/>
          <w:sz w:val="24"/>
          <w:szCs w:val="24"/>
        </w:rPr>
        <w:t>predstavuje</w:t>
      </w:r>
      <w:r w:rsidRPr="00B94990">
        <w:rPr>
          <w:rFonts w:ascii="Times New Roman" w:hAnsi="Times New Roman"/>
          <w:sz w:val="24"/>
          <w:szCs w:val="24"/>
        </w:rPr>
        <w:t xml:space="preserve"> finančnú čiastku, ktorú zaplatí </w:t>
      </w:r>
      <w:r w:rsidR="007226F3" w:rsidRPr="00B94990">
        <w:rPr>
          <w:rFonts w:ascii="Times New Roman" w:hAnsi="Times New Roman"/>
          <w:sz w:val="24"/>
          <w:szCs w:val="24"/>
        </w:rPr>
        <w:t>Objednávate</w:t>
      </w:r>
      <w:r w:rsidRPr="00B94990">
        <w:rPr>
          <w:rFonts w:ascii="Times New Roman" w:hAnsi="Times New Roman"/>
          <w:sz w:val="24"/>
          <w:szCs w:val="24"/>
        </w:rPr>
        <w:t>ľ</w:t>
      </w:r>
      <w:r w:rsidR="005539FB" w:rsidRPr="00B94990">
        <w:rPr>
          <w:rFonts w:ascii="Times New Roman" w:hAnsi="Times New Roman"/>
          <w:sz w:val="24"/>
          <w:szCs w:val="24"/>
        </w:rPr>
        <w:t xml:space="preserve"> podľa Zmluvy</w:t>
      </w:r>
      <w:r w:rsidRPr="00B94990">
        <w:rPr>
          <w:rFonts w:ascii="Times New Roman" w:hAnsi="Times New Roman"/>
          <w:sz w:val="24"/>
          <w:szCs w:val="24"/>
        </w:rPr>
        <w:t xml:space="preserve"> </w:t>
      </w:r>
      <w:r w:rsidR="00A64B1D" w:rsidRPr="00B94990">
        <w:rPr>
          <w:rFonts w:ascii="Times New Roman" w:hAnsi="Times New Roman"/>
          <w:sz w:val="24"/>
          <w:szCs w:val="24"/>
        </w:rPr>
        <w:t>Poskytovateľ</w:t>
      </w:r>
      <w:r w:rsidRPr="00B94990">
        <w:rPr>
          <w:rFonts w:ascii="Times New Roman" w:hAnsi="Times New Roman"/>
          <w:sz w:val="24"/>
          <w:szCs w:val="24"/>
        </w:rPr>
        <w:t xml:space="preserve">ovi za </w:t>
      </w:r>
      <w:r w:rsidR="003E439F" w:rsidRPr="00B94990">
        <w:rPr>
          <w:rFonts w:ascii="Times New Roman" w:hAnsi="Times New Roman"/>
          <w:sz w:val="24"/>
          <w:szCs w:val="24"/>
        </w:rPr>
        <w:t xml:space="preserve">riadne a včasné </w:t>
      </w:r>
      <w:r w:rsidR="005539FB" w:rsidRPr="00B94990">
        <w:rPr>
          <w:rFonts w:ascii="Times New Roman" w:hAnsi="Times New Roman"/>
          <w:sz w:val="24"/>
          <w:szCs w:val="24"/>
        </w:rPr>
        <w:t xml:space="preserve">plnenie </w:t>
      </w:r>
      <w:r w:rsidRPr="00B94990">
        <w:rPr>
          <w:rFonts w:ascii="Times New Roman" w:hAnsi="Times New Roman"/>
          <w:sz w:val="24"/>
          <w:szCs w:val="24"/>
        </w:rPr>
        <w:t>predmet</w:t>
      </w:r>
      <w:r w:rsidR="005539FB" w:rsidRPr="00B94990">
        <w:rPr>
          <w:rFonts w:ascii="Times New Roman" w:hAnsi="Times New Roman"/>
          <w:sz w:val="24"/>
          <w:szCs w:val="24"/>
        </w:rPr>
        <w:t xml:space="preserve">u </w:t>
      </w:r>
      <w:r w:rsidR="008D597C" w:rsidRPr="00B94990">
        <w:rPr>
          <w:rFonts w:ascii="Times New Roman" w:hAnsi="Times New Roman"/>
          <w:sz w:val="24"/>
          <w:szCs w:val="24"/>
        </w:rPr>
        <w:t>Zmluvy</w:t>
      </w:r>
      <w:r w:rsidRPr="00B94990">
        <w:rPr>
          <w:rFonts w:ascii="Times New Roman" w:hAnsi="Times New Roman"/>
          <w:sz w:val="24"/>
          <w:szCs w:val="24"/>
        </w:rPr>
        <w:t>.</w:t>
      </w:r>
    </w:p>
    <w:p w14:paraId="64B58429" w14:textId="77777777" w:rsidR="00A831AF" w:rsidRPr="00B94990" w:rsidRDefault="00A831AF"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Testovacie pracovisko</w:t>
      </w:r>
      <w:r w:rsidRPr="00B94990">
        <w:rPr>
          <w:rFonts w:ascii="Times New Roman" w:hAnsi="Times New Roman"/>
          <w:sz w:val="24"/>
          <w:szCs w:val="24"/>
        </w:rPr>
        <w:t xml:space="preserve"> znamená pracovisko zriadené Poskytovateľom, ktoré má technicky porovnateľné vybavenie ako majú ZÚ, vrátane pracovnej stanice, periférnych zariadení, dátovej a komunikačnej siete simulujúcej reálne prevádzkové parametre komunikačnej siete Objednávateľa. </w:t>
      </w:r>
      <w:r w:rsidR="00CC2451" w:rsidRPr="00CC2451">
        <w:rPr>
          <w:rFonts w:ascii="Times New Roman" w:hAnsi="Times New Roman"/>
          <w:sz w:val="24"/>
          <w:szCs w:val="24"/>
        </w:rPr>
        <w:t>Na tomto pracovisku budú pred odovzdaním a ich nasadením do prevádzky otestované všetky zmeny v </w:t>
      </w:r>
      <w:r w:rsidR="00CC2451">
        <w:rPr>
          <w:rFonts w:ascii="Times New Roman" w:hAnsi="Times New Roman"/>
          <w:sz w:val="24"/>
          <w:szCs w:val="24"/>
        </w:rPr>
        <w:t>NVIS</w:t>
      </w:r>
      <w:r w:rsidR="00CC2451" w:rsidRPr="00CC2451">
        <w:rPr>
          <w:rFonts w:ascii="Times New Roman" w:hAnsi="Times New Roman"/>
          <w:sz w:val="24"/>
          <w:szCs w:val="24"/>
        </w:rPr>
        <w:t xml:space="preserve"> vykonané </w:t>
      </w:r>
      <w:r w:rsidR="00CC2451">
        <w:rPr>
          <w:rFonts w:ascii="Times New Roman" w:hAnsi="Times New Roman"/>
          <w:sz w:val="24"/>
          <w:szCs w:val="24"/>
        </w:rPr>
        <w:t>v rámci plnenia predmetu Zmluvy</w:t>
      </w:r>
      <w:r w:rsidRPr="00B94990">
        <w:rPr>
          <w:rFonts w:ascii="Times New Roman" w:hAnsi="Times New Roman"/>
          <w:sz w:val="24"/>
          <w:szCs w:val="24"/>
        </w:rPr>
        <w:t>.</w:t>
      </w:r>
    </w:p>
    <w:p w14:paraId="229BF73B" w14:textId="77777777" w:rsidR="00A831AF" w:rsidRPr="00B94990" w:rsidRDefault="00A831AF"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Testovacími scenármi</w:t>
      </w:r>
      <w:r w:rsidRPr="00B94990">
        <w:rPr>
          <w:rFonts w:ascii="Times New Roman" w:hAnsi="Times New Roman"/>
          <w:sz w:val="24"/>
          <w:szCs w:val="24"/>
        </w:rPr>
        <w:t xml:space="preserve"> sa rozumie štruktúrovaný, vopred dohodnutý súbor akcií v definovanej postupnosti, ktorým sa overí a otestuje správna, úplná funkčnosť požadovanej zmeny podľa </w:t>
      </w:r>
      <w:r w:rsidR="00446BEE">
        <w:rPr>
          <w:rFonts w:ascii="Times New Roman" w:hAnsi="Times New Roman"/>
          <w:sz w:val="24"/>
          <w:szCs w:val="24"/>
        </w:rPr>
        <w:t>objednávky</w:t>
      </w:r>
      <w:r w:rsidRPr="00B94990">
        <w:rPr>
          <w:rFonts w:ascii="Times New Roman" w:hAnsi="Times New Roman"/>
          <w:sz w:val="24"/>
          <w:szCs w:val="24"/>
        </w:rPr>
        <w:t xml:space="preserve"> Objednávateľa</w:t>
      </w:r>
      <w:r w:rsidRPr="00B94990" w:rsidDel="006E20D8">
        <w:rPr>
          <w:rFonts w:ascii="Times New Roman" w:hAnsi="Times New Roman"/>
          <w:sz w:val="24"/>
          <w:szCs w:val="24"/>
        </w:rPr>
        <w:t xml:space="preserve"> </w:t>
      </w:r>
      <w:r w:rsidR="00446BEE">
        <w:rPr>
          <w:rFonts w:ascii="Times New Roman" w:hAnsi="Times New Roman"/>
          <w:sz w:val="24"/>
          <w:szCs w:val="24"/>
        </w:rPr>
        <w:t xml:space="preserve">zrealizovanej </w:t>
      </w:r>
      <w:r w:rsidRPr="00B94990">
        <w:rPr>
          <w:rFonts w:ascii="Times New Roman" w:hAnsi="Times New Roman"/>
          <w:sz w:val="24"/>
          <w:szCs w:val="24"/>
        </w:rPr>
        <w:t xml:space="preserve">v súlade s bodom </w:t>
      </w:r>
      <w:r w:rsidR="00030709" w:rsidRPr="00B94990">
        <w:rPr>
          <w:rFonts w:ascii="Times New Roman" w:hAnsi="Times New Roman"/>
          <w:sz w:val="24"/>
          <w:szCs w:val="24"/>
        </w:rPr>
        <w:t>3.2 písm. b)</w:t>
      </w:r>
      <w:r w:rsidRPr="00B94990">
        <w:rPr>
          <w:rFonts w:ascii="Times New Roman" w:hAnsi="Times New Roman"/>
          <w:sz w:val="24"/>
          <w:szCs w:val="24"/>
        </w:rPr>
        <w:t>.</w:t>
      </w:r>
    </w:p>
    <w:p w14:paraId="54686035" w14:textId="77777777" w:rsidR="00A831AF" w:rsidRPr="00B94990" w:rsidRDefault="00A831AF"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lastRenderedPageBreak/>
        <w:t>Akceptačné testy</w:t>
      </w:r>
      <w:r w:rsidRPr="00B94990">
        <w:rPr>
          <w:rFonts w:ascii="Times New Roman" w:hAnsi="Times New Roman"/>
          <w:sz w:val="24"/>
          <w:szCs w:val="24"/>
        </w:rPr>
        <w:t xml:space="preserve"> sú testy vykonané najmä na základe testovacích scenárov, ktoré majú preveriť, či dohodnutá zmena</w:t>
      </w:r>
      <w:r w:rsidR="00CC2451" w:rsidRPr="00CC2451">
        <w:rPr>
          <w:rFonts w:ascii="Times New Roman" w:hAnsi="Times New Roman"/>
          <w:sz w:val="24"/>
          <w:szCs w:val="24"/>
        </w:rPr>
        <w:t xml:space="preserve"> alebo rozšírenie funkčnosti</w:t>
      </w:r>
      <w:r w:rsidRPr="00B94990">
        <w:rPr>
          <w:rFonts w:ascii="Times New Roman" w:hAnsi="Times New Roman"/>
          <w:sz w:val="24"/>
          <w:szCs w:val="24"/>
        </w:rPr>
        <w:t xml:space="preserve"> spĺňa zadanie špecifikované Objednávateľom.</w:t>
      </w:r>
    </w:p>
    <w:p w14:paraId="433FBFEC" w14:textId="26791D72" w:rsidR="004229DE" w:rsidRPr="00B94990" w:rsidRDefault="00A831AF"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Človekodeň</w:t>
      </w:r>
      <w:r w:rsidRPr="00B94990">
        <w:rPr>
          <w:rFonts w:ascii="Times New Roman" w:hAnsi="Times New Roman"/>
          <w:sz w:val="24"/>
          <w:szCs w:val="24"/>
        </w:rPr>
        <w:t xml:space="preserve"> (ďalej aj „MD“) predstavuje plnenie predmetu Zmluvy v rozsahu práce jedného odborníka Poskytovateľa uvedeného v bode 5.3 pri plnení podľa bodu </w:t>
      </w:r>
      <w:r w:rsidR="00030709" w:rsidRPr="00B94990">
        <w:rPr>
          <w:rFonts w:ascii="Times New Roman" w:hAnsi="Times New Roman"/>
          <w:sz w:val="24"/>
          <w:szCs w:val="24"/>
        </w:rPr>
        <w:t>3.2 písm. b)</w:t>
      </w:r>
      <w:r w:rsidR="00EF2ED8">
        <w:rPr>
          <w:rFonts w:ascii="Times New Roman" w:hAnsi="Times New Roman"/>
          <w:sz w:val="24"/>
          <w:szCs w:val="24"/>
        </w:rPr>
        <w:t xml:space="preserve"> a podľa bodu 3.2 písm. c)</w:t>
      </w:r>
      <w:r w:rsidRPr="00B94990">
        <w:rPr>
          <w:rFonts w:ascii="Times New Roman" w:hAnsi="Times New Roman"/>
          <w:sz w:val="24"/>
          <w:szCs w:val="24"/>
        </w:rPr>
        <w:t xml:space="preserve"> pre Objednávateľa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w:t>
      </w:r>
      <w:r w:rsidR="00436E28" w:rsidRPr="00B94990">
        <w:rPr>
          <w:rFonts w:ascii="Times New Roman" w:hAnsi="Times New Roman"/>
          <w:sz w:val="24"/>
          <w:szCs w:val="24"/>
        </w:rPr>
        <w:t xml:space="preserve"> </w:t>
      </w:r>
    </w:p>
    <w:p w14:paraId="7FB2A56F" w14:textId="77777777" w:rsidR="001015A4" w:rsidRDefault="00327AA2" w:rsidP="00B9499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P</w:t>
      </w:r>
      <w:r w:rsidR="001015A4" w:rsidRPr="00C77981">
        <w:rPr>
          <w:rFonts w:ascii="Times New Roman" w:hAnsi="Times New Roman"/>
          <w:b/>
          <w:sz w:val="24"/>
          <w:szCs w:val="24"/>
        </w:rPr>
        <w:t>revádzkovateľ základnej služby</w:t>
      </w:r>
      <w:r w:rsidR="001015A4" w:rsidRPr="00B94990">
        <w:rPr>
          <w:rFonts w:ascii="Times New Roman" w:hAnsi="Times New Roman"/>
          <w:sz w:val="24"/>
          <w:szCs w:val="24"/>
        </w:rPr>
        <w:t xml:space="preserve"> v zmysle zákona </w:t>
      </w:r>
      <w:r w:rsidR="001C7C5E">
        <w:rPr>
          <w:rFonts w:ascii="Times New Roman" w:hAnsi="Times New Roman"/>
          <w:sz w:val="24"/>
          <w:szCs w:val="24"/>
        </w:rPr>
        <w:t>o kybernetickej bezpečnosti</w:t>
      </w:r>
      <w:r>
        <w:rPr>
          <w:rFonts w:ascii="Times New Roman" w:hAnsi="Times New Roman"/>
          <w:sz w:val="24"/>
          <w:szCs w:val="24"/>
        </w:rPr>
        <w:t xml:space="preserve"> je Objednávateľ</w:t>
      </w:r>
      <w:r w:rsidR="001015A4" w:rsidRPr="00B94990">
        <w:rPr>
          <w:rFonts w:ascii="Times New Roman" w:hAnsi="Times New Roman"/>
          <w:sz w:val="24"/>
          <w:szCs w:val="24"/>
        </w:rPr>
        <w:t xml:space="preserve">. </w:t>
      </w:r>
    </w:p>
    <w:p w14:paraId="03819853" w14:textId="77777777" w:rsidR="00A028F9" w:rsidRDefault="00A028F9" w:rsidP="00266ED3">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Koncový používateľ NVIS</w:t>
      </w:r>
      <w:r>
        <w:rPr>
          <w:rFonts w:ascii="Times New Roman" w:hAnsi="Times New Roman"/>
          <w:sz w:val="24"/>
          <w:szCs w:val="24"/>
        </w:rPr>
        <w:t xml:space="preserve"> je zamestnanec Objednávateľa, ktorý pracuje s NVIS.</w:t>
      </w:r>
    </w:p>
    <w:p w14:paraId="1DBD6B84" w14:textId="77777777" w:rsidR="00266ED3" w:rsidRDefault="00266ED3" w:rsidP="00266ED3">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Technologický upgrade</w:t>
      </w:r>
      <w:r>
        <w:rPr>
          <w:rFonts w:ascii="Times New Roman" w:hAnsi="Times New Roman"/>
          <w:sz w:val="24"/>
          <w:szCs w:val="24"/>
        </w:rPr>
        <w:t xml:space="preserve"> je zmena stavu </w:t>
      </w:r>
      <w:r w:rsidR="00A121DA">
        <w:rPr>
          <w:rFonts w:ascii="Times New Roman" w:hAnsi="Times New Roman"/>
          <w:sz w:val="24"/>
          <w:szCs w:val="24"/>
        </w:rPr>
        <w:t>NVIS</w:t>
      </w:r>
      <w:r>
        <w:rPr>
          <w:rFonts w:ascii="Times New Roman" w:hAnsi="Times New Roman"/>
          <w:sz w:val="24"/>
          <w:szCs w:val="24"/>
        </w:rPr>
        <w:t xml:space="preserve"> s cieľom nasadenia novej funkcionality, zlepšenia existujúcej funkcionality alebo modernizácia komponentov oproti poslednému inštalovanému stavu.</w:t>
      </w:r>
    </w:p>
    <w:p w14:paraId="06D265BF" w14:textId="093C7B02" w:rsidR="00962019" w:rsidRDefault="00962019" w:rsidP="00266ED3">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 xml:space="preserve">Pracovisko </w:t>
      </w:r>
      <w:r w:rsidR="001E6E9E" w:rsidRPr="00C77981">
        <w:rPr>
          <w:rFonts w:ascii="Times New Roman" w:hAnsi="Times New Roman"/>
          <w:b/>
          <w:sz w:val="24"/>
          <w:szCs w:val="24"/>
        </w:rPr>
        <w:t>O</w:t>
      </w:r>
      <w:r w:rsidRPr="00C77981">
        <w:rPr>
          <w:rFonts w:ascii="Times New Roman" w:hAnsi="Times New Roman"/>
          <w:b/>
          <w:sz w:val="24"/>
          <w:szCs w:val="24"/>
        </w:rPr>
        <w:t>bjednávateľa</w:t>
      </w:r>
      <w:r>
        <w:rPr>
          <w:rFonts w:ascii="Times New Roman" w:hAnsi="Times New Roman"/>
          <w:sz w:val="24"/>
          <w:szCs w:val="24"/>
        </w:rPr>
        <w:t xml:space="preserve"> </w:t>
      </w:r>
      <w:r w:rsidR="001E6E9E">
        <w:rPr>
          <w:rFonts w:ascii="Times New Roman" w:hAnsi="Times New Roman"/>
          <w:sz w:val="24"/>
          <w:szCs w:val="24"/>
        </w:rPr>
        <w:t xml:space="preserve">sú pracovné priestory Objednávateľa </w:t>
      </w:r>
      <w:r w:rsidR="00502B12">
        <w:rPr>
          <w:rFonts w:ascii="Times New Roman" w:hAnsi="Times New Roman"/>
          <w:sz w:val="24"/>
          <w:szCs w:val="24"/>
        </w:rPr>
        <w:t>v Slovenskej republike</w:t>
      </w:r>
      <w:r w:rsidR="00226CFD">
        <w:rPr>
          <w:rFonts w:ascii="Times New Roman" w:hAnsi="Times New Roman"/>
          <w:sz w:val="24"/>
          <w:szCs w:val="24"/>
        </w:rPr>
        <w:t xml:space="preserve">, </w:t>
      </w:r>
      <w:r w:rsidR="001E6E9E">
        <w:rPr>
          <w:rFonts w:ascii="Times New Roman" w:hAnsi="Times New Roman"/>
          <w:sz w:val="24"/>
          <w:szCs w:val="24"/>
        </w:rPr>
        <w:t xml:space="preserve">v sídlach ZÚ a </w:t>
      </w:r>
      <w:r w:rsidR="001E6E9E" w:rsidRPr="001E6E9E">
        <w:rPr>
          <w:rFonts w:ascii="Times New Roman" w:hAnsi="Times New Roman"/>
          <w:sz w:val="24"/>
          <w:szCs w:val="24"/>
        </w:rPr>
        <w:t>pracovisk</w:t>
      </w:r>
      <w:r w:rsidR="001E6E9E">
        <w:rPr>
          <w:rFonts w:ascii="Times New Roman" w:hAnsi="Times New Roman"/>
          <w:sz w:val="24"/>
          <w:szCs w:val="24"/>
        </w:rPr>
        <w:t>o</w:t>
      </w:r>
      <w:r w:rsidR="001E6E9E" w:rsidRPr="001E6E9E">
        <w:rPr>
          <w:rFonts w:ascii="Times New Roman" w:hAnsi="Times New Roman"/>
          <w:sz w:val="24"/>
          <w:szCs w:val="24"/>
        </w:rPr>
        <w:t xml:space="preserve"> </w:t>
      </w:r>
      <w:proofErr w:type="spellStart"/>
      <w:r w:rsidR="001E6E9E" w:rsidRPr="001E6E9E">
        <w:rPr>
          <w:rFonts w:ascii="Times New Roman" w:hAnsi="Times New Roman"/>
          <w:sz w:val="24"/>
          <w:szCs w:val="24"/>
        </w:rPr>
        <w:t>DataCentr</w:t>
      </w:r>
      <w:r w:rsidR="001E6E9E">
        <w:rPr>
          <w:rFonts w:ascii="Times New Roman" w:hAnsi="Times New Roman"/>
          <w:sz w:val="24"/>
          <w:szCs w:val="24"/>
        </w:rPr>
        <w:t>a</w:t>
      </w:r>
      <w:proofErr w:type="spellEnd"/>
      <w:r w:rsidR="001E6E9E">
        <w:rPr>
          <w:rFonts w:ascii="Times New Roman" w:hAnsi="Times New Roman"/>
          <w:sz w:val="24"/>
          <w:szCs w:val="24"/>
        </w:rPr>
        <w:t xml:space="preserve"> </w:t>
      </w:r>
      <w:r w:rsidR="001E6E9E" w:rsidRPr="001E6E9E">
        <w:rPr>
          <w:rFonts w:ascii="Times New Roman" w:hAnsi="Times New Roman"/>
          <w:sz w:val="24"/>
          <w:szCs w:val="24"/>
        </w:rPr>
        <w:t>na adrese Kopčianska 92/D, 851 01 Bratislava</w:t>
      </w:r>
      <w:r w:rsidR="001E6E9E">
        <w:rPr>
          <w:rFonts w:ascii="Times New Roman" w:hAnsi="Times New Roman"/>
          <w:sz w:val="24"/>
          <w:szCs w:val="24"/>
        </w:rPr>
        <w:t>.</w:t>
      </w:r>
    </w:p>
    <w:p w14:paraId="55B0D903" w14:textId="56D97983" w:rsidR="00383CBA" w:rsidRDefault="00513DD0" w:rsidP="007A1FF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Helpdesk</w:t>
      </w:r>
      <w:r w:rsidR="00982E0F" w:rsidRPr="00AC7B9A">
        <w:rPr>
          <w:rFonts w:ascii="Arial" w:hAnsi="Arial" w:cs="Arial"/>
          <w:color w:val="202122"/>
          <w:sz w:val="21"/>
          <w:szCs w:val="21"/>
          <w:lang w:eastAsia="sk-SK"/>
        </w:rPr>
        <w:t xml:space="preserve"> </w:t>
      </w:r>
      <w:r w:rsidR="00982E0F" w:rsidRPr="007A1FF0">
        <w:rPr>
          <w:rFonts w:ascii="Times New Roman" w:hAnsi="Times New Roman"/>
          <w:sz w:val="24"/>
          <w:szCs w:val="24"/>
        </w:rPr>
        <w:t>je informačný a komunikačný systém slúžiaci ako podpora a komunikačný kanál medzi Poskytovateľom a</w:t>
      </w:r>
      <w:r w:rsidR="00657937" w:rsidRPr="007A1FF0">
        <w:rPr>
          <w:rFonts w:ascii="Times New Roman" w:hAnsi="Times New Roman"/>
          <w:sz w:val="24"/>
          <w:szCs w:val="24"/>
        </w:rPr>
        <w:t> </w:t>
      </w:r>
      <w:r w:rsidR="00982E0F" w:rsidRPr="007A1FF0">
        <w:rPr>
          <w:rFonts w:ascii="Times New Roman" w:hAnsi="Times New Roman"/>
          <w:sz w:val="24"/>
          <w:szCs w:val="24"/>
        </w:rPr>
        <w:t>Objednávateľom</w:t>
      </w:r>
      <w:r w:rsidR="00657937" w:rsidRPr="007A1FF0">
        <w:rPr>
          <w:rFonts w:ascii="Times New Roman" w:hAnsi="Times New Roman"/>
          <w:sz w:val="24"/>
          <w:szCs w:val="24"/>
        </w:rPr>
        <w:t xml:space="preserve"> a</w:t>
      </w:r>
      <w:r w:rsidR="00657937" w:rsidRPr="007A1FF0">
        <w:rPr>
          <w:rFonts w:ascii="Times New Roman" w:hAnsi="Times New Roman"/>
          <w:b/>
          <w:sz w:val="24"/>
          <w:szCs w:val="24"/>
        </w:rPr>
        <w:t> </w:t>
      </w:r>
      <w:r w:rsidR="00657937" w:rsidRPr="007A1FF0">
        <w:rPr>
          <w:rFonts w:ascii="Times New Roman" w:hAnsi="Times New Roman"/>
          <w:sz w:val="24"/>
          <w:szCs w:val="24"/>
        </w:rPr>
        <w:t>nástroj, prostredníctvom ktorého bude zabezpečené sledovanie nahlásených chýb a postup pri ich odstraňovaní zo strany Objednávateľa</w:t>
      </w:r>
      <w:r w:rsidR="00982E0F" w:rsidRPr="007A1FF0">
        <w:rPr>
          <w:rFonts w:ascii="Times New Roman" w:hAnsi="Times New Roman"/>
          <w:sz w:val="24"/>
          <w:szCs w:val="24"/>
        </w:rPr>
        <w:t>, a to najmä form</w:t>
      </w:r>
      <w:r w:rsidR="00327AA2">
        <w:rPr>
          <w:rFonts w:ascii="Times New Roman" w:hAnsi="Times New Roman"/>
          <w:sz w:val="24"/>
          <w:szCs w:val="24"/>
        </w:rPr>
        <w:t>o</w:t>
      </w:r>
      <w:r w:rsidR="00982E0F" w:rsidRPr="007A1FF0">
        <w:rPr>
          <w:rFonts w:ascii="Times New Roman" w:hAnsi="Times New Roman"/>
          <w:sz w:val="24"/>
          <w:szCs w:val="24"/>
        </w:rPr>
        <w:t>u telefonického centra a e-mailovej podpory</w:t>
      </w:r>
      <w:r w:rsidR="007925AF" w:rsidRPr="007A1FF0">
        <w:rPr>
          <w:rFonts w:ascii="Times New Roman" w:hAnsi="Times New Roman"/>
          <w:sz w:val="24"/>
          <w:szCs w:val="24"/>
        </w:rPr>
        <w:t>. H</w:t>
      </w:r>
      <w:r w:rsidR="00982E0F" w:rsidRPr="007A1FF0">
        <w:rPr>
          <w:rFonts w:ascii="Times New Roman" w:hAnsi="Times New Roman"/>
          <w:sz w:val="24"/>
          <w:szCs w:val="24"/>
        </w:rPr>
        <w:t xml:space="preserve">elpdesk vykonáva svoju činnosť na základe </w:t>
      </w:r>
      <w:r w:rsidR="007925AF" w:rsidRPr="007A1FF0">
        <w:rPr>
          <w:rFonts w:ascii="Times New Roman" w:hAnsi="Times New Roman"/>
          <w:sz w:val="24"/>
          <w:szCs w:val="24"/>
        </w:rPr>
        <w:t>záznamov o chybe</w:t>
      </w:r>
      <w:r w:rsidR="00982E0F" w:rsidRPr="007A1FF0">
        <w:rPr>
          <w:rFonts w:ascii="Times New Roman" w:hAnsi="Times New Roman"/>
          <w:sz w:val="24"/>
          <w:szCs w:val="24"/>
        </w:rPr>
        <w:t xml:space="preserve">. </w:t>
      </w:r>
      <w:r w:rsidR="007925AF" w:rsidRPr="007A1FF0">
        <w:rPr>
          <w:rFonts w:ascii="Times New Roman" w:hAnsi="Times New Roman"/>
          <w:sz w:val="24"/>
          <w:szCs w:val="24"/>
        </w:rPr>
        <w:t xml:space="preserve">Záznam o chybe </w:t>
      </w:r>
      <w:r w:rsidR="00982E0F" w:rsidRPr="007A1FF0">
        <w:rPr>
          <w:rFonts w:ascii="Times New Roman" w:hAnsi="Times New Roman"/>
          <w:sz w:val="24"/>
          <w:szCs w:val="24"/>
        </w:rPr>
        <w:t xml:space="preserve">vytvorí helpdesk na základe požiadavky od koncového </w:t>
      </w:r>
      <w:r w:rsidR="007925AF" w:rsidRPr="007A1FF0">
        <w:rPr>
          <w:rFonts w:ascii="Times New Roman" w:hAnsi="Times New Roman"/>
          <w:sz w:val="24"/>
          <w:szCs w:val="24"/>
        </w:rPr>
        <w:t>po</w:t>
      </w:r>
      <w:r w:rsidR="00982E0F" w:rsidRPr="007A1FF0">
        <w:rPr>
          <w:rFonts w:ascii="Times New Roman" w:hAnsi="Times New Roman"/>
          <w:sz w:val="24"/>
          <w:szCs w:val="24"/>
        </w:rPr>
        <w:t>užívateľa</w:t>
      </w:r>
      <w:r w:rsidR="007925AF" w:rsidRPr="007A1FF0">
        <w:rPr>
          <w:rFonts w:ascii="Times New Roman" w:hAnsi="Times New Roman"/>
          <w:sz w:val="24"/>
          <w:szCs w:val="24"/>
        </w:rPr>
        <w:t xml:space="preserve"> NVIS alebo oprávnenej osoby Objednávateľa</w:t>
      </w:r>
      <w:r w:rsidR="00611FE3">
        <w:rPr>
          <w:rFonts w:ascii="Times New Roman" w:hAnsi="Times New Roman"/>
          <w:sz w:val="24"/>
          <w:szCs w:val="24"/>
        </w:rPr>
        <w:t xml:space="preserve"> podľa bodu 11.6</w:t>
      </w:r>
      <w:r w:rsidR="00982E0F" w:rsidRPr="007A1FF0">
        <w:rPr>
          <w:rFonts w:ascii="Times New Roman" w:hAnsi="Times New Roman"/>
          <w:sz w:val="24"/>
          <w:szCs w:val="24"/>
        </w:rPr>
        <w:t xml:space="preserve">. </w:t>
      </w:r>
      <w:r w:rsidR="007925AF" w:rsidRPr="007A1FF0">
        <w:rPr>
          <w:rFonts w:ascii="Times New Roman" w:hAnsi="Times New Roman"/>
          <w:sz w:val="24"/>
          <w:szCs w:val="24"/>
        </w:rPr>
        <w:t>Každému záznamu o chybe</w:t>
      </w:r>
      <w:r w:rsidR="00982E0F" w:rsidRPr="007A1FF0">
        <w:rPr>
          <w:rFonts w:ascii="Times New Roman" w:hAnsi="Times New Roman"/>
          <w:sz w:val="24"/>
          <w:szCs w:val="24"/>
        </w:rPr>
        <w:t xml:space="preserve"> </w:t>
      </w:r>
      <w:r w:rsidR="007925AF" w:rsidRPr="007A1FF0">
        <w:rPr>
          <w:rFonts w:ascii="Times New Roman" w:hAnsi="Times New Roman"/>
          <w:sz w:val="24"/>
          <w:szCs w:val="24"/>
        </w:rPr>
        <w:t>je pridelené</w:t>
      </w:r>
      <w:r w:rsidR="00982E0F" w:rsidRPr="007A1FF0">
        <w:rPr>
          <w:rFonts w:ascii="Times New Roman" w:hAnsi="Times New Roman"/>
          <w:sz w:val="24"/>
          <w:szCs w:val="24"/>
        </w:rPr>
        <w:t xml:space="preserve"> unikátne referenčné číslo, ktoré umožní </w:t>
      </w:r>
      <w:r w:rsidR="007925AF" w:rsidRPr="007A1FF0">
        <w:rPr>
          <w:rFonts w:ascii="Times New Roman" w:hAnsi="Times New Roman"/>
          <w:sz w:val="24"/>
          <w:szCs w:val="24"/>
        </w:rPr>
        <w:t>Objednávateľovi aj Poskytovateľovi</w:t>
      </w:r>
      <w:r w:rsidR="00982E0F" w:rsidRPr="007A1FF0">
        <w:rPr>
          <w:rFonts w:ascii="Times New Roman" w:hAnsi="Times New Roman"/>
          <w:sz w:val="24"/>
          <w:szCs w:val="24"/>
        </w:rPr>
        <w:t xml:space="preserve"> dan</w:t>
      </w:r>
      <w:r w:rsidR="008E3831">
        <w:rPr>
          <w:rFonts w:ascii="Times New Roman" w:hAnsi="Times New Roman"/>
          <w:sz w:val="24"/>
          <w:szCs w:val="24"/>
        </w:rPr>
        <w:t>ú</w:t>
      </w:r>
      <w:r w:rsidR="00982E0F" w:rsidRPr="007A1FF0">
        <w:rPr>
          <w:rFonts w:ascii="Times New Roman" w:hAnsi="Times New Roman"/>
          <w:sz w:val="24"/>
          <w:szCs w:val="24"/>
        </w:rPr>
        <w:t xml:space="preserve"> </w:t>
      </w:r>
      <w:r w:rsidR="007925AF" w:rsidRPr="007A1FF0">
        <w:rPr>
          <w:rFonts w:ascii="Times New Roman" w:hAnsi="Times New Roman"/>
          <w:sz w:val="24"/>
          <w:szCs w:val="24"/>
        </w:rPr>
        <w:t>chybu</w:t>
      </w:r>
      <w:r w:rsidR="00982E0F" w:rsidRPr="007A1FF0">
        <w:rPr>
          <w:rFonts w:ascii="Times New Roman" w:hAnsi="Times New Roman"/>
          <w:sz w:val="24"/>
          <w:szCs w:val="24"/>
        </w:rPr>
        <w:t xml:space="preserve"> rýchlo lokalizovať a následne s </w:t>
      </w:r>
      <w:r w:rsidR="004E6BB3">
        <w:rPr>
          <w:rFonts w:ascii="Times New Roman" w:hAnsi="Times New Roman"/>
          <w:sz w:val="24"/>
          <w:szCs w:val="24"/>
        </w:rPr>
        <w:t>ňou</w:t>
      </w:r>
      <w:r w:rsidR="004E6BB3" w:rsidRPr="007A1FF0">
        <w:rPr>
          <w:rFonts w:ascii="Times New Roman" w:hAnsi="Times New Roman"/>
          <w:sz w:val="24"/>
          <w:szCs w:val="24"/>
        </w:rPr>
        <w:t xml:space="preserve"> </w:t>
      </w:r>
      <w:r w:rsidR="00982E0F" w:rsidRPr="007A1FF0">
        <w:rPr>
          <w:rFonts w:ascii="Times New Roman" w:hAnsi="Times New Roman"/>
          <w:sz w:val="24"/>
          <w:szCs w:val="24"/>
        </w:rPr>
        <w:t>pracovať</w:t>
      </w:r>
      <w:r w:rsidR="007925AF" w:rsidRPr="007A1FF0">
        <w:rPr>
          <w:rFonts w:ascii="Times New Roman" w:hAnsi="Times New Roman"/>
          <w:sz w:val="24"/>
          <w:szCs w:val="24"/>
        </w:rPr>
        <w:t xml:space="preserve"> a </w:t>
      </w:r>
      <w:r w:rsidR="00982E0F" w:rsidRPr="007A1FF0">
        <w:rPr>
          <w:rFonts w:ascii="Times New Roman" w:hAnsi="Times New Roman"/>
          <w:sz w:val="24"/>
          <w:szCs w:val="24"/>
        </w:rPr>
        <w:t>zahŕňa</w:t>
      </w:r>
      <w:r w:rsidR="007925AF" w:rsidRPr="007A1FF0">
        <w:rPr>
          <w:rFonts w:ascii="Times New Roman" w:hAnsi="Times New Roman"/>
          <w:sz w:val="24"/>
          <w:szCs w:val="24"/>
        </w:rPr>
        <w:t xml:space="preserve"> v sebe všetky informácie o zásahoch</w:t>
      </w:r>
      <w:r w:rsidR="00982E0F" w:rsidRPr="007A1FF0">
        <w:rPr>
          <w:rFonts w:ascii="Times New Roman" w:hAnsi="Times New Roman"/>
          <w:sz w:val="24"/>
          <w:szCs w:val="24"/>
        </w:rPr>
        <w:t xml:space="preserve"> s cieľom vyriešiť </w:t>
      </w:r>
      <w:r w:rsidR="007925AF" w:rsidRPr="007A1FF0">
        <w:rPr>
          <w:rFonts w:ascii="Times New Roman" w:hAnsi="Times New Roman"/>
          <w:sz w:val="24"/>
          <w:szCs w:val="24"/>
        </w:rPr>
        <w:t>chybu</w:t>
      </w:r>
      <w:r w:rsidR="007A1FF0" w:rsidRPr="007A1FF0">
        <w:rPr>
          <w:rFonts w:ascii="Times New Roman" w:hAnsi="Times New Roman"/>
          <w:sz w:val="24"/>
          <w:szCs w:val="24"/>
        </w:rPr>
        <w:t xml:space="preserve">. Poskytovateľ zabezpečí pre Objednávateľa prístup do </w:t>
      </w:r>
      <w:r w:rsidR="00243D4E" w:rsidRPr="00243D4E">
        <w:rPr>
          <w:rFonts w:ascii="Times New Roman" w:hAnsi="Times New Roman"/>
          <w:sz w:val="24"/>
          <w:szCs w:val="24"/>
        </w:rPr>
        <w:t xml:space="preserve">Helpdesk </w:t>
      </w:r>
      <w:r w:rsidR="007A1FF0" w:rsidRPr="007A1FF0">
        <w:rPr>
          <w:rFonts w:ascii="Times New Roman" w:hAnsi="Times New Roman"/>
          <w:sz w:val="24"/>
          <w:szCs w:val="24"/>
        </w:rPr>
        <w:t>tak, aby ho Objednávateľ mohol používať od nadobudnutia účinnosti Zmluvy</w:t>
      </w:r>
      <w:r w:rsidR="00383CBA">
        <w:rPr>
          <w:rFonts w:ascii="Times New Roman" w:hAnsi="Times New Roman"/>
          <w:sz w:val="24"/>
          <w:szCs w:val="24"/>
        </w:rPr>
        <w:t>,</w:t>
      </w:r>
    </w:p>
    <w:p w14:paraId="50960C1B" w14:textId="436FF130" w:rsidR="00EF7942" w:rsidRDefault="00383CBA" w:rsidP="007A1FF0">
      <w:pPr>
        <w:pStyle w:val="Odsekzoznamu"/>
        <w:numPr>
          <w:ilvl w:val="2"/>
          <w:numId w:val="12"/>
        </w:numPr>
        <w:spacing w:after="240"/>
        <w:ind w:left="993" w:hanging="426"/>
        <w:contextualSpacing w:val="0"/>
        <w:rPr>
          <w:rFonts w:ascii="Times New Roman" w:hAnsi="Times New Roman"/>
          <w:sz w:val="24"/>
          <w:szCs w:val="24"/>
        </w:rPr>
      </w:pPr>
      <w:r w:rsidRPr="00C77981">
        <w:rPr>
          <w:rFonts w:ascii="Times New Roman" w:hAnsi="Times New Roman"/>
          <w:b/>
          <w:sz w:val="24"/>
          <w:szCs w:val="24"/>
        </w:rPr>
        <w:t>Pracovníkom Poskytovateľa</w:t>
      </w:r>
      <w:r>
        <w:rPr>
          <w:rFonts w:ascii="Times New Roman" w:hAnsi="Times New Roman"/>
          <w:sz w:val="24"/>
          <w:szCs w:val="24"/>
        </w:rPr>
        <w:t xml:space="preserve"> je osoba podieľajúca sa na plnení pred</w:t>
      </w:r>
      <w:r w:rsidR="008F5A06">
        <w:rPr>
          <w:rFonts w:ascii="Times New Roman" w:hAnsi="Times New Roman"/>
          <w:sz w:val="24"/>
          <w:szCs w:val="24"/>
        </w:rPr>
        <w:t>metu Zmluvy, vrátane odborníkov, ktorí spĺňajú po</w:t>
      </w:r>
      <w:r w:rsidR="00226CFD">
        <w:rPr>
          <w:rFonts w:ascii="Times New Roman" w:hAnsi="Times New Roman"/>
          <w:sz w:val="24"/>
          <w:szCs w:val="24"/>
        </w:rPr>
        <w:t>žiadavky</w:t>
      </w:r>
      <w:r w:rsidR="008F5A06">
        <w:rPr>
          <w:rFonts w:ascii="Times New Roman" w:hAnsi="Times New Roman"/>
          <w:sz w:val="24"/>
          <w:szCs w:val="24"/>
        </w:rPr>
        <w:t xml:space="preserve"> uvedené v </w:t>
      </w:r>
      <w:r w:rsidRPr="00383CBA">
        <w:rPr>
          <w:rFonts w:ascii="Times New Roman" w:hAnsi="Times New Roman"/>
          <w:sz w:val="24"/>
          <w:szCs w:val="24"/>
        </w:rPr>
        <w:t>prílohe č. 3 Zmluvy „</w:t>
      </w:r>
      <w:r w:rsidR="008F5A06">
        <w:rPr>
          <w:rFonts w:ascii="Times New Roman" w:hAnsi="Times New Roman"/>
          <w:sz w:val="24"/>
          <w:szCs w:val="24"/>
        </w:rPr>
        <w:t xml:space="preserve">Požiadavky </w:t>
      </w:r>
      <w:r w:rsidRPr="00383CBA">
        <w:rPr>
          <w:rFonts w:ascii="Times New Roman" w:hAnsi="Times New Roman"/>
          <w:sz w:val="24"/>
          <w:szCs w:val="24"/>
        </w:rPr>
        <w:t>na odborníkov</w:t>
      </w:r>
      <w:r w:rsidR="008E3831">
        <w:rPr>
          <w:rFonts w:ascii="Times New Roman" w:hAnsi="Times New Roman"/>
          <w:sz w:val="24"/>
          <w:szCs w:val="24"/>
        </w:rPr>
        <w:t>“</w:t>
      </w:r>
      <w:r w:rsidRPr="00383CBA">
        <w:rPr>
          <w:rFonts w:ascii="Times New Roman" w:hAnsi="Times New Roman"/>
          <w:sz w:val="24"/>
          <w:szCs w:val="24"/>
        </w:rPr>
        <w:t xml:space="preserve"> (ďalej len „Príloha č. 3“)</w:t>
      </w:r>
      <w:r>
        <w:rPr>
          <w:rFonts w:ascii="Times New Roman" w:hAnsi="Times New Roman"/>
          <w:sz w:val="24"/>
          <w:szCs w:val="24"/>
        </w:rPr>
        <w:t>.</w:t>
      </w:r>
    </w:p>
    <w:p w14:paraId="275B38BC" w14:textId="77777777" w:rsidR="00E213F5" w:rsidRPr="00396D74" w:rsidRDefault="003E4A3B" w:rsidP="00867226">
      <w:pPr>
        <w:pStyle w:val="Odsekzoznamu"/>
        <w:spacing w:after="0"/>
        <w:ind w:left="0" w:firstLine="0"/>
        <w:contextualSpacing w:val="0"/>
        <w:jc w:val="center"/>
        <w:rPr>
          <w:rFonts w:ascii="Times New Roman" w:hAnsi="Times New Roman"/>
          <w:b/>
          <w:sz w:val="24"/>
          <w:szCs w:val="24"/>
        </w:rPr>
      </w:pPr>
      <w:r w:rsidRPr="00396D74">
        <w:rPr>
          <w:rFonts w:ascii="Times New Roman" w:hAnsi="Times New Roman"/>
          <w:b/>
          <w:sz w:val="24"/>
          <w:szCs w:val="24"/>
        </w:rPr>
        <w:t xml:space="preserve">Článok </w:t>
      </w:r>
      <w:r w:rsidR="00AE77C4" w:rsidRPr="00396D74">
        <w:rPr>
          <w:rFonts w:ascii="Times New Roman" w:hAnsi="Times New Roman"/>
          <w:b/>
          <w:sz w:val="24"/>
          <w:szCs w:val="24"/>
        </w:rPr>
        <w:t>3</w:t>
      </w:r>
    </w:p>
    <w:p w14:paraId="719C3E5D" w14:textId="77777777" w:rsidR="003B092C" w:rsidRPr="00396D74" w:rsidRDefault="00661C5E" w:rsidP="00E16290">
      <w:pPr>
        <w:spacing w:after="240"/>
        <w:ind w:left="0" w:firstLine="0"/>
        <w:jc w:val="center"/>
        <w:rPr>
          <w:rFonts w:ascii="Times New Roman" w:hAnsi="Times New Roman"/>
          <w:b/>
          <w:sz w:val="24"/>
          <w:szCs w:val="24"/>
        </w:rPr>
      </w:pPr>
      <w:r>
        <w:rPr>
          <w:rFonts w:ascii="Times New Roman" w:hAnsi="Times New Roman"/>
          <w:b/>
          <w:sz w:val="24"/>
          <w:szCs w:val="24"/>
        </w:rPr>
        <w:t>P</w:t>
      </w:r>
      <w:r w:rsidR="00867226" w:rsidRPr="00396D74">
        <w:rPr>
          <w:rFonts w:ascii="Times New Roman" w:hAnsi="Times New Roman"/>
          <w:b/>
          <w:sz w:val="24"/>
          <w:szCs w:val="24"/>
        </w:rPr>
        <w:t xml:space="preserve">redmet </w:t>
      </w:r>
      <w:r w:rsidR="008D597C" w:rsidRPr="00396D74">
        <w:rPr>
          <w:rFonts w:ascii="Times New Roman" w:hAnsi="Times New Roman"/>
          <w:b/>
          <w:sz w:val="24"/>
          <w:szCs w:val="24"/>
        </w:rPr>
        <w:t>Zmluvy</w:t>
      </w:r>
    </w:p>
    <w:p w14:paraId="12116D39" w14:textId="06BC2D64" w:rsidR="00867226" w:rsidRPr="00396D74" w:rsidRDefault="00867226" w:rsidP="003A31D1">
      <w:pPr>
        <w:pStyle w:val="Odsekzoznamu"/>
        <w:numPr>
          <w:ilvl w:val="1"/>
          <w:numId w:val="19"/>
        </w:numPr>
        <w:spacing w:after="240"/>
        <w:ind w:left="567" w:hanging="567"/>
        <w:contextualSpacing w:val="0"/>
        <w:rPr>
          <w:rFonts w:ascii="Times New Roman" w:hAnsi="Times New Roman"/>
          <w:sz w:val="24"/>
          <w:szCs w:val="24"/>
        </w:rPr>
      </w:pPr>
      <w:r w:rsidRPr="00396D74">
        <w:rPr>
          <w:rFonts w:ascii="Times New Roman" w:hAnsi="Times New Roman"/>
          <w:sz w:val="24"/>
          <w:szCs w:val="24"/>
        </w:rPr>
        <w:t xml:space="preserve">Predmetom </w:t>
      </w:r>
      <w:r w:rsidR="00887FE1" w:rsidRPr="00396D74">
        <w:rPr>
          <w:rFonts w:ascii="Times New Roman" w:hAnsi="Times New Roman"/>
          <w:sz w:val="24"/>
          <w:szCs w:val="24"/>
        </w:rPr>
        <w:t>Z</w:t>
      </w:r>
      <w:r w:rsidRPr="00396D74">
        <w:rPr>
          <w:rFonts w:ascii="Times New Roman" w:hAnsi="Times New Roman"/>
          <w:sz w:val="24"/>
          <w:szCs w:val="24"/>
        </w:rPr>
        <w:t xml:space="preserve">mluvy je záväzok Poskytovateľa vykonávať a zabezpečovať pre </w:t>
      </w:r>
      <w:r w:rsidR="008E3831">
        <w:rPr>
          <w:rFonts w:ascii="Times New Roman" w:hAnsi="Times New Roman"/>
          <w:sz w:val="24"/>
          <w:szCs w:val="24"/>
        </w:rPr>
        <w:t>O</w:t>
      </w:r>
      <w:r w:rsidR="008E3831" w:rsidRPr="00396D74">
        <w:rPr>
          <w:rFonts w:ascii="Times New Roman" w:hAnsi="Times New Roman"/>
          <w:sz w:val="24"/>
          <w:szCs w:val="24"/>
        </w:rPr>
        <w:t xml:space="preserve">bjednávateľa </w:t>
      </w:r>
      <w:r w:rsidRPr="00396D74">
        <w:rPr>
          <w:rFonts w:ascii="Times New Roman" w:hAnsi="Times New Roman"/>
          <w:sz w:val="24"/>
          <w:szCs w:val="24"/>
        </w:rPr>
        <w:t xml:space="preserve">služby </w:t>
      </w:r>
      <w:r w:rsidR="00CA1E0A" w:rsidRPr="00CA1E0A">
        <w:rPr>
          <w:rFonts w:ascii="Times New Roman" w:hAnsi="Times New Roman"/>
          <w:sz w:val="24"/>
          <w:szCs w:val="24"/>
        </w:rPr>
        <w:t>uvedené v bode 3.2 (ďalej len „služby“) a záväzok Objednávateľa zaplatiť Poskytovateľovi za riadne poskytnuté služby cenu vo výške a za podmienok dohodnutých v Zmluve.</w:t>
      </w:r>
    </w:p>
    <w:p w14:paraId="4197EBDD" w14:textId="25F1108E" w:rsidR="00867226" w:rsidRPr="00396D74" w:rsidRDefault="00867226" w:rsidP="0064552A">
      <w:pPr>
        <w:pStyle w:val="Odsekzoznamu"/>
        <w:numPr>
          <w:ilvl w:val="1"/>
          <w:numId w:val="19"/>
        </w:numPr>
        <w:spacing w:after="240"/>
        <w:ind w:left="567" w:hanging="567"/>
        <w:rPr>
          <w:rFonts w:ascii="Times New Roman" w:hAnsi="Times New Roman"/>
          <w:sz w:val="24"/>
          <w:szCs w:val="24"/>
        </w:rPr>
      </w:pPr>
      <w:r w:rsidRPr="00396D74">
        <w:rPr>
          <w:rFonts w:ascii="Times New Roman" w:hAnsi="Times New Roman"/>
          <w:sz w:val="24"/>
          <w:szCs w:val="24"/>
        </w:rPr>
        <w:lastRenderedPageBreak/>
        <w:t xml:space="preserve">Poskytovateľ </w:t>
      </w:r>
      <w:r w:rsidR="00CA1E0A" w:rsidRPr="00CA1E0A">
        <w:rPr>
          <w:rFonts w:ascii="Times New Roman" w:hAnsi="Times New Roman"/>
          <w:sz w:val="24"/>
          <w:szCs w:val="24"/>
        </w:rPr>
        <w:t xml:space="preserve">sa v súlade so Zmluvou zaväzuje poskytovať Objednávateľovi nasledujúce služby v rozsahu uvedenom v prílohe č. </w:t>
      </w:r>
      <w:r w:rsidR="00CA1E0A">
        <w:rPr>
          <w:rFonts w:ascii="Times New Roman" w:hAnsi="Times New Roman"/>
          <w:sz w:val="24"/>
          <w:szCs w:val="24"/>
        </w:rPr>
        <w:t>2</w:t>
      </w:r>
      <w:r w:rsidR="00CA1E0A" w:rsidRPr="00CA1E0A">
        <w:rPr>
          <w:rFonts w:ascii="Times New Roman" w:hAnsi="Times New Roman"/>
          <w:sz w:val="24"/>
          <w:szCs w:val="24"/>
        </w:rPr>
        <w:t xml:space="preserve"> Zmluvy „Rozsah poskytovaných služieb“ (ďalej len „Príloha č. </w:t>
      </w:r>
      <w:r w:rsidR="00CA1E0A">
        <w:rPr>
          <w:rFonts w:ascii="Times New Roman" w:hAnsi="Times New Roman"/>
          <w:sz w:val="24"/>
          <w:szCs w:val="24"/>
        </w:rPr>
        <w:t>2</w:t>
      </w:r>
      <w:r w:rsidR="00CA1E0A" w:rsidRPr="00CA1E0A">
        <w:rPr>
          <w:rFonts w:ascii="Times New Roman" w:hAnsi="Times New Roman"/>
          <w:sz w:val="24"/>
          <w:szCs w:val="24"/>
        </w:rPr>
        <w:t>“):</w:t>
      </w:r>
    </w:p>
    <w:p w14:paraId="4AE55D99" w14:textId="77777777" w:rsidR="00CA1E0A" w:rsidRDefault="00CA1E0A" w:rsidP="00962019">
      <w:pPr>
        <w:pStyle w:val="Odsek"/>
        <w:numPr>
          <w:ilvl w:val="2"/>
          <w:numId w:val="69"/>
        </w:numPr>
        <w:spacing w:after="240"/>
        <w:ind w:left="1276" w:hanging="567"/>
        <w:rPr>
          <w:szCs w:val="24"/>
        </w:rPr>
      </w:pPr>
      <w:bookmarkStart w:id="3" w:name="_Ref153546764"/>
      <w:bookmarkStart w:id="4" w:name="_Ref153440123"/>
      <w:r>
        <w:rPr>
          <w:szCs w:val="24"/>
        </w:rPr>
        <w:t>podpora prevádzky a údržba NVIS v sídle Objednávateľa a na ostatných pracoviskách Objednávateľa,</w:t>
      </w:r>
    </w:p>
    <w:p w14:paraId="5C449F8E" w14:textId="77777777" w:rsidR="00CA1E0A" w:rsidRDefault="00CA1E0A" w:rsidP="00962019">
      <w:pPr>
        <w:pStyle w:val="Odsek"/>
        <w:numPr>
          <w:ilvl w:val="2"/>
          <w:numId w:val="69"/>
        </w:numPr>
        <w:spacing w:before="0" w:after="240"/>
        <w:ind w:left="1276" w:hanging="567"/>
        <w:rPr>
          <w:szCs w:val="24"/>
        </w:rPr>
      </w:pPr>
      <w:bookmarkStart w:id="5" w:name="_Hlk86051646"/>
      <w:r>
        <w:rPr>
          <w:szCs w:val="24"/>
        </w:rPr>
        <w:t xml:space="preserve">rozvoj a rozšírenie </w:t>
      </w:r>
      <w:bookmarkEnd w:id="5"/>
      <w:r w:rsidR="00456FA3">
        <w:rPr>
          <w:szCs w:val="24"/>
        </w:rPr>
        <w:t>NVIS</w:t>
      </w:r>
      <w:r>
        <w:rPr>
          <w:szCs w:val="24"/>
        </w:rPr>
        <w:t xml:space="preserve"> (ďalej aj „</w:t>
      </w:r>
      <w:r w:rsidRPr="00962019">
        <w:rPr>
          <w:szCs w:val="24"/>
        </w:rPr>
        <w:t xml:space="preserve">úprava </w:t>
      </w:r>
      <w:r w:rsidR="00456FA3" w:rsidRPr="00962019">
        <w:rPr>
          <w:szCs w:val="24"/>
        </w:rPr>
        <w:t>NVIS</w:t>
      </w:r>
      <w:r>
        <w:rPr>
          <w:szCs w:val="24"/>
        </w:rPr>
        <w:t xml:space="preserve">“) na základe </w:t>
      </w:r>
      <w:r w:rsidR="00327AA2">
        <w:rPr>
          <w:szCs w:val="24"/>
        </w:rPr>
        <w:t xml:space="preserve">objednávky </w:t>
      </w:r>
      <w:r>
        <w:rPr>
          <w:szCs w:val="24"/>
        </w:rPr>
        <w:t xml:space="preserve">Objednávateľa, </w:t>
      </w:r>
    </w:p>
    <w:p w14:paraId="4FA9F6C8" w14:textId="77777777" w:rsidR="00CA1E0A" w:rsidRPr="00962019" w:rsidRDefault="00CA1E0A" w:rsidP="003A31D1">
      <w:pPr>
        <w:pStyle w:val="Odsek"/>
        <w:numPr>
          <w:ilvl w:val="2"/>
          <w:numId w:val="69"/>
        </w:numPr>
        <w:spacing w:after="240"/>
        <w:ind w:left="1276" w:hanging="567"/>
        <w:rPr>
          <w:szCs w:val="24"/>
        </w:rPr>
      </w:pPr>
      <w:r w:rsidRPr="00962019">
        <w:rPr>
          <w:szCs w:val="24"/>
        </w:rPr>
        <w:t>školenie</w:t>
      </w:r>
      <w:r w:rsidR="00962019" w:rsidRPr="00962019">
        <w:rPr>
          <w:szCs w:val="24"/>
        </w:rPr>
        <w:t xml:space="preserve"> koncových</w:t>
      </w:r>
      <w:r w:rsidRPr="00962019">
        <w:rPr>
          <w:szCs w:val="24"/>
        </w:rPr>
        <w:t xml:space="preserve"> používateľov</w:t>
      </w:r>
      <w:r w:rsidR="00962019">
        <w:rPr>
          <w:szCs w:val="24"/>
        </w:rPr>
        <w:t xml:space="preserve"> NVIS</w:t>
      </w:r>
      <w:r w:rsidRPr="00962019">
        <w:rPr>
          <w:szCs w:val="24"/>
        </w:rPr>
        <w:t xml:space="preserve"> a administrátorov NVIS na základe </w:t>
      </w:r>
      <w:r w:rsidR="00327AA2">
        <w:rPr>
          <w:szCs w:val="24"/>
        </w:rPr>
        <w:t>objednávky</w:t>
      </w:r>
      <w:r w:rsidR="00327AA2" w:rsidRPr="00962019">
        <w:rPr>
          <w:szCs w:val="24"/>
        </w:rPr>
        <w:t xml:space="preserve"> </w:t>
      </w:r>
      <w:r w:rsidRPr="00962019">
        <w:rPr>
          <w:szCs w:val="24"/>
        </w:rPr>
        <w:t>Objednávateľa.</w:t>
      </w:r>
    </w:p>
    <w:bookmarkEnd w:id="3"/>
    <w:bookmarkEnd w:id="4"/>
    <w:p w14:paraId="466D3B96" w14:textId="77777777" w:rsidR="00AC4320" w:rsidRPr="00396D74" w:rsidRDefault="00AC4320" w:rsidP="00745522">
      <w:pPr>
        <w:spacing w:after="0"/>
        <w:ind w:left="0" w:firstLine="0"/>
        <w:jc w:val="center"/>
        <w:rPr>
          <w:rFonts w:ascii="Times New Roman" w:hAnsi="Times New Roman"/>
          <w:b/>
          <w:sz w:val="24"/>
          <w:szCs w:val="24"/>
        </w:rPr>
      </w:pPr>
      <w:r w:rsidRPr="00396D74">
        <w:rPr>
          <w:rFonts w:ascii="Times New Roman" w:hAnsi="Times New Roman"/>
          <w:b/>
          <w:sz w:val="24"/>
          <w:szCs w:val="24"/>
        </w:rPr>
        <w:t xml:space="preserve">Článok </w:t>
      </w:r>
      <w:r w:rsidR="00FC47A8" w:rsidRPr="00396D74">
        <w:rPr>
          <w:rFonts w:ascii="Times New Roman" w:hAnsi="Times New Roman"/>
          <w:b/>
          <w:sz w:val="24"/>
          <w:szCs w:val="24"/>
        </w:rPr>
        <w:t>4</w:t>
      </w:r>
    </w:p>
    <w:p w14:paraId="6793B6AB" w14:textId="77777777" w:rsidR="00AC4320" w:rsidRPr="00396D74" w:rsidRDefault="00FC47A8" w:rsidP="00745522">
      <w:pPr>
        <w:spacing w:after="240"/>
        <w:ind w:left="0" w:firstLine="0"/>
        <w:jc w:val="center"/>
        <w:rPr>
          <w:rFonts w:ascii="Times New Roman" w:hAnsi="Times New Roman"/>
          <w:b/>
          <w:sz w:val="24"/>
          <w:szCs w:val="24"/>
        </w:rPr>
      </w:pPr>
      <w:r w:rsidRPr="00396D74">
        <w:rPr>
          <w:rFonts w:ascii="Times New Roman" w:hAnsi="Times New Roman"/>
          <w:b/>
          <w:sz w:val="24"/>
          <w:szCs w:val="24"/>
        </w:rPr>
        <w:t>P</w:t>
      </w:r>
      <w:r w:rsidR="00AC4320" w:rsidRPr="00396D74">
        <w:rPr>
          <w:rFonts w:ascii="Times New Roman" w:hAnsi="Times New Roman"/>
          <w:b/>
          <w:sz w:val="24"/>
          <w:szCs w:val="24"/>
        </w:rPr>
        <w:t>odmienky</w:t>
      </w:r>
      <w:r w:rsidRPr="00396D74">
        <w:rPr>
          <w:rFonts w:ascii="Times New Roman" w:hAnsi="Times New Roman"/>
          <w:b/>
          <w:sz w:val="24"/>
          <w:szCs w:val="24"/>
        </w:rPr>
        <w:t xml:space="preserve"> plnenia</w:t>
      </w:r>
    </w:p>
    <w:p w14:paraId="28D39B69" w14:textId="4E53B6F9" w:rsidR="00F948C3" w:rsidRPr="0058487B" w:rsidRDefault="00F948C3" w:rsidP="0058487B">
      <w:pPr>
        <w:pStyle w:val="Odsek"/>
        <w:numPr>
          <w:ilvl w:val="1"/>
          <w:numId w:val="14"/>
        </w:numPr>
        <w:spacing w:after="240"/>
        <w:ind w:left="567" w:hanging="567"/>
        <w:rPr>
          <w:szCs w:val="24"/>
        </w:rPr>
      </w:pPr>
      <w:r w:rsidRPr="0058487B">
        <w:rPr>
          <w:szCs w:val="24"/>
        </w:rPr>
        <w:t xml:space="preserve">Poskytovateľ je povinný plniť </w:t>
      </w:r>
      <w:r w:rsidR="0058487B">
        <w:rPr>
          <w:szCs w:val="24"/>
        </w:rPr>
        <w:t xml:space="preserve">časť </w:t>
      </w:r>
      <w:r w:rsidRPr="0058487B">
        <w:rPr>
          <w:szCs w:val="24"/>
        </w:rPr>
        <w:t>predmet</w:t>
      </w:r>
      <w:r w:rsidR="0058487B">
        <w:rPr>
          <w:szCs w:val="24"/>
        </w:rPr>
        <w:t>u</w:t>
      </w:r>
      <w:r w:rsidRPr="0058487B">
        <w:rPr>
          <w:szCs w:val="24"/>
        </w:rPr>
        <w:t xml:space="preserve"> Zmluvy </w:t>
      </w:r>
      <w:r w:rsidR="00996285" w:rsidRPr="0058487B">
        <w:rPr>
          <w:szCs w:val="24"/>
        </w:rPr>
        <w:t>podľa</w:t>
      </w:r>
      <w:r w:rsidR="0058487B" w:rsidRPr="0058487B">
        <w:rPr>
          <w:szCs w:val="24"/>
        </w:rPr>
        <w:t xml:space="preserve"> </w:t>
      </w:r>
      <w:r w:rsidRPr="0058487B">
        <w:rPr>
          <w:szCs w:val="24"/>
        </w:rPr>
        <w:t>bod</w:t>
      </w:r>
      <w:r w:rsidR="00996285" w:rsidRPr="0058487B">
        <w:rPr>
          <w:szCs w:val="24"/>
        </w:rPr>
        <w:t>u</w:t>
      </w:r>
      <w:r w:rsidRPr="0058487B">
        <w:rPr>
          <w:szCs w:val="24"/>
        </w:rPr>
        <w:t xml:space="preserve"> 3.2 písm. b) a c) odborníkmi</w:t>
      </w:r>
      <w:r w:rsidR="00C76FBC">
        <w:rPr>
          <w:szCs w:val="24"/>
        </w:rPr>
        <w:t xml:space="preserve">, prostredníctvom ktorých preukazoval technickú a odbornú spôsobilosť v procese verejného obstarávania podľa bodu 1.2, spĺňajúcich požiadavky uvedené </w:t>
      </w:r>
      <w:r w:rsidR="00B21013">
        <w:rPr>
          <w:szCs w:val="24"/>
        </w:rPr>
        <w:t xml:space="preserve">            </w:t>
      </w:r>
      <w:r w:rsidRPr="0058487B">
        <w:rPr>
          <w:szCs w:val="24"/>
        </w:rPr>
        <w:t xml:space="preserve">v </w:t>
      </w:r>
      <w:r w:rsidR="00383CBA">
        <w:rPr>
          <w:szCs w:val="24"/>
        </w:rPr>
        <w:t>P</w:t>
      </w:r>
      <w:r w:rsidR="00383CBA" w:rsidRPr="0058487B">
        <w:rPr>
          <w:szCs w:val="24"/>
        </w:rPr>
        <w:t xml:space="preserve">rílohe </w:t>
      </w:r>
      <w:r w:rsidRPr="0058487B">
        <w:rPr>
          <w:szCs w:val="24"/>
        </w:rPr>
        <w:t>č. 3</w:t>
      </w:r>
      <w:r w:rsidR="00383CBA">
        <w:rPr>
          <w:szCs w:val="24"/>
        </w:rPr>
        <w:t>.</w:t>
      </w:r>
    </w:p>
    <w:p w14:paraId="58FDC417" w14:textId="60026517" w:rsidR="00F948C3" w:rsidRPr="00F658FC" w:rsidRDefault="00A3294F" w:rsidP="00EF051D">
      <w:pPr>
        <w:pStyle w:val="Odsek"/>
        <w:numPr>
          <w:ilvl w:val="1"/>
          <w:numId w:val="14"/>
        </w:numPr>
        <w:spacing w:after="240"/>
        <w:ind w:left="567" w:hanging="567"/>
        <w:rPr>
          <w:szCs w:val="24"/>
        </w:rPr>
      </w:pPr>
      <w:r>
        <w:rPr>
          <w:szCs w:val="24"/>
        </w:rPr>
        <w:t xml:space="preserve">Poskytovateľ môže </w:t>
      </w:r>
      <w:r w:rsidR="00C76FBC">
        <w:rPr>
          <w:szCs w:val="24"/>
        </w:rPr>
        <w:t xml:space="preserve">so súhlasom Objednávateľa </w:t>
      </w:r>
      <w:r>
        <w:rPr>
          <w:szCs w:val="24"/>
        </w:rPr>
        <w:t xml:space="preserve">zmeniť konkrétneho odborníka </w:t>
      </w:r>
      <w:r w:rsidR="00B21013">
        <w:rPr>
          <w:szCs w:val="24"/>
        </w:rPr>
        <w:t>podľa bodu 4.1</w:t>
      </w:r>
      <w:r>
        <w:rPr>
          <w:szCs w:val="24"/>
        </w:rPr>
        <w:t xml:space="preserve"> za iného</w:t>
      </w:r>
      <w:r w:rsidR="00EF051D" w:rsidRPr="00EF051D">
        <w:t xml:space="preserve"> </w:t>
      </w:r>
      <w:r w:rsidR="00EF051D" w:rsidRPr="00EF051D">
        <w:rPr>
          <w:szCs w:val="24"/>
        </w:rPr>
        <w:t xml:space="preserve">alebo doplniť nového odborníka na plnenie predmetu Zmluvy, ak spĺňa požiadavky uvedené v Prílohe č. 3 pre tento druh odborníka. </w:t>
      </w:r>
      <w:r w:rsidR="00C76FBC">
        <w:rPr>
          <w:szCs w:val="24"/>
        </w:rPr>
        <w:t xml:space="preserve">Ak nový odborník spĺňa podmienky uvedené v Prílohe č. 3, zmenu odborníka schváli oprávnená osoba Objednávateľa podľa bodu 11.6 do </w:t>
      </w:r>
      <w:r w:rsidR="00D174A0">
        <w:rPr>
          <w:szCs w:val="24"/>
        </w:rPr>
        <w:t>10</w:t>
      </w:r>
      <w:r w:rsidR="00C76FBC">
        <w:rPr>
          <w:szCs w:val="24"/>
        </w:rPr>
        <w:t xml:space="preserve"> dní odo dňa doručenia písomného návrhu na zmenu alebo doplnenie odborníka, ktorý obsahuje dokumenty preukazujúce splnenie po</w:t>
      </w:r>
      <w:r w:rsidR="009A2330">
        <w:rPr>
          <w:szCs w:val="24"/>
        </w:rPr>
        <w:t xml:space="preserve">žiadaviek </w:t>
      </w:r>
      <w:r w:rsidR="00C76FBC">
        <w:rPr>
          <w:szCs w:val="24"/>
        </w:rPr>
        <w:t xml:space="preserve">uvedených v Prílohe č. 3. </w:t>
      </w:r>
    </w:p>
    <w:p w14:paraId="1A5881FF" w14:textId="2DA1DC32" w:rsidR="00F948C3" w:rsidRPr="004258A8" w:rsidRDefault="00E41528" w:rsidP="00F948C3">
      <w:pPr>
        <w:pStyle w:val="Odsek"/>
        <w:numPr>
          <w:ilvl w:val="1"/>
          <w:numId w:val="14"/>
        </w:numPr>
        <w:spacing w:after="240"/>
        <w:ind w:left="567" w:hanging="567"/>
        <w:rPr>
          <w:szCs w:val="24"/>
        </w:rPr>
      </w:pPr>
      <w:r w:rsidRPr="00E41528">
        <w:rPr>
          <w:szCs w:val="24"/>
        </w:rPr>
        <w:t>Plnenie predmetu Zmluvy nie je viazané na sídlo Objednávateľa, okrem prípadov uvedených v Zmluve.</w:t>
      </w:r>
      <w:r w:rsidR="00F948C3" w:rsidRPr="00F948C3">
        <w:rPr>
          <w:szCs w:val="24"/>
        </w:rPr>
        <w:t xml:space="preserve"> </w:t>
      </w:r>
      <w:r w:rsidR="00F948C3" w:rsidRPr="004258A8">
        <w:rPr>
          <w:szCs w:val="24"/>
        </w:rPr>
        <w:t xml:space="preserve">Poskytovateľ zabezpečí plnenie predmetu Zmluvy prostredníctvom </w:t>
      </w:r>
      <w:r w:rsidR="00F948C3">
        <w:rPr>
          <w:szCs w:val="24"/>
        </w:rPr>
        <w:t>pracovníkov</w:t>
      </w:r>
      <w:r w:rsidR="001972A8">
        <w:rPr>
          <w:szCs w:val="24"/>
        </w:rPr>
        <w:t xml:space="preserve"> Poskytovateľa</w:t>
      </w:r>
      <w:r w:rsidR="00F948C3" w:rsidRPr="004258A8">
        <w:rPr>
          <w:szCs w:val="24"/>
        </w:rPr>
        <w:t xml:space="preserve"> vykonávajúcich činnosti </w:t>
      </w:r>
      <w:r w:rsidR="00F948C3">
        <w:rPr>
          <w:szCs w:val="24"/>
        </w:rPr>
        <w:t>na pracovisku</w:t>
      </w:r>
      <w:r w:rsidR="00F948C3" w:rsidRPr="004258A8">
        <w:rPr>
          <w:szCs w:val="24"/>
        </w:rPr>
        <w:t xml:space="preserve"> Objednávateľa a/alebo prostredníctvom vzdialeného prístupu. </w:t>
      </w:r>
    </w:p>
    <w:p w14:paraId="507FCCBB" w14:textId="12669CE1" w:rsidR="00F658FC" w:rsidRDefault="0025203D" w:rsidP="0025203D">
      <w:pPr>
        <w:pStyle w:val="Odsek"/>
        <w:numPr>
          <w:ilvl w:val="1"/>
          <w:numId w:val="14"/>
        </w:numPr>
        <w:spacing w:after="240"/>
        <w:ind w:left="567" w:hanging="567"/>
        <w:rPr>
          <w:szCs w:val="24"/>
        </w:rPr>
      </w:pPr>
      <w:r>
        <w:rPr>
          <w:szCs w:val="24"/>
        </w:rPr>
        <w:t>Poskytovateľ sa zaväzuje zabezpečiť podporu prevádzky a údržbu NVIS podľa bodu 3.2 písm. a) v rozsahu uvedenom v</w:t>
      </w:r>
      <w:r w:rsidR="00245B3F">
        <w:rPr>
          <w:szCs w:val="24"/>
        </w:rPr>
        <w:t> </w:t>
      </w:r>
      <w:r w:rsidR="008E3831">
        <w:rPr>
          <w:szCs w:val="24"/>
        </w:rPr>
        <w:t xml:space="preserve">bode </w:t>
      </w:r>
      <w:r w:rsidR="00245B3F">
        <w:rPr>
          <w:szCs w:val="24"/>
        </w:rPr>
        <w:t xml:space="preserve">1 </w:t>
      </w:r>
      <w:r>
        <w:rPr>
          <w:szCs w:val="24"/>
        </w:rPr>
        <w:t>Príloh</w:t>
      </w:r>
      <w:r w:rsidR="00245B3F">
        <w:rPr>
          <w:szCs w:val="24"/>
        </w:rPr>
        <w:t>y</w:t>
      </w:r>
      <w:r>
        <w:rPr>
          <w:szCs w:val="24"/>
        </w:rPr>
        <w:t xml:space="preserve"> č. 2 sústavne počas účinnosti Zmluvy. Poskytovateľ je povinný zabezpečiť priebežné </w:t>
      </w:r>
      <w:r>
        <w:rPr>
          <w:szCs w:val="24"/>
          <w:lang w:eastAsia="sk-SK"/>
        </w:rPr>
        <w:t>vedenie</w:t>
      </w:r>
      <w:r>
        <w:rPr>
          <w:szCs w:val="24"/>
        </w:rPr>
        <w:t xml:space="preserve"> mesačných pracovných výkazov </w:t>
      </w:r>
      <w:r w:rsidR="00245B3F">
        <w:rPr>
          <w:szCs w:val="24"/>
        </w:rPr>
        <w:t xml:space="preserve">pracovníkov Poskytovateľa </w:t>
      </w:r>
      <w:r>
        <w:rPr>
          <w:szCs w:val="24"/>
        </w:rPr>
        <w:t>plniacich predmet Zmluvy podľa bodu 3.2 písm. a), v ktorom budú uvedené všetky činnosti vykonané pri plnení predmetu Zmluvy v rámci kalendárneho mesiaca.</w:t>
      </w:r>
      <w:r>
        <w:rPr>
          <w:rFonts w:ascii="Calibri" w:eastAsia="Calibri" w:hAnsi="Calibri"/>
          <w:kern w:val="0"/>
          <w:sz w:val="22"/>
          <w:szCs w:val="24"/>
          <w:lang w:eastAsia="en-US"/>
        </w:rPr>
        <w:t xml:space="preserve"> </w:t>
      </w:r>
      <w:r>
        <w:rPr>
          <w:szCs w:val="24"/>
        </w:rPr>
        <w:t xml:space="preserve">Poskytovateľ predloží mesačný pracovný výkaz na posúdenie a odsúhlasenie Objednávateľovi </w:t>
      </w:r>
      <w:bookmarkStart w:id="6" w:name="_Hlk86303403"/>
      <w:r>
        <w:rPr>
          <w:szCs w:val="24"/>
        </w:rPr>
        <w:t xml:space="preserve">do </w:t>
      </w:r>
      <w:r w:rsidR="00C77981">
        <w:rPr>
          <w:szCs w:val="24"/>
        </w:rPr>
        <w:t xml:space="preserve">10 </w:t>
      </w:r>
      <w:r>
        <w:rPr>
          <w:szCs w:val="24"/>
        </w:rPr>
        <w:t>dní od ukončenia príslušného kalendárneho mesiaca</w:t>
      </w:r>
      <w:bookmarkEnd w:id="6"/>
      <w:r>
        <w:rPr>
          <w:szCs w:val="24"/>
        </w:rPr>
        <w:t>. Objednávateľom odsúhlasený mesačný pracovný výkaz tvorí prílohu faktúry za služby</w:t>
      </w:r>
      <w:r w:rsidR="00CB3966">
        <w:rPr>
          <w:szCs w:val="24"/>
        </w:rPr>
        <w:t xml:space="preserve"> podľa bodu 3.2 písm. a)</w:t>
      </w:r>
      <w:r>
        <w:rPr>
          <w:szCs w:val="24"/>
        </w:rPr>
        <w:t xml:space="preserve"> poskytnuté v danom kalendárnom mesiaci. </w:t>
      </w:r>
    </w:p>
    <w:p w14:paraId="51DE0B82" w14:textId="6B88AB10" w:rsidR="007022F8" w:rsidRPr="00396D74" w:rsidRDefault="0034726F" w:rsidP="007759CB">
      <w:pPr>
        <w:pStyle w:val="Odsek"/>
        <w:numPr>
          <w:ilvl w:val="1"/>
          <w:numId w:val="14"/>
        </w:numPr>
        <w:spacing w:before="0" w:after="240"/>
        <w:ind w:left="567" w:hanging="567"/>
        <w:rPr>
          <w:szCs w:val="24"/>
        </w:rPr>
      </w:pPr>
      <w:r w:rsidRPr="00396D74">
        <w:rPr>
          <w:szCs w:val="24"/>
        </w:rPr>
        <w:t>Ak</w:t>
      </w:r>
      <w:r w:rsidR="009B3612" w:rsidRPr="00396D74">
        <w:rPr>
          <w:szCs w:val="24"/>
        </w:rPr>
        <w:t xml:space="preserve"> </w:t>
      </w:r>
      <w:r w:rsidR="007226F3" w:rsidRPr="00396D74">
        <w:rPr>
          <w:szCs w:val="24"/>
        </w:rPr>
        <w:t>Objednávate</w:t>
      </w:r>
      <w:r w:rsidR="009B3612" w:rsidRPr="00396D74">
        <w:rPr>
          <w:szCs w:val="24"/>
        </w:rPr>
        <w:t>ľ obstará hardvér</w:t>
      </w:r>
      <w:r w:rsidR="00903761" w:rsidRPr="00396D74">
        <w:rPr>
          <w:szCs w:val="24"/>
        </w:rPr>
        <w:t xml:space="preserve">, ktorý </w:t>
      </w:r>
      <w:r w:rsidR="006D18EE" w:rsidRPr="00396D74">
        <w:rPr>
          <w:szCs w:val="24"/>
        </w:rPr>
        <w:t>nebud</w:t>
      </w:r>
      <w:r w:rsidR="008D01CA" w:rsidRPr="00396D74">
        <w:rPr>
          <w:szCs w:val="24"/>
        </w:rPr>
        <w:t>e</w:t>
      </w:r>
      <w:r w:rsidR="006D18EE" w:rsidRPr="00396D74">
        <w:rPr>
          <w:szCs w:val="24"/>
        </w:rPr>
        <w:t xml:space="preserve"> </w:t>
      </w:r>
      <w:r w:rsidR="00A55C82" w:rsidRPr="00396D74">
        <w:rPr>
          <w:szCs w:val="24"/>
        </w:rPr>
        <w:t xml:space="preserve">vyhovovať </w:t>
      </w:r>
      <w:r w:rsidR="006D18EE" w:rsidRPr="00396D74">
        <w:rPr>
          <w:szCs w:val="24"/>
        </w:rPr>
        <w:t>hardvérov</w:t>
      </w:r>
      <w:r w:rsidR="00A55C82" w:rsidRPr="00396D74">
        <w:rPr>
          <w:szCs w:val="24"/>
        </w:rPr>
        <w:t>ým</w:t>
      </w:r>
      <w:r w:rsidRPr="00396D74">
        <w:rPr>
          <w:szCs w:val="24"/>
        </w:rPr>
        <w:t xml:space="preserve"> požiadavkám</w:t>
      </w:r>
      <w:r w:rsidR="000B4183" w:rsidRPr="000B4183">
        <w:rPr>
          <w:rFonts w:ascii="Calibri" w:eastAsia="Calibri" w:hAnsi="Calibri"/>
          <w:kern w:val="0"/>
          <w:sz w:val="22"/>
          <w:szCs w:val="24"/>
          <w:lang w:eastAsia="en-US"/>
        </w:rPr>
        <w:t xml:space="preserve"> </w:t>
      </w:r>
      <w:r w:rsidR="000B4183" w:rsidRPr="000B4183">
        <w:rPr>
          <w:szCs w:val="24"/>
        </w:rPr>
        <w:t xml:space="preserve">podľa bodu 2.1 písm. a) </w:t>
      </w:r>
      <w:r w:rsidRPr="00396D74">
        <w:rPr>
          <w:szCs w:val="24"/>
        </w:rPr>
        <w:t>alebo</w:t>
      </w:r>
      <w:r w:rsidR="006D18EE" w:rsidRPr="00396D74">
        <w:rPr>
          <w:szCs w:val="24"/>
        </w:rPr>
        <w:t> softvérov</w:t>
      </w:r>
      <w:r w:rsidR="00A55C82" w:rsidRPr="00396D74">
        <w:rPr>
          <w:szCs w:val="24"/>
        </w:rPr>
        <w:t>ým</w:t>
      </w:r>
      <w:r w:rsidR="006D18EE" w:rsidRPr="00396D74">
        <w:rPr>
          <w:szCs w:val="24"/>
        </w:rPr>
        <w:t xml:space="preserve"> požiadavk</w:t>
      </w:r>
      <w:r w:rsidR="00A55C82" w:rsidRPr="00396D74">
        <w:rPr>
          <w:szCs w:val="24"/>
        </w:rPr>
        <w:t>ám</w:t>
      </w:r>
      <w:r w:rsidR="008D01CA" w:rsidRPr="00396D74">
        <w:rPr>
          <w:szCs w:val="24"/>
        </w:rPr>
        <w:t xml:space="preserve"> podľa bodu 2.1</w:t>
      </w:r>
      <w:r w:rsidR="001F3669" w:rsidRPr="00396D74">
        <w:rPr>
          <w:szCs w:val="24"/>
        </w:rPr>
        <w:t xml:space="preserve"> </w:t>
      </w:r>
      <w:r w:rsidR="000B4183">
        <w:rPr>
          <w:szCs w:val="24"/>
        </w:rPr>
        <w:t>písm. b)</w:t>
      </w:r>
      <w:r w:rsidR="009B3612" w:rsidRPr="00396D74">
        <w:rPr>
          <w:szCs w:val="24"/>
        </w:rPr>
        <w:t xml:space="preserve">, alebo nezabezpečí obstaranie podpory softvérových licencií produktov tretích strán počas </w:t>
      </w:r>
      <w:r w:rsidR="001A1AEA" w:rsidRPr="00396D74">
        <w:rPr>
          <w:szCs w:val="24"/>
        </w:rPr>
        <w:t>účinnosti</w:t>
      </w:r>
      <w:r w:rsidR="009B3612" w:rsidRPr="00396D74">
        <w:rPr>
          <w:szCs w:val="24"/>
        </w:rPr>
        <w:t xml:space="preserve"> </w:t>
      </w:r>
      <w:r w:rsidR="00FA0107" w:rsidRPr="00396D74">
        <w:rPr>
          <w:szCs w:val="24"/>
        </w:rPr>
        <w:t>Zmluv</w:t>
      </w:r>
      <w:r w:rsidR="009B3612" w:rsidRPr="00396D74">
        <w:rPr>
          <w:szCs w:val="24"/>
        </w:rPr>
        <w:t xml:space="preserve">y, </w:t>
      </w:r>
      <w:r w:rsidR="00A64B1D" w:rsidRPr="00396D74">
        <w:rPr>
          <w:szCs w:val="24"/>
        </w:rPr>
        <w:t>Poskytovateľ</w:t>
      </w:r>
      <w:r w:rsidRPr="00396D74">
        <w:rPr>
          <w:szCs w:val="24"/>
        </w:rPr>
        <w:t xml:space="preserve"> </w:t>
      </w:r>
      <w:r w:rsidR="000B4183">
        <w:rPr>
          <w:szCs w:val="24"/>
        </w:rPr>
        <w:t xml:space="preserve">bezodkladne </w:t>
      </w:r>
      <w:r w:rsidRPr="00396D74">
        <w:rPr>
          <w:szCs w:val="24"/>
        </w:rPr>
        <w:t>písomne</w:t>
      </w:r>
      <w:r w:rsidR="009B3612" w:rsidRPr="00396D74">
        <w:rPr>
          <w:szCs w:val="24"/>
        </w:rPr>
        <w:t xml:space="preserve"> </w:t>
      </w:r>
      <w:r w:rsidRPr="00396D74">
        <w:rPr>
          <w:szCs w:val="24"/>
        </w:rPr>
        <w:t>upozorní Objednávateľa, že takáto zmena hardvéru alebo nezabezpečenie podpory softvérových licencií môže mať vplyv na</w:t>
      </w:r>
      <w:r w:rsidR="009B3612" w:rsidRPr="00396D74">
        <w:rPr>
          <w:szCs w:val="24"/>
        </w:rPr>
        <w:t xml:space="preserve"> funkčnosť </w:t>
      </w:r>
      <w:r w:rsidR="00B23BEC">
        <w:rPr>
          <w:szCs w:val="24"/>
        </w:rPr>
        <w:t>NVIS</w:t>
      </w:r>
      <w:r w:rsidR="009B3612" w:rsidRPr="00396D74">
        <w:rPr>
          <w:szCs w:val="24"/>
        </w:rPr>
        <w:t>.</w:t>
      </w:r>
      <w:r w:rsidR="00486116" w:rsidRPr="00396D74">
        <w:rPr>
          <w:szCs w:val="24"/>
        </w:rPr>
        <w:t xml:space="preserve"> V prípade, ak takáto skutočnosť </w:t>
      </w:r>
      <w:r w:rsidR="00A2057F" w:rsidRPr="00396D74">
        <w:rPr>
          <w:szCs w:val="24"/>
        </w:rPr>
        <w:t xml:space="preserve">preukázateľne </w:t>
      </w:r>
      <w:r w:rsidR="00486116" w:rsidRPr="00396D74">
        <w:rPr>
          <w:szCs w:val="24"/>
        </w:rPr>
        <w:t>nastane</w:t>
      </w:r>
      <w:r w:rsidR="0096371E">
        <w:rPr>
          <w:szCs w:val="24"/>
        </w:rPr>
        <w:t xml:space="preserve"> a Poskytovateľ </w:t>
      </w:r>
      <w:r w:rsidR="0096371E">
        <w:rPr>
          <w:szCs w:val="24"/>
        </w:rPr>
        <w:lastRenderedPageBreak/>
        <w:t>písomne upozornil Objednávateľa podľa tohto bodu</w:t>
      </w:r>
      <w:r w:rsidR="00486116" w:rsidRPr="00396D74">
        <w:rPr>
          <w:szCs w:val="24"/>
        </w:rPr>
        <w:t xml:space="preserve">, vylučuje sa zodpovednosť Poskytovateľa za nezabezpečenie funkčnosti </w:t>
      </w:r>
      <w:r w:rsidR="00B23BEC">
        <w:rPr>
          <w:szCs w:val="24"/>
        </w:rPr>
        <w:t>NVIS</w:t>
      </w:r>
      <w:r w:rsidR="00486116" w:rsidRPr="00396D74">
        <w:rPr>
          <w:szCs w:val="24"/>
        </w:rPr>
        <w:t xml:space="preserve"> z uvedeného dôvodu.</w:t>
      </w:r>
    </w:p>
    <w:p w14:paraId="4E6C5171" w14:textId="037E2418" w:rsidR="00CE5966" w:rsidRPr="00CE5966" w:rsidRDefault="00CE5966" w:rsidP="00F102AA">
      <w:pPr>
        <w:pStyle w:val="Odsek"/>
        <w:numPr>
          <w:ilvl w:val="1"/>
          <w:numId w:val="14"/>
        </w:numPr>
        <w:spacing w:before="0" w:after="240"/>
        <w:ind w:left="567" w:hanging="567"/>
        <w:rPr>
          <w:szCs w:val="24"/>
        </w:rPr>
      </w:pPr>
      <w:r w:rsidRPr="00CE5966">
        <w:rPr>
          <w:szCs w:val="24"/>
        </w:rPr>
        <w:t xml:space="preserve">V rámci poskytovania služby „Podpora prevádzky a údržba NVIS“ podľa bodu </w:t>
      </w:r>
      <w:r w:rsidR="009A2330">
        <w:rPr>
          <w:szCs w:val="24"/>
        </w:rPr>
        <w:t xml:space="preserve">                 </w:t>
      </w:r>
      <w:r w:rsidRPr="00CE5966">
        <w:rPr>
          <w:szCs w:val="24"/>
        </w:rPr>
        <w:t>3.2 písm. a) v rozsahu </w:t>
      </w:r>
      <w:r w:rsidR="00A1425D">
        <w:rPr>
          <w:szCs w:val="24"/>
        </w:rPr>
        <w:t xml:space="preserve">podľa </w:t>
      </w:r>
      <w:r w:rsidR="008D2BA8">
        <w:rPr>
          <w:szCs w:val="24"/>
        </w:rPr>
        <w:t xml:space="preserve">bodu </w:t>
      </w:r>
      <w:r w:rsidR="00A1425D">
        <w:rPr>
          <w:szCs w:val="24"/>
        </w:rPr>
        <w:t xml:space="preserve">1 </w:t>
      </w:r>
      <w:r w:rsidRPr="00CE5966">
        <w:rPr>
          <w:szCs w:val="24"/>
        </w:rPr>
        <w:t xml:space="preserve">Prílohy č. 2 </w:t>
      </w:r>
    </w:p>
    <w:p w14:paraId="2C7D4660" w14:textId="21365D04" w:rsidR="009A52F5" w:rsidRPr="00396D74" w:rsidRDefault="007226F3" w:rsidP="00CE5966">
      <w:pPr>
        <w:pStyle w:val="Odsek"/>
        <w:numPr>
          <w:ilvl w:val="2"/>
          <w:numId w:val="14"/>
        </w:numPr>
        <w:spacing w:before="0" w:after="240"/>
        <w:rPr>
          <w:szCs w:val="24"/>
        </w:rPr>
      </w:pPr>
      <w:r w:rsidRPr="00396D74">
        <w:rPr>
          <w:szCs w:val="24"/>
        </w:rPr>
        <w:t>Objednávate</w:t>
      </w:r>
      <w:r w:rsidR="009A52F5" w:rsidRPr="00396D74">
        <w:rPr>
          <w:szCs w:val="24"/>
        </w:rPr>
        <w:t>ľ pre</w:t>
      </w:r>
      <w:r w:rsidR="00CE5966">
        <w:rPr>
          <w:szCs w:val="24"/>
        </w:rPr>
        <w:t xml:space="preserve"> </w:t>
      </w:r>
      <w:r w:rsidR="009A52F5" w:rsidRPr="00396D74">
        <w:rPr>
          <w:szCs w:val="24"/>
        </w:rPr>
        <w:t xml:space="preserve">pracovníkov </w:t>
      </w:r>
      <w:r w:rsidR="00CE5966">
        <w:rPr>
          <w:szCs w:val="24"/>
        </w:rPr>
        <w:t xml:space="preserve">Poskytovateľa </w:t>
      </w:r>
      <w:r w:rsidR="009A52F5" w:rsidRPr="00396D74">
        <w:rPr>
          <w:szCs w:val="24"/>
        </w:rPr>
        <w:t>zabezpečí</w:t>
      </w:r>
      <w:r w:rsidR="00662309" w:rsidRPr="00396D74">
        <w:rPr>
          <w:szCs w:val="24"/>
        </w:rPr>
        <w:t xml:space="preserve"> </w:t>
      </w:r>
      <w:r w:rsidR="00CE5966">
        <w:rPr>
          <w:szCs w:val="24"/>
        </w:rPr>
        <w:t xml:space="preserve">pracovisko </w:t>
      </w:r>
      <w:r w:rsidR="003D7CFE">
        <w:rPr>
          <w:szCs w:val="24"/>
        </w:rPr>
        <w:t xml:space="preserve">pre </w:t>
      </w:r>
      <w:r w:rsidR="0066735B">
        <w:rPr>
          <w:szCs w:val="24"/>
        </w:rPr>
        <w:t>maximálne</w:t>
      </w:r>
      <w:r w:rsidR="003D7CFE">
        <w:rPr>
          <w:szCs w:val="24"/>
        </w:rPr>
        <w:t xml:space="preserve"> dve osoby </w:t>
      </w:r>
      <w:r w:rsidR="00CE5966">
        <w:rPr>
          <w:szCs w:val="24"/>
        </w:rPr>
        <w:t>v sídle Objednávateľa</w:t>
      </w:r>
      <w:r w:rsidR="00724BB0">
        <w:rPr>
          <w:szCs w:val="24"/>
        </w:rPr>
        <w:t xml:space="preserve"> </w:t>
      </w:r>
      <w:r w:rsidR="00BC5AF8" w:rsidRPr="00396D74">
        <w:rPr>
          <w:szCs w:val="24"/>
        </w:rPr>
        <w:t>vybaven</w:t>
      </w:r>
      <w:r w:rsidR="00CE5966">
        <w:rPr>
          <w:szCs w:val="24"/>
        </w:rPr>
        <w:t>é</w:t>
      </w:r>
      <w:r w:rsidR="00BC5AF8" w:rsidRPr="00396D74">
        <w:rPr>
          <w:szCs w:val="24"/>
        </w:rPr>
        <w:t xml:space="preserve"> technológiami</w:t>
      </w:r>
      <w:r w:rsidR="00CE5966">
        <w:rPr>
          <w:szCs w:val="24"/>
        </w:rPr>
        <w:t xml:space="preserve"> potrebnými pre plnenie predmetu Zmluvy</w:t>
      </w:r>
      <w:r w:rsidR="00D1455A">
        <w:rPr>
          <w:szCs w:val="24"/>
        </w:rPr>
        <w:t>, okrem testovacieho pracoviska,</w:t>
      </w:r>
      <w:r w:rsidR="00BC5AF8" w:rsidRPr="00396D74">
        <w:rPr>
          <w:szCs w:val="24"/>
        </w:rPr>
        <w:t xml:space="preserve"> a prístup prostredníctvom dátovej siete </w:t>
      </w:r>
      <w:r w:rsidR="00AA73EE">
        <w:rPr>
          <w:szCs w:val="24"/>
        </w:rPr>
        <w:t>k</w:t>
      </w:r>
      <w:r w:rsidR="00BC5AF8" w:rsidRPr="00396D74">
        <w:rPr>
          <w:szCs w:val="24"/>
        </w:rPr>
        <w:t xml:space="preserve"> </w:t>
      </w:r>
      <w:r w:rsidR="00B23BEC">
        <w:rPr>
          <w:szCs w:val="24"/>
        </w:rPr>
        <w:t>NVIS</w:t>
      </w:r>
      <w:r w:rsidR="001A1AEA" w:rsidRPr="00396D74">
        <w:rPr>
          <w:szCs w:val="24"/>
        </w:rPr>
        <w:t>,</w:t>
      </w:r>
    </w:p>
    <w:p w14:paraId="5D01A10C" w14:textId="77777777" w:rsidR="00B96791" w:rsidRPr="00396D74" w:rsidRDefault="00B96791" w:rsidP="006107B2">
      <w:pPr>
        <w:pStyle w:val="Odsek"/>
        <w:numPr>
          <w:ilvl w:val="2"/>
          <w:numId w:val="14"/>
        </w:numPr>
        <w:spacing w:before="0" w:after="240"/>
        <w:rPr>
          <w:szCs w:val="24"/>
        </w:rPr>
      </w:pPr>
      <w:r w:rsidRPr="00396D74">
        <w:rPr>
          <w:szCs w:val="24"/>
        </w:rPr>
        <w:t xml:space="preserve">Poskytovateľ zabezpečí </w:t>
      </w:r>
      <w:r w:rsidR="00880C21">
        <w:rPr>
          <w:szCs w:val="24"/>
        </w:rPr>
        <w:t>s cieľom poskytovania služieb podľa bodu 3.2 písm. a)</w:t>
      </w:r>
    </w:p>
    <w:p w14:paraId="228C30D6" w14:textId="3C797D00" w:rsidR="00B96791" w:rsidRPr="006107B2" w:rsidRDefault="00BC5AF8" w:rsidP="006107B2">
      <w:pPr>
        <w:numPr>
          <w:ilvl w:val="4"/>
          <w:numId w:val="4"/>
        </w:numPr>
        <w:tabs>
          <w:tab w:val="clear" w:pos="1260"/>
          <w:tab w:val="num" w:pos="1843"/>
        </w:tabs>
        <w:spacing w:after="240"/>
        <w:ind w:left="1843" w:hanging="425"/>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v pracovných dňoch v čase od 8:00 hod. do 16:30 hod</w:t>
      </w:r>
      <w:r w:rsidR="0037780B">
        <w:rPr>
          <w:rFonts w:ascii="Times New Roman" w:eastAsia="Times New Roman" w:hAnsi="Times New Roman"/>
          <w:kern w:val="16"/>
          <w:sz w:val="24"/>
          <w:szCs w:val="24"/>
          <w:lang w:eastAsia="cs-CZ"/>
        </w:rPr>
        <w:t>.</w:t>
      </w:r>
      <w:r w:rsidRPr="00396D74">
        <w:rPr>
          <w:rFonts w:ascii="Times New Roman" w:eastAsia="Times New Roman" w:hAnsi="Times New Roman"/>
          <w:kern w:val="16"/>
          <w:sz w:val="24"/>
          <w:szCs w:val="24"/>
          <w:lang w:eastAsia="cs-CZ"/>
        </w:rPr>
        <w:t xml:space="preserve"> </w:t>
      </w:r>
      <w:r w:rsidR="00724BB0">
        <w:rPr>
          <w:rFonts w:ascii="Times New Roman" w:eastAsia="Times New Roman" w:hAnsi="Times New Roman"/>
          <w:kern w:val="16"/>
          <w:sz w:val="24"/>
          <w:szCs w:val="24"/>
          <w:lang w:eastAsia="cs-CZ"/>
        </w:rPr>
        <w:t>potrebn</w:t>
      </w:r>
      <w:r w:rsidR="006107B2">
        <w:rPr>
          <w:rFonts w:ascii="Times New Roman" w:eastAsia="Times New Roman" w:hAnsi="Times New Roman"/>
          <w:kern w:val="16"/>
          <w:sz w:val="24"/>
          <w:szCs w:val="24"/>
          <w:lang w:eastAsia="cs-CZ"/>
        </w:rPr>
        <w:t>ý</w:t>
      </w:r>
      <w:r w:rsidR="00724BB0">
        <w:rPr>
          <w:rFonts w:ascii="Times New Roman" w:eastAsia="Times New Roman" w:hAnsi="Times New Roman"/>
          <w:kern w:val="16"/>
          <w:sz w:val="24"/>
          <w:szCs w:val="24"/>
          <w:lang w:eastAsia="cs-CZ"/>
        </w:rPr>
        <w:t xml:space="preserve"> po</w:t>
      </w:r>
      <w:r w:rsidR="006107B2">
        <w:rPr>
          <w:rFonts w:ascii="Times New Roman" w:eastAsia="Times New Roman" w:hAnsi="Times New Roman"/>
          <w:kern w:val="16"/>
          <w:sz w:val="24"/>
          <w:szCs w:val="24"/>
          <w:lang w:eastAsia="cs-CZ"/>
        </w:rPr>
        <w:t xml:space="preserve">čet </w:t>
      </w:r>
      <w:r w:rsidR="00B271D7">
        <w:rPr>
          <w:rFonts w:ascii="Times New Roman" w:eastAsia="Times New Roman" w:hAnsi="Times New Roman"/>
          <w:kern w:val="16"/>
          <w:sz w:val="24"/>
          <w:szCs w:val="24"/>
          <w:lang w:eastAsia="cs-CZ"/>
        </w:rPr>
        <w:t>pracovníkov</w:t>
      </w:r>
      <w:r w:rsidR="00660B1C" w:rsidRPr="00660B1C">
        <w:rPr>
          <w:rFonts w:ascii="Times New Roman" w:eastAsia="Times New Roman" w:hAnsi="Times New Roman"/>
          <w:kern w:val="16"/>
          <w:sz w:val="24"/>
          <w:szCs w:val="24"/>
          <w:lang w:eastAsia="cs-CZ"/>
        </w:rPr>
        <w:t xml:space="preserve"> dostupn</w:t>
      </w:r>
      <w:r w:rsidR="00734ACB">
        <w:rPr>
          <w:rFonts w:ascii="Times New Roman" w:eastAsia="Times New Roman" w:hAnsi="Times New Roman"/>
          <w:kern w:val="16"/>
          <w:sz w:val="24"/>
          <w:szCs w:val="24"/>
          <w:lang w:eastAsia="cs-CZ"/>
        </w:rPr>
        <w:t>ých</w:t>
      </w:r>
      <w:r w:rsidR="00660B1C" w:rsidRPr="00660B1C">
        <w:rPr>
          <w:rFonts w:ascii="Times New Roman" w:eastAsia="Times New Roman" w:hAnsi="Times New Roman"/>
          <w:kern w:val="16"/>
          <w:sz w:val="24"/>
          <w:szCs w:val="24"/>
          <w:lang w:eastAsia="cs-CZ"/>
        </w:rPr>
        <w:t xml:space="preserve"> telefonicky na telefónnom čísle </w:t>
      </w:r>
      <w:r w:rsidR="007A1FF0" w:rsidRPr="007A1FF0">
        <w:rPr>
          <w:rFonts w:ascii="Times New Roman" w:eastAsia="Times New Roman" w:hAnsi="Times New Roman"/>
          <w:kern w:val="16"/>
          <w:sz w:val="24"/>
          <w:szCs w:val="24"/>
          <w:lang w:eastAsia="cs-CZ"/>
        </w:rPr>
        <w:t>Helpdesk</w:t>
      </w:r>
      <w:r w:rsidR="00660B1C" w:rsidRPr="00660B1C">
        <w:rPr>
          <w:rFonts w:ascii="Times New Roman" w:eastAsia="Times New Roman" w:hAnsi="Times New Roman"/>
          <w:kern w:val="16"/>
          <w:sz w:val="24"/>
          <w:szCs w:val="24"/>
          <w:lang w:eastAsia="cs-CZ"/>
        </w:rPr>
        <w:t xml:space="preserve"> s potrebnými technickými a komunikačnými predpokladmi a s jednoduchým a okamžitým prístupom ku komunikácii v súvislosti s </w:t>
      </w:r>
      <w:r w:rsidR="00660B1C">
        <w:rPr>
          <w:rFonts w:ascii="Times New Roman" w:eastAsia="Times New Roman" w:hAnsi="Times New Roman"/>
          <w:kern w:val="16"/>
          <w:sz w:val="24"/>
          <w:szCs w:val="24"/>
          <w:lang w:eastAsia="cs-CZ"/>
        </w:rPr>
        <w:t>NVIS</w:t>
      </w:r>
      <w:r w:rsidR="00724BB0">
        <w:rPr>
          <w:rFonts w:ascii="Times New Roman" w:eastAsia="Times New Roman" w:hAnsi="Times New Roman"/>
          <w:kern w:val="16"/>
          <w:sz w:val="24"/>
          <w:szCs w:val="24"/>
          <w:lang w:eastAsia="cs-CZ"/>
        </w:rPr>
        <w:t xml:space="preserve">, </w:t>
      </w:r>
      <w:r w:rsidR="006107B2">
        <w:rPr>
          <w:rFonts w:ascii="Times New Roman" w:eastAsia="Times New Roman" w:hAnsi="Times New Roman"/>
          <w:kern w:val="16"/>
          <w:sz w:val="24"/>
          <w:szCs w:val="24"/>
          <w:lang w:eastAsia="cs-CZ"/>
        </w:rPr>
        <w:t xml:space="preserve">pričom </w:t>
      </w:r>
      <w:r w:rsidR="0066735B">
        <w:rPr>
          <w:rFonts w:ascii="Times New Roman" w:eastAsia="Times New Roman" w:hAnsi="Times New Roman"/>
          <w:kern w:val="16"/>
          <w:sz w:val="24"/>
          <w:szCs w:val="24"/>
          <w:lang w:eastAsia="cs-CZ"/>
        </w:rPr>
        <w:t xml:space="preserve">minimálne </w:t>
      </w:r>
      <w:r w:rsidR="00724BB0" w:rsidRPr="006107B2">
        <w:rPr>
          <w:rFonts w:ascii="Times New Roman" w:eastAsia="Times New Roman" w:hAnsi="Times New Roman"/>
          <w:kern w:val="16"/>
          <w:sz w:val="24"/>
          <w:szCs w:val="24"/>
          <w:lang w:eastAsia="cs-CZ"/>
        </w:rPr>
        <w:t>jed</w:t>
      </w:r>
      <w:r w:rsidR="006107B2">
        <w:rPr>
          <w:rFonts w:ascii="Times New Roman" w:eastAsia="Times New Roman" w:hAnsi="Times New Roman"/>
          <w:kern w:val="16"/>
          <w:sz w:val="24"/>
          <w:szCs w:val="24"/>
          <w:lang w:eastAsia="cs-CZ"/>
        </w:rPr>
        <w:t>en</w:t>
      </w:r>
      <w:r w:rsidR="003D7CFE">
        <w:rPr>
          <w:rFonts w:ascii="Times New Roman" w:eastAsia="Times New Roman" w:hAnsi="Times New Roman"/>
          <w:kern w:val="16"/>
          <w:sz w:val="24"/>
          <w:szCs w:val="24"/>
          <w:lang w:eastAsia="cs-CZ"/>
        </w:rPr>
        <w:t xml:space="preserve"> pracovník </w:t>
      </w:r>
      <w:r w:rsidR="006107B2">
        <w:rPr>
          <w:rFonts w:ascii="Times New Roman" w:eastAsia="Times New Roman" w:hAnsi="Times New Roman"/>
          <w:kern w:val="16"/>
          <w:sz w:val="24"/>
          <w:szCs w:val="24"/>
          <w:lang w:eastAsia="cs-CZ"/>
        </w:rPr>
        <w:t>musí byť</w:t>
      </w:r>
      <w:r w:rsidR="00724BB0" w:rsidRPr="006107B2">
        <w:rPr>
          <w:rFonts w:ascii="Times New Roman" w:eastAsia="Times New Roman" w:hAnsi="Times New Roman"/>
          <w:kern w:val="16"/>
          <w:sz w:val="24"/>
          <w:szCs w:val="24"/>
          <w:lang w:eastAsia="cs-CZ"/>
        </w:rPr>
        <w:t xml:space="preserve"> priamo </w:t>
      </w:r>
      <w:r w:rsidRPr="006107B2">
        <w:rPr>
          <w:rFonts w:ascii="Times New Roman" w:eastAsia="Times New Roman" w:hAnsi="Times New Roman"/>
          <w:kern w:val="16"/>
          <w:sz w:val="24"/>
          <w:szCs w:val="24"/>
          <w:lang w:eastAsia="cs-CZ"/>
        </w:rPr>
        <w:t>na pracovisku</w:t>
      </w:r>
      <w:r w:rsidR="006107B2">
        <w:rPr>
          <w:rFonts w:ascii="Times New Roman" w:eastAsia="Times New Roman" w:hAnsi="Times New Roman"/>
          <w:kern w:val="16"/>
          <w:sz w:val="24"/>
          <w:szCs w:val="24"/>
          <w:lang w:eastAsia="cs-CZ"/>
        </w:rPr>
        <w:t xml:space="preserve"> v sídle </w:t>
      </w:r>
      <w:r w:rsidRPr="006107B2">
        <w:rPr>
          <w:rFonts w:ascii="Times New Roman" w:eastAsia="Times New Roman" w:hAnsi="Times New Roman"/>
          <w:kern w:val="16"/>
          <w:sz w:val="24"/>
          <w:szCs w:val="24"/>
          <w:lang w:eastAsia="cs-CZ"/>
        </w:rPr>
        <w:t>Objednávateľa</w:t>
      </w:r>
      <w:r w:rsidR="00B96791" w:rsidRPr="006107B2">
        <w:rPr>
          <w:rFonts w:ascii="Times New Roman" w:eastAsia="Times New Roman" w:hAnsi="Times New Roman"/>
          <w:kern w:val="16"/>
          <w:sz w:val="24"/>
          <w:szCs w:val="24"/>
          <w:lang w:eastAsia="cs-CZ"/>
        </w:rPr>
        <w:t>,</w:t>
      </w:r>
    </w:p>
    <w:p w14:paraId="773A55A9" w14:textId="1BBD2DA3" w:rsidR="00724BB0" w:rsidRPr="00724BB0" w:rsidRDefault="00724BB0" w:rsidP="006107B2">
      <w:pPr>
        <w:numPr>
          <w:ilvl w:val="4"/>
          <w:numId w:val="4"/>
        </w:numPr>
        <w:tabs>
          <w:tab w:val="clear" w:pos="1260"/>
          <w:tab w:val="num" w:pos="1843"/>
        </w:tabs>
        <w:ind w:left="1843" w:hanging="425"/>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v pracovných dňoch od </w:t>
      </w:r>
      <w:r>
        <w:rPr>
          <w:rFonts w:ascii="Times New Roman" w:eastAsia="Times New Roman" w:hAnsi="Times New Roman"/>
          <w:kern w:val="16"/>
          <w:sz w:val="24"/>
          <w:szCs w:val="24"/>
          <w:lang w:eastAsia="cs-CZ"/>
        </w:rPr>
        <w:t>16</w:t>
      </w:r>
      <w:r w:rsidR="0037780B">
        <w:rPr>
          <w:rFonts w:ascii="Times New Roman" w:eastAsia="Times New Roman" w:hAnsi="Times New Roman"/>
          <w:kern w:val="16"/>
          <w:sz w:val="24"/>
          <w:szCs w:val="24"/>
          <w:lang w:eastAsia="cs-CZ"/>
        </w:rPr>
        <w:t>:</w:t>
      </w:r>
      <w:r>
        <w:rPr>
          <w:rFonts w:ascii="Times New Roman" w:eastAsia="Times New Roman" w:hAnsi="Times New Roman"/>
          <w:kern w:val="16"/>
          <w:sz w:val="24"/>
          <w:szCs w:val="24"/>
          <w:lang w:eastAsia="cs-CZ"/>
        </w:rPr>
        <w:t>3</w:t>
      </w:r>
      <w:r w:rsidRPr="00396D74">
        <w:rPr>
          <w:rFonts w:ascii="Times New Roman" w:eastAsia="Times New Roman" w:hAnsi="Times New Roman"/>
          <w:kern w:val="16"/>
          <w:sz w:val="24"/>
          <w:szCs w:val="24"/>
          <w:lang w:eastAsia="cs-CZ"/>
        </w:rPr>
        <w:t xml:space="preserve">0 hod. do </w:t>
      </w:r>
      <w:r>
        <w:rPr>
          <w:rFonts w:ascii="Times New Roman" w:eastAsia="Times New Roman" w:hAnsi="Times New Roman"/>
          <w:kern w:val="16"/>
          <w:sz w:val="24"/>
          <w:szCs w:val="24"/>
          <w:lang w:eastAsia="cs-CZ"/>
        </w:rPr>
        <w:t>8</w:t>
      </w:r>
      <w:r w:rsidRPr="00396D74">
        <w:rPr>
          <w:rFonts w:ascii="Times New Roman" w:eastAsia="Times New Roman" w:hAnsi="Times New Roman"/>
          <w:kern w:val="16"/>
          <w:sz w:val="24"/>
          <w:szCs w:val="24"/>
          <w:lang w:eastAsia="cs-CZ"/>
        </w:rPr>
        <w:t>:</w:t>
      </w:r>
      <w:r>
        <w:rPr>
          <w:rFonts w:ascii="Times New Roman" w:eastAsia="Times New Roman" w:hAnsi="Times New Roman"/>
          <w:kern w:val="16"/>
          <w:sz w:val="24"/>
          <w:szCs w:val="24"/>
          <w:lang w:eastAsia="cs-CZ"/>
        </w:rPr>
        <w:t>0</w:t>
      </w:r>
      <w:r w:rsidRPr="00396D74">
        <w:rPr>
          <w:rFonts w:ascii="Times New Roman" w:eastAsia="Times New Roman" w:hAnsi="Times New Roman"/>
          <w:kern w:val="16"/>
          <w:sz w:val="24"/>
          <w:szCs w:val="24"/>
          <w:lang w:eastAsia="cs-CZ"/>
        </w:rPr>
        <w:t>0 hod</w:t>
      </w:r>
      <w:r w:rsidR="0037780B">
        <w:rPr>
          <w:rFonts w:ascii="Times New Roman" w:eastAsia="Times New Roman" w:hAnsi="Times New Roman"/>
          <w:kern w:val="16"/>
          <w:sz w:val="24"/>
          <w:szCs w:val="24"/>
          <w:lang w:eastAsia="cs-CZ"/>
        </w:rPr>
        <w:t>.</w:t>
      </w:r>
      <w:r>
        <w:rPr>
          <w:rFonts w:ascii="Times New Roman" w:eastAsia="Times New Roman" w:hAnsi="Times New Roman"/>
          <w:kern w:val="16"/>
          <w:sz w:val="24"/>
          <w:szCs w:val="24"/>
          <w:lang w:eastAsia="cs-CZ"/>
        </w:rPr>
        <w:t>, počas víkendov a ostatných dní pracovného pokoja</w:t>
      </w:r>
      <w:r w:rsidRPr="00724BB0">
        <w:rPr>
          <w:rFonts w:ascii="Times New Roman" w:eastAsia="Times New Roman" w:hAnsi="Times New Roman"/>
          <w:kern w:val="16"/>
          <w:sz w:val="24"/>
          <w:szCs w:val="24"/>
          <w:lang w:eastAsia="cs-CZ"/>
        </w:rPr>
        <w:t xml:space="preserve"> </w:t>
      </w:r>
      <w:r w:rsidR="00734ACB">
        <w:rPr>
          <w:rFonts w:ascii="Times New Roman" w:eastAsia="Times New Roman" w:hAnsi="Times New Roman"/>
          <w:kern w:val="16"/>
          <w:sz w:val="24"/>
          <w:szCs w:val="24"/>
          <w:lang w:eastAsia="cs-CZ"/>
        </w:rPr>
        <w:t xml:space="preserve">minimálne jedného </w:t>
      </w:r>
      <w:r w:rsidR="003D7CFE">
        <w:rPr>
          <w:rFonts w:ascii="Times New Roman" w:eastAsia="Times New Roman" w:hAnsi="Times New Roman"/>
          <w:kern w:val="16"/>
          <w:sz w:val="24"/>
          <w:szCs w:val="24"/>
          <w:lang w:eastAsia="cs-CZ"/>
        </w:rPr>
        <w:t>pracovníka</w:t>
      </w:r>
      <w:r w:rsidR="00734ACB" w:rsidRPr="00734ACB">
        <w:rPr>
          <w:rFonts w:ascii="Times New Roman" w:eastAsia="Times New Roman" w:hAnsi="Times New Roman"/>
          <w:kern w:val="16"/>
          <w:sz w:val="24"/>
          <w:szCs w:val="24"/>
          <w:lang w:eastAsia="cs-CZ"/>
        </w:rPr>
        <w:t xml:space="preserve"> dostupn</w:t>
      </w:r>
      <w:r w:rsidR="00734ACB">
        <w:rPr>
          <w:rFonts w:ascii="Times New Roman" w:eastAsia="Times New Roman" w:hAnsi="Times New Roman"/>
          <w:kern w:val="16"/>
          <w:sz w:val="24"/>
          <w:szCs w:val="24"/>
          <w:lang w:eastAsia="cs-CZ"/>
        </w:rPr>
        <w:t>ého</w:t>
      </w:r>
      <w:r w:rsidR="00734ACB" w:rsidRPr="00734ACB">
        <w:rPr>
          <w:rFonts w:ascii="Times New Roman" w:eastAsia="Times New Roman" w:hAnsi="Times New Roman"/>
          <w:kern w:val="16"/>
          <w:sz w:val="24"/>
          <w:szCs w:val="24"/>
          <w:lang w:eastAsia="cs-CZ"/>
        </w:rPr>
        <w:t xml:space="preserve"> telefonicky na telefónnom čísle </w:t>
      </w:r>
      <w:r w:rsidR="00243D4E">
        <w:rPr>
          <w:rFonts w:ascii="Times New Roman" w:eastAsia="Times New Roman" w:hAnsi="Times New Roman"/>
          <w:kern w:val="16"/>
          <w:sz w:val="24"/>
          <w:szCs w:val="24"/>
          <w:lang w:eastAsia="cs-CZ"/>
        </w:rPr>
        <w:t>Helpdesk</w:t>
      </w:r>
      <w:r w:rsidR="00734ACB" w:rsidRPr="00734ACB">
        <w:rPr>
          <w:rFonts w:ascii="Times New Roman" w:eastAsia="Times New Roman" w:hAnsi="Times New Roman"/>
          <w:kern w:val="16"/>
          <w:sz w:val="24"/>
          <w:szCs w:val="24"/>
          <w:lang w:eastAsia="cs-CZ"/>
        </w:rPr>
        <w:t xml:space="preserve"> s potrebnými technickými a komunikačnými predpokladmi a s jednoduchým a okamžitým prístupom ku komunikácii v súvislosti s</w:t>
      </w:r>
      <w:r w:rsidR="00533E41">
        <w:rPr>
          <w:rFonts w:ascii="Times New Roman" w:eastAsia="Times New Roman" w:hAnsi="Times New Roman"/>
          <w:kern w:val="16"/>
          <w:sz w:val="24"/>
          <w:szCs w:val="24"/>
          <w:lang w:eastAsia="cs-CZ"/>
        </w:rPr>
        <w:t> </w:t>
      </w:r>
      <w:r w:rsidR="00734ACB" w:rsidRPr="00734ACB">
        <w:rPr>
          <w:rFonts w:ascii="Times New Roman" w:eastAsia="Times New Roman" w:hAnsi="Times New Roman"/>
          <w:kern w:val="16"/>
          <w:sz w:val="24"/>
          <w:szCs w:val="24"/>
          <w:lang w:eastAsia="cs-CZ"/>
        </w:rPr>
        <w:t>NVIS</w:t>
      </w:r>
      <w:r w:rsidR="00533E41">
        <w:rPr>
          <w:rFonts w:ascii="Times New Roman" w:eastAsia="Times New Roman" w:hAnsi="Times New Roman"/>
          <w:kern w:val="16"/>
          <w:sz w:val="24"/>
          <w:szCs w:val="24"/>
          <w:lang w:eastAsia="cs-CZ"/>
        </w:rPr>
        <w:t>,</w:t>
      </w:r>
    </w:p>
    <w:p w14:paraId="13F51F05" w14:textId="1168C1F8" w:rsidR="00B96791" w:rsidRPr="00396D74" w:rsidRDefault="00B96791" w:rsidP="006107B2">
      <w:pPr>
        <w:numPr>
          <w:ilvl w:val="4"/>
          <w:numId w:val="4"/>
        </w:numPr>
        <w:tabs>
          <w:tab w:val="clear" w:pos="1260"/>
          <w:tab w:val="num" w:pos="900"/>
          <w:tab w:val="num" w:pos="1843"/>
        </w:tabs>
        <w:spacing w:after="240"/>
        <w:ind w:left="1843" w:hanging="425"/>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dostupnosť služby </w:t>
      </w:r>
      <w:r w:rsidR="00724BB0" w:rsidRPr="00FF56ED">
        <w:rPr>
          <w:rFonts w:ascii="Times New Roman" w:eastAsia="Times New Roman" w:hAnsi="Times New Roman"/>
          <w:kern w:val="16"/>
          <w:sz w:val="24"/>
          <w:szCs w:val="24"/>
          <w:lang w:eastAsia="cs-CZ"/>
        </w:rPr>
        <w:t>Helpdesk</w:t>
      </w:r>
      <w:r w:rsidRPr="00396D74">
        <w:rPr>
          <w:rFonts w:ascii="Times New Roman" w:eastAsia="Times New Roman" w:hAnsi="Times New Roman"/>
          <w:kern w:val="16"/>
          <w:sz w:val="24"/>
          <w:szCs w:val="24"/>
          <w:lang w:eastAsia="cs-CZ"/>
        </w:rPr>
        <w:t xml:space="preserve"> 24 hodín denne a 7 dní v</w:t>
      </w:r>
      <w:r w:rsidR="00F83DC8" w:rsidRPr="00396D74">
        <w:rPr>
          <w:rFonts w:ascii="Times New Roman" w:eastAsia="Times New Roman" w:hAnsi="Times New Roman"/>
          <w:kern w:val="16"/>
          <w:sz w:val="24"/>
          <w:szCs w:val="24"/>
          <w:lang w:eastAsia="cs-CZ"/>
        </w:rPr>
        <w:t> </w:t>
      </w:r>
      <w:r w:rsidRPr="00396D74">
        <w:rPr>
          <w:rFonts w:ascii="Times New Roman" w:eastAsia="Times New Roman" w:hAnsi="Times New Roman"/>
          <w:kern w:val="16"/>
          <w:sz w:val="24"/>
          <w:szCs w:val="24"/>
          <w:lang w:eastAsia="cs-CZ"/>
        </w:rPr>
        <w:t>týždni</w:t>
      </w:r>
      <w:r w:rsidR="00F83DC8" w:rsidRPr="00396D74">
        <w:rPr>
          <w:rFonts w:ascii="Times New Roman" w:eastAsia="Times New Roman" w:hAnsi="Times New Roman"/>
          <w:kern w:val="16"/>
          <w:sz w:val="24"/>
          <w:szCs w:val="24"/>
          <w:lang w:eastAsia="cs-CZ"/>
        </w:rPr>
        <w:t xml:space="preserve"> nepretržite počas účinnosti</w:t>
      </w:r>
      <w:r w:rsidR="00B50B84">
        <w:rPr>
          <w:rFonts w:ascii="Times New Roman" w:eastAsia="Times New Roman" w:hAnsi="Times New Roman"/>
          <w:kern w:val="16"/>
          <w:sz w:val="24"/>
          <w:szCs w:val="24"/>
          <w:lang w:eastAsia="cs-CZ"/>
        </w:rPr>
        <w:t xml:space="preserve"> </w:t>
      </w:r>
      <w:r w:rsidR="00F83DC8" w:rsidRPr="00396D74">
        <w:rPr>
          <w:rFonts w:ascii="Times New Roman" w:eastAsia="Times New Roman" w:hAnsi="Times New Roman"/>
          <w:kern w:val="16"/>
          <w:sz w:val="24"/>
          <w:szCs w:val="24"/>
          <w:lang w:eastAsia="cs-CZ"/>
        </w:rPr>
        <w:t>Zmluvy</w:t>
      </w:r>
      <w:r w:rsidR="00734ACB">
        <w:rPr>
          <w:rFonts w:ascii="Times New Roman" w:eastAsia="Times New Roman" w:hAnsi="Times New Roman"/>
          <w:kern w:val="16"/>
          <w:sz w:val="24"/>
          <w:szCs w:val="24"/>
          <w:lang w:eastAsia="cs-CZ"/>
        </w:rPr>
        <w:t xml:space="preserve"> </w:t>
      </w:r>
      <w:r w:rsidR="007465B1">
        <w:rPr>
          <w:rFonts w:ascii="Times New Roman" w:eastAsia="Times New Roman" w:hAnsi="Times New Roman"/>
          <w:kern w:val="16"/>
          <w:sz w:val="24"/>
          <w:szCs w:val="24"/>
          <w:lang w:eastAsia="cs-CZ"/>
        </w:rPr>
        <w:t>prostredníctvom minimálne jedného pracovníka</w:t>
      </w:r>
      <w:r w:rsidR="001B7909">
        <w:rPr>
          <w:rFonts w:ascii="Times New Roman" w:eastAsia="Times New Roman" w:hAnsi="Times New Roman"/>
          <w:kern w:val="16"/>
          <w:sz w:val="24"/>
          <w:szCs w:val="24"/>
          <w:lang w:eastAsia="cs-CZ"/>
        </w:rPr>
        <w:t xml:space="preserve">; </w:t>
      </w:r>
      <w:r w:rsidR="001B7909" w:rsidRPr="001B7909">
        <w:rPr>
          <w:rFonts w:ascii="Times New Roman" w:eastAsia="Times New Roman" w:hAnsi="Times New Roman"/>
          <w:kern w:val="16"/>
          <w:sz w:val="24"/>
          <w:szCs w:val="24"/>
          <w:lang w:eastAsia="cs-CZ"/>
        </w:rPr>
        <w:t>ďalšie podmienky poskytovania služby Helpdesk sú uvedené v Prílohe č. 2</w:t>
      </w:r>
      <w:r w:rsidR="001B7909">
        <w:rPr>
          <w:rFonts w:ascii="Times New Roman" w:eastAsia="Times New Roman" w:hAnsi="Times New Roman"/>
          <w:kern w:val="16"/>
          <w:sz w:val="24"/>
          <w:szCs w:val="24"/>
          <w:lang w:eastAsia="cs-CZ"/>
        </w:rPr>
        <w:t>,</w:t>
      </w:r>
      <w:r w:rsidRPr="00396D74">
        <w:rPr>
          <w:rFonts w:ascii="Times New Roman" w:eastAsia="Times New Roman" w:hAnsi="Times New Roman"/>
          <w:kern w:val="16"/>
          <w:sz w:val="24"/>
          <w:szCs w:val="24"/>
          <w:lang w:eastAsia="cs-CZ"/>
        </w:rPr>
        <w:t xml:space="preserve"> </w:t>
      </w:r>
    </w:p>
    <w:p w14:paraId="3DB3C893" w14:textId="77777777" w:rsidR="00B96791" w:rsidRPr="00396D74" w:rsidRDefault="00B96791" w:rsidP="006107B2">
      <w:pPr>
        <w:numPr>
          <w:ilvl w:val="4"/>
          <w:numId w:val="4"/>
        </w:numPr>
        <w:tabs>
          <w:tab w:val="clear" w:pos="1260"/>
          <w:tab w:val="num" w:pos="900"/>
          <w:tab w:val="num" w:pos="1843"/>
        </w:tabs>
        <w:spacing w:after="240"/>
        <w:ind w:left="1843" w:hanging="425"/>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okamžitú reakciu na telefonické volania</w:t>
      </w:r>
      <w:r w:rsidR="00FB2BD7">
        <w:rPr>
          <w:rFonts w:ascii="Times New Roman" w:eastAsia="Times New Roman" w:hAnsi="Times New Roman"/>
          <w:kern w:val="16"/>
          <w:sz w:val="24"/>
          <w:szCs w:val="24"/>
          <w:lang w:eastAsia="cs-CZ"/>
        </w:rPr>
        <w:t xml:space="preserve"> a</w:t>
      </w:r>
      <w:r w:rsidR="00FB2BD7" w:rsidRPr="00FB2BD7">
        <w:rPr>
          <w:rFonts w:ascii="Times New Roman" w:eastAsia="Times New Roman" w:hAnsi="Times New Roman"/>
          <w:kern w:val="16"/>
          <w:sz w:val="24"/>
          <w:szCs w:val="24"/>
          <w:lang w:eastAsia="cs-CZ"/>
        </w:rPr>
        <w:t xml:space="preserve"> reakciu do 10 minút na e-mailové správy</w:t>
      </w:r>
      <w:r w:rsidR="00FB2BD7">
        <w:rPr>
          <w:rFonts w:ascii="Times New Roman" w:eastAsia="Times New Roman" w:hAnsi="Times New Roman"/>
          <w:kern w:val="16"/>
          <w:sz w:val="24"/>
          <w:szCs w:val="24"/>
          <w:lang w:eastAsia="cs-CZ"/>
        </w:rPr>
        <w:t xml:space="preserve"> v rámci služby Helpdesk</w:t>
      </w:r>
      <w:r w:rsidRPr="00396D74">
        <w:rPr>
          <w:rFonts w:ascii="Times New Roman" w:eastAsia="Times New Roman" w:hAnsi="Times New Roman"/>
          <w:kern w:val="16"/>
          <w:sz w:val="24"/>
          <w:szCs w:val="24"/>
          <w:lang w:eastAsia="cs-CZ"/>
        </w:rPr>
        <w:t>,</w:t>
      </w:r>
    </w:p>
    <w:p w14:paraId="35228D5D" w14:textId="58DC1B69" w:rsidR="00734ACB" w:rsidRPr="00734ACB" w:rsidRDefault="00734ACB" w:rsidP="00734ACB">
      <w:pPr>
        <w:numPr>
          <w:ilvl w:val="4"/>
          <w:numId w:val="4"/>
        </w:numPr>
        <w:tabs>
          <w:tab w:val="clear" w:pos="1260"/>
          <w:tab w:val="num" w:pos="900"/>
          <w:tab w:val="num" w:pos="1843"/>
        </w:tabs>
        <w:spacing w:after="240"/>
        <w:ind w:left="1843" w:hanging="425"/>
        <w:rPr>
          <w:rFonts w:ascii="Times New Roman" w:eastAsia="Times New Roman" w:hAnsi="Times New Roman"/>
          <w:kern w:val="16"/>
          <w:sz w:val="24"/>
          <w:szCs w:val="24"/>
          <w:lang w:eastAsia="cs-CZ"/>
        </w:rPr>
      </w:pPr>
      <w:r w:rsidRPr="00734ACB">
        <w:rPr>
          <w:rFonts w:ascii="Times New Roman" w:eastAsia="Times New Roman" w:hAnsi="Times New Roman"/>
          <w:kern w:val="16"/>
          <w:sz w:val="24"/>
          <w:szCs w:val="24"/>
          <w:lang w:eastAsia="cs-CZ"/>
        </w:rPr>
        <w:t>reakciu na požiadavku</w:t>
      </w:r>
      <w:r w:rsidR="00FB2BD7">
        <w:rPr>
          <w:rFonts w:ascii="Times New Roman" w:eastAsia="Times New Roman" w:hAnsi="Times New Roman"/>
          <w:kern w:val="16"/>
          <w:sz w:val="24"/>
          <w:szCs w:val="24"/>
          <w:lang w:eastAsia="cs-CZ"/>
        </w:rPr>
        <w:t xml:space="preserve"> na odstránenie chyby NVIS</w:t>
      </w:r>
      <w:r w:rsidRPr="00734ACB">
        <w:rPr>
          <w:rFonts w:ascii="Times New Roman" w:eastAsia="Times New Roman" w:hAnsi="Times New Roman"/>
          <w:kern w:val="16"/>
          <w:sz w:val="24"/>
          <w:szCs w:val="24"/>
          <w:lang w:eastAsia="cs-CZ"/>
        </w:rPr>
        <w:t xml:space="preserve"> podľa </w:t>
      </w:r>
      <w:r w:rsidR="0067540E">
        <w:rPr>
          <w:rFonts w:ascii="Times New Roman" w:eastAsia="Times New Roman" w:hAnsi="Times New Roman"/>
          <w:kern w:val="16"/>
          <w:sz w:val="24"/>
          <w:szCs w:val="24"/>
          <w:lang w:eastAsia="cs-CZ"/>
        </w:rPr>
        <w:t>p</w:t>
      </w:r>
      <w:r w:rsidR="0067540E" w:rsidRPr="00734ACB">
        <w:rPr>
          <w:rFonts w:ascii="Times New Roman" w:eastAsia="Times New Roman" w:hAnsi="Times New Roman"/>
          <w:kern w:val="16"/>
          <w:sz w:val="24"/>
          <w:szCs w:val="24"/>
          <w:lang w:eastAsia="cs-CZ"/>
        </w:rPr>
        <w:t xml:space="preserve">rílohy </w:t>
      </w:r>
      <w:r w:rsidRPr="00734ACB">
        <w:rPr>
          <w:rFonts w:ascii="Times New Roman" w:eastAsia="Times New Roman" w:hAnsi="Times New Roman"/>
          <w:kern w:val="16"/>
          <w:sz w:val="24"/>
          <w:szCs w:val="24"/>
          <w:lang w:eastAsia="cs-CZ"/>
        </w:rPr>
        <w:t xml:space="preserve">č. </w:t>
      </w:r>
      <w:r w:rsidR="007465B1">
        <w:rPr>
          <w:rFonts w:ascii="Times New Roman" w:eastAsia="Times New Roman" w:hAnsi="Times New Roman"/>
          <w:kern w:val="16"/>
          <w:sz w:val="24"/>
          <w:szCs w:val="24"/>
          <w:lang w:eastAsia="cs-CZ"/>
        </w:rPr>
        <w:t>4</w:t>
      </w:r>
      <w:r w:rsidRPr="00734ACB">
        <w:rPr>
          <w:rFonts w:ascii="Times New Roman" w:eastAsia="Times New Roman" w:hAnsi="Times New Roman"/>
          <w:kern w:val="16"/>
          <w:sz w:val="24"/>
          <w:szCs w:val="24"/>
          <w:lang w:eastAsia="cs-CZ"/>
        </w:rPr>
        <w:t xml:space="preserve"> </w:t>
      </w:r>
      <w:r w:rsidR="00FB2BD7" w:rsidRPr="00734ACB">
        <w:rPr>
          <w:rFonts w:ascii="Times New Roman" w:eastAsia="Times New Roman" w:hAnsi="Times New Roman"/>
          <w:kern w:val="16"/>
          <w:sz w:val="24"/>
          <w:szCs w:val="24"/>
          <w:lang w:eastAsia="cs-CZ"/>
        </w:rPr>
        <w:t xml:space="preserve">Zmluvy </w:t>
      </w:r>
      <w:r w:rsidRPr="00734ACB">
        <w:rPr>
          <w:rFonts w:ascii="Times New Roman" w:eastAsia="Times New Roman" w:hAnsi="Times New Roman"/>
          <w:kern w:val="16"/>
          <w:sz w:val="24"/>
          <w:szCs w:val="24"/>
          <w:lang w:eastAsia="cs-CZ"/>
        </w:rPr>
        <w:t>„Postup a podmienky vykonania zásahu“ (ďalej len „Príloha č. 4“),</w:t>
      </w:r>
    </w:p>
    <w:p w14:paraId="0995FA16" w14:textId="438C8860" w:rsidR="00B96791" w:rsidRPr="00396D74" w:rsidRDefault="00B96791" w:rsidP="006107B2">
      <w:pPr>
        <w:numPr>
          <w:ilvl w:val="4"/>
          <w:numId w:val="4"/>
        </w:numPr>
        <w:tabs>
          <w:tab w:val="clear" w:pos="1260"/>
          <w:tab w:val="num" w:pos="900"/>
          <w:tab w:val="num" w:pos="1843"/>
        </w:tabs>
        <w:spacing w:after="240"/>
        <w:ind w:left="1843" w:hanging="425"/>
        <w:rPr>
          <w:rFonts w:ascii="Times New Roman" w:eastAsia="Times New Roman" w:hAnsi="Times New Roman"/>
          <w:kern w:val="16"/>
          <w:sz w:val="24"/>
          <w:szCs w:val="24"/>
          <w:lang w:eastAsia="cs-CZ"/>
        </w:rPr>
      </w:pPr>
      <w:r w:rsidRPr="00DB79F9">
        <w:rPr>
          <w:rFonts w:ascii="Times New Roman" w:eastAsia="Times New Roman" w:hAnsi="Times New Roman"/>
          <w:kern w:val="16"/>
          <w:sz w:val="24"/>
          <w:szCs w:val="24"/>
          <w:lang w:eastAsia="cs-CZ"/>
        </w:rPr>
        <w:t xml:space="preserve">schopnosť realizovať alebo spustiť postupy údržby </w:t>
      </w:r>
      <w:r w:rsidR="00B23BEC" w:rsidRPr="00DB79F9">
        <w:rPr>
          <w:rFonts w:ascii="Times New Roman" w:eastAsia="Times New Roman" w:hAnsi="Times New Roman"/>
          <w:kern w:val="16"/>
          <w:sz w:val="24"/>
          <w:szCs w:val="24"/>
          <w:lang w:eastAsia="cs-CZ"/>
        </w:rPr>
        <w:t>NVIS</w:t>
      </w:r>
      <w:r w:rsidRPr="00396D74">
        <w:rPr>
          <w:rFonts w:ascii="Times New Roman" w:eastAsia="Times New Roman" w:hAnsi="Times New Roman"/>
          <w:kern w:val="16"/>
          <w:sz w:val="24"/>
          <w:szCs w:val="24"/>
          <w:lang w:eastAsia="cs-CZ"/>
        </w:rPr>
        <w:t>,</w:t>
      </w:r>
    </w:p>
    <w:p w14:paraId="59A7D48A" w14:textId="77777777" w:rsidR="00B96791" w:rsidRPr="00396D74" w:rsidRDefault="00B96791" w:rsidP="006107B2">
      <w:pPr>
        <w:numPr>
          <w:ilvl w:val="4"/>
          <w:numId w:val="4"/>
        </w:numPr>
        <w:tabs>
          <w:tab w:val="clear" w:pos="1260"/>
          <w:tab w:val="num" w:pos="900"/>
          <w:tab w:val="num" w:pos="1843"/>
        </w:tabs>
        <w:spacing w:after="240"/>
        <w:ind w:left="1843" w:hanging="425"/>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spustenie interných eskalačných procesov týkajúcich sa </w:t>
      </w:r>
      <w:r w:rsidR="00B23BEC">
        <w:rPr>
          <w:rFonts w:ascii="Times New Roman" w:eastAsia="Times New Roman" w:hAnsi="Times New Roman"/>
          <w:kern w:val="16"/>
          <w:sz w:val="24"/>
          <w:szCs w:val="24"/>
          <w:lang w:eastAsia="cs-CZ"/>
        </w:rPr>
        <w:t>NVIS</w:t>
      </w:r>
      <w:r w:rsidR="00FE008E">
        <w:rPr>
          <w:rFonts w:ascii="Times New Roman" w:eastAsia="Times New Roman" w:hAnsi="Times New Roman"/>
          <w:kern w:val="16"/>
          <w:sz w:val="24"/>
          <w:szCs w:val="24"/>
          <w:lang w:eastAsia="cs-CZ"/>
        </w:rPr>
        <w:t xml:space="preserve"> v prípade potreby.</w:t>
      </w:r>
    </w:p>
    <w:p w14:paraId="169194F7" w14:textId="5DBCB23E" w:rsidR="001231DA" w:rsidRPr="00FD3FE2" w:rsidRDefault="001231DA" w:rsidP="001231DA">
      <w:pPr>
        <w:pStyle w:val="Odsek"/>
        <w:numPr>
          <w:ilvl w:val="1"/>
          <w:numId w:val="14"/>
        </w:numPr>
        <w:spacing w:before="0" w:after="240"/>
        <w:ind w:left="567" w:hanging="567"/>
        <w:rPr>
          <w:szCs w:val="24"/>
        </w:rPr>
      </w:pPr>
      <w:r>
        <w:rPr>
          <w:szCs w:val="24"/>
        </w:rPr>
        <w:t xml:space="preserve">V rámci podpory prevádzky a údržby </w:t>
      </w:r>
      <w:r w:rsidR="00090659">
        <w:rPr>
          <w:szCs w:val="24"/>
        </w:rPr>
        <w:t xml:space="preserve">NVIS </w:t>
      </w:r>
      <w:r>
        <w:rPr>
          <w:szCs w:val="24"/>
        </w:rPr>
        <w:t xml:space="preserve">podľa bodu 3.2 písm. a) v rozsahu podľa </w:t>
      </w:r>
      <w:r w:rsidR="00533E41">
        <w:rPr>
          <w:szCs w:val="24"/>
        </w:rPr>
        <w:t xml:space="preserve">bodu </w:t>
      </w:r>
      <w:r w:rsidR="00840B43">
        <w:rPr>
          <w:szCs w:val="24"/>
        </w:rPr>
        <w:t xml:space="preserve">1 </w:t>
      </w:r>
      <w:r>
        <w:rPr>
          <w:szCs w:val="24"/>
        </w:rPr>
        <w:t>Prílohy č. 2 z</w:t>
      </w:r>
      <w:r w:rsidRPr="00A47FE5">
        <w:rPr>
          <w:szCs w:val="24"/>
        </w:rPr>
        <w:t>abezpeč</w:t>
      </w:r>
      <w:r>
        <w:rPr>
          <w:szCs w:val="24"/>
        </w:rPr>
        <w:t>í Poskytovateľ</w:t>
      </w:r>
      <w:r w:rsidRPr="00A47FE5">
        <w:rPr>
          <w:szCs w:val="24"/>
        </w:rPr>
        <w:t xml:space="preserve"> funkčnos</w:t>
      </w:r>
      <w:r>
        <w:rPr>
          <w:szCs w:val="24"/>
        </w:rPr>
        <w:t xml:space="preserve">ť NVIS minimálne v rozsahu cieľovej dostupnosti </w:t>
      </w:r>
      <w:r w:rsidRPr="00696CFF">
        <w:rPr>
          <w:szCs w:val="24"/>
        </w:rPr>
        <w:t xml:space="preserve">podľa </w:t>
      </w:r>
      <w:r w:rsidR="00696CFF">
        <w:rPr>
          <w:szCs w:val="24"/>
        </w:rPr>
        <w:t>bodu 4.</w:t>
      </w:r>
      <w:r w:rsidR="00597C73">
        <w:rPr>
          <w:szCs w:val="24"/>
        </w:rPr>
        <w:t>16</w:t>
      </w:r>
      <w:r w:rsidR="00597C73" w:rsidRPr="00A47FE5">
        <w:rPr>
          <w:szCs w:val="24"/>
        </w:rPr>
        <w:t xml:space="preserve"> </w:t>
      </w:r>
      <w:r w:rsidRPr="00246727">
        <w:rPr>
          <w:szCs w:val="24"/>
        </w:rPr>
        <w:t>a</w:t>
      </w:r>
      <w:r>
        <w:rPr>
          <w:szCs w:val="24"/>
        </w:rPr>
        <w:t> vykoná zásah podľa P</w:t>
      </w:r>
      <w:r w:rsidRPr="002467F8">
        <w:rPr>
          <w:szCs w:val="24"/>
        </w:rPr>
        <w:t>ríloh</w:t>
      </w:r>
      <w:r>
        <w:rPr>
          <w:szCs w:val="24"/>
        </w:rPr>
        <w:t>y</w:t>
      </w:r>
      <w:r w:rsidRPr="002467F8">
        <w:rPr>
          <w:szCs w:val="24"/>
        </w:rPr>
        <w:t xml:space="preserve"> č.</w:t>
      </w:r>
      <w:r>
        <w:rPr>
          <w:szCs w:val="24"/>
        </w:rPr>
        <w:t xml:space="preserve"> </w:t>
      </w:r>
      <w:r w:rsidR="00335FFA">
        <w:rPr>
          <w:szCs w:val="24"/>
        </w:rPr>
        <w:t>4</w:t>
      </w:r>
      <w:r>
        <w:rPr>
          <w:szCs w:val="24"/>
        </w:rPr>
        <w:t>.</w:t>
      </w:r>
    </w:p>
    <w:p w14:paraId="6A0C919C" w14:textId="207A29C7" w:rsidR="009A52F5" w:rsidRPr="00FD3FE2" w:rsidRDefault="009A52F5" w:rsidP="007759CB">
      <w:pPr>
        <w:pStyle w:val="Odsek"/>
        <w:numPr>
          <w:ilvl w:val="1"/>
          <w:numId w:val="14"/>
        </w:numPr>
        <w:spacing w:before="0" w:after="240"/>
        <w:ind w:left="567" w:hanging="567"/>
        <w:rPr>
          <w:szCs w:val="24"/>
        </w:rPr>
      </w:pPr>
      <w:r w:rsidRPr="00A47FE5">
        <w:rPr>
          <w:szCs w:val="24"/>
        </w:rPr>
        <w:t xml:space="preserve">Zabezpečenie </w:t>
      </w:r>
      <w:r w:rsidR="006562E9" w:rsidRPr="00A47FE5">
        <w:rPr>
          <w:szCs w:val="24"/>
        </w:rPr>
        <w:t xml:space="preserve">nepretržitej </w:t>
      </w:r>
      <w:r w:rsidRPr="00A47FE5">
        <w:rPr>
          <w:szCs w:val="24"/>
        </w:rPr>
        <w:t>funkčnost</w:t>
      </w:r>
      <w:r w:rsidR="00A14621" w:rsidRPr="00A47FE5">
        <w:rPr>
          <w:szCs w:val="24"/>
        </w:rPr>
        <w:t xml:space="preserve">i, </w:t>
      </w:r>
      <w:r w:rsidR="006562E9" w:rsidRPr="00A47FE5">
        <w:rPr>
          <w:szCs w:val="24"/>
        </w:rPr>
        <w:t>technologickej</w:t>
      </w:r>
      <w:r w:rsidR="0069411F">
        <w:rPr>
          <w:szCs w:val="24"/>
        </w:rPr>
        <w:t xml:space="preserve"> a technickej</w:t>
      </w:r>
      <w:r w:rsidR="006562E9" w:rsidRPr="00A47FE5">
        <w:rPr>
          <w:szCs w:val="24"/>
        </w:rPr>
        <w:t xml:space="preserve"> podpory</w:t>
      </w:r>
      <w:r w:rsidR="00A14621" w:rsidRPr="00246727">
        <w:rPr>
          <w:szCs w:val="24"/>
        </w:rPr>
        <w:t xml:space="preserve"> a odstránenie problému s funkčnosťou</w:t>
      </w:r>
      <w:r w:rsidRPr="00FE31E8">
        <w:rPr>
          <w:szCs w:val="24"/>
        </w:rPr>
        <w:t xml:space="preserve"> </w:t>
      </w:r>
      <w:r w:rsidR="00B23BEC">
        <w:rPr>
          <w:szCs w:val="24"/>
        </w:rPr>
        <w:t>NVIS</w:t>
      </w:r>
      <w:r w:rsidR="006562E9" w:rsidRPr="00617F1F">
        <w:rPr>
          <w:szCs w:val="24"/>
        </w:rPr>
        <w:t xml:space="preserve"> </w:t>
      </w:r>
      <w:r w:rsidRPr="00617F1F">
        <w:rPr>
          <w:szCs w:val="24"/>
        </w:rPr>
        <w:t xml:space="preserve">na pracoviskách </w:t>
      </w:r>
      <w:r w:rsidR="007226F3" w:rsidRPr="00617F1F">
        <w:rPr>
          <w:szCs w:val="24"/>
        </w:rPr>
        <w:t>Objednávate</w:t>
      </w:r>
      <w:r w:rsidRPr="00617F1F">
        <w:rPr>
          <w:szCs w:val="24"/>
        </w:rPr>
        <w:t xml:space="preserve">ľa </w:t>
      </w:r>
      <w:r w:rsidR="006562E9" w:rsidRPr="00617F1F">
        <w:rPr>
          <w:szCs w:val="24"/>
        </w:rPr>
        <w:t xml:space="preserve">podľa bodu </w:t>
      </w:r>
      <w:r w:rsidR="00030709">
        <w:rPr>
          <w:szCs w:val="24"/>
        </w:rPr>
        <w:t>3.2 písm. a)</w:t>
      </w:r>
      <w:r w:rsidR="00B50B84">
        <w:rPr>
          <w:szCs w:val="24"/>
        </w:rPr>
        <w:t xml:space="preserve"> </w:t>
      </w:r>
      <w:r w:rsidR="002C7B62">
        <w:rPr>
          <w:szCs w:val="24"/>
        </w:rPr>
        <w:t xml:space="preserve">v rozsahu podľa </w:t>
      </w:r>
      <w:r w:rsidR="00533E41">
        <w:rPr>
          <w:szCs w:val="24"/>
        </w:rPr>
        <w:t xml:space="preserve">bodu </w:t>
      </w:r>
      <w:r w:rsidR="002C7B62">
        <w:rPr>
          <w:szCs w:val="24"/>
        </w:rPr>
        <w:t xml:space="preserve">1 Prílohy č. 2 </w:t>
      </w:r>
      <w:r w:rsidR="00F83DC8" w:rsidRPr="0049688F">
        <w:rPr>
          <w:szCs w:val="24"/>
        </w:rPr>
        <w:t xml:space="preserve">Zmluvy </w:t>
      </w:r>
      <w:r w:rsidR="00A14621" w:rsidRPr="0049688F">
        <w:rPr>
          <w:szCs w:val="24"/>
        </w:rPr>
        <w:t xml:space="preserve">sú realizované </w:t>
      </w:r>
      <w:r w:rsidR="002C7B62">
        <w:rPr>
          <w:szCs w:val="24"/>
        </w:rPr>
        <w:t xml:space="preserve">postupom </w:t>
      </w:r>
      <w:r w:rsidR="00A14621" w:rsidRPr="0049688F">
        <w:rPr>
          <w:szCs w:val="24"/>
        </w:rPr>
        <w:t>po</w:t>
      </w:r>
      <w:r w:rsidR="00A14621" w:rsidRPr="00C21071">
        <w:rPr>
          <w:szCs w:val="24"/>
        </w:rPr>
        <w:t xml:space="preserve">dľa </w:t>
      </w:r>
      <w:r w:rsidR="00EB66CB">
        <w:rPr>
          <w:szCs w:val="24"/>
        </w:rPr>
        <w:t>Prílohy č.</w:t>
      </w:r>
      <w:r w:rsidR="002C7B62">
        <w:rPr>
          <w:szCs w:val="24"/>
        </w:rPr>
        <w:t> </w:t>
      </w:r>
      <w:r w:rsidR="001231DA">
        <w:rPr>
          <w:szCs w:val="24"/>
        </w:rPr>
        <w:t>4</w:t>
      </w:r>
      <w:r w:rsidR="00A14621" w:rsidRPr="00FD3FE2">
        <w:rPr>
          <w:szCs w:val="24"/>
        </w:rPr>
        <w:t>.</w:t>
      </w:r>
    </w:p>
    <w:p w14:paraId="7F3AEB41" w14:textId="77777777" w:rsidR="009A52F5" w:rsidRPr="00396D74" w:rsidRDefault="004568AD" w:rsidP="008422A5">
      <w:pPr>
        <w:pStyle w:val="Odsek"/>
        <w:numPr>
          <w:ilvl w:val="1"/>
          <w:numId w:val="14"/>
        </w:numPr>
        <w:spacing w:before="0" w:after="240"/>
        <w:ind w:left="567" w:hanging="567"/>
        <w:rPr>
          <w:szCs w:val="24"/>
        </w:rPr>
      </w:pPr>
      <w:r w:rsidRPr="00396D74">
        <w:rPr>
          <w:szCs w:val="24"/>
        </w:rPr>
        <w:t>Poskytovateľ je povinný</w:t>
      </w:r>
      <w:r w:rsidR="00F445FC">
        <w:rPr>
          <w:szCs w:val="24"/>
        </w:rPr>
        <w:t xml:space="preserve"> </w:t>
      </w:r>
      <w:r w:rsidR="00B463F1">
        <w:rPr>
          <w:szCs w:val="24"/>
        </w:rPr>
        <w:t xml:space="preserve">v nadväznosti na bod 4.7 </w:t>
      </w:r>
      <w:r w:rsidRPr="00396D74">
        <w:rPr>
          <w:szCs w:val="24"/>
        </w:rPr>
        <w:t>vykonať zásah aj vtedy, ak sa domnieva, že taký zásah nie je nevyhnutný</w:t>
      </w:r>
      <w:r w:rsidR="00D21101" w:rsidRPr="00396D74">
        <w:rPr>
          <w:szCs w:val="24"/>
        </w:rPr>
        <w:t xml:space="preserve"> a ak na ňom Objednávateľ </w:t>
      </w:r>
      <w:r w:rsidR="00A47508">
        <w:rPr>
          <w:szCs w:val="24"/>
        </w:rPr>
        <w:t xml:space="preserve">napriek písomnému upozorneniu na jeho opodstatnenosť </w:t>
      </w:r>
      <w:r w:rsidR="00D21101" w:rsidRPr="00396D74">
        <w:rPr>
          <w:szCs w:val="24"/>
        </w:rPr>
        <w:t>trvá</w:t>
      </w:r>
      <w:r w:rsidRPr="00396D74">
        <w:rPr>
          <w:szCs w:val="24"/>
        </w:rPr>
        <w:t xml:space="preserve">. V takomto prípade až do </w:t>
      </w:r>
      <w:r w:rsidR="00A47508">
        <w:rPr>
          <w:szCs w:val="24"/>
        </w:rPr>
        <w:t xml:space="preserve">dohody medzi </w:t>
      </w:r>
      <w:r w:rsidR="00A47508">
        <w:rPr>
          <w:szCs w:val="24"/>
        </w:rPr>
        <w:lastRenderedPageBreak/>
        <w:t xml:space="preserve">Objednávateľom a Poskytovateľom o sporných nákladoch spojených so zásahom </w:t>
      </w:r>
      <w:r w:rsidR="00D05264">
        <w:rPr>
          <w:szCs w:val="24"/>
        </w:rPr>
        <w:t>P</w:t>
      </w:r>
      <w:r w:rsidR="00A47508">
        <w:rPr>
          <w:szCs w:val="24"/>
        </w:rPr>
        <w:t xml:space="preserve">oskytovateľa alebo do </w:t>
      </w:r>
      <w:r w:rsidRPr="00396D74">
        <w:rPr>
          <w:szCs w:val="24"/>
        </w:rPr>
        <w:t>právoplatného rozhodnutia súdu o spornom zásahu znáša náklady spojené so zásahom Poskytovateľ.</w:t>
      </w:r>
    </w:p>
    <w:p w14:paraId="126017CC" w14:textId="6B50453F" w:rsidR="00DD0294" w:rsidRPr="0029185C" w:rsidRDefault="00846AAE" w:rsidP="008422A5">
      <w:pPr>
        <w:pStyle w:val="Odsek"/>
        <w:numPr>
          <w:ilvl w:val="1"/>
          <w:numId w:val="14"/>
        </w:numPr>
        <w:spacing w:before="0" w:after="240"/>
        <w:ind w:left="567" w:hanging="567"/>
        <w:rPr>
          <w:szCs w:val="24"/>
        </w:rPr>
      </w:pPr>
      <w:r w:rsidRPr="00396D74">
        <w:rPr>
          <w:szCs w:val="24"/>
        </w:rPr>
        <w:t>Poskytovateľ je povinný</w:t>
      </w:r>
      <w:r w:rsidR="00344678" w:rsidRPr="00396D74">
        <w:rPr>
          <w:szCs w:val="24"/>
        </w:rPr>
        <w:t xml:space="preserve"> </w:t>
      </w:r>
      <w:r w:rsidRPr="00396D74">
        <w:rPr>
          <w:szCs w:val="24"/>
        </w:rPr>
        <w:t xml:space="preserve">odstrániť </w:t>
      </w:r>
      <w:r w:rsidR="00C278BA">
        <w:rPr>
          <w:szCs w:val="24"/>
        </w:rPr>
        <w:t>chyby</w:t>
      </w:r>
      <w:r w:rsidR="009B334E">
        <w:rPr>
          <w:szCs w:val="24"/>
        </w:rPr>
        <w:t xml:space="preserve"> </w:t>
      </w:r>
      <w:r w:rsidRPr="00396D74">
        <w:rPr>
          <w:szCs w:val="24"/>
        </w:rPr>
        <w:t>v súlade s </w:t>
      </w:r>
      <w:r w:rsidR="00EB66CB">
        <w:rPr>
          <w:szCs w:val="24"/>
        </w:rPr>
        <w:t xml:space="preserve">Prílohou č. </w:t>
      </w:r>
      <w:r w:rsidR="00EF21C8">
        <w:rPr>
          <w:szCs w:val="24"/>
        </w:rPr>
        <w:t>4</w:t>
      </w:r>
      <w:r w:rsidRPr="00396D74">
        <w:rPr>
          <w:szCs w:val="24"/>
        </w:rPr>
        <w:t xml:space="preserve">. </w:t>
      </w:r>
    </w:p>
    <w:p w14:paraId="0B7DB844" w14:textId="0158B3A1" w:rsidR="006D71C4" w:rsidRPr="00396D74" w:rsidRDefault="006D71C4" w:rsidP="006D71C4">
      <w:pPr>
        <w:pStyle w:val="Odsek"/>
        <w:numPr>
          <w:ilvl w:val="1"/>
          <w:numId w:val="14"/>
        </w:numPr>
        <w:spacing w:before="0" w:after="240"/>
        <w:ind w:left="567" w:hanging="567"/>
        <w:rPr>
          <w:szCs w:val="24"/>
        </w:rPr>
      </w:pPr>
      <w:bookmarkStart w:id="7" w:name="_Ref146636322"/>
      <w:r w:rsidRPr="00BA30E0">
        <w:rPr>
          <w:szCs w:val="24"/>
        </w:rPr>
        <w:t xml:space="preserve">Poskytovateľ sa zároveň zaväzuje v rámci poskytovania služieb podpory prevádzky a údržby NVIS podľa bodu </w:t>
      </w:r>
      <w:r>
        <w:rPr>
          <w:szCs w:val="24"/>
        </w:rPr>
        <w:t>3.2 písm. a)</w:t>
      </w:r>
      <w:r w:rsidR="00B50B84">
        <w:rPr>
          <w:szCs w:val="24"/>
        </w:rPr>
        <w:t xml:space="preserve"> </w:t>
      </w:r>
      <w:r w:rsidRPr="00BA30E0">
        <w:rPr>
          <w:szCs w:val="24"/>
        </w:rPr>
        <w:t>odstrániť medzinárodne identifikované zraniteľnosti majúce vplyv na NVIS, ktoré sú mu známe, alebo s ktorými sa/bol pri plnení predmetu Zmluvy ob</w:t>
      </w:r>
      <w:r w:rsidR="00FE008E">
        <w:rPr>
          <w:szCs w:val="24"/>
        </w:rPr>
        <w:t xml:space="preserve">oznámil/oboznámený, ak tomu </w:t>
      </w:r>
      <w:r w:rsidR="00B816BB">
        <w:rPr>
          <w:szCs w:val="24"/>
        </w:rPr>
        <w:t xml:space="preserve">nebránia </w:t>
      </w:r>
      <w:r w:rsidR="00FE008E">
        <w:rPr>
          <w:szCs w:val="24"/>
        </w:rPr>
        <w:t>technologické okolnosti, ktoré nemôže Poskytovateľ ovplyvniť.</w:t>
      </w:r>
    </w:p>
    <w:p w14:paraId="7112C34B" w14:textId="2D8EDAC4" w:rsidR="006D71C4" w:rsidRPr="00396D74" w:rsidRDefault="006D71C4" w:rsidP="006D71C4">
      <w:pPr>
        <w:pStyle w:val="Odsek"/>
        <w:numPr>
          <w:ilvl w:val="1"/>
          <w:numId w:val="14"/>
        </w:numPr>
        <w:spacing w:before="0" w:after="240"/>
        <w:ind w:left="567" w:hanging="567"/>
        <w:rPr>
          <w:szCs w:val="24"/>
        </w:rPr>
      </w:pPr>
      <w:r w:rsidRPr="00396D74">
        <w:rPr>
          <w:szCs w:val="24"/>
        </w:rPr>
        <w:t xml:space="preserve">Rozvoj a rozšírenie </w:t>
      </w:r>
      <w:r>
        <w:rPr>
          <w:szCs w:val="24"/>
        </w:rPr>
        <w:t>NVIS</w:t>
      </w:r>
      <w:r w:rsidRPr="00396D74">
        <w:rPr>
          <w:szCs w:val="24"/>
        </w:rPr>
        <w:t xml:space="preserve"> </w:t>
      </w:r>
      <w:r w:rsidR="00C278BA" w:rsidRPr="00396D74">
        <w:rPr>
          <w:szCs w:val="24"/>
        </w:rPr>
        <w:t xml:space="preserve">podľa bodu </w:t>
      </w:r>
      <w:r w:rsidR="00C278BA">
        <w:rPr>
          <w:szCs w:val="24"/>
        </w:rPr>
        <w:t xml:space="preserve">3.2 písm. b) </w:t>
      </w:r>
      <w:r w:rsidRPr="00396D74">
        <w:rPr>
          <w:szCs w:val="24"/>
        </w:rPr>
        <w:t xml:space="preserve">na základe </w:t>
      </w:r>
      <w:r w:rsidR="00E80110">
        <w:rPr>
          <w:szCs w:val="24"/>
        </w:rPr>
        <w:t>objednávky</w:t>
      </w:r>
      <w:r w:rsidR="00E80110" w:rsidRPr="00396D74">
        <w:rPr>
          <w:szCs w:val="24"/>
        </w:rPr>
        <w:t xml:space="preserve"> </w:t>
      </w:r>
      <w:r w:rsidRPr="00396D74">
        <w:rPr>
          <w:szCs w:val="24"/>
        </w:rPr>
        <w:t xml:space="preserve">Objednávateľa poskytne Poskytovateľ </w:t>
      </w:r>
      <w:r w:rsidR="00C278BA">
        <w:rPr>
          <w:szCs w:val="24"/>
        </w:rPr>
        <w:t>v súlade s</w:t>
      </w:r>
      <w:r w:rsidRPr="00696CFF">
        <w:rPr>
          <w:szCs w:val="24"/>
        </w:rPr>
        <w:t xml:space="preserve"> </w:t>
      </w:r>
      <w:r w:rsidR="001B5851">
        <w:rPr>
          <w:szCs w:val="24"/>
        </w:rPr>
        <w:t xml:space="preserve">bodom </w:t>
      </w:r>
      <w:r w:rsidR="00C278BA">
        <w:rPr>
          <w:szCs w:val="24"/>
        </w:rPr>
        <w:t xml:space="preserve">2 </w:t>
      </w:r>
      <w:r w:rsidRPr="00696CFF">
        <w:rPr>
          <w:szCs w:val="24"/>
        </w:rPr>
        <w:t>Prílohy č.</w:t>
      </w:r>
      <w:r w:rsidR="00C278BA">
        <w:rPr>
          <w:szCs w:val="24"/>
        </w:rPr>
        <w:t> </w:t>
      </w:r>
      <w:r w:rsidRPr="00696CFF">
        <w:rPr>
          <w:szCs w:val="24"/>
        </w:rPr>
        <w:t>2</w:t>
      </w:r>
      <w:r w:rsidR="00C278BA">
        <w:rPr>
          <w:szCs w:val="24"/>
        </w:rPr>
        <w:t xml:space="preserve"> prostredníctvom odborníkov </w:t>
      </w:r>
      <w:r w:rsidR="00746C8F">
        <w:rPr>
          <w:szCs w:val="24"/>
        </w:rPr>
        <w:t>spĺňajúcich požiadavky uvedené</w:t>
      </w:r>
      <w:r w:rsidR="00C278BA">
        <w:rPr>
          <w:szCs w:val="24"/>
        </w:rPr>
        <w:t xml:space="preserve"> v </w:t>
      </w:r>
      <w:r w:rsidR="001B5851">
        <w:rPr>
          <w:szCs w:val="24"/>
        </w:rPr>
        <w:t xml:space="preserve">Prílohe </w:t>
      </w:r>
      <w:r w:rsidR="00C278BA">
        <w:rPr>
          <w:szCs w:val="24"/>
        </w:rPr>
        <w:t>č. 3</w:t>
      </w:r>
      <w:r w:rsidRPr="00696CFF">
        <w:rPr>
          <w:szCs w:val="24"/>
        </w:rPr>
        <w:t>.</w:t>
      </w:r>
    </w:p>
    <w:bookmarkEnd w:id="7"/>
    <w:p w14:paraId="6DD22F69" w14:textId="3B3B6801" w:rsidR="006D71C4" w:rsidRPr="006D71C4" w:rsidRDefault="006D71C4" w:rsidP="006D71C4">
      <w:pPr>
        <w:pStyle w:val="Odsek"/>
        <w:numPr>
          <w:ilvl w:val="1"/>
          <w:numId w:val="14"/>
        </w:numPr>
        <w:spacing w:before="0" w:after="240"/>
        <w:ind w:left="567" w:hanging="567"/>
        <w:rPr>
          <w:szCs w:val="24"/>
        </w:rPr>
      </w:pPr>
      <w:r w:rsidRPr="006D71C4">
        <w:rPr>
          <w:szCs w:val="24"/>
        </w:rPr>
        <w:t xml:space="preserve">Poskytovateľ zabezpečí na základe </w:t>
      </w:r>
      <w:r w:rsidR="002161C9">
        <w:rPr>
          <w:szCs w:val="24"/>
        </w:rPr>
        <w:t>objednávky</w:t>
      </w:r>
      <w:r w:rsidRPr="006D71C4">
        <w:rPr>
          <w:szCs w:val="24"/>
        </w:rPr>
        <w:t xml:space="preserve"> Objednávateľa školenia koncových používateľov NVIS a administrátorov NVIS podľa bodu 3.2 písm. c) v súlade s</w:t>
      </w:r>
      <w:r w:rsidR="006A5778">
        <w:rPr>
          <w:szCs w:val="24"/>
        </w:rPr>
        <w:t> </w:t>
      </w:r>
      <w:r w:rsidR="001B5851">
        <w:rPr>
          <w:szCs w:val="24"/>
        </w:rPr>
        <w:t>bodom</w:t>
      </w:r>
      <w:r w:rsidR="006A5778">
        <w:rPr>
          <w:szCs w:val="24"/>
        </w:rPr>
        <w:t xml:space="preserve"> 3 </w:t>
      </w:r>
      <w:r w:rsidRPr="006D71C4">
        <w:rPr>
          <w:szCs w:val="24"/>
        </w:rPr>
        <w:t>Príloh</w:t>
      </w:r>
      <w:r w:rsidR="006A5778">
        <w:rPr>
          <w:szCs w:val="24"/>
        </w:rPr>
        <w:t>y</w:t>
      </w:r>
      <w:r w:rsidRPr="006D71C4">
        <w:rPr>
          <w:szCs w:val="24"/>
        </w:rPr>
        <w:t xml:space="preserve"> č. 2 prostredníctvom </w:t>
      </w:r>
      <w:r w:rsidR="0035723D">
        <w:rPr>
          <w:szCs w:val="24"/>
        </w:rPr>
        <w:t>odborníka na pozícii „Školiteľ“</w:t>
      </w:r>
      <w:r w:rsidR="00052985">
        <w:rPr>
          <w:szCs w:val="24"/>
        </w:rPr>
        <w:t xml:space="preserve"> </w:t>
      </w:r>
      <w:r w:rsidR="00F561BD">
        <w:rPr>
          <w:szCs w:val="24"/>
        </w:rPr>
        <w:t>spĺňajúceho po</w:t>
      </w:r>
      <w:r w:rsidR="00B56549">
        <w:rPr>
          <w:szCs w:val="24"/>
        </w:rPr>
        <w:t xml:space="preserve">žiadavky </w:t>
      </w:r>
      <w:r w:rsidR="00F561BD">
        <w:rPr>
          <w:szCs w:val="24"/>
        </w:rPr>
        <w:t>uvede</w:t>
      </w:r>
      <w:r w:rsidR="00746C8F">
        <w:rPr>
          <w:szCs w:val="24"/>
        </w:rPr>
        <w:t>n</w:t>
      </w:r>
      <w:r w:rsidR="00F561BD">
        <w:rPr>
          <w:szCs w:val="24"/>
        </w:rPr>
        <w:t>é</w:t>
      </w:r>
      <w:r w:rsidR="00052985">
        <w:rPr>
          <w:szCs w:val="24"/>
        </w:rPr>
        <w:t xml:space="preserve"> v </w:t>
      </w:r>
      <w:r w:rsidRPr="006D71C4">
        <w:rPr>
          <w:szCs w:val="24"/>
        </w:rPr>
        <w:t>Príloh</w:t>
      </w:r>
      <w:r w:rsidR="00052985">
        <w:rPr>
          <w:szCs w:val="24"/>
        </w:rPr>
        <w:t>e</w:t>
      </w:r>
      <w:r w:rsidRPr="006D71C4">
        <w:rPr>
          <w:szCs w:val="24"/>
        </w:rPr>
        <w:t xml:space="preserve"> č. 3.</w:t>
      </w:r>
    </w:p>
    <w:p w14:paraId="3371C36F" w14:textId="4EEFF572" w:rsidR="004568AD" w:rsidRPr="00B82B97" w:rsidRDefault="004568AD" w:rsidP="0029185C">
      <w:pPr>
        <w:numPr>
          <w:ilvl w:val="1"/>
          <w:numId w:val="14"/>
        </w:numPr>
        <w:spacing w:before="120" w:after="120" w:line="264" w:lineRule="auto"/>
        <w:ind w:left="567" w:hanging="567"/>
        <w:rPr>
          <w:rFonts w:ascii="Times New Roman" w:eastAsia="Times New Roman" w:hAnsi="Times New Roman"/>
          <w:kern w:val="16"/>
          <w:sz w:val="24"/>
          <w:szCs w:val="24"/>
          <w:lang w:eastAsia="cs-CZ"/>
        </w:rPr>
      </w:pPr>
      <w:r w:rsidRPr="00B82B97">
        <w:rPr>
          <w:rFonts w:ascii="Times New Roman" w:eastAsia="Times New Roman" w:hAnsi="Times New Roman"/>
          <w:kern w:val="16"/>
          <w:sz w:val="24"/>
          <w:szCs w:val="24"/>
          <w:lang w:eastAsia="cs-CZ"/>
        </w:rPr>
        <w:t>Poskytovateľ odovzdá Objednávateľovi aktuálnu programovú dokumentáciu</w:t>
      </w:r>
    </w:p>
    <w:p w14:paraId="2E634F91" w14:textId="77777777" w:rsidR="004568AD" w:rsidRPr="00B82B97" w:rsidRDefault="004568AD" w:rsidP="0029185C">
      <w:pPr>
        <w:numPr>
          <w:ilvl w:val="0"/>
          <w:numId w:val="65"/>
        </w:numPr>
        <w:spacing w:before="120" w:after="120" w:line="264" w:lineRule="auto"/>
        <w:ind w:left="993"/>
        <w:rPr>
          <w:rFonts w:ascii="Times New Roman" w:eastAsia="Times New Roman" w:hAnsi="Times New Roman"/>
          <w:kern w:val="16"/>
          <w:sz w:val="24"/>
          <w:szCs w:val="24"/>
          <w:lang w:eastAsia="cs-CZ"/>
        </w:rPr>
      </w:pPr>
      <w:r w:rsidRPr="00B82B97">
        <w:rPr>
          <w:rFonts w:ascii="Times New Roman" w:eastAsia="Times New Roman" w:hAnsi="Times New Roman"/>
          <w:kern w:val="16"/>
          <w:sz w:val="24"/>
          <w:szCs w:val="24"/>
          <w:lang w:eastAsia="cs-CZ"/>
        </w:rPr>
        <w:t xml:space="preserve">bezodkladne po prevzatí plnenia Objednávateľom v súlade s bodom </w:t>
      </w:r>
      <w:r w:rsidR="00035118">
        <w:rPr>
          <w:rFonts w:ascii="Times New Roman" w:eastAsia="Times New Roman" w:hAnsi="Times New Roman"/>
          <w:kern w:val="16"/>
          <w:sz w:val="24"/>
          <w:szCs w:val="24"/>
          <w:lang w:eastAsia="cs-CZ"/>
        </w:rPr>
        <w:t>2.3 písm. j) Prílohy č. 2</w:t>
      </w:r>
      <w:r w:rsidR="00721BB7" w:rsidRPr="00B82B97">
        <w:rPr>
          <w:rFonts w:ascii="Times New Roman" w:eastAsia="Times New Roman" w:hAnsi="Times New Roman"/>
          <w:kern w:val="16"/>
          <w:sz w:val="24"/>
          <w:szCs w:val="24"/>
          <w:lang w:eastAsia="cs-CZ"/>
        </w:rPr>
        <w:t xml:space="preserve">, </w:t>
      </w:r>
    </w:p>
    <w:p w14:paraId="32F04A23" w14:textId="6C96663E" w:rsidR="004568AD" w:rsidRPr="00B82B97" w:rsidRDefault="00721BB7" w:rsidP="004568AD">
      <w:pPr>
        <w:numPr>
          <w:ilvl w:val="0"/>
          <w:numId w:val="65"/>
        </w:numPr>
        <w:spacing w:before="120" w:after="120" w:line="264" w:lineRule="auto"/>
        <w:ind w:left="993"/>
        <w:rPr>
          <w:rFonts w:ascii="Times New Roman" w:eastAsia="Times New Roman" w:hAnsi="Times New Roman"/>
          <w:kern w:val="16"/>
          <w:sz w:val="24"/>
          <w:szCs w:val="24"/>
          <w:lang w:eastAsia="cs-CZ"/>
        </w:rPr>
      </w:pPr>
      <w:r w:rsidRPr="00B82B97">
        <w:rPr>
          <w:rFonts w:ascii="Times New Roman" w:eastAsia="Times New Roman" w:hAnsi="Times New Roman"/>
          <w:kern w:val="16"/>
          <w:sz w:val="24"/>
          <w:szCs w:val="24"/>
          <w:lang w:eastAsia="cs-CZ"/>
        </w:rPr>
        <w:t>do 15 dní</w:t>
      </w:r>
      <w:r w:rsidR="004568AD" w:rsidRPr="00B82B97">
        <w:rPr>
          <w:rFonts w:ascii="Times New Roman" w:eastAsia="Times New Roman" w:hAnsi="Times New Roman"/>
          <w:kern w:val="16"/>
          <w:sz w:val="24"/>
          <w:szCs w:val="24"/>
          <w:lang w:eastAsia="cs-CZ"/>
        </w:rPr>
        <w:t xml:space="preserve"> </w:t>
      </w:r>
      <w:r w:rsidR="00A47508" w:rsidRPr="00B82B97">
        <w:rPr>
          <w:rFonts w:ascii="Times New Roman" w:eastAsia="Times New Roman" w:hAnsi="Times New Roman"/>
          <w:kern w:val="16"/>
          <w:sz w:val="24"/>
          <w:szCs w:val="24"/>
          <w:lang w:eastAsia="cs-CZ"/>
        </w:rPr>
        <w:t>od doručenia</w:t>
      </w:r>
      <w:r w:rsidR="004568AD" w:rsidRPr="00B82B97">
        <w:rPr>
          <w:rFonts w:ascii="Times New Roman" w:eastAsia="Times New Roman" w:hAnsi="Times New Roman"/>
          <w:kern w:val="16"/>
          <w:sz w:val="24"/>
          <w:szCs w:val="24"/>
          <w:lang w:eastAsia="cs-CZ"/>
        </w:rPr>
        <w:t xml:space="preserve"> požiadavky Objednávateľa </w:t>
      </w:r>
      <w:r w:rsidR="00B0253D">
        <w:rPr>
          <w:rFonts w:ascii="Times New Roman" w:eastAsia="Times New Roman" w:hAnsi="Times New Roman"/>
          <w:kern w:val="16"/>
          <w:sz w:val="24"/>
          <w:szCs w:val="24"/>
          <w:lang w:eastAsia="cs-CZ"/>
        </w:rPr>
        <w:t xml:space="preserve">v súlade s Prílohou č. 4 </w:t>
      </w:r>
      <w:r w:rsidR="004568AD" w:rsidRPr="00B82B97">
        <w:rPr>
          <w:rFonts w:ascii="Times New Roman" w:eastAsia="Times New Roman" w:hAnsi="Times New Roman"/>
          <w:kern w:val="16"/>
          <w:sz w:val="24"/>
          <w:szCs w:val="24"/>
          <w:lang w:eastAsia="cs-CZ"/>
        </w:rPr>
        <w:t xml:space="preserve">pri zmenách </w:t>
      </w:r>
      <w:r w:rsidR="00B0253D">
        <w:rPr>
          <w:rFonts w:ascii="Times New Roman" w:eastAsia="Times New Roman" w:hAnsi="Times New Roman"/>
          <w:kern w:val="16"/>
          <w:sz w:val="24"/>
          <w:szCs w:val="24"/>
          <w:lang w:eastAsia="cs-CZ"/>
        </w:rPr>
        <w:t>vyvolaných</w:t>
      </w:r>
      <w:r w:rsidR="00B0253D" w:rsidRPr="00B82B97">
        <w:rPr>
          <w:rFonts w:ascii="Times New Roman" w:eastAsia="Times New Roman" w:hAnsi="Times New Roman"/>
          <w:kern w:val="16"/>
          <w:sz w:val="24"/>
          <w:szCs w:val="24"/>
          <w:lang w:eastAsia="cs-CZ"/>
        </w:rPr>
        <w:t xml:space="preserve"> </w:t>
      </w:r>
      <w:r w:rsidR="00B0253D">
        <w:rPr>
          <w:rFonts w:ascii="Times New Roman" w:eastAsia="Times New Roman" w:hAnsi="Times New Roman"/>
          <w:kern w:val="16"/>
          <w:sz w:val="24"/>
          <w:szCs w:val="24"/>
          <w:lang w:eastAsia="cs-CZ"/>
        </w:rPr>
        <w:t xml:space="preserve">takouto požiadavkou v rámci </w:t>
      </w:r>
      <w:r w:rsidR="004568AD" w:rsidRPr="00B82B97">
        <w:rPr>
          <w:rFonts w:ascii="Times New Roman" w:eastAsia="Times New Roman" w:hAnsi="Times New Roman"/>
          <w:kern w:val="16"/>
          <w:sz w:val="24"/>
          <w:szCs w:val="24"/>
          <w:lang w:eastAsia="cs-CZ"/>
        </w:rPr>
        <w:t>poskytovan</w:t>
      </w:r>
      <w:r w:rsidR="00B0253D">
        <w:rPr>
          <w:rFonts w:ascii="Times New Roman" w:eastAsia="Times New Roman" w:hAnsi="Times New Roman"/>
          <w:kern w:val="16"/>
          <w:sz w:val="24"/>
          <w:szCs w:val="24"/>
          <w:lang w:eastAsia="cs-CZ"/>
        </w:rPr>
        <w:t>ia</w:t>
      </w:r>
      <w:r w:rsidR="004568AD" w:rsidRPr="00B82B97">
        <w:rPr>
          <w:rFonts w:ascii="Times New Roman" w:eastAsia="Times New Roman" w:hAnsi="Times New Roman"/>
          <w:kern w:val="16"/>
          <w:sz w:val="24"/>
          <w:szCs w:val="24"/>
          <w:lang w:eastAsia="cs-CZ"/>
        </w:rPr>
        <w:t xml:space="preserve"> služieb podľa bodu </w:t>
      </w:r>
      <w:r w:rsidR="00030709">
        <w:rPr>
          <w:rFonts w:ascii="Times New Roman" w:eastAsia="Times New Roman" w:hAnsi="Times New Roman"/>
          <w:kern w:val="16"/>
          <w:sz w:val="24"/>
          <w:szCs w:val="24"/>
          <w:lang w:eastAsia="cs-CZ"/>
        </w:rPr>
        <w:t>3.2 písm. a)</w:t>
      </w:r>
      <w:r w:rsidR="004568AD" w:rsidRPr="00B82B97">
        <w:rPr>
          <w:rFonts w:ascii="Times New Roman" w:eastAsia="Times New Roman" w:hAnsi="Times New Roman"/>
          <w:kern w:val="16"/>
          <w:sz w:val="24"/>
          <w:szCs w:val="24"/>
          <w:lang w:eastAsia="cs-CZ"/>
        </w:rPr>
        <w:t>,</w:t>
      </w:r>
    </w:p>
    <w:p w14:paraId="47590019" w14:textId="77777777" w:rsidR="004568AD" w:rsidRPr="00C41413" w:rsidRDefault="004568AD" w:rsidP="00C41413">
      <w:pPr>
        <w:numPr>
          <w:ilvl w:val="0"/>
          <w:numId w:val="65"/>
        </w:numPr>
        <w:spacing w:before="120" w:after="120" w:line="264" w:lineRule="auto"/>
        <w:ind w:left="993"/>
        <w:rPr>
          <w:rFonts w:ascii="Times New Roman" w:eastAsia="Times New Roman" w:hAnsi="Times New Roman"/>
          <w:kern w:val="16"/>
          <w:sz w:val="24"/>
          <w:szCs w:val="24"/>
          <w:lang w:eastAsia="cs-CZ"/>
        </w:rPr>
      </w:pPr>
      <w:r w:rsidRPr="00B82B97">
        <w:rPr>
          <w:rFonts w:ascii="Times New Roman" w:eastAsia="Times New Roman" w:hAnsi="Times New Roman"/>
          <w:kern w:val="16"/>
          <w:sz w:val="24"/>
          <w:szCs w:val="24"/>
          <w:lang w:eastAsia="cs-CZ"/>
        </w:rPr>
        <w:t>k</w:t>
      </w:r>
      <w:r w:rsidR="00C41413">
        <w:rPr>
          <w:rFonts w:ascii="Times New Roman" w:eastAsia="Times New Roman" w:hAnsi="Times New Roman"/>
          <w:kern w:val="16"/>
          <w:sz w:val="24"/>
          <w:szCs w:val="24"/>
          <w:lang w:eastAsia="cs-CZ"/>
        </w:rPr>
        <w:t xml:space="preserve"> termínu ukončenia</w:t>
      </w:r>
      <w:r w:rsidR="00B50B84">
        <w:rPr>
          <w:rFonts w:ascii="Times New Roman" w:eastAsia="Times New Roman" w:hAnsi="Times New Roman"/>
          <w:kern w:val="16"/>
          <w:sz w:val="24"/>
          <w:szCs w:val="24"/>
          <w:lang w:eastAsia="cs-CZ"/>
        </w:rPr>
        <w:t xml:space="preserve"> </w:t>
      </w:r>
      <w:r w:rsidR="00C41413">
        <w:rPr>
          <w:rFonts w:ascii="Times New Roman" w:eastAsia="Times New Roman" w:hAnsi="Times New Roman"/>
          <w:kern w:val="16"/>
          <w:sz w:val="24"/>
          <w:szCs w:val="24"/>
          <w:lang w:eastAsia="cs-CZ"/>
        </w:rPr>
        <w:t>Zmluvy</w:t>
      </w:r>
      <w:r w:rsidR="00C41413">
        <w:rPr>
          <w:rFonts w:ascii="Times New Roman" w:hAnsi="Times New Roman"/>
          <w:sz w:val="24"/>
          <w:szCs w:val="24"/>
        </w:rPr>
        <w:t>.</w:t>
      </w:r>
      <w:r w:rsidRPr="00C41413">
        <w:rPr>
          <w:rFonts w:ascii="Times New Roman" w:eastAsia="Times New Roman" w:hAnsi="Times New Roman"/>
          <w:kern w:val="16"/>
          <w:sz w:val="24"/>
          <w:szCs w:val="24"/>
          <w:lang w:eastAsia="cs-CZ"/>
        </w:rPr>
        <w:t xml:space="preserve"> </w:t>
      </w:r>
    </w:p>
    <w:p w14:paraId="3C65A1B0" w14:textId="7B3835B9" w:rsidR="004568AD" w:rsidRPr="00B82B97" w:rsidRDefault="004568AD" w:rsidP="000A643C">
      <w:pPr>
        <w:spacing w:after="240" w:line="264" w:lineRule="auto"/>
        <w:ind w:left="567" w:firstLine="0"/>
        <w:rPr>
          <w:rFonts w:ascii="Times New Roman" w:eastAsia="Times New Roman" w:hAnsi="Times New Roman"/>
          <w:kern w:val="16"/>
          <w:sz w:val="24"/>
          <w:szCs w:val="24"/>
          <w:lang w:eastAsia="cs-CZ"/>
        </w:rPr>
      </w:pPr>
      <w:r w:rsidRPr="00B82B97">
        <w:rPr>
          <w:rFonts w:ascii="Times New Roman" w:eastAsia="Times New Roman" w:hAnsi="Times New Roman"/>
          <w:kern w:val="16"/>
          <w:sz w:val="24"/>
          <w:szCs w:val="24"/>
          <w:lang w:eastAsia="cs-CZ"/>
        </w:rPr>
        <w:t xml:space="preserve">Poskytovateľ odovzdá Objednávateľovi aktuálnu programovú dokumentáciu </w:t>
      </w:r>
      <w:r w:rsidR="004232E3" w:rsidRPr="00B82B97">
        <w:rPr>
          <w:rFonts w:ascii="Times New Roman" w:eastAsia="Times New Roman" w:hAnsi="Times New Roman"/>
          <w:kern w:val="16"/>
          <w:sz w:val="24"/>
          <w:szCs w:val="24"/>
          <w:lang w:eastAsia="cs-CZ"/>
        </w:rPr>
        <w:t>na digitálnom nosiči, a to</w:t>
      </w:r>
      <w:r w:rsidRPr="00B82B97">
        <w:rPr>
          <w:rFonts w:ascii="Times New Roman" w:eastAsia="Times New Roman" w:hAnsi="Times New Roman"/>
          <w:kern w:val="16"/>
          <w:sz w:val="24"/>
          <w:szCs w:val="24"/>
          <w:lang w:eastAsia="cs-CZ"/>
        </w:rPr>
        <w:t xml:space="preserve"> </w:t>
      </w:r>
      <w:r w:rsidR="0077383F">
        <w:rPr>
          <w:rFonts w:ascii="Times New Roman" w:eastAsia="Times New Roman" w:hAnsi="Times New Roman"/>
          <w:kern w:val="16"/>
          <w:sz w:val="24"/>
          <w:szCs w:val="24"/>
          <w:lang w:eastAsia="cs-CZ"/>
        </w:rPr>
        <w:t>formou</w:t>
      </w:r>
      <w:r w:rsidR="00EB66CB">
        <w:rPr>
          <w:rFonts w:ascii="Times New Roman" w:eastAsia="Times New Roman" w:hAnsi="Times New Roman"/>
          <w:kern w:val="16"/>
          <w:sz w:val="24"/>
          <w:szCs w:val="24"/>
          <w:lang w:eastAsia="cs-CZ"/>
        </w:rPr>
        <w:t xml:space="preserve"> preberac</w:t>
      </w:r>
      <w:r w:rsidR="0077383F">
        <w:rPr>
          <w:rFonts w:ascii="Times New Roman" w:eastAsia="Times New Roman" w:hAnsi="Times New Roman"/>
          <w:kern w:val="16"/>
          <w:sz w:val="24"/>
          <w:szCs w:val="24"/>
          <w:lang w:eastAsia="cs-CZ"/>
        </w:rPr>
        <w:t>ieho</w:t>
      </w:r>
      <w:r w:rsidR="00EB66CB">
        <w:rPr>
          <w:rFonts w:ascii="Times New Roman" w:eastAsia="Times New Roman" w:hAnsi="Times New Roman"/>
          <w:kern w:val="16"/>
          <w:sz w:val="24"/>
          <w:szCs w:val="24"/>
          <w:lang w:eastAsia="cs-CZ"/>
        </w:rPr>
        <w:t xml:space="preserve"> </w:t>
      </w:r>
      <w:r w:rsidR="0035723D">
        <w:rPr>
          <w:rFonts w:ascii="Times New Roman" w:eastAsia="Times New Roman" w:hAnsi="Times New Roman"/>
          <w:kern w:val="16"/>
          <w:sz w:val="24"/>
          <w:szCs w:val="24"/>
          <w:lang w:eastAsia="cs-CZ"/>
        </w:rPr>
        <w:t>protokolu</w:t>
      </w:r>
      <w:r w:rsidR="0077383F">
        <w:rPr>
          <w:rFonts w:ascii="Times New Roman" w:eastAsia="Times New Roman" w:hAnsi="Times New Roman"/>
          <w:kern w:val="16"/>
          <w:sz w:val="24"/>
          <w:szCs w:val="24"/>
          <w:lang w:eastAsia="cs-CZ"/>
        </w:rPr>
        <w:t xml:space="preserve">, ktorý podpíšu oprávnené osoby </w:t>
      </w:r>
      <w:r w:rsidR="0067540E">
        <w:rPr>
          <w:rFonts w:ascii="Times New Roman" w:eastAsia="Times New Roman" w:hAnsi="Times New Roman"/>
          <w:kern w:val="16"/>
          <w:sz w:val="24"/>
          <w:szCs w:val="24"/>
          <w:lang w:eastAsia="cs-CZ"/>
        </w:rPr>
        <w:t xml:space="preserve">Zmluvných </w:t>
      </w:r>
      <w:r w:rsidR="0077383F">
        <w:rPr>
          <w:rFonts w:ascii="Times New Roman" w:eastAsia="Times New Roman" w:hAnsi="Times New Roman"/>
          <w:kern w:val="16"/>
          <w:sz w:val="24"/>
          <w:szCs w:val="24"/>
          <w:lang w:eastAsia="cs-CZ"/>
        </w:rPr>
        <w:t>strán</w:t>
      </w:r>
      <w:r w:rsidRPr="00B82B97">
        <w:rPr>
          <w:rFonts w:ascii="Times New Roman" w:eastAsia="Times New Roman" w:hAnsi="Times New Roman"/>
          <w:kern w:val="16"/>
          <w:sz w:val="24"/>
          <w:szCs w:val="24"/>
          <w:lang w:eastAsia="cs-CZ"/>
        </w:rPr>
        <w:t>.</w:t>
      </w:r>
      <w:r w:rsidR="00721BB7" w:rsidRPr="00B82B97">
        <w:rPr>
          <w:rFonts w:ascii="Times New Roman" w:eastAsia="Times New Roman" w:hAnsi="Times New Roman"/>
          <w:kern w:val="16"/>
          <w:sz w:val="24"/>
          <w:szCs w:val="24"/>
          <w:lang w:eastAsia="cs-CZ"/>
        </w:rPr>
        <w:t xml:space="preserve"> </w:t>
      </w:r>
    </w:p>
    <w:p w14:paraId="21F8B847" w14:textId="4A671D82" w:rsidR="00BB569F" w:rsidRDefault="00BB569F" w:rsidP="000A643C">
      <w:pPr>
        <w:numPr>
          <w:ilvl w:val="1"/>
          <w:numId w:val="14"/>
        </w:numPr>
        <w:spacing w:after="240" w:line="264" w:lineRule="auto"/>
        <w:ind w:left="567" w:hanging="567"/>
        <w:rPr>
          <w:rFonts w:ascii="Times New Roman" w:eastAsia="Times New Roman" w:hAnsi="Times New Roman"/>
          <w:kern w:val="16"/>
          <w:sz w:val="24"/>
          <w:szCs w:val="24"/>
          <w:lang w:eastAsia="cs-CZ"/>
        </w:rPr>
      </w:pPr>
      <w:r w:rsidRPr="00BB569F">
        <w:rPr>
          <w:rFonts w:ascii="Times New Roman" w:eastAsia="Times New Roman" w:hAnsi="Times New Roman"/>
          <w:kern w:val="16"/>
          <w:sz w:val="24"/>
          <w:szCs w:val="24"/>
          <w:lang w:eastAsia="cs-CZ"/>
        </w:rPr>
        <w:t>Poskytovateľ</w:t>
      </w:r>
      <w:r w:rsidRPr="00BB569F">
        <w:rPr>
          <w:rFonts w:ascii="Times New Roman" w:hAnsi="Times New Roman"/>
          <w:sz w:val="24"/>
          <w:szCs w:val="24"/>
        </w:rPr>
        <w:t xml:space="preserve"> zabezpečí </w:t>
      </w:r>
      <w:r w:rsidRPr="00BB569F">
        <w:rPr>
          <w:rFonts w:ascii="Times New Roman" w:eastAsia="Times New Roman" w:hAnsi="Times New Roman"/>
          <w:kern w:val="16"/>
          <w:sz w:val="24"/>
          <w:szCs w:val="24"/>
          <w:lang w:eastAsia="cs-CZ"/>
        </w:rPr>
        <w:t>autorizovaný, nepretržitý a plne funkčný prístup k</w:t>
      </w:r>
      <w:r w:rsidR="002C7B62">
        <w:rPr>
          <w:rFonts w:ascii="Times New Roman" w:eastAsia="Times New Roman" w:hAnsi="Times New Roman"/>
          <w:kern w:val="16"/>
          <w:sz w:val="24"/>
          <w:szCs w:val="24"/>
          <w:lang w:eastAsia="cs-CZ"/>
        </w:rPr>
        <w:t> </w:t>
      </w:r>
      <w:r w:rsidR="00243D4E" w:rsidRPr="00243D4E">
        <w:rPr>
          <w:rFonts w:ascii="Times New Roman" w:eastAsia="Times New Roman" w:hAnsi="Times New Roman"/>
          <w:kern w:val="16"/>
          <w:sz w:val="24"/>
          <w:szCs w:val="24"/>
          <w:lang w:eastAsia="cs-CZ"/>
        </w:rPr>
        <w:t xml:space="preserve">Helpdesk </w:t>
      </w:r>
      <w:r w:rsidRPr="00BB569F">
        <w:rPr>
          <w:rFonts w:ascii="Times New Roman" w:eastAsia="Times New Roman" w:hAnsi="Times New Roman"/>
          <w:kern w:val="16"/>
          <w:sz w:val="24"/>
          <w:szCs w:val="24"/>
          <w:lang w:eastAsia="cs-CZ"/>
        </w:rPr>
        <w:t>pre Oprávnenú osobu Poskytovateľa</w:t>
      </w:r>
      <w:r w:rsidR="00B56549">
        <w:rPr>
          <w:rFonts w:ascii="Times New Roman" w:eastAsia="Times New Roman" w:hAnsi="Times New Roman"/>
          <w:kern w:val="16"/>
          <w:sz w:val="24"/>
          <w:szCs w:val="24"/>
          <w:lang w:eastAsia="cs-CZ"/>
        </w:rPr>
        <w:t xml:space="preserve"> a</w:t>
      </w:r>
      <w:r w:rsidRPr="00BB569F">
        <w:rPr>
          <w:rFonts w:ascii="Times New Roman" w:eastAsia="Times New Roman" w:hAnsi="Times New Roman"/>
          <w:kern w:val="16"/>
          <w:sz w:val="24"/>
          <w:szCs w:val="24"/>
          <w:lang w:eastAsia="cs-CZ"/>
        </w:rPr>
        <w:t xml:space="preserve"> Oprávnenú osobu Objednávateľa</w:t>
      </w:r>
      <w:r w:rsidR="008D2BA8">
        <w:rPr>
          <w:rFonts w:ascii="Times New Roman" w:eastAsia="Times New Roman" w:hAnsi="Times New Roman"/>
          <w:kern w:val="16"/>
          <w:sz w:val="24"/>
          <w:szCs w:val="24"/>
          <w:lang w:eastAsia="cs-CZ"/>
        </w:rPr>
        <w:t xml:space="preserve"> podľa bodu 11.6</w:t>
      </w:r>
      <w:r w:rsidR="00C723B0">
        <w:rPr>
          <w:rFonts w:ascii="Times New Roman" w:eastAsia="Times New Roman" w:hAnsi="Times New Roman"/>
          <w:kern w:val="16"/>
          <w:sz w:val="24"/>
          <w:szCs w:val="24"/>
          <w:lang w:eastAsia="cs-CZ"/>
        </w:rPr>
        <w:t xml:space="preserve">, všetkých koncových používateľov NVIS </w:t>
      </w:r>
      <w:r w:rsidRPr="00BB569F">
        <w:rPr>
          <w:rFonts w:ascii="Times New Roman" w:eastAsia="Times New Roman" w:hAnsi="Times New Roman"/>
          <w:kern w:val="16"/>
          <w:sz w:val="24"/>
          <w:szCs w:val="24"/>
          <w:lang w:eastAsia="cs-CZ"/>
        </w:rPr>
        <w:t xml:space="preserve"> </w:t>
      </w:r>
      <w:r w:rsidR="00C723B0">
        <w:rPr>
          <w:rFonts w:ascii="Times New Roman" w:eastAsia="Times New Roman" w:hAnsi="Times New Roman"/>
          <w:kern w:val="16"/>
          <w:sz w:val="24"/>
          <w:szCs w:val="24"/>
          <w:lang w:eastAsia="cs-CZ"/>
        </w:rPr>
        <w:t>a všetkých administrátorov NVIS</w:t>
      </w:r>
      <w:r>
        <w:rPr>
          <w:rFonts w:ascii="Times New Roman" w:eastAsia="Times New Roman" w:hAnsi="Times New Roman"/>
          <w:kern w:val="16"/>
          <w:sz w:val="24"/>
          <w:szCs w:val="24"/>
          <w:lang w:eastAsia="cs-CZ"/>
        </w:rPr>
        <w:t>.</w:t>
      </w:r>
    </w:p>
    <w:p w14:paraId="5DC23F60" w14:textId="77777777" w:rsidR="00B63ABC" w:rsidRPr="00B63ABC" w:rsidRDefault="00B63ABC" w:rsidP="00B63ABC">
      <w:pPr>
        <w:numPr>
          <w:ilvl w:val="1"/>
          <w:numId w:val="14"/>
        </w:numPr>
        <w:spacing w:after="240"/>
        <w:ind w:left="567" w:hanging="567"/>
        <w:rPr>
          <w:rFonts w:ascii="Times New Roman" w:eastAsia="Times New Roman" w:hAnsi="Times New Roman"/>
          <w:b/>
          <w:bCs/>
          <w:kern w:val="16"/>
          <w:sz w:val="24"/>
          <w:szCs w:val="24"/>
          <w:lang w:eastAsia="cs-CZ"/>
        </w:rPr>
      </w:pPr>
      <w:r w:rsidRPr="00B63ABC">
        <w:rPr>
          <w:rFonts w:ascii="Times New Roman" w:eastAsia="Times New Roman" w:hAnsi="Times New Roman"/>
          <w:b/>
          <w:bCs/>
          <w:kern w:val="16"/>
          <w:sz w:val="24"/>
          <w:szCs w:val="24"/>
          <w:lang w:eastAsia="cs-CZ"/>
        </w:rPr>
        <w:t xml:space="preserve">Garancia dostupnosti </w:t>
      </w:r>
      <w:r>
        <w:rPr>
          <w:rFonts w:ascii="Times New Roman" w:eastAsia="Times New Roman" w:hAnsi="Times New Roman"/>
          <w:b/>
          <w:bCs/>
          <w:kern w:val="16"/>
          <w:sz w:val="24"/>
          <w:szCs w:val="24"/>
          <w:lang w:eastAsia="cs-CZ"/>
        </w:rPr>
        <w:t>NVIS</w:t>
      </w:r>
      <w:r w:rsidRPr="00B63ABC">
        <w:rPr>
          <w:rFonts w:ascii="Times New Roman" w:eastAsia="Times New Roman" w:hAnsi="Times New Roman"/>
          <w:b/>
          <w:bCs/>
          <w:kern w:val="16"/>
          <w:sz w:val="24"/>
          <w:szCs w:val="24"/>
          <w:lang w:eastAsia="cs-CZ"/>
        </w:rPr>
        <w:t>:</w:t>
      </w:r>
    </w:p>
    <w:p w14:paraId="00063FF0" w14:textId="77777777" w:rsidR="00B63ABC" w:rsidRPr="00B63ABC" w:rsidRDefault="00B63ABC" w:rsidP="00B63ABC">
      <w:pPr>
        <w:numPr>
          <w:ilvl w:val="0"/>
          <w:numId w:val="81"/>
        </w:numPr>
        <w:spacing w:after="240"/>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Poskytovateľ garantuje cieľovú dostupnosť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najmenej vo výške 9</w:t>
      </w:r>
      <w:r>
        <w:rPr>
          <w:rFonts w:ascii="Times New Roman" w:eastAsia="Times New Roman" w:hAnsi="Times New Roman"/>
          <w:kern w:val="16"/>
          <w:sz w:val="24"/>
          <w:szCs w:val="24"/>
          <w:lang w:eastAsia="cs-CZ"/>
        </w:rPr>
        <w:t>7</w:t>
      </w:r>
      <w:r w:rsidRPr="00B63ABC">
        <w:rPr>
          <w:rFonts w:ascii="Times New Roman" w:eastAsia="Times New Roman" w:hAnsi="Times New Roman"/>
          <w:kern w:val="16"/>
          <w:sz w:val="24"/>
          <w:szCs w:val="24"/>
          <w:lang w:eastAsia="cs-CZ"/>
        </w:rPr>
        <w:t xml:space="preserve"> % cieľovej prevádzkovej doby v sledovanom období, ktorým je kalendárny mesiac (ďalej len „Cieľová dostupnosť“).</w:t>
      </w:r>
    </w:p>
    <w:p w14:paraId="0ACF898C" w14:textId="14218D36" w:rsidR="00B63ABC" w:rsidRPr="00B63ABC" w:rsidRDefault="00B63ABC" w:rsidP="00B63ABC">
      <w:pPr>
        <w:numPr>
          <w:ilvl w:val="0"/>
          <w:numId w:val="81"/>
        </w:numPr>
        <w:spacing w:after="240"/>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Cieľovou prevádzkovou dobou (ďalej len „Cieľová prevádzková doba“ alebo „CPD“) je celkový počet hodín pripadajúci v sledovanom období, ktorým je kalendárny mesiac, na obdobie, kedy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má byť dostupný a k dispozícii koncovým používateľom Objednávateľa. Dostupný a k dispozícii koncovým používateľom Objednávateľa má byť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24 hodín 7 dní v týždni nepretržite počas Cieľovej dostupnosti, počas účinnosti</w:t>
      </w:r>
      <w:r w:rsidR="00B50B84">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Zmluvy.</w:t>
      </w:r>
    </w:p>
    <w:p w14:paraId="56DC6B8B" w14:textId="77777777" w:rsidR="00B63ABC" w:rsidRPr="00B63ABC" w:rsidRDefault="00B63ABC" w:rsidP="00B63ABC">
      <w:pPr>
        <w:numPr>
          <w:ilvl w:val="0"/>
          <w:numId w:val="81"/>
        </w:numPr>
        <w:spacing w:after="240"/>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lastRenderedPageBreak/>
        <w:t xml:space="preserve">Časom nedostupnosti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(ďalej len „Čas nedostupnosti systému“ alebo „CNS“) sa rozumie obdobie od nahlásenia chyby kategórie A prostredníctvom </w:t>
      </w:r>
      <w:r w:rsidR="00243D4E" w:rsidRPr="00243D4E">
        <w:rPr>
          <w:rFonts w:ascii="Times New Roman" w:eastAsia="Times New Roman" w:hAnsi="Times New Roman"/>
          <w:kern w:val="16"/>
          <w:sz w:val="24"/>
          <w:szCs w:val="24"/>
          <w:lang w:eastAsia="cs-CZ"/>
        </w:rPr>
        <w:t>Helpdesk</w:t>
      </w:r>
      <w:r w:rsidRPr="00B63ABC">
        <w:rPr>
          <w:rFonts w:ascii="Times New Roman" w:eastAsia="Times New Roman" w:hAnsi="Times New Roman"/>
          <w:kern w:val="16"/>
          <w:sz w:val="24"/>
          <w:szCs w:val="24"/>
          <w:lang w:eastAsia="cs-CZ"/>
        </w:rPr>
        <w:t xml:space="preserve"> do momentu doručenia potvrdenia oprávnenej osobe Objednávateľa o odstránení takejto chyby alebo o implementácii dočasného riešenia eliminujúceho predmetnú chybu kategórie A alebo po dohode s Objednávateľom o modifikácii závažnosti chyby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na chybu kategórie najviac B.</w:t>
      </w:r>
      <w:r w:rsidR="00F10B28">
        <w:rPr>
          <w:rFonts w:ascii="Times New Roman" w:eastAsia="Times New Roman" w:hAnsi="Times New Roman"/>
          <w:kern w:val="16"/>
          <w:sz w:val="24"/>
          <w:szCs w:val="24"/>
          <w:lang w:eastAsia="cs-CZ"/>
        </w:rPr>
        <w:t xml:space="preserve"> Kategórie chýb sú definované v Prílohe č. 4.</w:t>
      </w:r>
    </w:p>
    <w:p w14:paraId="54F8E987" w14:textId="77777777" w:rsidR="00B56549" w:rsidRDefault="00B56549" w:rsidP="00B63ABC">
      <w:pPr>
        <w:spacing w:after="240"/>
        <w:ind w:left="567" w:firstLine="0"/>
        <w:rPr>
          <w:rFonts w:ascii="Times New Roman" w:eastAsia="Times New Roman" w:hAnsi="Times New Roman"/>
          <w:kern w:val="16"/>
          <w:sz w:val="24"/>
          <w:szCs w:val="24"/>
          <w:lang w:eastAsia="cs-CZ"/>
        </w:rPr>
      </w:pPr>
    </w:p>
    <w:p w14:paraId="3AAC752E" w14:textId="1C005CE8"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Dosiahnutou dostupnosťou sa rozumie hodnota určená nasledovným vzorcom:</w:t>
      </w:r>
    </w:p>
    <w:p w14:paraId="051841CD"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p>
    <w:p w14:paraId="0EA11205"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t>CPD - CNS</w:t>
      </w:r>
    </w:p>
    <w:p w14:paraId="543CF44D"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DD = ----------------------------------------- x 100</w:t>
      </w:r>
    </w:p>
    <w:p w14:paraId="41750770"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t xml:space="preserve"> CPD</w:t>
      </w:r>
    </w:p>
    <w:p w14:paraId="41AB28E2"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p>
    <w:p w14:paraId="5E4C2DBB"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DD</w:t>
      </w:r>
      <w:r w:rsidRPr="00B63ABC">
        <w:rPr>
          <w:rFonts w:ascii="Times New Roman" w:eastAsia="Times New Roman" w:hAnsi="Times New Roman"/>
          <w:kern w:val="16"/>
          <w:sz w:val="24"/>
          <w:szCs w:val="24"/>
          <w:lang w:eastAsia="cs-CZ"/>
        </w:rPr>
        <w:tab/>
        <w:t>Dosiahnutá dostupnosť</w:t>
      </w:r>
    </w:p>
    <w:p w14:paraId="2B8351A6"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CPD</w:t>
      </w:r>
      <w:r w:rsidRPr="00B63ABC">
        <w:rPr>
          <w:rFonts w:ascii="Times New Roman" w:eastAsia="Times New Roman" w:hAnsi="Times New Roman"/>
          <w:kern w:val="16"/>
          <w:sz w:val="24"/>
          <w:szCs w:val="24"/>
          <w:lang w:eastAsia="cs-CZ"/>
        </w:rPr>
        <w:tab/>
        <w:t>Cieľová prevádzková doba</w:t>
      </w:r>
    </w:p>
    <w:p w14:paraId="67E02AAA"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CNS</w:t>
      </w:r>
      <w:r w:rsidRPr="00B63ABC">
        <w:rPr>
          <w:rFonts w:ascii="Times New Roman" w:eastAsia="Times New Roman" w:hAnsi="Times New Roman"/>
          <w:kern w:val="16"/>
          <w:sz w:val="24"/>
          <w:szCs w:val="24"/>
          <w:lang w:eastAsia="cs-CZ"/>
        </w:rPr>
        <w:tab/>
        <w:t>Čas nedostupnosti systému počas Cieľovej prevádzkovej doby</w:t>
      </w:r>
    </w:p>
    <w:p w14:paraId="1DD1A20A" w14:textId="77777777" w:rsidR="00B63ABC" w:rsidRPr="00B63ABC" w:rsidRDefault="00B63ABC" w:rsidP="00B63ABC">
      <w:pPr>
        <w:spacing w:after="240"/>
        <w:ind w:left="567" w:firstLine="0"/>
        <w:rPr>
          <w:rFonts w:ascii="Times New Roman" w:eastAsia="Times New Roman" w:hAnsi="Times New Roman"/>
          <w:kern w:val="16"/>
          <w:sz w:val="24"/>
          <w:szCs w:val="24"/>
          <w:lang w:eastAsia="cs-CZ"/>
        </w:rPr>
      </w:pPr>
    </w:p>
    <w:p w14:paraId="0E420ACA" w14:textId="4BAA1C33" w:rsidR="00B63ABC" w:rsidRPr="00B63ABC" w:rsidRDefault="00B63ABC" w:rsidP="00B63ABC">
      <w:pPr>
        <w:numPr>
          <w:ilvl w:val="0"/>
          <w:numId w:val="81"/>
        </w:numPr>
        <w:spacing w:after="240"/>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Do Času nedostupnosti </w:t>
      </w:r>
      <w:r w:rsidR="008D2BA8">
        <w:rPr>
          <w:rFonts w:ascii="Times New Roman" w:eastAsia="Times New Roman" w:hAnsi="Times New Roman"/>
          <w:kern w:val="16"/>
          <w:sz w:val="24"/>
          <w:szCs w:val="24"/>
          <w:lang w:eastAsia="cs-CZ"/>
        </w:rPr>
        <w:t>NVIS</w:t>
      </w:r>
      <w:r w:rsidR="008D2BA8" w:rsidRPr="00B63ABC">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sa bez ohľadu na iné ustanovenia</w:t>
      </w:r>
      <w:r w:rsidR="00B50B84">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Zmluvy nezapočítava:</w:t>
      </w:r>
    </w:p>
    <w:p w14:paraId="16A4A0DB" w14:textId="77777777"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čas plánovanej vopred ohlásenej údržby NVIS v rozsahu najviac 1 deň počas kalendárneho mesiaca,</w:t>
      </w:r>
    </w:p>
    <w:p w14:paraId="44BBB13F" w14:textId="57AA8D9D"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doba nedostupnosti NVIS spôsobená externými okolnosťami nemajúcimi pôvod v žiadnej časti NVIS, napr. výpadky elektrickej energie, telekomunikačných služieb, pokiaľ súčasne príčina výpadku nespočíva v</w:t>
      </w:r>
      <w:r w:rsidR="002A2254">
        <w:rPr>
          <w:rFonts w:eastAsia="Calibri"/>
          <w:color w:val="000000"/>
          <w:lang w:eastAsia="en-US"/>
        </w:rPr>
        <w:t> </w:t>
      </w:r>
      <w:r w:rsidRPr="009D6201">
        <w:rPr>
          <w:rFonts w:eastAsia="Calibri"/>
          <w:color w:val="000000"/>
          <w:lang w:eastAsia="en-US"/>
        </w:rPr>
        <w:t>porušení Zmluvy Poskytovateľom,</w:t>
      </w:r>
    </w:p>
    <w:p w14:paraId="6F8BA6DC" w14:textId="77777777"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doba nedostupnosti NVIS v dôsledku prác Poskytovateľa na základe objednávky/požiadavky Objednávateľa</w:t>
      </w:r>
      <w:r w:rsidR="0035723D">
        <w:rPr>
          <w:rFonts w:eastAsia="Calibri"/>
          <w:color w:val="000000"/>
          <w:lang w:eastAsia="en-US"/>
        </w:rPr>
        <w:t>,</w:t>
      </w:r>
      <w:r w:rsidRPr="009D6201">
        <w:rPr>
          <w:rFonts w:eastAsia="Calibri"/>
          <w:color w:val="000000"/>
          <w:lang w:eastAsia="en-US"/>
        </w:rPr>
        <w:t xml:space="preserve"> v rámci ktorej bola nedostupnosť vopred avizovaná,</w:t>
      </w:r>
    </w:p>
    <w:p w14:paraId="5B8D321E" w14:textId="1548484C"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 xml:space="preserve">doba nedostupnosti NVIS spôsobená vadami </w:t>
      </w:r>
      <w:r w:rsidR="00DC1F13">
        <w:rPr>
          <w:rFonts w:eastAsia="Calibri"/>
          <w:color w:val="000000"/>
          <w:lang w:eastAsia="en-US"/>
        </w:rPr>
        <w:t xml:space="preserve">alebo chybami </w:t>
      </w:r>
      <w:r w:rsidRPr="009D6201">
        <w:rPr>
          <w:rFonts w:eastAsia="Calibri"/>
          <w:color w:val="000000"/>
          <w:lang w:eastAsia="en-US"/>
        </w:rPr>
        <w:t xml:space="preserve">spočívajúcimi v zlyhaní hardvéru infraštruktúrnych </w:t>
      </w:r>
      <w:r w:rsidR="002A2254" w:rsidRPr="009D6201">
        <w:rPr>
          <w:rFonts w:eastAsia="Calibri"/>
          <w:color w:val="000000"/>
          <w:lang w:eastAsia="en-US"/>
        </w:rPr>
        <w:t>prvko</w:t>
      </w:r>
      <w:r w:rsidR="002A2254">
        <w:rPr>
          <w:rFonts w:eastAsia="Calibri"/>
          <w:color w:val="000000"/>
          <w:lang w:eastAsia="en-US"/>
        </w:rPr>
        <w:t>v</w:t>
      </w:r>
      <w:r w:rsidR="002A2254" w:rsidRPr="009D6201">
        <w:rPr>
          <w:rFonts w:eastAsia="Calibri"/>
          <w:color w:val="000000"/>
          <w:lang w:eastAsia="en-US"/>
        </w:rPr>
        <w:t xml:space="preserve"> </w:t>
      </w:r>
      <w:r w:rsidRPr="009D6201">
        <w:rPr>
          <w:rFonts w:eastAsia="Calibri"/>
          <w:color w:val="000000"/>
          <w:lang w:eastAsia="en-US"/>
        </w:rPr>
        <w:t xml:space="preserve">Objednávateľa, na ktorých je NVIS </w:t>
      </w:r>
      <w:r w:rsidR="0035723D" w:rsidRPr="009D6201">
        <w:rPr>
          <w:rFonts w:eastAsia="Calibri"/>
          <w:color w:val="000000"/>
          <w:lang w:eastAsia="en-US"/>
        </w:rPr>
        <w:t>prevádzkovan</w:t>
      </w:r>
      <w:r w:rsidR="0035723D">
        <w:rPr>
          <w:rFonts w:eastAsia="Calibri"/>
          <w:color w:val="000000"/>
          <w:lang w:eastAsia="en-US"/>
        </w:rPr>
        <w:t>ý</w:t>
      </w:r>
      <w:r w:rsidRPr="009D6201">
        <w:rPr>
          <w:rFonts w:eastAsia="Calibri"/>
          <w:color w:val="000000"/>
          <w:lang w:eastAsia="en-US"/>
        </w:rPr>
        <w:t>,</w:t>
      </w:r>
    </w:p>
    <w:p w14:paraId="52C88DD3" w14:textId="77777777"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 xml:space="preserve">doba nedostupnosti NVIS spôsobená vadami </w:t>
      </w:r>
      <w:r w:rsidR="00DC1F13">
        <w:rPr>
          <w:rFonts w:eastAsia="Calibri"/>
          <w:color w:val="000000"/>
          <w:lang w:eastAsia="en-US"/>
        </w:rPr>
        <w:t xml:space="preserve">alebo chybami </w:t>
      </w:r>
      <w:r w:rsidRPr="009D6201">
        <w:rPr>
          <w:rFonts w:eastAsia="Calibri"/>
          <w:color w:val="000000"/>
          <w:lang w:eastAsia="en-US"/>
        </w:rPr>
        <w:t>v softvéri tretích strán, pre ktorú nebolo doposiaľ výrobcom takéhoto softvéru uvoľnené opravné riešenie (</w:t>
      </w:r>
      <w:proofErr w:type="spellStart"/>
      <w:r w:rsidRPr="009D6201">
        <w:rPr>
          <w:rFonts w:eastAsia="Calibri"/>
          <w:color w:val="000000"/>
          <w:lang w:eastAsia="en-US"/>
        </w:rPr>
        <w:t>hotfix</w:t>
      </w:r>
      <w:proofErr w:type="spellEnd"/>
      <w:r w:rsidRPr="009D6201">
        <w:rPr>
          <w:rFonts w:eastAsia="Calibri"/>
          <w:color w:val="000000"/>
          <w:lang w:eastAsia="en-US"/>
        </w:rPr>
        <w:t xml:space="preserve">, </w:t>
      </w:r>
      <w:proofErr w:type="spellStart"/>
      <w:r w:rsidRPr="009D6201">
        <w:rPr>
          <w:rFonts w:eastAsia="Calibri"/>
          <w:color w:val="000000"/>
          <w:lang w:eastAsia="en-US"/>
        </w:rPr>
        <w:t>patch</w:t>
      </w:r>
      <w:proofErr w:type="spellEnd"/>
      <w:r w:rsidRPr="009D6201">
        <w:rPr>
          <w:rFonts w:eastAsia="Calibri"/>
          <w:color w:val="000000"/>
          <w:lang w:eastAsia="en-US"/>
        </w:rPr>
        <w:t>, update),</w:t>
      </w:r>
    </w:p>
    <w:p w14:paraId="72F5CB30" w14:textId="77777777"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lastRenderedPageBreak/>
        <w:t>doba nedostupnosti NVIS spôsobená vadami</w:t>
      </w:r>
      <w:r w:rsidR="00DC1F13">
        <w:rPr>
          <w:rFonts w:eastAsia="Calibri"/>
          <w:color w:val="000000"/>
          <w:lang w:eastAsia="en-US"/>
        </w:rPr>
        <w:t xml:space="preserve"> a chybami</w:t>
      </w:r>
      <w:r w:rsidRPr="009D6201">
        <w:rPr>
          <w:rFonts w:eastAsia="Calibri"/>
          <w:color w:val="000000"/>
          <w:lang w:eastAsia="en-US"/>
        </w:rPr>
        <w:t xml:space="preserve"> v poskytovaní služieb tretími stranami (napr. systémami, na ktoré je NVIS integrovaný),</w:t>
      </w:r>
    </w:p>
    <w:p w14:paraId="5A80F416" w14:textId="7B31EABB" w:rsidR="009D6201" w:rsidRPr="009D6201" w:rsidRDefault="009D6201" w:rsidP="009D6201">
      <w:pPr>
        <w:pStyle w:val="Odsek"/>
        <w:numPr>
          <w:ilvl w:val="0"/>
          <w:numId w:val="51"/>
        </w:numPr>
        <w:spacing w:before="0" w:after="240"/>
        <w:ind w:left="1418" w:hanging="142"/>
        <w:rPr>
          <w:rFonts w:eastAsia="Calibri"/>
          <w:color w:val="000000"/>
          <w:lang w:eastAsia="en-US"/>
        </w:rPr>
      </w:pPr>
      <w:r w:rsidRPr="009D6201">
        <w:rPr>
          <w:rFonts w:eastAsia="Calibri"/>
          <w:color w:val="000000"/>
          <w:lang w:eastAsia="en-US"/>
        </w:rPr>
        <w:t>doba, kedy bola porušená povinnosť Objednávateľa podľa článku 9</w:t>
      </w:r>
      <w:r w:rsidR="00242F50">
        <w:rPr>
          <w:rFonts w:eastAsia="Calibri"/>
          <w:color w:val="000000"/>
          <w:lang w:eastAsia="en-US"/>
        </w:rPr>
        <w:t>.</w:t>
      </w:r>
    </w:p>
    <w:p w14:paraId="2020CF61" w14:textId="04BECEFE" w:rsidR="00B63ABC" w:rsidRPr="00B63ABC" w:rsidRDefault="00B63ABC" w:rsidP="00B63ABC">
      <w:pPr>
        <w:numPr>
          <w:ilvl w:val="0"/>
          <w:numId w:val="81"/>
        </w:numPr>
        <w:spacing w:after="240"/>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Do </w:t>
      </w:r>
      <w:r w:rsidR="00C77981">
        <w:rPr>
          <w:rFonts w:ascii="Times New Roman" w:eastAsia="Times New Roman" w:hAnsi="Times New Roman"/>
          <w:kern w:val="16"/>
          <w:sz w:val="24"/>
          <w:szCs w:val="24"/>
          <w:lang w:eastAsia="cs-CZ"/>
        </w:rPr>
        <w:t>10</w:t>
      </w:r>
      <w:r w:rsidR="00C77981" w:rsidRPr="00B63ABC">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 xml:space="preserve">pracovných dní po uplynutí každého kalendárneho mesiaca Poskytovateľ vypracuje a predloží Objednávateľovi výkaz dostupnosti </w:t>
      </w:r>
      <w:r>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obsahujúci informáciu o </w:t>
      </w:r>
      <w:r w:rsidR="002A2254">
        <w:rPr>
          <w:rFonts w:ascii="Times New Roman" w:eastAsia="Times New Roman" w:hAnsi="Times New Roman"/>
          <w:kern w:val="16"/>
          <w:sz w:val="24"/>
          <w:szCs w:val="24"/>
          <w:lang w:eastAsia="cs-CZ"/>
        </w:rPr>
        <w:t>s</w:t>
      </w:r>
      <w:r w:rsidR="002A2254" w:rsidRPr="00B63ABC">
        <w:rPr>
          <w:rFonts w:ascii="Times New Roman" w:eastAsia="Times New Roman" w:hAnsi="Times New Roman"/>
          <w:kern w:val="16"/>
          <w:sz w:val="24"/>
          <w:szCs w:val="24"/>
          <w:lang w:eastAsia="cs-CZ"/>
        </w:rPr>
        <w:t xml:space="preserve">ledovanom </w:t>
      </w:r>
      <w:r w:rsidRPr="00B63ABC">
        <w:rPr>
          <w:rFonts w:ascii="Times New Roman" w:eastAsia="Times New Roman" w:hAnsi="Times New Roman"/>
          <w:kern w:val="16"/>
          <w:sz w:val="24"/>
          <w:szCs w:val="24"/>
          <w:lang w:eastAsia="cs-CZ"/>
        </w:rPr>
        <w:t xml:space="preserve">období, Cieľovej prevádzkovej dobe v </w:t>
      </w:r>
      <w:r w:rsidR="002A2254">
        <w:rPr>
          <w:rFonts w:ascii="Times New Roman" w:eastAsia="Times New Roman" w:hAnsi="Times New Roman"/>
          <w:kern w:val="16"/>
          <w:sz w:val="24"/>
          <w:szCs w:val="24"/>
          <w:lang w:eastAsia="cs-CZ"/>
        </w:rPr>
        <w:t>s</w:t>
      </w:r>
      <w:r w:rsidR="002A2254" w:rsidRPr="00B63ABC">
        <w:rPr>
          <w:rFonts w:ascii="Times New Roman" w:eastAsia="Times New Roman" w:hAnsi="Times New Roman"/>
          <w:kern w:val="16"/>
          <w:sz w:val="24"/>
          <w:szCs w:val="24"/>
          <w:lang w:eastAsia="cs-CZ"/>
        </w:rPr>
        <w:t xml:space="preserve">ledovanom </w:t>
      </w:r>
      <w:r w:rsidRPr="00B63ABC">
        <w:rPr>
          <w:rFonts w:ascii="Times New Roman" w:eastAsia="Times New Roman" w:hAnsi="Times New Roman"/>
          <w:kern w:val="16"/>
          <w:sz w:val="24"/>
          <w:szCs w:val="24"/>
          <w:lang w:eastAsia="cs-CZ"/>
        </w:rPr>
        <w:t xml:space="preserve">období, Čase nedostupnosti </w:t>
      </w:r>
      <w:r w:rsidR="00860D50">
        <w:rPr>
          <w:rFonts w:ascii="Times New Roman" w:eastAsia="Times New Roman" w:hAnsi="Times New Roman"/>
          <w:kern w:val="16"/>
          <w:sz w:val="24"/>
          <w:szCs w:val="24"/>
          <w:lang w:eastAsia="cs-CZ"/>
        </w:rPr>
        <w:t xml:space="preserve">systému </w:t>
      </w:r>
      <w:r w:rsidRPr="00B63ABC">
        <w:rPr>
          <w:rFonts w:ascii="Times New Roman" w:eastAsia="Times New Roman" w:hAnsi="Times New Roman"/>
          <w:kern w:val="16"/>
          <w:sz w:val="24"/>
          <w:szCs w:val="24"/>
          <w:lang w:eastAsia="cs-CZ"/>
        </w:rPr>
        <w:t xml:space="preserve">počas Cieľovej prevádzkovej doby a celkovej dosiahnutej dostupnosti </w:t>
      </w:r>
      <w:r w:rsidR="00090659">
        <w:rPr>
          <w:rFonts w:ascii="Times New Roman" w:eastAsia="Times New Roman" w:hAnsi="Times New Roman"/>
          <w:kern w:val="16"/>
          <w:sz w:val="24"/>
          <w:szCs w:val="24"/>
          <w:lang w:eastAsia="cs-CZ"/>
        </w:rPr>
        <w:t>NVIS</w:t>
      </w:r>
      <w:r w:rsidRPr="00B63ABC">
        <w:rPr>
          <w:rFonts w:ascii="Times New Roman" w:eastAsia="Times New Roman" w:hAnsi="Times New Roman"/>
          <w:kern w:val="16"/>
          <w:sz w:val="24"/>
          <w:szCs w:val="24"/>
          <w:lang w:eastAsia="cs-CZ"/>
        </w:rPr>
        <w:t xml:space="preserve"> (ďalej len „Výkaz </w:t>
      </w:r>
      <w:r w:rsidR="00335FFA">
        <w:rPr>
          <w:rFonts w:ascii="Times New Roman" w:eastAsia="Times New Roman" w:hAnsi="Times New Roman"/>
          <w:kern w:val="16"/>
          <w:sz w:val="24"/>
          <w:szCs w:val="24"/>
          <w:lang w:eastAsia="cs-CZ"/>
        </w:rPr>
        <w:t>d</w:t>
      </w:r>
      <w:r w:rsidRPr="00B63ABC">
        <w:rPr>
          <w:rFonts w:ascii="Times New Roman" w:eastAsia="Times New Roman" w:hAnsi="Times New Roman"/>
          <w:kern w:val="16"/>
          <w:sz w:val="24"/>
          <w:szCs w:val="24"/>
          <w:lang w:eastAsia="cs-CZ"/>
        </w:rPr>
        <w:t xml:space="preserve">ostupnosti“); vzor Výkazu dostupnosti tvorí prílohu č. </w:t>
      </w:r>
      <w:r w:rsidR="00335FFA">
        <w:rPr>
          <w:rFonts w:ascii="Times New Roman" w:eastAsia="Times New Roman" w:hAnsi="Times New Roman"/>
          <w:kern w:val="16"/>
          <w:sz w:val="24"/>
          <w:szCs w:val="24"/>
          <w:lang w:eastAsia="cs-CZ"/>
        </w:rPr>
        <w:t>5</w:t>
      </w:r>
      <w:r w:rsidRPr="00B63ABC">
        <w:rPr>
          <w:rFonts w:ascii="Times New Roman" w:eastAsia="Times New Roman" w:hAnsi="Times New Roman"/>
          <w:kern w:val="16"/>
          <w:sz w:val="24"/>
          <w:szCs w:val="24"/>
          <w:lang w:eastAsia="cs-CZ"/>
        </w:rPr>
        <w:t xml:space="preserve"> Zmluvy</w:t>
      </w:r>
      <w:r w:rsidRPr="00B63ABC">
        <w:rPr>
          <w:rFonts w:ascii="Times New Roman" w:eastAsia="Times New Roman" w:hAnsi="Times New Roman"/>
          <w:color w:val="000000"/>
          <w:kern w:val="16"/>
          <w:sz w:val="24"/>
          <w:szCs w:val="24"/>
          <w:lang w:eastAsia="cs-CZ"/>
        </w:rPr>
        <w:t xml:space="preserve"> „Výkaz dostupnosti </w:t>
      </w:r>
      <w:r w:rsidR="00090659">
        <w:rPr>
          <w:rFonts w:ascii="Times New Roman" w:eastAsia="Times New Roman" w:hAnsi="Times New Roman"/>
          <w:color w:val="000000"/>
          <w:kern w:val="16"/>
          <w:sz w:val="24"/>
          <w:szCs w:val="24"/>
          <w:lang w:eastAsia="cs-CZ"/>
        </w:rPr>
        <w:t>NVIS</w:t>
      </w:r>
      <w:r w:rsidRPr="00B63ABC">
        <w:rPr>
          <w:rFonts w:ascii="Times New Roman" w:eastAsia="Times New Roman" w:hAnsi="Times New Roman"/>
          <w:color w:val="000000"/>
          <w:kern w:val="16"/>
          <w:sz w:val="24"/>
          <w:szCs w:val="24"/>
          <w:lang w:eastAsia="cs-CZ"/>
        </w:rPr>
        <w:t xml:space="preserve"> – vzor</w:t>
      </w:r>
      <w:r w:rsidRPr="00B63ABC">
        <w:rPr>
          <w:rFonts w:ascii="Times New Roman" w:eastAsia="Times New Roman" w:hAnsi="Times New Roman"/>
          <w:kern w:val="16"/>
          <w:sz w:val="24"/>
          <w:szCs w:val="24"/>
          <w:lang w:eastAsia="cs-CZ"/>
        </w:rPr>
        <w:t>“. Oprávnená osoba Objednávateľa</w:t>
      </w:r>
      <w:r w:rsidR="005F2563">
        <w:rPr>
          <w:rFonts w:ascii="Times New Roman" w:eastAsia="Times New Roman" w:hAnsi="Times New Roman"/>
          <w:kern w:val="16"/>
          <w:sz w:val="24"/>
          <w:szCs w:val="24"/>
          <w:lang w:eastAsia="cs-CZ"/>
        </w:rPr>
        <w:t xml:space="preserve"> podľa bodu 11.6</w:t>
      </w:r>
      <w:r w:rsidRPr="00B63ABC">
        <w:rPr>
          <w:rFonts w:ascii="Times New Roman" w:eastAsia="Times New Roman" w:hAnsi="Times New Roman"/>
          <w:kern w:val="16"/>
          <w:sz w:val="24"/>
          <w:szCs w:val="24"/>
          <w:lang w:eastAsia="cs-CZ"/>
        </w:rPr>
        <w:t xml:space="preserve"> správnosť údajov uvedených vo Výkaze </w:t>
      </w:r>
      <w:r w:rsidR="00335FFA">
        <w:rPr>
          <w:rFonts w:ascii="Times New Roman" w:eastAsia="Times New Roman" w:hAnsi="Times New Roman"/>
          <w:kern w:val="16"/>
          <w:sz w:val="24"/>
          <w:szCs w:val="24"/>
          <w:lang w:eastAsia="cs-CZ"/>
        </w:rPr>
        <w:t>d</w:t>
      </w:r>
      <w:r w:rsidRPr="00B63ABC">
        <w:rPr>
          <w:rFonts w:ascii="Times New Roman" w:eastAsia="Times New Roman" w:hAnsi="Times New Roman"/>
          <w:kern w:val="16"/>
          <w:sz w:val="24"/>
          <w:szCs w:val="24"/>
          <w:lang w:eastAsia="cs-CZ"/>
        </w:rPr>
        <w:t>ostupnosti potvrdí svojim podpisom.</w:t>
      </w:r>
      <w:r w:rsidRPr="00B63ABC">
        <w:rPr>
          <w:rFonts w:ascii="Times New Roman" w:eastAsia="Times New Roman" w:hAnsi="Times New Roman"/>
          <w:kern w:val="16"/>
          <w:sz w:val="24"/>
          <w:szCs w:val="20"/>
          <w:lang w:eastAsia="cs-CZ"/>
        </w:rPr>
        <w:t xml:space="preserve"> </w:t>
      </w:r>
      <w:r w:rsidRPr="00B63ABC">
        <w:rPr>
          <w:rFonts w:ascii="Times New Roman" w:eastAsia="Times New Roman" w:hAnsi="Times New Roman"/>
          <w:kern w:val="16"/>
          <w:sz w:val="24"/>
          <w:szCs w:val="24"/>
          <w:lang w:eastAsia="cs-CZ"/>
        </w:rPr>
        <w:t xml:space="preserve">V prípade, že Výkaz dostupnosti je v rozpore so Zmluvou alebo reálne vykonaným plnením predmetu Zmluvy Poskytovateľom, je Objednávateľ oprávnený vrátiť Výkaz dostupnosti Poskytovateľovi na prepracovanie. Objednávateľom odsúhlasený Výkaz dostupnosti tvorí prílohu faktúry za služby poskytnuté v danom kalendárnom mesiaci. </w:t>
      </w:r>
    </w:p>
    <w:p w14:paraId="25C0787C" w14:textId="77777777" w:rsidR="003E4A3B" w:rsidRPr="00396D74" w:rsidRDefault="00E50A48" w:rsidP="004C7779">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017A46" w:rsidRPr="00396D74">
        <w:rPr>
          <w:rFonts w:ascii="Times New Roman" w:hAnsi="Times New Roman"/>
          <w:b/>
          <w:sz w:val="24"/>
          <w:szCs w:val="24"/>
        </w:rPr>
        <w:t>5</w:t>
      </w:r>
    </w:p>
    <w:p w14:paraId="63DAE205" w14:textId="77777777" w:rsidR="00E50A48" w:rsidRPr="00396D74" w:rsidRDefault="00E50A48" w:rsidP="008D597C">
      <w:pPr>
        <w:spacing w:after="240"/>
        <w:jc w:val="center"/>
        <w:rPr>
          <w:rFonts w:ascii="Times New Roman" w:hAnsi="Times New Roman"/>
          <w:b/>
          <w:sz w:val="24"/>
          <w:szCs w:val="24"/>
        </w:rPr>
      </w:pPr>
      <w:r w:rsidRPr="00396D74">
        <w:rPr>
          <w:rFonts w:ascii="Times New Roman" w:hAnsi="Times New Roman"/>
          <w:b/>
          <w:sz w:val="24"/>
          <w:szCs w:val="24"/>
        </w:rPr>
        <w:t>Cena</w:t>
      </w:r>
      <w:r w:rsidR="00F445FC">
        <w:rPr>
          <w:rFonts w:ascii="Times New Roman" w:hAnsi="Times New Roman"/>
          <w:b/>
          <w:sz w:val="24"/>
          <w:szCs w:val="24"/>
        </w:rPr>
        <w:t xml:space="preserve"> </w:t>
      </w:r>
      <w:r w:rsidR="00A77DF8" w:rsidRPr="00396D74">
        <w:rPr>
          <w:rFonts w:ascii="Times New Roman" w:hAnsi="Times New Roman"/>
          <w:b/>
          <w:sz w:val="24"/>
          <w:szCs w:val="24"/>
        </w:rPr>
        <w:t>a platobné</w:t>
      </w:r>
      <w:r w:rsidR="00336F8C" w:rsidRPr="00396D74">
        <w:rPr>
          <w:rFonts w:ascii="Times New Roman" w:hAnsi="Times New Roman"/>
          <w:b/>
          <w:sz w:val="24"/>
          <w:szCs w:val="24"/>
        </w:rPr>
        <w:t xml:space="preserve"> podmienky</w:t>
      </w:r>
    </w:p>
    <w:p w14:paraId="5F1DC3C3" w14:textId="189EEA70" w:rsidR="00E50A48" w:rsidRPr="00396D74" w:rsidRDefault="00E50A48" w:rsidP="007759CB">
      <w:pPr>
        <w:pStyle w:val="Odsek"/>
        <w:numPr>
          <w:ilvl w:val="1"/>
          <w:numId w:val="15"/>
        </w:numPr>
        <w:spacing w:before="0" w:after="240"/>
        <w:ind w:left="567" w:hanging="567"/>
        <w:rPr>
          <w:szCs w:val="24"/>
        </w:rPr>
      </w:pPr>
      <w:r w:rsidRPr="00396D74">
        <w:rPr>
          <w:szCs w:val="24"/>
        </w:rPr>
        <w:t xml:space="preserve">Cena za predmet </w:t>
      </w:r>
      <w:r w:rsidR="008D597C" w:rsidRPr="00396D74">
        <w:rPr>
          <w:szCs w:val="24"/>
        </w:rPr>
        <w:t>Zmluvy</w:t>
      </w:r>
      <w:r w:rsidRPr="00396D74">
        <w:rPr>
          <w:szCs w:val="24"/>
        </w:rPr>
        <w:t xml:space="preserve"> je stanovená v súlade so zákonom č. 18/1996 Z. z. o cenách v znení neskorších predpisov a jeho vykonávacej vyhlášky.</w:t>
      </w:r>
    </w:p>
    <w:p w14:paraId="13EC09E7" w14:textId="521CC347" w:rsidR="004B2162" w:rsidRPr="004B2162" w:rsidRDefault="006D366E" w:rsidP="004B2162">
      <w:pPr>
        <w:pStyle w:val="Odsek"/>
        <w:numPr>
          <w:ilvl w:val="1"/>
          <w:numId w:val="15"/>
        </w:numPr>
        <w:spacing w:before="0" w:after="240"/>
        <w:ind w:left="567" w:hanging="567"/>
        <w:rPr>
          <w:szCs w:val="24"/>
        </w:rPr>
      </w:pPr>
      <w:bookmarkStart w:id="8" w:name="_Ref153780112"/>
      <w:bookmarkStart w:id="9" w:name="_Ref395000016"/>
      <w:bookmarkStart w:id="10" w:name="_Ref153282348"/>
      <w:r w:rsidRPr="00396D74">
        <w:rPr>
          <w:szCs w:val="24"/>
        </w:rPr>
        <w:t xml:space="preserve">Cena za predmet </w:t>
      </w:r>
      <w:r w:rsidR="008D597C" w:rsidRPr="00396D74">
        <w:rPr>
          <w:szCs w:val="24"/>
        </w:rPr>
        <w:t>Zmluvy</w:t>
      </w:r>
      <w:r w:rsidR="008C5C01" w:rsidRPr="00396D74">
        <w:rPr>
          <w:szCs w:val="24"/>
        </w:rPr>
        <w:t xml:space="preserve"> </w:t>
      </w:r>
      <w:r w:rsidR="00C463CD" w:rsidRPr="00396D74">
        <w:rPr>
          <w:szCs w:val="24"/>
        </w:rPr>
        <w:t>uvedený v bode</w:t>
      </w:r>
      <w:r w:rsidR="008C5C01" w:rsidRPr="00396D74">
        <w:rPr>
          <w:szCs w:val="24"/>
        </w:rPr>
        <w:t xml:space="preserve"> </w:t>
      </w:r>
      <w:r w:rsidR="00030709">
        <w:rPr>
          <w:szCs w:val="24"/>
        </w:rPr>
        <w:t>3.2 písm. a)</w:t>
      </w:r>
      <w:r w:rsidR="004E0D51" w:rsidRPr="00396D74">
        <w:rPr>
          <w:szCs w:val="24"/>
        </w:rPr>
        <w:t xml:space="preserve"> </w:t>
      </w:r>
      <w:r w:rsidR="00903953" w:rsidRPr="00396D74">
        <w:rPr>
          <w:szCs w:val="24"/>
        </w:rPr>
        <w:t xml:space="preserve">je uhrádzaná vo forme mesačného paušálu vo výške </w:t>
      </w:r>
      <w:r w:rsidR="00F91913" w:rsidRPr="00151A4B">
        <w:rPr>
          <w:szCs w:val="24"/>
        </w:rPr>
        <w:t>.....................</w:t>
      </w:r>
      <w:r w:rsidRPr="00151A4B">
        <w:rPr>
          <w:szCs w:val="24"/>
        </w:rPr>
        <w:t xml:space="preserve"> EUR</w:t>
      </w:r>
      <w:r w:rsidR="00F445FC">
        <w:rPr>
          <w:szCs w:val="24"/>
        </w:rPr>
        <w:t xml:space="preserve"> </w:t>
      </w:r>
      <w:r w:rsidRPr="00151A4B">
        <w:rPr>
          <w:szCs w:val="24"/>
        </w:rPr>
        <w:t>bez DPH</w:t>
      </w:r>
      <w:r w:rsidR="00C463CD" w:rsidRPr="00151A4B">
        <w:rPr>
          <w:szCs w:val="24"/>
        </w:rPr>
        <w:t xml:space="preserve"> (slovom: ..... bez DPH)</w:t>
      </w:r>
      <w:r w:rsidR="00D640D1" w:rsidRPr="00151A4B">
        <w:rPr>
          <w:szCs w:val="24"/>
        </w:rPr>
        <w:t xml:space="preserve">, </w:t>
      </w:r>
      <w:r w:rsidR="00F91913" w:rsidRPr="00151A4B">
        <w:rPr>
          <w:szCs w:val="24"/>
        </w:rPr>
        <w:t>..................</w:t>
      </w:r>
      <w:r w:rsidR="00D640D1" w:rsidRPr="00D640D1">
        <w:rPr>
          <w:szCs w:val="24"/>
        </w:rPr>
        <w:t xml:space="preserve"> EUR</w:t>
      </w:r>
      <w:r w:rsidR="00F445FC">
        <w:rPr>
          <w:szCs w:val="24"/>
        </w:rPr>
        <w:t xml:space="preserve"> </w:t>
      </w:r>
      <w:r w:rsidR="00D640D1">
        <w:rPr>
          <w:szCs w:val="24"/>
        </w:rPr>
        <w:t>s</w:t>
      </w:r>
      <w:r w:rsidR="00D640D1" w:rsidRPr="00D640D1">
        <w:rPr>
          <w:szCs w:val="24"/>
        </w:rPr>
        <w:t xml:space="preserve"> DPH (slovom: ..... </w:t>
      </w:r>
      <w:r w:rsidR="00D640D1">
        <w:rPr>
          <w:szCs w:val="24"/>
        </w:rPr>
        <w:t>s</w:t>
      </w:r>
      <w:r w:rsidR="00D640D1" w:rsidRPr="00D640D1">
        <w:rPr>
          <w:szCs w:val="24"/>
        </w:rPr>
        <w:t xml:space="preserve"> DPH)</w:t>
      </w:r>
      <w:r w:rsidRPr="00396D74">
        <w:rPr>
          <w:szCs w:val="24"/>
        </w:rPr>
        <w:t xml:space="preserve"> za jeden kalendárny mesiac</w:t>
      </w:r>
      <w:r w:rsidR="00E80574" w:rsidRPr="00396D74">
        <w:rPr>
          <w:szCs w:val="24"/>
        </w:rPr>
        <w:t>.</w:t>
      </w:r>
      <w:r w:rsidR="00637342" w:rsidRPr="00396D74">
        <w:rPr>
          <w:szCs w:val="24"/>
        </w:rPr>
        <w:t xml:space="preserve"> </w:t>
      </w:r>
      <w:r w:rsidR="00073692">
        <w:rPr>
          <w:szCs w:val="24"/>
        </w:rPr>
        <w:t>Cena</w:t>
      </w:r>
      <w:r w:rsidR="00637342" w:rsidRPr="00396D74">
        <w:rPr>
          <w:szCs w:val="24"/>
        </w:rPr>
        <w:t xml:space="preserve"> mesačného paušálu uvedená v tomto bode sa znižuje </w:t>
      </w:r>
      <w:r w:rsidR="00750845" w:rsidRPr="00396D74">
        <w:rPr>
          <w:szCs w:val="24"/>
        </w:rPr>
        <w:t>o zľavu v percentuálnom vyjadrení vo výške 5-násobku kladného rozdielu medzi garantovanou Cieľovou dostupnosťou a Dosiahnutou dostupnosťou v sledovanom období, do ktorého príslušný</w:t>
      </w:r>
      <w:r w:rsidR="0055144C" w:rsidRPr="00396D74">
        <w:rPr>
          <w:szCs w:val="24"/>
        </w:rPr>
        <w:t xml:space="preserve"> kalendárny</w:t>
      </w:r>
      <w:r w:rsidR="00750845" w:rsidRPr="00396D74">
        <w:rPr>
          <w:szCs w:val="24"/>
        </w:rPr>
        <w:t xml:space="preserve"> mesiac spadá, maximálne až do výšky 10</w:t>
      </w:r>
      <w:r w:rsidR="00F9043E" w:rsidRPr="00396D74">
        <w:rPr>
          <w:szCs w:val="24"/>
        </w:rPr>
        <w:t>0</w:t>
      </w:r>
      <w:r w:rsidR="00750845" w:rsidRPr="00396D74">
        <w:rPr>
          <w:szCs w:val="24"/>
        </w:rPr>
        <w:t xml:space="preserve">% </w:t>
      </w:r>
      <w:r w:rsidR="000C79C3" w:rsidRPr="00396D74">
        <w:rPr>
          <w:szCs w:val="24"/>
        </w:rPr>
        <w:t>mesačného paušálu podľa tohto bodu.</w:t>
      </w:r>
      <w:r w:rsidR="00750845" w:rsidRPr="00396D74">
        <w:rPr>
          <w:szCs w:val="24"/>
        </w:rPr>
        <w:t xml:space="preserve"> Uvedenú zľavu uplatní Poskytovateľ v príslušnej faktúre automaticky</w:t>
      </w:r>
      <w:r w:rsidR="004B2162" w:rsidRPr="004B2162">
        <w:rPr>
          <w:szCs w:val="24"/>
        </w:rPr>
        <w:t xml:space="preserve"> na základe potvrdeného Výkazu dostupnosti podľa </w:t>
      </w:r>
      <w:r w:rsidR="004B2162" w:rsidRPr="00B96D2F">
        <w:rPr>
          <w:szCs w:val="24"/>
        </w:rPr>
        <w:t>bodu 4.</w:t>
      </w:r>
      <w:r w:rsidR="00FE01FC" w:rsidRPr="00B96D2F">
        <w:rPr>
          <w:szCs w:val="24"/>
        </w:rPr>
        <w:t>1</w:t>
      </w:r>
      <w:r w:rsidR="00597C73">
        <w:rPr>
          <w:szCs w:val="24"/>
        </w:rPr>
        <w:t>6</w:t>
      </w:r>
      <w:r w:rsidR="00B96D2F" w:rsidRPr="00B96D2F">
        <w:rPr>
          <w:szCs w:val="24"/>
        </w:rPr>
        <w:t xml:space="preserve"> písm. e)</w:t>
      </w:r>
      <w:r w:rsidR="004B2162" w:rsidRPr="00B96D2F">
        <w:rPr>
          <w:szCs w:val="24"/>
        </w:rPr>
        <w:t>. Záporný</w:t>
      </w:r>
      <w:r w:rsidR="004B2162" w:rsidRPr="004B2162">
        <w:rPr>
          <w:szCs w:val="24"/>
        </w:rPr>
        <w:t xml:space="preserve"> výsledok vo výpočte zľavy podľa vzorca uvedeného v tomto bode nemá vplyv na cenu uvedenú v prvej vete tohto bodu.</w:t>
      </w:r>
    </w:p>
    <w:p w14:paraId="61449245" w14:textId="77777777" w:rsidR="00750845" w:rsidRPr="00396D74" w:rsidRDefault="00750845" w:rsidP="00750845">
      <w:pPr>
        <w:pStyle w:val="Odsek"/>
        <w:spacing w:after="240"/>
        <w:ind w:left="567" w:firstLine="0"/>
        <w:rPr>
          <w:szCs w:val="24"/>
        </w:rPr>
      </w:pPr>
      <w:r w:rsidRPr="00396D74">
        <w:rPr>
          <w:szCs w:val="24"/>
        </w:rPr>
        <w:t>Výpočet:</w:t>
      </w:r>
    </w:p>
    <w:p w14:paraId="1EAC597B" w14:textId="77777777" w:rsidR="00750845" w:rsidRPr="00396D74" w:rsidRDefault="00750845" w:rsidP="00750845">
      <w:pPr>
        <w:pStyle w:val="Odsek"/>
        <w:spacing w:before="0" w:after="240"/>
        <w:ind w:left="567" w:firstLine="0"/>
        <w:rPr>
          <w:szCs w:val="24"/>
        </w:rPr>
      </w:pPr>
      <w:r w:rsidRPr="00396D74">
        <w:rPr>
          <w:szCs w:val="24"/>
        </w:rPr>
        <w:t>Zľava (%) = 5x (9</w:t>
      </w:r>
      <w:r w:rsidR="004B2162">
        <w:rPr>
          <w:szCs w:val="24"/>
        </w:rPr>
        <w:t>7</w:t>
      </w:r>
      <w:r w:rsidRPr="00396D74">
        <w:rPr>
          <w:szCs w:val="24"/>
        </w:rPr>
        <w:t>,0 – DD)</w:t>
      </w:r>
    </w:p>
    <w:p w14:paraId="54F17330" w14:textId="77777777" w:rsidR="00750845" w:rsidRPr="00396D74" w:rsidRDefault="00522100" w:rsidP="00750845">
      <w:pPr>
        <w:pStyle w:val="Odsek"/>
        <w:spacing w:before="0" w:after="240"/>
        <w:ind w:left="567" w:firstLine="0"/>
        <w:rPr>
          <w:szCs w:val="24"/>
        </w:rPr>
      </w:pPr>
      <w:r w:rsidRPr="00396D74">
        <w:rPr>
          <w:szCs w:val="24"/>
        </w:rPr>
        <w:t xml:space="preserve">V prípade, ak Poskytovateľ začne s poskytovaním služieb podľa bodu </w:t>
      </w:r>
      <w:r w:rsidR="00030709">
        <w:rPr>
          <w:szCs w:val="24"/>
        </w:rPr>
        <w:t>3.2 písm. a)</w:t>
      </w:r>
      <w:r w:rsidRPr="00396D74">
        <w:rPr>
          <w:szCs w:val="24"/>
        </w:rPr>
        <w:t xml:space="preserve"> neskôr ako v prvý deň kalendárneho mesiaca, alebo skončí skôr ako v posledný deň kalendárneho mesiaca, v takom prípade Poskytovateľ fakturuje Objednávateľovi alikvotnú časť mesačného paušálu podľa tohto bodu.</w:t>
      </w:r>
    </w:p>
    <w:p w14:paraId="4DDCD86C" w14:textId="1489C82B" w:rsidR="004E0D51" w:rsidRDefault="004E0D51" w:rsidP="007759CB">
      <w:pPr>
        <w:pStyle w:val="Odsek"/>
        <w:numPr>
          <w:ilvl w:val="1"/>
          <w:numId w:val="15"/>
        </w:numPr>
        <w:spacing w:before="0" w:after="240"/>
        <w:ind w:left="567" w:hanging="567"/>
        <w:rPr>
          <w:szCs w:val="24"/>
        </w:rPr>
      </w:pPr>
      <w:r w:rsidRPr="00396D74">
        <w:rPr>
          <w:szCs w:val="24"/>
        </w:rPr>
        <w:t xml:space="preserve">Cena </w:t>
      </w:r>
      <w:r w:rsidR="00FF3F64" w:rsidRPr="00396D74">
        <w:rPr>
          <w:szCs w:val="24"/>
        </w:rPr>
        <w:t>za 1 MD</w:t>
      </w:r>
      <w:r w:rsidR="00B95F50" w:rsidRPr="00396D74">
        <w:rPr>
          <w:szCs w:val="24"/>
        </w:rPr>
        <w:t xml:space="preserve"> </w:t>
      </w:r>
      <w:r w:rsidR="00FF3F64" w:rsidRPr="00396D74">
        <w:rPr>
          <w:szCs w:val="24"/>
        </w:rPr>
        <w:t xml:space="preserve">pri plnení predmetu Zmluvy podľa bodu </w:t>
      </w:r>
      <w:r w:rsidR="00030709">
        <w:rPr>
          <w:szCs w:val="24"/>
        </w:rPr>
        <w:t>3.2 písm. b)</w:t>
      </w:r>
      <w:r w:rsidR="009667DD">
        <w:rPr>
          <w:szCs w:val="24"/>
        </w:rPr>
        <w:t xml:space="preserve"> a c)</w:t>
      </w:r>
      <w:r w:rsidR="0079743E" w:rsidRPr="00396D74">
        <w:rPr>
          <w:szCs w:val="24"/>
        </w:rPr>
        <w:t xml:space="preserve"> je</w:t>
      </w:r>
      <w:r w:rsidR="00FF3F64" w:rsidRPr="00396D74">
        <w:rPr>
          <w:szCs w:val="24"/>
        </w:rPr>
        <w:t xml:space="preserve"> </w:t>
      </w:r>
    </w:p>
    <w:p w14:paraId="04D0DE09" w14:textId="66AFA018" w:rsidR="00073692" w:rsidRDefault="00073692" w:rsidP="00073692">
      <w:pPr>
        <w:pStyle w:val="Odsek"/>
        <w:spacing w:before="0" w:after="240"/>
        <w:rPr>
          <w:szCs w:val="24"/>
        </w:rPr>
      </w:pPr>
    </w:p>
    <w:p w14:paraId="7A9DA968" w14:textId="70475A73" w:rsidR="00073692" w:rsidRDefault="00073692" w:rsidP="00073692">
      <w:pPr>
        <w:pStyle w:val="Odsek"/>
        <w:spacing w:before="0" w:after="240"/>
        <w:rPr>
          <w:szCs w:val="24"/>
        </w:rPr>
      </w:pPr>
    </w:p>
    <w:p w14:paraId="7C65D241" w14:textId="77777777" w:rsidR="00073692" w:rsidRDefault="00073692" w:rsidP="00073692">
      <w:pPr>
        <w:pStyle w:val="Odsek"/>
        <w:spacing w:before="0" w:after="240"/>
        <w:rPr>
          <w:szCs w:val="24"/>
        </w:rPr>
      </w:pPr>
    </w:p>
    <w:tbl>
      <w:tblPr>
        <w:tblW w:w="6374" w:type="dxa"/>
        <w:tblInd w:w="637" w:type="dxa"/>
        <w:tblCellMar>
          <w:left w:w="70" w:type="dxa"/>
          <w:right w:w="70" w:type="dxa"/>
        </w:tblCellMar>
        <w:tblLook w:val="04A0" w:firstRow="1" w:lastRow="0" w:firstColumn="1" w:lastColumn="0" w:noHBand="0" w:noVBand="1"/>
      </w:tblPr>
      <w:tblGrid>
        <w:gridCol w:w="3539"/>
        <w:gridCol w:w="1418"/>
        <w:gridCol w:w="1417"/>
      </w:tblGrid>
      <w:tr w:rsidR="00F721B9" w:rsidRPr="00396D74" w14:paraId="70C5CDD8" w14:textId="77777777" w:rsidTr="003A31D1">
        <w:trPr>
          <w:trHeight w:val="288"/>
        </w:trPr>
        <w:tc>
          <w:tcPr>
            <w:tcW w:w="3539"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C6774DD" w14:textId="77777777" w:rsidR="00F721B9" w:rsidRPr="00396D74" w:rsidRDefault="00F721B9" w:rsidP="00ED266C">
            <w:pPr>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lastRenderedPageBreak/>
              <w:t>Označenie odborníka</w:t>
            </w:r>
          </w:p>
        </w:tc>
        <w:tc>
          <w:tcPr>
            <w:tcW w:w="1418" w:type="dxa"/>
            <w:tcBorders>
              <w:top w:val="single" w:sz="4" w:space="0" w:color="auto"/>
              <w:left w:val="single" w:sz="4" w:space="0" w:color="auto"/>
              <w:bottom w:val="single" w:sz="4" w:space="0" w:color="auto"/>
              <w:right w:val="single" w:sz="4" w:space="0" w:color="auto"/>
            </w:tcBorders>
            <w:shd w:val="clear" w:color="000000" w:fill="C6E0B4"/>
          </w:tcPr>
          <w:p w14:paraId="17FAFCA8" w14:textId="77777777" w:rsidR="00F721B9" w:rsidRPr="00396D74" w:rsidRDefault="00F721B9" w:rsidP="00DC2733">
            <w:pPr>
              <w:tabs>
                <w:tab w:val="left" w:pos="1025"/>
              </w:tabs>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Cena za 1 MD</w:t>
            </w:r>
          </w:p>
          <w:p w14:paraId="12BB7F9E" w14:textId="77777777" w:rsidR="00F721B9" w:rsidRPr="00396D74" w:rsidRDefault="00F721B9" w:rsidP="00DC2733">
            <w:pPr>
              <w:tabs>
                <w:tab w:val="left" w:pos="1025"/>
              </w:tabs>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bez DPH</w:t>
            </w:r>
          </w:p>
        </w:tc>
        <w:tc>
          <w:tcPr>
            <w:tcW w:w="1417" w:type="dxa"/>
            <w:tcBorders>
              <w:top w:val="single" w:sz="4" w:space="0" w:color="auto"/>
              <w:left w:val="single" w:sz="4" w:space="0" w:color="auto"/>
              <w:bottom w:val="single" w:sz="4" w:space="0" w:color="auto"/>
              <w:right w:val="single" w:sz="4" w:space="0" w:color="auto"/>
            </w:tcBorders>
            <w:shd w:val="clear" w:color="000000" w:fill="C6E0B4"/>
          </w:tcPr>
          <w:p w14:paraId="3E1B87EC" w14:textId="77777777" w:rsidR="00F721B9" w:rsidRPr="00D640D1" w:rsidRDefault="00F721B9" w:rsidP="00D640D1">
            <w:pPr>
              <w:tabs>
                <w:tab w:val="left" w:pos="1025"/>
              </w:tabs>
              <w:spacing w:after="0"/>
              <w:ind w:left="0" w:firstLine="0"/>
              <w:jc w:val="center"/>
              <w:rPr>
                <w:rFonts w:ascii="Times New Roman" w:eastAsia="Times New Roman" w:hAnsi="Times New Roman"/>
                <w:b/>
                <w:sz w:val="24"/>
                <w:szCs w:val="24"/>
                <w:lang w:eastAsia="sk-SK"/>
              </w:rPr>
            </w:pPr>
            <w:r w:rsidRPr="00D640D1">
              <w:rPr>
                <w:rFonts w:ascii="Times New Roman" w:eastAsia="Times New Roman" w:hAnsi="Times New Roman"/>
                <w:b/>
                <w:sz w:val="24"/>
                <w:szCs w:val="24"/>
                <w:lang w:eastAsia="sk-SK"/>
              </w:rPr>
              <w:t>Cena za 1 MD</w:t>
            </w:r>
          </w:p>
          <w:p w14:paraId="413A3310" w14:textId="77777777" w:rsidR="00F721B9" w:rsidRPr="00396D74" w:rsidRDefault="00F721B9" w:rsidP="00D640D1">
            <w:pPr>
              <w:tabs>
                <w:tab w:val="left" w:pos="1025"/>
              </w:tabs>
              <w:spacing w:after="0"/>
              <w:ind w:left="0" w:firstLine="0"/>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s</w:t>
            </w:r>
            <w:r w:rsidRPr="00D640D1">
              <w:rPr>
                <w:rFonts w:ascii="Times New Roman" w:eastAsia="Times New Roman" w:hAnsi="Times New Roman"/>
                <w:b/>
                <w:sz w:val="24"/>
                <w:szCs w:val="24"/>
                <w:lang w:eastAsia="sk-SK"/>
              </w:rPr>
              <w:t xml:space="preserve"> DPH</w:t>
            </w:r>
          </w:p>
        </w:tc>
      </w:tr>
      <w:tr w:rsidR="00F721B9" w:rsidRPr="00396D74" w14:paraId="6DF9251C" w14:textId="77777777" w:rsidTr="003A31D1">
        <w:trPr>
          <w:trHeight w:val="288"/>
        </w:trPr>
        <w:tc>
          <w:tcPr>
            <w:tcW w:w="3539" w:type="dxa"/>
            <w:tcBorders>
              <w:top w:val="single" w:sz="4" w:space="0" w:color="auto"/>
              <w:left w:val="single" w:sz="4" w:space="0" w:color="auto"/>
              <w:bottom w:val="single" w:sz="4" w:space="0" w:color="auto"/>
              <w:right w:val="single" w:sz="4" w:space="0" w:color="auto"/>
            </w:tcBorders>
            <w:shd w:val="clear" w:color="auto" w:fill="FFFFFF"/>
            <w:noWrap/>
          </w:tcPr>
          <w:p w14:paraId="6F76B9EC" w14:textId="77777777" w:rsidR="00F721B9" w:rsidRPr="007E0EDC" w:rsidRDefault="00F721B9" w:rsidP="008D6D0D">
            <w:pPr>
              <w:jc w:val="left"/>
              <w:rPr>
                <w:rFonts w:ascii="Times New Roman" w:hAnsi="Times New Roman"/>
                <w:b/>
                <w:sz w:val="24"/>
                <w:szCs w:val="24"/>
              </w:rPr>
            </w:pPr>
            <w:r w:rsidRPr="007E0EDC">
              <w:rPr>
                <w:rFonts w:ascii="Times New Roman" w:hAnsi="Times New Roman"/>
                <w:b/>
                <w:sz w:val="24"/>
                <w:szCs w:val="24"/>
              </w:rPr>
              <w:t>Softvérový analytik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C786A6" w14:textId="77777777" w:rsidR="00F721B9" w:rsidRPr="00396D74" w:rsidRDefault="00F721B9" w:rsidP="00FF3DDB">
            <w:pPr>
              <w:spacing w:after="0"/>
              <w:ind w:left="0" w:firstLine="0"/>
              <w:jc w:val="left"/>
              <w:rPr>
                <w:rFonts w:ascii="Times New Roman" w:eastAsia="Times New Roman" w:hAnsi="Times New Roman"/>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9856824" w14:textId="77777777" w:rsidR="00F721B9" w:rsidRPr="00396D74" w:rsidRDefault="00F721B9" w:rsidP="00FF3DDB">
            <w:pPr>
              <w:spacing w:after="0"/>
              <w:ind w:left="0" w:firstLine="0"/>
              <w:jc w:val="left"/>
              <w:rPr>
                <w:rFonts w:ascii="Times New Roman" w:eastAsia="Times New Roman" w:hAnsi="Times New Roman"/>
                <w:sz w:val="24"/>
                <w:szCs w:val="24"/>
                <w:lang w:eastAsia="sk-SK"/>
              </w:rPr>
            </w:pPr>
          </w:p>
        </w:tc>
      </w:tr>
      <w:tr w:rsidR="00F721B9" w:rsidRPr="00396D74" w14:paraId="52C4F526" w14:textId="77777777" w:rsidTr="003A31D1">
        <w:trPr>
          <w:trHeight w:val="288"/>
        </w:trPr>
        <w:tc>
          <w:tcPr>
            <w:tcW w:w="3539" w:type="dxa"/>
            <w:tcBorders>
              <w:top w:val="nil"/>
              <w:left w:val="single" w:sz="4" w:space="0" w:color="auto"/>
              <w:bottom w:val="single" w:sz="4" w:space="0" w:color="auto"/>
              <w:right w:val="single" w:sz="4" w:space="0" w:color="auto"/>
            </w:tcBorders>
            <w:shd w:val="clear" w:color="auto" w:fill="FFFFFF"/>
            <w:noWrap/>
          </w:tcPr>
          <w:p w14:paraId="0A11A2EE" w14:textId="77777777" w:rsidR="00F721B9" w:rsidRPr="007E0EDC" w:rsidRDefault="00F721B9" w:rsidP="00DD4044">
            <w:pPr>
              <w:jc w:val="left"/>
              <w:rPr>
                <w:rFonts w:ascii="Times New Roman" w:hAnsi="Times New Roman"/>
                <w:b/>
                <w:sz w:val="24"/>
                <w:szCs w:val="24"/>
              </w:rPr>
            </w:pPr>
            <w:r w:rsidRPr="007E0EDC">
              <w:rPr>
                <w:rFonts w:ascii="Times New Roman" w:hAnsi="Times New Roman"/>
                <w:b/>
                <w:sz w:val="24"/>
                <w:szCs w:val="24"/>
              </w:rPr>
              <w:t>IT architekt</w:t>
            </w:r>
          </w:p>
        </w:tc>
        <w:tc>
          <w:tcPr>
            <w:tcW w:w="1418" w:type="dxa"/>
            <w:tcBorders>
              <w:top w:val="nil"/>
              <w:left w:val="single" w:sz="4" w:space="0" w:color="auto"/>
              <w:bottom w:val="single" w:sz="4" w:space="0" w:color="auto"/>
              <w:right w:val="single" w:sz="4" w:space="0" w:color="auto"/>
            </w:tcBorders>
            <w:shd w:val="clear" w:color="auto" w:fill="FFFFFF"/>
          </w:tcPr>
          <w:p w14:paraId="61A42C65"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724817C6"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r>
      <w:tr w:rsidR="00F721B9" w:rsidRPr="00396D74" w14:paraId="6AD03719" w14:textId="77777777" w:rsidTr="003A31D1">
        <w:trPr>
          <w:trHeight w:val="288"/>
        </w:trPr>
        <w:tc>
          <w:tcPr>
            <w:tcW w:w="3539" w:type="dxa"/>
            <w:tcBorders>
              <w:top w:val="nil"/>
              <w:left w:val="single" w:sz="4" w:space="0" w:color="auto"/>
              <w:bottom w:val="single" w:sz="4" w:space="0" w:color="auto"/>
              <w:right w:val="single" w:sz="4" w:space="0" w:color="auto"/>
            </w:tcBorders>
            <w:shd w:val="clear" w:color="auto" w:fill="FFFFFF"/>
            <w:noWrap/>
          </w:tcPr>
          <w:p w14:paraId="68FD9422" w14:textId="77777777" w:rsidR="00F721B9" w:rsidRPr="007E0EDC" w:rsidRDefault="00F721B9" w:rsidP="007935A2">
            <w:pPr>
              <w:jc w:val="left"/>
              <w:rPr>
                <w:rFonts w:ascii="Times New Roman" w:hAnsi="Times New Roman"/>
                <w:b/>
                <w:sz w:val="24"/>
                <w:szCs w:val="24"/>
              </w:rPr>
            </w:pPr>
            <w:r w:rsidRPr="007E0EDC">
              <w:rPr>
                <w:rFonts w:ascii="Times New Roman" w:hAnsi="Times New Roman"/>
                <w:b/>
                <w:sz w:val="24"/>
                <w:szCs w:val="24"/>
              </w:rPr>
              <w:t>Programátor</w:t>
            </w:r>
          </w:p>
        </w:tc>
        <w:tc>
          <w:tcPr>
            <w:tcW w:w="1418" w:type="dxa"/>
            <w:tcBorders>
              <w:top w:val="nil"/>
              <w:left w:val="single" w:sz="4" w:space="0" w:color="auto"/>
              <w:bottom w:val="single" w:sz="4" w:space="0" w:color="auto"/>
              <w:right w:val="single" w:sz="4" w:space="0" w:color="auto"/>
            </w:tcBorders>
            <w:shd w:val="clear" w:color="auto" w:fill="FFFFFF"/>
          </w:tcPr>
          <w:p w14:paraId="6328DAAE" w14:textId="77777777" w:rsidR="00F721B9" w:rsidRPr="00396D74" w:rsidRDefault="00F721B9" w:rsidP="007935A2">
            <w:pPr>
              <w:spacing w:after="0"/>
              <w:ind w:left="0" w:firstLine="0"/>
              <w:jc w:val="left"/>
              <w:rPr>
                <w:rFonts w:ascii="Times New Roman" w:eastAsia="Times New Roman" w:hAnsi="Times New Roman"/>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315A287E" w14:textId="77777777" w:rsidR="00F721B9" w:rsidRPr="00396D74" w:rsidRDefault="00F721B9" w:rsidP="007935A2">
            <w:pPr>
              <w:spacing w:after="0"/>
              <w:ind w:left="0" w:firstLine="0"/>
              <w:jc w:val="left"/>
              <w:rPr>
                <w:rFonts w:ascii="Times New Roman" w:eastAsia="Times New Roman" w:hAnsi="Times New Roman"/>
                <w:sz w:val="24"/>
                <w:szCs w:val="24"/>
                <w:lang w:eastAsia="sk-SK"/>
              </w:rPr>
            </w:pPr>
          </w:p>
        </w:tc>
      </w:tr>
      <w:tr w:rsidR="00F721B9" w:rsidRPr="00396D74" w14:paraId="35099825" w14:textId="77777777" w:rsidTr="003A31D1">
        <w:trPr>
          <w:trHeight w:val="545"/>
        </w:trPr>
        <w:tc>
          <w:tcPr>
            <w:tcW w:w="3539" w:type="dxa"/>
            <w:tcBorders>
              <w:top w:val="nil"/>
              <w:left w:val="single" w:sz="4" w:space="0" w:color="auto"/>
              <w:bottom w:val="single" w:sz="4" w:space="0" w:color="auto"/>
              <w:right w:val="single" w:sz="4" w:space="0" w:color="auto"/>
            </w:tcBorders>
            <w:shd w:val="clear" w:color="auto" w:fill="FFFFFF"/>
            <w:noWrap/>
            <w:vAlign w:val="bottom"/>
          </w:tcPr>
          <w:p w14:paraId="50DEA54E" w14:textId="77777777" w:rsidR="00F721B9" w:rsidRPr="007E0EDC" w:rsidRDefault="00F721B9" w:rsidP="00DD4044">
            <w:pPr>
              <w:spacing w:after="0"/>
              <w:ind w:left="0" w:firstLine="0"/>
              <w:jc w:val="left"/>
              <w:rPr>
                <w:rFonts w:ascii="Times New Roman" w:eastAsia="Times New Roman" w:hAnsi="Times New Roman"/>
                <w:b/>
                <w:color w:val="000000"/>
                <w:sz w:val="24"/>
                <w:szCs w:val="24"/>
                <w:lang w:eastAsia="sk-SK"/>
              </w:rPr>
            </w:pPr>
            <w:proofErr w:type="spellStart"/>
            <w:r w:rsidRPr="007E0EDC">
              <w:rPr>
                <w:rFonts w:ascii="Times New Roman" w:eastAsia="Times New Roman" w:hAnsi="Times New Roman"/>
                <w:b/>
                <w:color w:val="000000"/>
                <w:sz w:val="24"/>
                <w:szCs w:val="24"/>
                <w:lang w:eastAsia="sk-SK"/>
              </w:rPr>
              <w:t>Tester</w:t>
            </w:r>
            <w:proofErr w:type="spellEnd"/>
          </w:p>
        </w:tc>
        <w:tc>
          <w:tcPr>
            <w:tcW w:w="1418" w:type="dxa"/>
            <w:tcBorders>
              <w:top w:val="nil"/>
              <w:left w:val="single" w:sz="4" w:space="0" w:color="auto"/>
              <w:bottom w:val="single" w:sz="4" w:space="0" w:color="auto"/>
              <w:right w:val="single" w:sz="4" w:space="0" w:color="auto"/>
            </w:tcBorders>
            <w:shd w:val="clear" w:color="auto" w:fill="FFFFFF"/>
          </w:tcPr>
          <w:p w14:paraId="0878787B"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10B2C3AE"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r>
      <w:tr w:rsidR="00F721B9" w:rsidRPr="00396D74" w14:paraId="6F219A14" w14:textId="77777777" w:rsidTr="003A31D1">
        <w:trPr>
          <w:trHeight w:val="288"/>
        </w:trPr>
        <w:tc>
          <w:tcPr>
            <w:tcW w:w="3539" w:type="dxa"/>
            <w:tcBorders>
              <w:top w:val="single" w:sz="4" w:space="0" w:color="auto"/>
              <w:left w:val="single" w:sz="4" w:space="0" w:color="auto"/>
              <w:bottom w:val="single" w:sz="4" w:space="0" w:color="auto"/>
              <w:right w:val="single" w:sz="4" w:space="0" w:color="auto"/>
            </w:tcBorders>
            <w:shd w:val="clear" w:color="auto" w:fill="FFFFFF"/>
            <w:noWrap/>
          </w:tcPr>
          <w:p w14:paraId="4C1E842E" w14:textId="77777777" w:rsidR="00F721B9" w:rsidRPr="007E0EDC" w:rsidRDefault="00F721B9" w:rsidP="00A42D5B">
            <w:pPr>
              <w:ind w:left="0" w:firstLine="0"/>
              <w:jc w:val="left"/>
              <w:rPr>
                <w:rFonts w:ascii="Times New Roman" w:hAnsi="Times New Roman"/>
                <w:b/>
                <w:sz w:val="24"/>
                <w:szCs w:val="24"/>
              </w:rPr>
            </w:pPr>
            <w:r w:rsidRPr="007E0EDC">
              <w:rPr>
                <w:rFonts w:ascii="Times New Roman" w:hAnsi="Times New Roman"/>
                <w:b/>
                <w:sz w:val="24"/>
                <w:szCs w:val="24"/>
              </w:rPr>
              <w:t>Systémový administrátor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C1B027" w14:textId="77777777" w:rsidR="00F721B9" w:rsidRPr="00396D74" w:rsidRDefault="00F721B9" w:rsidP="00A42D5B">
            <w:pPr>
              <w:spacing w:after="0"/>
              <w:ind w:left="0" w:firstLine="0"/>
              <w:jc w:val="left"/>
              <w:rPr>
                <w:rFonts w:ascii="Times New Roman" w:eastAsia="Times New Roman" w:hAnsi="Times New Roman"/>
                <w:color w:val="000000"/>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68FA109" w14:textId="77777777" w:rsidR="00F721B9" w:rsidRPr="00396D74" w:rsidRDefault="00F721B9" w:rsidP="00A42D5B">
            <w:pPr>
              <w:spacing w:after="0"/>
              <w:ind w:left="0" w:firstLine="0"/>
              <w:jc w:val="left"/>
              <w:rPr>
                <w:rFonts w:ascii="Times New Roman" w:eastAsia="Times New Roman" w:hAnsi="Times New Roman"/>
                <w:color w:val="000000"/>
                <w:sz w:val="24"/>
                <w:szCs w:val="24"/>
                <w:lang w:eastAsia="sk-SK"/>
              </w:rPr>
            </w:pPr>
          </w:p>
        </w:tc>
      </w:tr>
      <w:tr w:rsidR="00F721B9" w:rsidRPr="00396D74" w14:paraId="7D7BE2F1" w14:textId="77777777" w:rsidTr="003A31D1">
        <w:trPr>
          <w:trHeight w:val="288"/>
        </w:trPr>
        <w:tc>
          <w:tcPr>
            <w:tcW w:w="3539" w:type="dxa"/>
            <w:tcBorders>
              <w:top w:val="nil"/>
              <w:left w:val="single" w:sz="4" w:space="0" w:color="auto"/>
              <w:bottom w:val="single" w:sz="4" w:space="0" w:color="auto"/>
              <w:right w:val="single" w:sz="4" w:space="0" w:color="auto"/>
            </w:tcBorders>
            <w:shd w:val="clear" w:color="auto" w:fill="FFFFFF"/>
            <w:noWrap/>
          </w:tcPr>
          <w:p w14:paraId="7720D9DD" w14:textId="77777777" w:rsidR="00F721B9" w:rsidRPr="007E0EDC" w:rsidRDefault="00F721B9" w:rsidP="008D6D0D">
            <w:pPr>
              <w:jc w:val="left"/>
              <w:rPr>
                <w:rFonts w:ascii="Times New Roman" w:hAnsi="Times New Roman"/>
                <w:b/>
                <w:sz w:val="24"/>
                <w:szCs w:val="24"/>
              </w:rPr>
            </w:pPr>
            <w:r w:rsidRPr="007E0EDC">
              <w:rPr>
                <w:rFonts w:ascii="Times New Roman" w:hAnsi="Times New Roman"/>
                <w:b/>
                <w:sz w:val="24"/>
                <w:szCs w:val="24"/>
              </w:rPr>
              <w:t>Databázový špecialista</w:t>
            </w:r>
          </w:p>
        </w:tc>
        <w:tc>
          <w:tcPr>
            <w:tcW w:w="1418" w:type="dxa"/>
            <w:tcBorders>
              <w:top w:val="nil"/>
              <w:left w:val="single" w:sz="4" w:space="0" w:color="auto"/>
              <w:bottom w:val="single" w:sz="4" w:space="0" w:color="auto"/>
              <w:right w:val="single" w:sz="4" w:space="0" w:color="auto"/>
            </w:tcBorders>
            <w:shd w:val="clear" w:color="auto" w:fill="FFFFFF"/>
          </w:tcPr>
          <w:p w14:paraId="4252E301" w14:textId="77777777" w:rsidR="00F721B9" w:rsidRPr="00396D74" w:rsidRDefault="00F721B9" w:rsidP="007935A2">
            <w:pPr>
              <w:spacing w:after="0"/>
              <w:ind w:left="0" w:firstLine="0"/>
              <w:jc w:val="left"/>
              <w:rPr>
                <w:rFonts w:ascii="Times New Roman" w:eastAsia="Times New Roman" w:hAnsi="Times New Roman"/>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00DB709D" w14:textId="77777777" w:rsidR="00F721B9" w:rsidRPr="00396D74" w:rsidRDefault="00F721B9" w:rsidP="007935A2">
            <w:pPr>
              <w:spacing w:after="0"/>
              <w:ind w:left="0" w:firstLine="0"/>
              <w:jc w:val="left"/>
              <w:rPr>
                <w:rFonts w:ascii="Times New Roman" w:eastAsia="Times New Roman" w:hAnsi="Times New Roman"/>
                <w:sz w:val="24"/>
                <w:szCs w:val="24"/>
                <w:lang w:eastAsia="sk-SK"/>
              </w:rPr>
            </w:pPr>
          </w:p>
        </w:tc>
      </w:tr>
      <w:tr w:rsidR="00F721B9" w:rsidRPr="00396D74" w14:paraId="6EE69D6E" w14:textId="77777777" w:rsidTr="003A31D1">
        <w:trPr>
          <w:trHeight w:val="288"/>
        </w:trPr>
        <w:tc>
          <w:tcPr>
            <w:tcW w:w="3539" w:type="dxa"/>
            <w:tcBorders>
              <w:top w:val="nil"/>
              <w:left w:val="single" w:sz="4" w:space="0" w:color="auto"/>
              <w:bottom w:val="single" w:sz="4" w:space="0" w:color="auto"/>
              <w:right w:val="single" w:sz="4" w:space="0" w:color="auto"/>
            </w:tcBorders>
            <w:shd w:val="clear" w:color="auto" w:fill="FFFFFF"/>
            <w:noWrap/>
          </w:tcPr>
          <w:p w14:paraId="14BE2254" w14:textId="77777777" w:rsidR="00F721B9" w:rsidRPr="007E0EDC" w:rsidRDefault="00F721B9" w:rsidP="00093611">
            <w:pPr>
              <w:ind w:left="0" w:firstLine="0"/>
              <w:jc w:val="left"/>
              <w:rPr>
                <w:rFonts w:ascii="Times New Roman" w:hAnsi="Times New Roman"/>
                <w:b/>
                <w:sz w:val="24"/>
                <w:szCs w:val="24"/>
              </w:rPr>
            </w:pPr>
            <w:r w:rsidRPr="007E0EDC">
              <w:rPr>
                <w:rFonts w:ascii="Times New Roman" w:hAnsi="Times New Roman"/>
                <w:b/>
                <w:sz w:val="24"/>
                <w:szCs w:val="24"/>
              </w:rPr>
              <w:t>Manažér pre servisnú prevádzku a podporu informačných systémov</w:t>
            </w:r>
          </w:p>
        </w:tc>
        <w:tc>
          <w:tcPr>
            <w:tcW w:w="1418" w:type="dxa"/>
            <w:tcBorders>
              <w:top w:val="nil"/>
              <w:left w:val="single" w:sz="4" w:space="0" w:color="auto"/>
              <w:bottom w:val="single" w:sz="4" w:space="0" w:color="auto"/>
              <w:right w:val="single" w:sz="4" w:space="0" w:color="auto"/>
            </w:tcBorders>
            <w:shd w:val="clear" w:color="auto" w:fill="FFFFFF"/>
          </w:tcPr>
          <w:p w14:paraId="5D37A962" w14:textId="77777777" w:rsidR="00F721B9" w:rsidRPr="00396D74" w:rsidRDefault="00F721B9" w:rsidP="007935A2">
            <w:pPr>
              <w:spacing w:after="0"/>
              <w:ind w:left="0" w:firstLine="0"/>
              <w:jc w:val="left"/>
              <w:rPr>
                <w:rFonts w:ascii="Times New Roman" w:eastAsia="Times New Roman" w:hAnsi="Times New Roman"/>
                <w:color w:val="000000"/>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3B6A0FA2" w14:textId="77777777" w:rsidR="00F721B9" w:rsidRPr="00396D74" w:rsidRDefault="00F721B9" w:rsidP="007935A2">
            <w:pPr>
              <w:spacing w:after="0"/>
              <w:ind w:left="0" w:firstLine="0"/>
              <w:jc w:val="left"/>
              <w:rPr>
                <w:rFonts w:ascii="Times New Roman" w:eastAsia="Times New Roman" w:hAnsi="Times New Roman"/>
                <w:color w:val="000000"/>
                <w:sz w:val="24"/>
                <w:szCs w:val="24"/>
                <w:lang w:eastAsia="sk-SK"/>
              </w:rPr>
            </w:pPr>
          </w:p>
        </w:tc>
      </w:tr>
      <w:tr w:rsidR="00F721B9" w:rsidRPr="00396D74" w14:paraId="344C772C" w14:textId="77777777" w:rsidTr="003A31D1">
        <w:trPr>
          <w:trHeight w:val="288"/>
        </w:trPr>
        <w:tc>
          <w:tcPr>
            <w:tcW w:w="3539" w:type="dxa"/>
            <w:tcBorders>
              <w:top w:val="nil"/>
              <w:left w:val="single" w:sz="4" w:space="0" w:color="auto"/>
              <w:bottom w:val="single" w:sz="4" w:space="0" w:color="auto"/>
              <w:right w:val="single" w:sz="4" w:space="0" w:color="auto"/>
            </w:tcBorders>
            <w:shd w:val="clear" w:color="auto" w:fill="FFFFFF"/>
            <w:noWrap/>
          </w:tcPr>
          <w:p w14:paraId="20326E2A" w14:textId="77777777" w:rsidR="00F721B9" w:rsidRPr="007E0EDC" w:rsidRDefault="00F721B9" w:rsidP="00DD4044">
            <w:pPr>
              <w:jc w:val="left"/>
              <w:rPr>
                <w:rFonts w:ascii="Times New Roman" w:hAnsi="Times New Roman"/>
                <w:b/>
                <w:sz w:val="24"/>
                <w:szCs w:val="24"/>
              </w:rPr>
            </w:pPr>
            <w:r w:rsidRPr="007E0EDC">
              <w:rPr>
                <w:rFonts w:ascii="Times New Roman" w:hAnsi="Times New Roman"/>
                <w:b/>
                <w:sz w:val="24"/>
                <w:szCs w:val="24"/>
              </w:rPr>
              <w:t>Bezpečnostný expert</w:t>
            </w:r>
          </w:p>
        </w:tc>
        <w:tc>
          <w:tcPr>
            <w:tcW w:w="1418" w:type="dxa"/>
            <w:tcBorders>
              <w:top w:val="nil"/>
              <w:left w:val="single" w:sz="4" w:space="0" w:color="auto"/>
              <w:bottom w:val="single" w:sz="4" w:space="0" w:color="auto"/>
              <w:right w:val="single" w:sz="4" w:space="0" w:color="auto"/>
            </w:tcBorders>
            <w:shd w:val="clear" w:color="auto" w:fill="FFFFFF"/>
          </w:tcPr>
          <w:p w14:paraId="49B8F5A2"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c>
          <w:tcPr>
            <w:tcW w:w="1417" w:type="dxa"/>
            <w:tcBorders>
              <w:top w:val="nil"/>
              <w:left w:val="single" w:sz="4" w:space="0" w:color="auto"/>
              <w:bottom w:val="single" w:sz="4" w:space="0" w:color="auto"/>
              <w:right w:val="single" w:sz="4" w:space="0" w:color="auto"/>
            </w:tcBorders>
            <w:shd w:val="clear" w:color="auto" w:fill="FFFFFF"/>
          </w:tcPr>
          <w:p w14:paraId="57B4206A"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r>
      <w:tr w:rsidR="00F721B9" w:rsidRPr="00396D74" w14:paraId="60639054" w14:textId="77777777" w:rsidTr="003A31D1">
        <w:trPr>
          <w:trHeight w:val="288"/>
        </w:trPr>
        <w:tc>
          <w:tcPr>
            <w:tcW w:w="3539" w:type="dxa"/>
            <w:tcBorders>
              <w:top w:val="single" w:sz="4" w:space="0" w:color="auto"/>
              <w:left w:val="single" w:sz="4" w:space="0" w:color="auto"/>
              <w:bottom w:val="single" w:sz="4" w:space="0" w:color="auto"/>
              <w:right w:val="single" w:sz="4" w:space="0" w:color="auto"/>
            </w:tcBorders>
            <w:shd w:val="clear" w:color="auto" w:fill="FFFFFF"/>
            <w:noWrap/>
          </w:tcPr>
          <w:p w14:paraId="7484A5B4" w14:textId="77777777" w:rsidR="00F721B9" w:rsidRPr="007E0EDC" w:rsidRDefault="00F721B9" w:rsidP="00093611">
            <w:pPr>
              <w:spacing w:before="120" w:after="240"/>
              <w:ind w:left="67" w:hanging="11"/>
              <w:jc w:val="left"/>
              <w:rPr>
                <w:rFonts w:ascii="Times New Roman" w:hAnsi="Times New Roman"/>
                <w:b/>
                <w:sz w:val="24"/>
                <w:szCs w:val="24"/>
              </w:rPr>
            </w:pPr>
            <w:r w:rsidRPr="007E0EDC">
              <w:rPr>
                <w:rFonts w:ascii="Times New Roman" w:eastAsia="Times New Roman" w:hAnsi="Times New Roman"/>
                <w:b/>
                <w:kern w:val="16"/>
                <w:sz w:val="24"/>
                <w:szCs w:val="24"/>
                <w:lang w:eastAsia="cs-CZ"/>
              </w:rPr>
              <w:t>Špecialista na kybernetickú</w:t>
            </w:r>
            <w:r>
              <w:rPr>
                <w:rFonts w:ascii="Times New Roman" w:eastAsia="Times New Roman" w:hAnsi="Times New Roman"/>
                <w:b/>
                <w:kern w:val="16"/>
                <w:sz w:val="24"/>
                <w:szCs w:val="24"/>
                <w:lang w:eastAsia="cs-CZ"/>
              </w:rPr>
              <w:t xml:space="preserve"> </w:t>
            </w:r>
            <w:r w:rsidRPr="007E0EDC">
              <w:rPr>
                <w:rFonts w:ascii="Times New Roman" w:eastAsia="Times New Roman" w:hAnsi="Times New Roman"/>
                <w:b/>
                <w:kern w:val="16"/>
                <w:sz w:val="24"/>
                <w:szCs w:val="24"/>
                <w:lang w:eastAsia="cs-CZ"/>
              </w:rPr>
              <w:t>bezpečnosť</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D5D89D"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9E3BA00" w14:textId="77777777" w:rsidR="00F721B9" w:rsidRPr="00396D74" w:rsidRDefault="00F721B9" w:rsidP="00DD4044">
            <w:pPr>
              <w:spacing w:after="0"/>
              <w:ind w:left="0" w:firstLine="0"/>
              <w:jc w:val="left"/>
              <w:rPr>
                <w:rFonts w:ascii="Times New Roman" w:eastAsia="Times New Roman" w:hAnsi="Times New Roman"/>
                <w:color w:val="000000"/>
                <w:sz w:val="24"/>
                <w:szCs w:val="24"/>
                <w:lang w:eastAsia="sk-SK"/>
              </w:rPr>
            </w:pPr>
          </w:p>
        </w:tc>
      </w:tr>
      <w:tr w:rsidR="00F721B9" w:rsidRPr="00396D74" w14:paraId="7C3C8EEC" w14:textId="77777777" w:rsidTr="003A31D1">
        <w:trPr>
          <w:trHeight w:val="288"/>
        </w:trPr>
        <w:tc>
          <w:tcPr>
            <w:tcW w:w="3539" w:type="dxa"/>
            <w:tcBorders>
              <w:top w:val="single" w:sz="4" w:space="0" w:color="auto"/>
              <w:left w:val="single" w:sz="4" w:space="0" w:color="auto"/>
              <w:bottom w:val="single" w:sz="4" w:space="0" w:color="auto"/>
              <w:right w:val="single" w:sz="4" w:space="0" w:color="auto"/>
            </w:tcBorders>
            <w:shd w:val="clear" w:color="auto" w:fill="FFFFFF"/>
            <w:noWrap/>
          </w:tcPr>
          <w:p w14:paraId="66A4C9CB" w14:textId="77777777" w:rsidR="00F721B9" w:rsidRPr="007E0EDC" w:rsidRDefault="00F721B9" w:rsidP="007935A2">
            <w:pPr>
              <w:jc w:val="left"/>
              <w:rPr>
                <w:rFonts w:ascii="Times New Roman" w:eastAsia="Times New Roman" w:hAnsi="Times New Roman"/>
                <w:b/>
                <w:kern w:val="16"/>
                <w:sz w:val="24"/>
                <w:szCs w:val="24"/>
                <w:lang w:eastAsia="cs-CZ"/>
              </w:rPr>
            </w:pPr>
            <w:r w:rsidRPr="007E0EDC">
              <w:rPr>
                <w:rFonts w:ascii="Times New Roman" w:eastAsia="Times New Roman" w:hAnsi="Times New Roman"/>
                <w:b/>
                <w:kern w:val="16"/>
                <w:sz w:val="24"/>
                <w:szCs w:val="24"/>
                <w:lang w:eastAsia="cs-CZ"/>
              </w:rPr>
              <w:t>Školiteľ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E646F" w14:textId="77777777" w:rsidR="00F721B9" w:rsidRPr="00396D74" w:rsidRDefault="00F721B9" w:rsidP="007935A2">
            <w:pPr>
              <w:spacing w:after="0"/>
              <w:ind w:left="0" w:firstLine="0"/>
              <w:jc w:val="left"/>
              <w:rPr>
                <w:rFonts w:ascii="Times New Roman" w:eastAsia="Times New Roman" w:hAnsi="Times New Roman"/>
                <w:color w:val="000000"/>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BFE18D" w14:textId="77777777" w:rsidR="00F721B9" w:rsidRPr="00396D74" w:rsidRDefault="00F721B9" w:rsidP="007935A2">
            <w:pPr>
              <w:spacing w:after="0"/>
              <w:ind w:left="0" w:firstLine="0"/>
              <w:jc w:val="left"/>
              <w:rPr>
                <w:rFonts w:ascii="Times New Roman" w:eastAsia="Times New Roman" w:hAnsi="Times New Roman"/>
                <w:color w:val="000000"/>
                <w:sz w:val="24"/>
                <w:szCs w:val="24"/>
                <w:lang w:eastAsia="sk-SK"/>
              </w:rPr>
            </w:pPr>
          </w:p>
        </w:tc>
      </w:tr>
    </w:tbl>
    <w:p w14:paraId="3A43F67C" w14:textId="77777777" w:rsidR="00E03B21" w:rsidRPr="00396D74" w:rsidRDefault="00E03B21" w:rsidP="008D597C">
      <w:pPr>
        <w:pStyle w:val="Odsek"/>
        <w:spacing w:before="0" w:after="240"/>
        <w:ind w:left="0" w:firstLine="0"/>
        <w:rPr>
          <w:szCs w:val="24"/>
        </w:rPr>
      </w:pPr>
    </w:p>
    <w:p w14:paraId="373953EE" w14:textId="77777777" w:rsidR="00BE2971" w:rsidRPr="00BE2971" w:rsidRDefault="000D0550" w:rsidP="000D0550">
      <w:pPr>
        <w:pStyle w:val="Odsek"/>
        <w:numPr>
          <w:ilvl w:val="1"/>
          <w:numId w:val="15"/>
        </w:numPr>
        <w:spacing w:after="240"/>
        <w:ind w:left="567" w:hanging="567"/>
        <w:rPr>
          <w:i/>
          <w:iCs/>
          <w:szCs w:val="24"/>
        </w:rPr>
      </w:pPr>
      <w:r w:rsidRPr="000D0550">
        <w:rPr>
          <w:szCs w:val="24"/>
        </w:rPr>
        <w:t>Celková c</w:t>
      </w:r>
      <w:r w:rsidR="00B12F91" w:rsidRPr="000D0550">
        <w:rPr>
          <w:szCs w:val="24"/>
        </w:rPr>
        <w:t>ena</w:t>
      </w:r>
      <w:r w:rsidR="004D4A8F" w:rsidRPr="000D0550">
        <w:rPr>
          <w:szCs w:val="24"/>
        </w:rPr>
        <w:t xml:space="preserve"> za poskytnutie </w:t>
      </w:r>
      <w:r w:rsidR="00422ECB" w:rsidRPr="000D0550">
        <w:rPr>
          <w:szCs w:val="24"/>
        </w:rPr>
        <w:t xml:space="preserve">všetkých </w:t>
      </w:r>
      <w:r w:rsidR="004D4A8F" w:rsidRPr="000D0550">
        <w:rPr>
          <w:szCs w:val="24"/>
        </w:rPr>
        <w:t>plnen</w:t>
      </w:r>
      <w:r w:rsidR="00422ECB" w:rsidRPr="000D0550">
        <w:rPr>
          <w:szCs w:val="24"/>
        </w:rPr>
        <w:t>í</w:t>
      </w:r>
      <w:r w:rsidR="004D4A8F" w:rsidRPr="000D0550">
        <w:rPr>
          <w:szCs w:val="24"/>
        </w:rPr>
        <w:t xml:space="preserve"> podľa bodu </w:t>
      </w:r>
      <w:r w:rsidR="00030709" w:rsidRPr="000D0550">
        <w:rPr>
          <w:szCs w:val="24"/>
        </w:rPr>
        <w:t>3.2 písm. b)</w:t>
      </w:r>
      <w:r w:rsidRPr="000D0550">
        <w:rPr>
          <w:szCs w:val="24"/>
        </w:rPr>
        <w:t xml:space="preserve"> a c)</w:t>
      </w:r>
      <w:r w:rsidR="004D4A8F" w:rsidRPr="000D0550">
        <w:rPr>
          <w:szCs w:val="24"/>
        </w:rPr>
        <w:t xml:space="preserve"> nesmie </w:t>
      </w:r>
      <w:r w:rsidR="00903953" w:rsidRPr="000D0550">
        <w:rPr>
          <w:szCs w:val="24"/>
        </w:rPr>
        <w:t xml:space="preserve">počas účinnosti Zmluvy </w:t>
      </w:r>
      <w:r w:rsidR="004D4A8F" w:rsidRPr="000D0550">
        <w:rPr>
          <w:szCs w:val="24"/>
        </w:rPr>
        <w:t xml:space="preserve">presiahnuť finančný limit plnenia, ktorý je </w:t>
      </w:r>
      <w:r w:rsidR="002A0E3D" w:rsidRPr="000D0550">
        <w:rPr>
          <w:szCs w:val="24"/>
        </w:rPr>
        <w:t xml:space="preserve">vo výške </w:t>
      </w:r>
      <w:r w:rsidR="00760292" w:rsidRPr="000D0550">
        <w:rPr>
          <w:szCs w:val="24"/>
        </w:rPr>
        <w:t>...................</w:t>
      </w:r>
      <w:r w:rsidR="004D4A8F" w:rsidRPr="000D0550">
        <w:rPr>
          <w:szCs w:val="24"/>
        </w:rPr>
        <w:t xml:space="preserve"> eur bez DPH (slovom: </w:t>
      </w:r>
      <w:r w:rsidR="00760292" w:rsidRPr="000D0550">
        <w:rPr>
          <w:szCs w:val="24"/>
        </w:rPr>
        <w:t>...................</w:t>
      </w:r>
      <w:r w:rsidR="004D4A8F" w:rsidRPr="000D0550">
        <w:rPr>
          <w:szCs w:val="24"/>
        </w:rPr>
        <w:t xml:space="preserve"> eur bez DPH)</w:t>
      </w:r>
      <w:r w:rsidR="00C10B0B" w:rsidRPr="000D0550">
        <w:rPr>
          <w:szCs w:val="24"/>
        </w:rPr>
        <w:t>, ................... eur s DPH (slovom: ................... eur s DPH)</w:t>
      </w:r>
      <w:r w:rsidR="004D4A8F" w:rsidRPr="000D0550">
        <w:rPr>
          <w:szCs w:val="24"/>
        </w:rPr>
        <w:t>.</w:t>
      </w:r>
    </w:p>
    <w:p w14:paraId="5C53CB89" w14:textId="0FC8122A" w:rsidR="004D4A8F" w:rsidRPr="00BE2971" w:rsidRDefault="005538C2" w:rsidP="00BE2971">
      <w:pPr>
        <w:pStyle w:val="Odsek"/>
        <w:spacing w:after="240"/>
        <w:ind w:left="567" w:firstLine="0"/>
        <w:rPr>
          <w:i/>
          <w:iCs/>
          <w:szCs w:val="24"/>
        </w:rPr>
      </w:pPr>
      <w:r w:rsidRPr="00BE2971">
        <w:rPr>
          <w:i/>
          <w:iCs/>
          <w:color w:val="FF0000"/>
          <w:szCs w:val="24"/>
        </w:rPr>
        <w:t>Poznámka: Finančný limit podľa predchádzajúcej vety bude do Zmluvy doplnený na základe súčtu cien za položky č. 2 až 11 ponúknutých Poskytovateľom vo verejnom obstarávaní uvedenom v bode 1.2.</w:t>
      </w:r>
    </w:p>
    <w:bookmarkEnd w:id="8"/>
    <w:bookmarkEnd w:id="9"/>
    <w:bookmarkEnd w:id="10"/>
    <w:p w14:paraId="15B43478" w14:textId="071B8663" w:rsidR="00E36C40" w:rsidRPr="00396D74" w:rsidRDefault="00E36C40" w:rsidP="00E36C40">
      <w:pPr>
        <w:pStyle w:val="Odsek"/>
        <w:numPr>
          <w:ilvl w:val="1"/>
          <w:numId w:val="15"/>
        </w:numPr>
        <w:spacing w:after="240"/>
        <w:ind w:left="567" w:hanging="567"/>
        <w:rPr>
          <w:szCs w:val="24"/>
        </w:rPr>
      </w:pPr>
      <w:r w:rsidRPr="00396D74">
        <w:rPr>
          <w:szCs w:val="24"/>
        </w:rPr>
        <w:t>K</w:t>
      </w:r>
      <w:r>
        <w:rPr>
          <w:szCs w:val="24"/>
        </w:rPr>
        <w:t> </w:t>
      </w:r>
      <w:r w:rsidRPr="00396D74">
        <w:rPr>
          <w:szCs w:val="24"/>
        </w:rPr>
        <w:t>cenám bez DPH uvedeným v</w:t>
      </w:r>
      <w:r>
        <w:rPr>
          <w:szCs w:val="24"/>
        </w:rPr>
        <w:t> </w:t>
      </w:r>
      <w:r w:rsidRPr="00396D74">
        <w:rPr>
          <w:szCs w:val="24"/>
        </w:rPr>
        <w:t>tomto článku bude účtovaná DPH podľa platných právnych predpisov.</w:t>
      </w:r>
      <w:r>
        <w:rPr>
          <w:szCs w:val="24"/>
        </w:rPr>
        <w:t xml:space="preserve"> V prípade zmeny dane z pridanej hodnoty (DPH) sa upraví cena v bode 5.2</w:t>
      </w:r>
      <w:r w:rsidR="008A656E">
        <w:rPr>
          <w:szCs w:val="24"/>
        </w:rPr>
        <w:t>,</w:t>
      </w:r>
      <w:r>
        <w:rPr>
          <w:szCs w:val="24"/>
        </w:rPr>
        <w:t xml:space="preserve"> 5.3</w:t>
      </w:r>
      <w:r w:rsidR="008A656E">
        <w:rPr>
          <w:szCs w:val="24"/>
        </w:rPr>
        <w:t xml:space="preserve"> a 5.4</w:t>
      </w:r>
      <w:r w:rsidR="00242F50">
        <w:rPr>
          <w:szCs w:val="24"/>
        </w:rPr>
        <w:t>.</w:t>
      </w:r>
      <w:r>
        <w:rPr>
          <w:szCs w:val="24"/>
        </w:rPr>
        <w:t xml:space="preserve"> </w:t>
      </w:r>
      <w:r w:rsidRPr="004661FC">
        <w:rPr>
          <w:lang w:eastAsia="sk-SK"/>
        </w:rPr>
        <w:t>Ak sa Zhotoviteľ, ktorý v</w:t>
      </w:r>
      <w:r>
        <w:rPr>
          <w:lang w:eastAsia="sk-SK"/>
        </w:rPr>
        <w:t> </w:t>
      </w:r>
      <w:r w:rsidRPr="004661FC">
        <w:rPr>
          <w:lang w:eastAsia="sk-SK"/>
        </w:rPr>
        <w:t>momente uzavretia Zmluvy nie je platiteľom DPH, stane po uzavretí Zmluvy platiteľom DPH, ceny uvedené v</w:t>
      </w:r>
      <w:r>
        <w:rPr>
          <w:lang w:eastAsia="sk-SK"/>
        </w:rPr>
        <w:t> </w:t>
      </w:r>
      <w:r w:rsidRPr="004661FC">
        <w:rPr>
          <w:lang w:eastAsia="sk-SK"/>
        </w:rPr>
        <w:t>tomto článku bez DPH sa budú považovať za ceny s</w:t>
      </w:r>
      <w:r>
        <w:rPr>
          <w:lang w:eastAsia="sk-SK"/>
        </w:rPr>
        <w:t> </w:t>
      </w:r>
      <w:r w:rsidRPr="004661FC">
        <w:rPr>
          <w:lang w:eastAsia="sk-SK"/>
        </w:rPr>
        <w:t>DPH od vzniku povinnosti Zhotoviteľa odvádzať DPH.</w:t>
      </w:r>
    </w:p>
    <w:p w14:paraId="3D4D9013" w14:textId="78348DB2" w:rsidR="00E36C40" w:rsidRPr="00396D74" w:rsidRDefault="00E36C40" w:rsidP="00E36C40">
      <w:pPr>
        <w:numPr>
          <w:ilvl w:val="1"/>
          <w:numId w:val="15"/>
        </w:numPr>
        <w:ind w:left="567" w:hanging="567"/>
        <w:rPr>
          <w:rFonts w:ascii="Times New Roman" w:eastAsia="Times New Roman" w:hAnsi="Times New Roman"/>
          <w:kern w:val="16"/>
          <w:sz w:val="24"/>
          <w:szCs w:val="24"/>
          <w:lang w:eastAsia="cs-CZ"/>
        </w:rPr>
      </w:pPr>
      <w:r w:rsidRPr="00396D74">
        <w:rPr>
          <w:rFonts w:ascii="Times New Roman" w:hAnsi="Times New Roman"/>
          <w:sz w:val="24"/>
          <w:szCs w:val="24"/>
        </w:rPr>
        <w:t>Cenu za predmet Zmluvy uhradí Objednávateľ na základe faktúr vystavených Poskytovateľom a</w:t>
      </w:r>
      <w:r>
        <w:rPr>
          <w:rFonts w:ascii="Times New Roman" w:hAnsi="Times New Roman"/>
          <w:sz w:val="24"/>
          <w:szCs w:val="24"/>
        </w:rPr>
        <w:t> </w:t>
      </w:r>
      <w:r w:rsidRPr="00396D74">
        <w:rPr>
          <w:rFonts w:ascii="Times New Roman" w:hAnsi="Times New Roman"/>
          <w:sz w:val="24"/>
          <w:szCs w:val="24"/>
        </w:rPr>
        <w:t>preukázateľne doručených Objednávateľovi na adresu uvedenú v</w:t>
      </w:r>
      <w:r>
        <w:rPr>
          <w:rFonts w:ascii="Times New Roman" w:hAnsi="Times New Roman"/>
          <w:sz w:val="24"/>
          <w:szCs w:val="24"/>
        </w:rPr>
        <w:t> </w:t>
      </w:r>
      <w:r w:rsidRPr="00396D74">
        <w:rPr>
          <w:rFonts w:ascii="Times New Roman" w:hAnsi="Times New Roman"/>
          <w:sz w:val="24"/>
          <w:szCs w:val="24"/>
        </w:rPr>
        <w:t>záhlaví Zmluvy. Faktúra musí obsahovať všetky náležitosti faktúry podľa zákona</w:t>
      </w:r>
      <w:r w:rsidR="00B50B84">
        <w:rPr>
          <w:rFonts w:ascii="Times New Roman" w:hAnsi="Times New Roman"/>
          <w:sz w:val="24"/>
          <w:szCs w:val="24"/>
        </w:rPr>
        <w:t xml:space="preserve"> </w:t>
      </w:r>
      <w:r w:rsidRPr="00396D74">
        <w:rPr>
          <w:rFonts w:ascii="Times New Roman" w:hAnsi="Times New Roman"/>
          <w:sz w:val="24"/>
          <w:szCs w:val="24"/>
        </w:rPr>
        <w:t>č.</w:t>
      </w:r>
      <w:r w:rsidR="00BE2971">
        <w:rPr>
          <w:rFonts w:ascii="Times New Roman" w:hAnsi="Times New Roman"/>
          <w:sz w:val="24"/>
          <w:szCs w:val="24"/>
        </w:rPr>
        <w:t> </w:t>
      </w:r>
      <w:r w:rsidRPr="00396D74">
        <w:rPr>
          <w:rFonts w:ascii="Times New Roman" w:hAnsi="Times New Roman"/>
          <w:sz w:val="24"/>
          <w:szCs w:val="24"/>
        </w:rPr>
        <w:t>222/2004 Z. z. o</w:t>
      </w:r>
      <w:r>
        <w:rPr>
          <w:rFonts w:ascii="Times New Roman" w:hAnsi="Times New Roman"/>
          <w:sz w:val="24"/>
          <w:szCs w:val="24"/>
        </w:rPr>
        <w:t> </w:t>
      </w:r>
      <w:r w:rsidRPr="00396D74">
        <w:rPr>
          <w:rFonts w:ascii="Times New Roman" w:hAnsi="Times New Roman"/>
          <w:sz w:val="24"/>
          <w:szCs w:val="24"/>
        </w:rPr>
        <w:t>dani z</w:t>
      </w:r>
      <w:r>
        <w:rPr>
          <w:rFonts w:ascii="Times New Roman" w:hAnsi="Times New Roman"/>
          <w:sz w:val="24"/>
          <w:szCs w:val="24"/>
        </w:rPr>
        <w:t> </w:t>
      </w:r>
      <w:r w:rsidRPr="00396D74">
        <w:rPr>
          <w:rFonts w:ascii="Times New Roman" w:hAnsi="Times New Roman"/>
          <w:sz w:val="24"/>
          <w:szCs w:val="24"/>
        </w:rPr>
        <w:t>pridanej hodnoty v</w:t>
      </w:r>
      <w:r>
        <w:rPr>
          <w:rFonts w:ascii="Times New Roman" w:hAnsi="Times New Roman"/>
          <w:sz w:val="24"/>
          <w:szCs w:val="24"/>
        </w:rPr>
        <w:t> </w:t>
      </w:r>
      <w:r w:rsidRPr="00396D74">
        <w:rPr>
          <w:rFonts w:ascii="Times New Roman" w:hAnsi="Times New Roman"/>
          <w:sz w:val="24"/>
          <w:szCs w:val="24"/>
        </w:rPr>
        <w:t>znení neskorších predpisov a</w:t>
      </w:r>
      <w:r>
        <w:rPr>
          <w:rFonts w:ascii="Times New Roman" w:hAnsi="Times New Roman"/>
          <w:sz w:val="24"/>
          <w:szCs w:val="24"/>
        </w:rPr>
        <w:t> </w:t>
      </w:r>
      <w:r w:rsidRPr="00396D74">
        <w:rPr>
          <w:rFonts w:ascii="Times New Roman" w:hAnsi="Times New Roman"/>
          <w:sz w:val="24"/>
          <w:szCs w:val="24"/>
        </w:rPr>
        <w:t>účtovného dokladu podľa zákona č. 431/2002 Z. z. o</w:t>
      </w:r>
      <w:r>
        <w:rPr>
          <w:rFonts w:ascii="Times New Roman" w:hAnsi="Times New Roman"/>
          <w:sz w:val="24"/>
          <w:szCs w:val="24"/>
        </w:rPr>
        <w:t> </w:t>
      </w:r>
      <w:r w:rsidRPr="00396D74">
        <w:rPr>
          <w:rFonts w:ascii="Times New Roman" w:hAnsi="Times New Roman"/>
          <w:sz w:val="24"/>
          <w:szCs w:val="24"/>
        </w:rPr>
        <w:t>účtovníctve v</w:t>
      </w:r>
      <w:r>
        <w:rPr>
          <w:rFonts w:ascii="Times New Roman" w:hAnsi="Times New Roman"/>
          <w:sz w:val="24"/>
          <w:szCs w:val="24"/>
        </w:rPr>
        <w:t> </w:t>
      </w:r>
      <w:r w:rsidRPr="00396D74">
        <w:rPr>
          <w:rFonts w:ascii="Times New Roman" w:hAnsi="Times New Roman"/>
          <w:sz w:val="24"/>
          <w:szCs w:val="24"/>
        </w:rPr>
        <w:t>znení neskorších predpisov a</w:t>
      </w:r>
      <w:r>
        <w:rPr>
          <w:rFonts w:ascii="Times New Roman" w:hAnsi="Times New Roman"/>
          <w:sz w:val="24"/>
          <w:szCs w:val="24"/>
        </w:rPr>
        <w:t> </w:t>
      </w:r>
      <w:r w:rsidRPr="00396D74">
        <w:rPr>
          <w:rFonts w:ascii="Times New Roman" w:hAnsi="Times New Roman"/>
          <w:sz w:val="24"/>
          <w:szCs w:val="24"/>
        </w:rPr>
        <w:t>byť v</w:t>
      </w:r>
      <w:r>
        <w:rPr>
          <w:rFonts w:ascii="Times New Roman" w:hAnsi="Times New Roman"/>
          <w:sz w:val="24"/>
          <w:szCs w:val="24"/>
        </w:rPr>
        <w:t> </w:t>
      </w:r>
      <w:r w:rsidRPr="00396D74">
        <w:rPr>
          <w:rFonts w:ascii="Times New Roman" w:hAnsi="Times New Roman"/>
          <w:sz w:val="24"/>
          <w:szCs w:val="24"/>
        </w:rPr>
        <w:t>súlade s</w:t>
      </w:r>
      <w:r>
        <w:rPr>
          <w:rFonts w:ascii="Times New Roman" w:hAnsi="Times New Roman"/>
          <w:sz w:val="24"/>
          <w:szCs w:val="24"/>
        </w:rPr>
        <w:t>o</w:t>
      </w:r>
      <w:r w:rsidRPr="00396D74">
        <w:rPr>
          <w:rFonts w:ascii="Times New Roman" w:hAnsi="Times New Roman"/>
          <w:sz w:val="24"/>
          <w:szCs w:val="24"/>
        </w:rPr>
        <w:t xml:space="preserve"> Zmluvou. Za správne vyhotovenie faktúry zodpovedá v plnom rozsahu Poskytovateľ. </w:t>
      </w:r>
    </w:p>
    <w:p w14:paraId="639CF062" w14:textId="42181C2B" w:rsidR="00E36C40" w:rsidRPr="00727339" w:rsidRDefault="00E36C40" w:rsidP="00E36C40">
      <w:pPr>
        <w:pStyle w:val="Odsek"/>
        <w:numPr>
          <w:ilvl w:val="1"/>
          <w:numId w:val="15"/>
        </w:numPr>
        <w:spacing w:after="240"/>
        <w:ind w:left="567" w:hanging="567"/>
        <w:rPr>
          <w:szCs w:val="24"/>
        </w:rPr>
      </w:pPr>
      <w:r w:rsidRPr="00727339">
        <w:rPr>
          <w:szCs w:val="24"/>
        </w:rPr>
        <w:t xml:space="preserve">Poskytovateľ vystaví faktúry </w:t>
      </w:r>
      <w:bookmarkStart w:id="11" w:name="_Hlk85835790"/>
      <w:r w:rsidRPr="00727339">
        <w:rPr>
          <w:szCs w:val="24"/>
        </w:rPr>
        <w:t>za plnenia podľa</w:t>
      </w:r>
      <w:r w:rsidR="00B50B84">
        <w:rPr>
          <w:szCs w:val="24"/>
        </w:rPr>
        <w:t xml:space="preserve"> </w:t>
      </w:r>
      <w:r w:rsidRPr="00727339">
        <w:rPr>
          <w:szCs w:val="24"/>
        </w:rPr>
        <w:t xml:space="preserve">Zmluvy uvedené v bode 3.2 písm. a) </w:t>
      </w:r>
      <w:bookmarkEnd w:id="11"/>
      <w:r w:rsidRPr="00727339">
        <w:rPr>
          <w:szCs w:val="24"/>
        </w:rPr>
        <w:t xml:space="preserve">mesačne v dohodnutej cene podľa bodu 5.2 za príslušný kalendárny mesiac, a to po </w:t>
      </w:r>
      <w:r w:rsidRPr="00727339">
        <w:rPr>
          <w:szCs w:val="24"/>
        </w:rPr>
        <w:lastRenderedPageBreak/>
        <w:t>uplynutí fakturovaného kalendárneho mesiaca, najneskôr do 15. dňa nasledujúceho kalendárneho mesiaca. Poskytovateľ je povinný pred vystavením faktúry splniť si povinnosti uvedené v bode 4.</w:t>
      </w:r>
      <w:r w:rsidR="00D41065" w:rsidRPr="00727339">
        <w:rPr>
          <w:szCs w:val="24"/>
        </w:rPr>
        <w:t>1</w:t>
      </w:r>
      <w:r w:rsidR="00D41065">
        <w:rPr>
          <w:szCs w:val="24"/>
        </w:rPr>
        <w:t>4</w:t>
      </w:r>
      <w:r w:rsidRPr="00727339">
        <w:rPr>
          <w:szCs w:val="24"/>
        </w:rPr>
        <w:t xml:space="preserve">; v opačnom prípade mu Objednávateľ vráti vystavenú faktúru. Prílohou k faktúre je </w:t>
      </w:r>
      <w:r>
        <w:rPr>
          <w:szCs w:val="24"/>
        </w:rPr>
        <w:t xml:space="preserve">mesačný </w:t>
      </w:r>
      <w:r w:rsidRPr="00727339">
        <w:rPr>
          <w:szCs w:val="24"/>
        </w:rPr>
        <w:t>pracovný výkaz podľa bodu 4.</w:t>
      </w:r>
      <w:r w:rsidR="006F6C23">
        <w:rPr>
          <w:szCs w:val="24"/>
        </w:rPr>
        <w:t>4</w:t>
      </w:r>
      <w:r>
        <w:rPr>
          <w:szCs w:val="24"/>
        </w:rPr>
        <w:t xml:space="preserve"> a Výkaz dostupnosti podľa bodu 4.</w:t>
      </w:r>
      <w:r w:rsidR="00D41065">
        <w:rPr>
          <w:szCs w:val="24"/>
        </w:rPr>
        <w:t xml:space="preserve">16 </w:t>
      </w:r>
      <w:r>
        <w:rPr>
          <w:szCs w:val="24"/>
        </w:rPr>
        <w:t>písm. e)</w:t>
      </w:r>
      <w:r w:rsidRPr="00727339">
        <w:rPr>
          <w:szCs w:val="24"/>
        </w:rPr>
        <w:t>.</w:t>
      </w:r>
    </w:p>
    <w:p w14:paraId="16BEC462" w14:textId="507D6B97" w:rsidR="00E36C40" w:rsidRPr="00396D74" w:rsidRDefault="00E36C40" w:rsidP="00E36C40">
      <w:pPr>
        <w:pStyle w:val="Odsek"/>
        <w:numPr>
          <w:ilvl w:val="1"/>
          <w:numId w:val="15"/>
        </w:numPr>
        <w:spacing w:after="240"/>
        <w:ind w:left="567" w:hanging="567"/>
        <w:rPr>
          <w:szCs w:val="24"/>
        </w:rPr>
      </w:pPr>
      <w:bookmarkStart w:id="12" w:name="_Ref393889560"/>
      <w:r w:rsidRPr="00396D74">
        <w:rPr>
          <w:szCs w:val="24"/>
        </w:rPr>
        <w:t xml:space="preserve">Poskytovateľ vystaví faktúry za plnenia uvedené v bode </w:t>
      </w:r>
      <w:r>
        <w:rPr>
          <w:szCs w:val="24"/>
        </w:rPr>
        <w:t>3.2 písm. b)</w:t>
      </w:r>
      <w:r w:rsidRPr="00396D74">
        <w:rPr>
          <w:szCs w:val="24"/>
        </w:rPr>
        <w:t xml:space="preserve"> </w:t>
      </w:r>
      <w:r w:rsidR="007B61BA">
        <w:rPr>
          <w:szCs w:val="24"/>
        </w:rPr>
        <w:t xml:space="preserve">a písm. c) </w:t>
      </w:r>
      <w:r w:rsidRPr="00396D74">
        <w:rPr>
          <w:szCs w:val="24"/>
        </w:rPr>
        <w:t>do 15 dní od odovzdania a prevzatia celého plnenia uvedeného v objednávke Objednávateľa formou odovzdávacieho a preberacieho protokolu. Poskytovateľ je povinný pred vystavením faktúry splniť si povinnosti uvedené v bode 4.</w:t>
      </w:r>
      <w:r w:rsidR="006148F2" w:rsidRPr="00396D74">
        <w:rPr>
          <w:szCs w:val="24"/>
        </w:rPr>
        <w:t>1</w:t>
      </w:r>
      <w:r w:rsidR="006148F2">
        <w:rPr>
          <w:szCs w:val="24"/>
        </w:rPr>
        <w:t>4</w:t>
      </w:r>
      <w:r w:rsidR="006148F2" w:rsidRPr="00396D74">
        <w:rPr>
          <w:szCs w:val="24"/>
        </w:rPr>
        <w:t xml:space="preserve"> </w:t>
      </w:r>
      <w:r w:rsidRPr="00396D74">
        <w:rPr>
          <w:szCs w:val="24"/>
        </w:rPr>
        <w:t>písm. a); v opačnom prípade mu Objednávateľ vráti vystavenú faktúru.</w:t>
      </w:r>
    </w:p>
    <w:p w14:paraId="2F80A2D8" w14:textId="77777777" w:rsidR="00E36C40" w:rsidRPr="00396D74" w:rsidRDefault="00E36C40" w:rsidP="00E36C40">
      <w:pPr>
        <w:pStyle w:val="Odsek"/>
        <w:numPr>
          <w:ilvl w:val="1"/>
          <w:numId w:val="15"/>
        </w:numPr>
        <w:spacing w:after="240"/>
        <w:ind w:left="567" w:hanging="567"/>
        <w:rPr>
          <w:szCs w:val="24"/>
        </w:rPr>
      </w:pPr>
      <w:r>
        <w:rPr>
          <w:szCs w:val="24"/>
        </w:rPr>
        <w:t>Lehota</w:t>
      </w:r>
      <w:r w:rsidRPr="00396D74">
        <w:rPr>
          <w:szCs w:val="24"/>
        </w:rPr>
        <w:t xml:space="preserve"> splatnosti faktúry vystavenej a doručenej podľa tohto článku je 30 dní od jej doručenia Objednávateľovi.</w:t>
      </w:r>
      <w:bookmarkEnd w:id="12"/>
    </w:p>
    <w:p w14:paraId="4E6FE069" w14:textId="77777777" w:rsidR="00E36C40" w:rsidRPr="00396D74" w:rsidRDefault="00E36C40" w:rsidP="00E36C40">
      <w:pPr>
        <w:pStyle w:val="Odsek"/>
        <w:numPr>
          <w:ilvl w:val="1"/>
          <w:numId w:val="15"/>
        </w:numPr>
        <w:spacing w:after="240"/>
        <w:ind w:left="567" w:hanging="567"/>
        <w:rPr>
          <w:szCs w:val="24"/>
        </w:rPr>
      </w:pPr>
      <w:r w:rsidRPr="00396D74">
        <w:rPr>
          <w:szCs w:val="24"/>
        </w:rPr>
        <w:t>Platba ceny sa realizuje prevodom na bankový účet Poskytovateľa na základe faktúry vystavenej Poskytovateľom podľa tohto článku. Zmluvné strany sa dohodli, že Objednávateľ bude cenu uhrádzať na bankový účet Poskytovateľa uvedený v</w:t>
      </w:r>
      <w:r>
        <w:rPr>
          <w:szCs w:val="24"/>
        </w:rPr>
        <w:t> </w:t>
      </w:r>
      <w:r w:rsidRPr="00396D74">
        <w:rPr>
          <w:szCs w:val="24"/>
        </w:rPr>
        <w:t>záhlaví</w:t>
      </w:r>
      <w:r>
        <w:rPr>
          <w:szCs w:val="24"/>
        </w:rPr>
        <w:t xml:space="preserve"> </w:t>
      </w:r>
      <w:r w:rsidRPr="00396D74">
        <w:rPr>
          <w:szCs w:val="24"/>
        </w:rPr>
        <w:t>Zmluvy. Poskytovateľ berie na vedomie a</w:t>
      </w:r>
      <w:r>
        <w:rPr>
          <w:szCs w:val="24"/>
        </w:rPr>
        <w:t> </w:t>
      </w:r>
      <w:r w:rsidRPr="00396D74">
        <w:rPr>
          <w:szCs w:val="24"/>
        </w:rPr>
        <w:t>súhlasí, že nie je oprávnený požadovať zaplatenie ceny na iný bankový účet než ten, ktorý je uvedený v</w:t>
      </w:r>
      <w:r>
        <w:rPr>
          <w:szCs w:val="24"/>
        </w:rPr>
        <w:t> </w:t>
      </w:r>
      <w:r w:rsidRPr="00396D74">
        <w:rPr>
          <w:szCs w:val="24"/>
        </w:rPr>
        <w:t>záhlaví Zmluvy; k</w:t>
      </w:r>
      <w:r>
        <w:rPr>
          <w:szCs w:val="24"/>
        </w:rPr>
        <w:t> </w:t>
      </w:r>
      <w:r w:rsidRPr="00396D74">
        <w:rPr>
          <w:szCs w:val="24"/>
        </w:rPr>
        <w:t>zmene bankového účtu, na ktorý bude Objednávateľ uhrádzať svoje splatné záväzky zo Zmluvy</w:t>
      </w:r>
      <w:r>
        <w:rPr>
          <w:szCs w:val="24"/>
        </w:rPr>
        <w:t>,</w:t>
      </w:r>
      <w:r w:rsidRPr="00396D74">
        <w:rPr>
          <w:szCs w:val="24"/>
        </w:rPr>
        <w:t xml:space="preserve"> môže dôjsť iba uzavretím dodatku k Zmluve, predmetom ktorého bude zmena čísla IBAN a/alebo kódu SWIFT (BIC) bankového účtu Poskytovateľa</w:t>
      </w:r>
      <w:r>
        <w:rPr>
          <w:szCs w:val="24"/>
        </w:rPr>
        <w:t xml:space="preserve"> </w:t>
      </w:r>
      <w:r w:rsidRPr="00396D74">
        <w:rPr>
          <w:szCs w:val="24"/>
        </w:rPr>
        <w:t>v záhlaví Zmluvy.</w:t>
      </w:r>
    </w:p>
    <w:p w14:paraId="3500FEFA" w14:textId="77777777" w:rsidR="00E36C40" w:rsidRPr="00396D74" w:rsidRDefault="00E36C40" w:rsidP="00E36C40">
      <w:pPr>
        <w:pStyle w:val="Odsek"/>
        <w:numPr>
          <w:ilvl w:val="1"/>
          <w:numId w:val="15"/>
        </w:numPr>
        <w:spacing w:after="240"/>
        <w:ind w:left="567" w:hanging="567"/>
        <w:rPr>
          <w:szCs w:val="24"/>
        </w:rPr>
      </w:pPr>
      <w:r w:rsidRPr="00396D74">
        <w:rPr>
          <w:szCs w:val="24"/>
        </w:rPr>
        <w:t xml:space="preserve">Lehota splatnosti sa na účely Zmluvy považuje za dodržanú, ak v posledný deň lehoty splatnosti bude fakturovaná suma odpísaná z účtu Objednávateľa v prospech účtu Poskytovateľa. </w:t>
      </w:r>
    </w:p>
    <w:p w14:paraId="024286B4" w14:textId="47C45930" w:rsidR="00E36C40" w:rsidRPr="00A12076" w:rsidRDefault="00E36C40" w:rsidP="00E36C40">
      <w:pPr>
        <w:pStyle w:val="Odsek"/>
        <w:numPr>
          <w:ilvl w:val="1"/>
          <w:numId w:val="15"/>
        </w:numPr>
        <w:spacing w:after="240"/>
        <w:ind w:left="567" w:hanging="567"/>
        <w:rPr>
          <w:szCs w:val="24"/>
        </w:rPr>
      </w:pPr>
      <w:r w:rsidRPr="00A12076">
        <w:rPr>
          <w:szCs w:val="24"/>
        </w:rPr>
        <w:t>Poskytovateľ je povinný doručovať Objednávateľovi faktúry podľa tohto článku vždy v listinnej podobe</w:t>
      </w:r>
      <w:r w:rsidR="007B4EA3">
        <w:rPr>
          <w:szCs w:val="24"/>
        </w:rPr>
        <w:t>.</w:t>
      </w:r>
      <w:r w:rsidRPr="00A12076">
        <w:rPr>
          <w:szCs w:val="24"/>
        </w:rPr>
        <w:t xml:space="preserve"> Povinnou prílohou vyhotovenia faktúry za plnenia podľa bodu 3.2 písm. b) a c) je príslušná objednávka a odovzdávací a preberací protokol; v prípade faktúry za plnenie podľa bodu 3.2 písm. c) aj </w:t>
      </w:r>
      <w:r w:rsidRPr="00F82BC1">
        <w:rPr>
          <w:szCs w:val="24"/>
        </w:rPr>
        <w:t>Objednávateľom potvrdený zoznam účastníkov školenia</w:t>
      </w:r>
      <w:r w:rsidRPr="00FC1993">
        <w:rPr>
          <w:rFonts w:ascii="Calibri" w:eastAsia="Calibri" w:hAnsi="Calibri"/>
          <w:kern w:val="0"/>
          <w:sz w:val="22"/>
          <w:szCs w:val="24"/>
          <w:lang w:eastAsia="en-US"/>
        </w:rPr>
        <w:t xml:space="preserve"> </w:t>
      </w:r>
      <w:r w:rsidRPr="00FC1993">
        <w:rPr>
          <w:szCs w:val="24"/>
        </w:rPr>
        <w:t>a prezenčná listina zo školenia.</w:t>
      </w:r>
    </w:p>
    <w:p w14:paraId="4D365E9D" w14:textId="1DB652DC" w:rsidR="00E36C40" w:rsidRPr="00396D74" w:rsidRDefault="00E36C40" w:rsidP="00E36C40">
      <w:pPr>
        <w:pStyle w:val="Odsek"/>
        <w:numPr>
          <w:ilvl w:val="1"/>
          <w:numId w:val="15"/>
        </w:numPr>
        <w:spacing w:after="240"/>
        <w:ind w:left="567" w:hanging="567"/>
        <w:rPr>
          <w:szCs w:val="24"/>
        </w:rPr>
      </w:pPr>
      <w:r w:rsidRPr="00396D74">
        <w:rPr>
          <w:szCs w:val="24"/>
        </w:rPr>
        <w:t>Okrem náležitostí faktúry vyžadovaných podľa tohto článku je Poskytovateľ povinný vo faktúre uviesť číslo Zmluvy, svoje IČO, DIČ, IČ DPH</w:t>
      </w:r>
      <w:r>
        <w:rPr>
          <w:szCs w:val="24"/>
        </w:rPr>
        <w:t>,</w:t>
      </w:r>
      <w:r w:rsidRPr="00396D74">
        <w:rPr>
          <w:szCs w:val="24"/>
        </w:rPr>
        <w:t xml:space="preserve"> ak mu bolo pridelené, svoje obchodné meno, názov banky, jej kód SWIFT/BIC a číslo bankového účtu vo formáte IBAN. V prípade, ak z technických dôvodov nebude môcť Poskytovateľ informácie podľa tohto bodu </w:t>
      </w:r>
      <w:r w:rsidR="00D631F1" w:rsidRPr="00396D74">
        <w:rPr>
          <w:szCs w:val="24"/>
        </w:rPr>
        <w:t>uviesť</w:t>
      </w:r>
      <w:r w:rsidR="00D631F1" w:rsidRPr="00396D74">
        <w:rPr>
          <w:szCs w:val="24"/>
        </w:rPr>
        <w:t xml:space="preserve"> </w:t>
      </w:r>
      <w:r w:rsidRPr="00396D74">
        <w:rPr>
          <w:szCs w:val="24"/>
        </w:rPr>
        <w:t>na faktúre, uvedie tieto informácie v prílohe faktúry.</w:t>
      </w:r>
    </w:p>
    <w:p w14:paraId="39D881DB" w14:textId="77777777" w:rsidR="00E36C40" w:rsidRPr="00776778" w:rsidRDefault="00E36C40" w:rsidP="00E36C40">
      <w:pPr>
        <w:pStyle w:val="Odsek"/>
        <w:numPr>
          <w:ilvl w:val="1"/>
          <w:numId w:val="15"/>
        </w:numPr>
        <w:spacing w:after="240"/>
        <w:ind w:left="567" w:hanging="567"/>
        <w:rPr>
          <w:szCs w:val="24"/>
        </w:rPr>
      </w:pPr>
      <w:r w:rsidRPr="00396D74">
        <w:rPr>
          <w:szCs w:val="24"/>
        </w:rPr>
        <w:t>Objednávateľ neposkytuje</w:t>
      </w:r>
      <w:r w:rsidRPr="00396D74">
        <w:rPr>
          <w:iCs/>
          <w:szCs w:val="24"/>
        </w:rPr>
        <w:t xml:space="preserve"> Poskytovateľovi preddavky ani zálohové platby za plnenia, ktoré sú predmetom Zmluvy. </w:t>
      </w:r>
    </w:p>
    <w:p w14:paraId="41FA90B7" w14:textId="77777777" w:rsidR="00E36C40" w:rsidRPr="00396D74" w:rsidRDefault="00E36C40" w:rsidP="00E36C40">
      <w:pPr>
        <w:pStyle w:val="Odsek"/>
        <w:numPr>
          <w:ilvl w:val="1"/>
          <w:numId w:val="15"/>
        </w:numPr>
        <w:spacing w:after="240"/>
        <w:ind w:left="567" w:hanging="567"/>
        <w:rPr>
          <w:szCs w:val="24"/>
        </w:rPr>
      </w:pPr>
      <w:r w:rsidRPr="00776778">
        <w:rPr>
          <w:szCs w:val="24"/>
        </w:rPr>
        <w:t xml:space="preserve">Faktúru vystavenú v rozpore s týmto </w:t>
      </w:r>
      <w:r>
        <w:rPr>
          <w:szCs w:val="24"/>
        </w:rPr>
        <w:t>článkom</w:t>
      </w:r>
      <w:r w:rsidRPr="00776778">
        <w:rPr>
          <w:szCs w:val="24"/>
        </w:rPr>
        <w:t xml:space="preserve"> je Objednávateľ oprávnený vrátiť Poskytovateľovi na prepracovanie</w:t>
      </w:r>
      <w:r w:rsidRPr="00396D74">
        <w:rPr>
          <w:szCs w:val="24"/>
        </w:rPr>
        <w:t>. Oprávneným vrátením faktúry prestáva plynúť jej lehota splatnosti; nová lehota splatnosti začne plynúť odo dňa doručenia riadne prepracovanej faktúry Objednávateľovi.</w:t>
      </w:r>
    </w:p>
    <w:p w14:paraId="73E3A1ED" w14:textId="77777777" w:rsidR="00D631F1" w:rsidRDefault="00D631F1" w:rsidP="006E3AC6">
      <w:pPr>
        <w:spacing w:after="0"/>
        <w:ind w:left="705" w:hanging="705"/>
        <w:jc w:val="center"/>
        <w:rPr>
          <w:rFonts w:ascii="Times New Roman" w:hAnsi="Times New Roman"/>
          <w:b/>
          <w:sz w:val="24"/>
          <w:szCs w:val="24"/>
        </w:rPr>
      </w:pPr>
    </w:p>
    <w:p w14:paraId="5ABFA12B" w14:textId="77777777" w:rsidR="00D631F1" w:rsidRDefault="00D631F1" w:rsidP="006E3AC6">
      <w:pPr>
        <w:spacing w:after="0"/>
        <w:ind w:left="705" w:hanging="705"/>
        <w:jc w:val="center"/>
        <w:rPr>
          <w:rFonts w:ascii="Times New Roman" w:hAnsi="Times New Roman"/>
          <w:b/>
          <w:sz w:val="24"/>
          <w:szCs w:val="24"/>
        </w:rPr>
      </w:pPr>
    </w:p>
    <w:p w14:paraId="662DF552" w14:textId="77777777" w:rsidR="00D631F1" w:rsidRDefault="00D631F1" w:rsidP="006E3AC6">
      <w:pPr>
        <w:spacing w:after="0"/>
        <w:ind w:left="705" w:hanging="705"/>
        <w:jc w:val="center"/>
        <w:rPr>
          <w:rFonts w:ascii="Times New Roman" w:hAnsi="Times New Roman"/>
          <w:b/>
          <w:sz w:val="24"/>
          <w:szCs w:val="24"/>
        </w:rPr>
      </w:pPr>
    </w:p>
    <w:p w14:paraId="448E945F" w14:textId="0A61D4D0" w:rsidR="00971700" w:rsidRPr="00396D74" w:rsidRDefault="00971700" w:rsidP="006E3AC6">
      <w:pPr>
        <w:spacing w:after="0"/>
        <w:ind w:left="705" w:hanging="705"/>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797A5D" w:rsidRPr="00396D74">
        <w:rPr>
          <w:rFonts w:ascii="Times New Roman" w:hAnsi="Times New Roman"/>
          <w:b/>
          <w:sz w:val="24"/>
          <w:szCs w:val="24"/>
        </w:rPr>
        <w:t>6</w:t>
      </w:r>
    </w:p>
    <w:p w14:paraId="2CDEDCD3" w14:textId="77777777" w:rsidR="00971700" w:rsidRPr="001B7806" w:rsidRDefault="00971700" w:rsidP="008D597C">
      <w:pPr>
        <w:spacing w:after="240"/>
        <w:ind w:left="705" w:hanging="705"/>
        <w:jc w:val="center"/>
        <w:rPr>
          <w:rFonts w:ascii="Times New Roman" w:hAnsi="Times New Roman"/>
          <w:b/>
          <w:sz w:val="24"/>
          <w:szCs w:val="24"/>
        </w:rPr>
      </w:pPr>
      <w:r w:rsidRPr="001B7806">
        <w:rPr>
          <w:rFonts w:ascii="Times New Roman" w:hAnsi="Times New Roman"/>
          <w:b/>
          <w:sz w:val="24"/>
          <w:szCs w:val="24"/>
        </w:rPr>
        <w:t>Záruka</w:t>
      </w:r>
    </w:p>
    <w:p w14:paraId="7CCA5C19" w14:textId="49DF2E1D" w:rsidR="006F6C23" w:rsidRPr="006F6C23" w:rsidRDefault="006F6C23" w:rsidP="006F6C23">
      <w:pPr>
        <w:numPr>
          <w:ilvl w:val="0"/>
          <w:numId w:val="33"/>
        </w:numPr>
        <w:spacing w:after="240"/>
        <w:ind w:left="540" w:hanging="540"/>
        <w:rPr>
          <w:rFonts w:ascii="Times New Roman" w:eastAsia="Times New Roman" w:hAnsi="Times New Roman"/>
          <w:kern w:val="16"/>
          <w:sz w:val="24"/>
          <w:szCs w:val="24"/>
          <w:lang w:eastAsia="cs-CZ"/>
        </w:rPr>
      </w:pPr>
      <w:r w:rsidRPr="006F6C23">
        <w:rPr>
          <w:rFonts w:ascii="Times New Roman" w:eastAsia="Times New Roman" w:hAnsi="Times New Roman"/>
          <w:kern w:val="16"/>
          <w:sz w:val="24"/>
          <w:szCs w:val="24"/>
          <w:lang w:eastAsia="cs-CZ"/>
        </w:rPr>
        <w:t xml:space="preserve">Záručná doba na každé plnenie poskytnuté podľa bodu 3.2 písm. b) je 24 mesiacov a začína plynúť odo dňa </w:t>
      </w:r>
      <w:r w:rsidR="00A87451">
        <w:rPr>
          <w:rFonts w:ascii="Times New Roman" w:eastAsia="Times New Roman" w:hAnsi="Times New Roman"/>
          <w:kern w:val="16"/>
          <w:sz w:val="24"/>
          <w:szCs w:val="24"/>
          <w:lang w:eastAsia="cs-CZ"/>
        </w:rPr>
        <w:t>jeho</w:t>
      </w:r>
      <w:r w:rsidR="00A87451" w:rsidRPr="006F6C23">
        <w:rPr>
          <w:rFonts w:ascii="Times New Roman" w:eastAsia="Times New Roman" w:hAnsi="Times New Roman"/>
          <w:kern w:val="16"/>
          <w:sz w:val="24"/>
          <w:szCs w:val="24"/>
          <w:lang w:eastAsia="cs-CZ"/>
        </w:rPr>
        <w:t xml:space="preserve"> </w:t>
      </w:r>
      <w:r w:rsidRPr="006F6C23">
        <w:rPr>
          <w:rFonts w:ascii="Times New Roman" w:eastAsia="Times New Roman" w:hAnsi="Times New Roman"/>
          <w:kern w:val="16"/>
          <w:sz w:val="24"/>
          <w:szCs w:val="24"/>
          <w:lang w:eastAsia="cs-CZ"/>
        </w:rPr>
        <w:t xml:space="preserve">prevzatia oprávnenou osobou Objednávateľa </w:t>
      </w:r>
      <w:r w:rsidR="007B61BA">
        <w:rPr>
          <w:rFonts w:ascii="Times New Roman" w:eastAsia="Times New Roman" w:hAnsi="Times New Roman"/>
          <w:kern w:val="16"/>
          <w:sz w:val="24"/>
          <w:szCs w:val="24"/>
          <w:lang w:eastAsia="cs-CZ"/>
        </w:rPr>
        <w:t xml:space="preserve">podľa bodu 11.6 </w:t>
      </w:r>
      <w:r w:rsidRPr="006F6C23">
        <w:rPr>
          <w:rFonts w:ascii="Times New Roman" w:eastAsia="Times New Roman" w:hAnsi="Times New Roman"/>
          <w:kern w:val="16"/>
          <w:sz w:val="24"/>
          <w:szCs w:val="24"/>
          <w:lang w:eastAsia="cs-CZ"/>
        </w:rPr>
        <w:t>uvedenom na odovzdávacom a preberacom protokole. Záručná doba pri plneniach poskytnutých podľa bodu 3.2 písm. a) je 24 mesiacov a začína plynúť odo dňa odsúhlasenia mesačného pracovného výkazu uvedeného v bode 4.</w:t>
      </w:r>
      <w:r w:rsidR="00F23283">
        <w:rPr>
          <w:rFonts w:ascii="Times New Roman" w:eastAsia="Times New Roman" w:hAnsi="Times New Roman"/>
          <w:kern w:val="16"/>
          <w:sz w:val="24"/>
          <w:szCs w:val="24"/>
          <w:lang w:eastAsia="cs-CZ"/>
        </w:rPr>
        <w:t>4</w:t>
      </w:r>
      <w:r w:rsidRPr="006F6C23">
        <w:rPr>
          <w:rFonts w:ascii="Times New Roman" w:eastAsia="Times New Roman" w:hAnsi="Times New Roman"/>
          <w:kern w:val="16"/>
          <w:sz w:val="24"/>
          <w:szCs w:val="24"/>
          <w:lang w:eastAsia="cs-CZ"/>
        </w:rPr>
        <w:t xml:space="preserve"> zo strany Objednávateľa. </w:t>
      </w:r>
    </w:p>
    <w:p w14:paraId="7A3C15ED" w14:textId="77777777" w:rsidR="006C09A8" w:rsidRPr="006C09A8" w:rsidRDefault="006C09A8" w:rsidP="006C09A8">
      <w:pPr>
        <w:numPr>
          <w:ilvl w:val="0"/>
          <w:numId w:val="33"/>
        </w:numPr>
        <w:spacing w:after="240"/>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w:t>
      </w:r>
    </w:p>
    <w:p w14:paraId="6E222632" w14:textId="77777777" w:rsidR="006C09A8" w:rsidRPr="006C09A8" w:rsidRDefault="006C09A8" w:rsidP="006C09A8">
      <w:pPr>
        <w:numPr>
          <w:ilvl w:val="0"/>
          <w:numId w:val="33"/>
        </w:numPr>
        <w:spacing w:after="240"/>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w:t>
      </w:r>
    </w:p>
    <w:p w14:paraId="2F204B2B" w14:textId="4023250B" w:rsidR="00F23283" w:rsidRPr="00F23283" w:rsidRDefault="00F23283" w:rsidP="00F23283">
      <w:pPr>
        <w:numPr>
          <w:ilvl w:val="0"/>
          <w:numId w:val="33"/>
        </w:numPr>
        <w:spacing w:after="240"/>
        <w:ind w:left="540" w:hanging="540"/>
        <w:rPr>
          <w:rFonts w:ascii="Times New Roman" w:hAnsi="Times New Roman"/>
          <w:sz w:val="24"/>
          <w:szCs w:val="24"/>
        </w:rPr>
      </w:pPr>
      <w:r w:rsidRPr="00F23283">
        <w:rPr>
          <w:rFonts w:ascii="Times New Roman" w:hAnsi="Times New Roman"/>
          <w:sz w:val="24"/>
          <w:szCs w:val="24"/>
        </w:rPr>
        <w:t xml:space="preserve">Objednávateľ je povinný oznámiť Poskytovateľovi vady podľa tohto článku kedykoľvek do uplynutia záručnej doby podľa bodu 6.1, a to bez ohľadu na to, kedy sa Objednávateľ o nich dozvedel alebo mohol dozvedieť, a bez ohľadu na to, či ide o vady skryté alebo zjavné. Poskytovateľ bezplatne odstráni vady poskytnutého plnenia do 15 dní od oznámenia vady Objednávateľom. Odstránením vady je trvalé vyriešenie vady a obnovenie funkčnosti </w:t>
      </w:r>
      <w:r w:rsidR="00090659">
        <w:rPr>
          <w:rFonts w:ascii="Times New Roman" w:hAnsi="Times New Roman"/>
          <w:sz w:val="24"/>
          <w:szCs w:val="24"/>
        </w:rPr>
        <w:t>NVIS</w:t>
      </w:r>
      <w:r w:rsidRPr="00F23283">
        <w:rPr>
          <w:rFonts w:ascii="Times New Roman" w:hAnsi="Times New Roman"/>
          <w:sz w:val="24"/>
          <w:szCs w:val="24"/>
        </w:rPr>
        <w:t xml:space="preserve"> v pôvodnej kvalite pred vznikom vady alebo poskytnutie náhradného riešenia bez zníženia funkčnosti </w:t>
      </w:r>
      <w:r>
        <w:rPr>
          <w:rFonts w:ascii="Times New Roman" w:hAnsi="Times New Roman"/>
          <w:sz w:val="24"/>
          <w:szCs w:val="24"/>
        </w:rPr>
        <w:t>NVIS</w:t>
      </w:r>
      <w:r w:rsidRPr="00F23283">
        <w:rPr>
          <w:rFonts w:ascii="Times New Roman" w:hAnsi="Times New Roman"/>
          <w:sz w:val="24"/>
          <w:szCs w:val="24"/>
        </w:rPr>
        <w:t xml:space="preserve"> na dobu do uplynutia lehoty na trvalé vyriešenie vady podľa predchádzajúcej vety. Objednávateľ je povinný nahlásiť vady prostredníctvom </w:t>
      </w:r>
      <w:r w:rsidR="00243D4E" w:rsidRPr="00243D4E">
        <w:rPr>
          <w:rFonts w:ascii="Times New Roman" w:hAnsi="Times New Roman"/>
          <w:sz w:val="24"/>
          <w:szCs w:val="24"/>
        </w:rPr>
        <w:t>Helpdesk</w:t>
      </w:r>
      <w:r w:rsidRPr="00F23283">
        <w:rPr>
          <w:rFonts w:ascii="Times New Roman" w:hAnsi="Times New Roman"/>
          <w:sz w:val="24"/>
          <w:szCs w:val="24"/>
        </w:rPr>
        <w:t xml:space="preserve">; ak by </w:t>
      </w:r>
      <w:r w:rsidR="00243D4E" w:rsidRPr="00243D4E">
        <w:rPr>
          <w:rFonts w:ascii="Times New Roman" w:hAnsi="Times New Roman"/>
          <w:sz w:val="24"/>
          <w:szCs w:val="24"/>
        </w:rPr>
        <w:t>Helpdesk</w:t>
      </w:r>
      <w:r w:rsidRPr="00F23283">
        <w:rPr>
          <w:rFonts w:ascii="Times New Roman" w:hAnsi="Times New Roman"/>
          <w:sz w:val="24"/>
          <w:szCs w:val="24"/>
        </w:rPr>
        <w:t xml:space="preserve"> nebol funkčný, tak prostredníctvom elektronickej pošty na emailovú adresu </w:t>
      </w:r>
      <w:r w:rsidR="007B61BA">
        <w:rPr>
          <w:rFonts w:ascii="Times New Roman" w:hAnsi="Times New Roman"/>
          <w:sz w:val="24"/>
          <w:szCs w:val="24"/>
        </w:rPr>
        <w:t>oprávnenej osoby Poskytovateľa</w:t>
      </w:r>
      <w:r w:rsidR="00152BD7">
        <w:rPr>
          <w:rFonts w:ascii="Times New Roman" w:hAnsi="Times New Roman"/>
          <w:sz w:val="24"/>
          <w:szCs w:val="24"/>
        </w:rPr>
        <w:t>.</w:t>
      </w:r>
    </w:p>
    <w:p w14:paraId="04F085F8" w14:textId="3E906AC0" w:rsidR="006C09A8" w:rsidRPr="006C09A8" w:rsidRDefault="006C09A8" w:rsidP="006C09A8">
      <w:pPr>
        <w:numPr>
          <w:ilvl w:val="0"/>
          <w:numId w:val="33"/>
        </w:numPr>
        <w:spacing w:after="240"/>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Zmluvné strany sa zaväzujú potvrdiť odstránenie </w:t>
      </w:r>
      <w:r w:rsidR="007B4EA3">
        <w:rPr>
          <w:rFonts w:ascii="Times New Roman" w:hAnsi="Times New Roman"/>
          <w:sz w:val="24"/>
          <w:szCs w:val="24"/>
        </w:rPr>
        <w:t>vady</w:t>
      </w:r>
      <w:r w:rsidR="007B4EA3" w:rsidRPr="007135A4">
        <w:rPr>
          <w:rFonts w:ascii="Times New Roman" w:hAnsi="Times New Roman"/>
          <w:sz w:val="24"/>
          <w:szCs w:val="24"/>
        </w:rPr>
        <w:t xml:space="preserve"> </w:t>
      </w:r>
      <w:r w:rsidRPr="007135A4">
        <w:rPr>
          <w:rFonts w:ascii="Times New Roman" w:hAnsi="Times New Roman"/>
          <w:sz w:val="24"/>
          <w:szCs w:val="24"/>
        </w:rPr>
        <w:t xml:space="preserve">v zápisnici o odstránení </w:t>
      </w:r>
      <w:r w:rsidR="007B4EA3">
        <w:rPr>
          <w:rFonts w:ascii="Times New Roman" w:hAnsi="Times New Roman"/>
          <w:sz w:val="24"/>
          <w:szCs w:val="24"/>
        </w:rPr>
        <w:t xml:space="preserve">vady </w:t>
      </w:r>
      <w:r w:rsidRPr="007135A4">
        <w:rPr>
          <w:rFonts w:ascii="Times New Roman" w:hAnsi="Times New Roman"/>
          <w:sz w:val="24"/>
          <w:szCs w:val="24"/>
        </w:rPr>
        <w:t xml:space="preserve">podpísanej oboma Zmluvnými stranami, v ktorej uvedú aj predmet </w:t>
      </w:r>
      <w:r w:rsidR="007B61BA">
        <w:rPr>
          <w:rFonts w:ascii="Times New Roman" w:hAnsi="Times New Roman"/>
          <w:sz w:val="24"/>
          <w:szCs w:val="24"/>
        </w:rPr>
        <w:t>vady</w:t>
      </w:r>
      <w:r w:rsidRPr="007135A4">
        <w:rPr>
          <w:rFonts w:ascii="Times New Roman" w:hAnsi="Times New Roman"/>
          <w:sz w:val="24"/>
          <w:szCs w:val="24"/>
        </w:rPr>
        <w:t xml:space="preserve">, spôsob a čas jej odstránenia. Zápisnicu o odstránení </w:t>
      </w:r>
      <w:r w:rsidR="00764E16">
        <w:rPr>
          <w:rFonts w:ascii="Times New Roman" w:hAnsi="Times New Roman"/>
          <w:sz w:val="24"/>
          <w:szCs w:val="24"/>
        </w:rPr>
        <w:t>vady</w:t>
      </w:r>
      <w:r w:rsidR="00764E16" w:rsidRPr="007135A4">
        <w:rPr>
          <w:rFonts w:ascii="Times New Roman" w:hAnsi="Times New Roman"/>
          <w:sz w:val="24"/>
          <w:szCs w:val="24"/>
        </w:rPr>
        <w:t xml:space="preserve"> </w:t>
      </w:r>
      <w:r w:rsidRPr="007135A4">
        <w:rPr>
          <w:rFonts w:ascii="Times New Roman" w:hAnsi="Times New Roman"/>
          <w:sz w:val="24"/>
          <w:szCs w:val="24"/>
        </w:rPr>
        <w:t>vypracuje Poskytovateľ.</w:t>
      </w:r>
    </w:p>
    <w:p w14:paraId="1A502A4D" w14:textId="24D2663A" w:rsidR="006C09A8" w:rsidRPr="006C09A8" w:rsidRDefault="006C09A8" w:rsidP="006C09A8">
      <w:pPr>
        <w:numPr>
          <w:ilvl w:val="0"/>
          <w:numId w:val="33"/>
        </w:numPr>
        <w:spacing w:after="240"/>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Ak Poskytovateľ neodstráni </w:t>
      </w:r>
      <w:r w:rsidR="008023D6">
        <w:rPr>
          <w:rFonts w:ascii="Times New Roman" w:hAnsi="Times New Roman"/>
          <w:sz w:val="24"/>
          <w:szCs w:val="24"/>
        </w:rPr>
        <w:t>vady</w:t>
      </w:r>
      <w:r w:rsidRPr="007135A4">
        <w:rPr>
          <w:rFonts w:ascii="Times New Roman" w:hAnsi="Times New Roman"/>
          <w:sz w:val="24"/>
          <w:szCs w:val="24"/>
        </w:rPr>
        <w:t xml:space="preserve"> podľa bodu 6.4, je Objednávateľ oprávnený odstrániť tieto </w:t>
      </w:r>
      <w:r w:rsidR="008023D6">
        <w:rPr>
          <w:rFonts w:ascii="Times New Roman" w:hAnsi="Times New Roman"/>
          <w:sz w:val="24"/>
          <w:szCs w:val="24"/>
        </w:rPr>
        <w:t>vady</w:t>
      </w:r>
      <w:r w:rsidR="00F23283">
        <w:rPr>
          <w:rFonts w:ascii="Times New Roman" w:hAnsi="Times New Roman"/>
          <w:sz w:val="24"/>
          <w:szCs w:val="24"/>
        </w:rPr>
        <w:t xml:space="preserve"> sám na náklady Poskytovateľa, </w:t>
      </w:r>
      <w:r w:rsidR="00F23283">
        <w:rPr>
          <w:rFonts w:ascii="Times New Roman" w:eastAsia="Times New Roman" w:hAnsi="Times New Roman"/>
          <w:kern w:val="16"/>
          <w:sz w:val="24"/>
          <w:szCs w:val="24"/>
          <w:lang w:eastAsia="cs-CZ"/>
        </w:rPr>
        <w:t xml:space="preserve">pričom môže postupovať v súlade s bodom </w:t>
      </w:r>
      <w:r w:rsidR="00F23283" w:rsidRPr="00792316">
        <w:rPr>
          <w:rFonts w:ascii="Times New Roman" w:eastAsia="Times New Roman" w:hAnsi="Times New Roman"/>
          <w:kern w:val="16"/>
          <w:sz w:val="24"/>
          <w:szCs w:val="24"/>
          <w:lang w:eastAsia="cs-CZ"/>
        </w:rPr>
        <w:t>8.</w:t>
      </w:r>
      <w:r w:rsidR="003A4B7D">
        <w:rPr>
          <w:rFonts w:ascii="Times New Roman" w:eastAsia="Times New Roman" w:hAnsi="Times New Roman"/>
          <w:kern w:val="16"/>
          <w:sz w:val="24"/>
          <w:szCs w:val="24"/>
          <w:lang w:eastAsia="cs-CZ"/>
        </w:rPr>
        <w:t>2</w:t>
      </w:r>
      <w:r w:rsidR="00F23283" w:rsidRPr="00792316">
        <w:rPr>
          <w:rFonts w:ascii="Times New Roman" w:eastAsia="Times New Roman" w:hAnsi="Times New Roman"/>
          <w:kern w:val="16"/>
          <w:sz w:val="24"/>
          <w:szCs w:val="24"/>
          <w:lang w:eastAsia="cs-CZ"/>
        </w:rPr>
        <w:t xml:space="preserve"> písm. </w:t>
      </w:r>
      <w:r w:rsidR="007B61BA">
        <w:rPr>
          <w:rFonts w:ascii="Times New Roman" w:eastAsia="Times New Roman" w:hAnsi="Times New Roman"/>
          <w:kern w:val="16"/>
          <w:sz w:val="24"/>
          <w:szCs w:val="24"/>
          <w:lang w:eastAsia="cs-CZ"/>
        </w:rPr>
        <w:t>b</w:t>
      </w:r>
      <w:r w:rsidR="00F23283" w:rsidRPr="00792316">
        <w:rPr>
          <w:rFonts w:ascii="Times New Roman" w:eastAsia="Times New Roman" w:hAnsi="Times New Roman"/>
          <w:kern w:val="16"/>
          <w:sz w:val="24"/>
          <w:szCs w:val="24"/>
          <w:lang w:eastAsia="cs-CZ"/>
        </w:rPr>
        <w:t>).</w:t>
      </w:r>
    </w:p>
    <w:p w14:paraId="10739016" w14:textId="77777777" w:rsidR="00DE3383" w:rsidRPr="00396D74" w:rsidRDefault="00DE3383"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797A5D" w:rsidRPr="00396D74">
        <w:rPr>
          <w:rFonts w:ascii="Times New Roman" w:hAnsi="Times New Roman"/>
          <w:b/>
          <w:sz w:val="24"/>
          <w:szCs w:val="24"/>
        </w:rPr>
        <w:t>7</w:t>
      </w:r>
    </w:p>
    <w:p w14:paraId="3C6B53BD" w14:textId="77777777" w:rsidR="00DE3383" w:rsidRPr="00396D74" w:rsidRDefault="00DE3383" w:rsidP="008D597C">
      <w:pPr>
        <w:spacing w:after="240"/>
        <w:ind w:left="705" w:hanging="705"/>
        <w:jc w:val="center"/>
        <w:rPr>
          <w:rFonts w:ascii="Times New Roman" w:hAnsi="Times New Roman"/>
          <w:b/>
          <w:sz w:val="24"/>
          <w:szCs w:val="24"/>
        </w:rPr>
      </w:pPr>
      <w:r w:rsidRPr="00396D74">
        <w:rPr>
          <w:rFonts w:ascii="Times New Roman" w:hAnsi="Times New Roman"/>
          <w:b/>
          <w:sz w:val="24"/>
          <w:szCs w:val="24"/>
        </w:rPr>
        <w:t>Zmluvné pokuty a úrok z omeškania</w:t>
      </w:r>
    </w:p>
    <w:p w14:paraId="7C7858E4" w14:textId="77777777" w:rsidR="00302C37" w:rsidRPr="00396D74" w:rsidRDefault="00302C37" w:rsidP="003A31D1">
      <w:pPr>
        <w:pStyle w:val="Odsek"/>
        <w:numPr>
          <w:ilvl w:val="0"/>
          <w:numId w:val="34"/>
        </w:numPr>
        <w:spacing w:before="0" w:after="240"/>
        <w:ind w:left="539" w:hanging="539"/>
        <w:rPr>
          <w:szCs w:val="24"/>
        </w:rPr>
      </w:pPr>
      <w:r w:rsidRPr="00396D74">
        <w:rPr>
          <w:szCs w:val="24"/>
        </w:rPr>
        <w:t xml:space="preserve">Pre </w:t>
      </w:r>
      <w:r w:rsidR="00792316">
        <w:rPr>
          <w:szCs w:val="24"/>
        </w:rPr>
        <w:t>z</w:t>
      </w:r>
      <w:r w:rsidR="00344936" w:rsidRPr="00396D74">
        <w:rPr>
          <w:szCs w:val="24"/>
        </w:rPr>
        <w:t>mluv</w:t>
      </w:r>
      <w:r w:rsidRPr="00396D74">
        <w:rPr>
          <w:szCs w:val="24"/>
        </w:rPr>
        <w:t>né pokuty a úroky z omeškania platia ustanovenia Obchodného zákonníka.</w:t>
      </w:r>
    </w:p>
    <w:p w14:paraId="2FF71DDD" w14:textId="525BE0FC" w:rsidR="0091495E" w:rsidRPr="0091495E" w:rsidRDefault="00FB71EB" w:rsidP="007759CB">
      <w:pPr>
        <w:pStyle w:val="Odsek"/>
        <w:numPr>
          <w:ilvl w:val="0"/>
          <w:numId w:val="34"/>
        </w:numPr>
        <w:shd w:val="clear" w:color="auto" w:fill="FFFFFF"/>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w:t>
      </w:r>
      <w:r w:rsidR="00302C37" w:rsidRPr="00396D74">
        <w:rPr>
          <w:szCs w:val="24"/>
        </w:rPr>
        <w:t>nedod</w:t>
      </w:r>
      <w:r w:rsidRPr="00396D74">
        <w:rPr>
          <w:szCs w:val="24"/>
        </w:rPr>
        <w:t>á</w:t>
      </w:r>
      <w:r w:rsidR="00B307A8" w:rsidRPr="00396D74">
        <w:rPr>
          <w:szCs w:val="24"/>
        </w:rPr>
        <w:t xml:space="preserve"> podľa bodu 4.</w:t>
      </w:r>
      <w:r w:rsidR="005541A9" w:rsidRPr="00396D74">
        <w:rPr>
          <w:szCs w:val="24"/>
        </w:rPr>
        <w:t>1</w:t>
      </w:r>
      <w:r w:rsidR="005541A9">
        <w:rPr>
          <w:szCs w:val="24"/>
        </w:rPr>
        <w:t>4</w:t>
      </w:r>
      <w:r w:rsidR="005541A9" w:rsidRPr="00396D74">
        <w:rPr>
          <w:szCs w:val="24"/>
        </w:rPr>
        <w:t xml:space="preserve"> </w:t>
      </w:r>
      <w:r w:rsidR="00302C37" w:rsidRPr="00396D74">
        <w:rPr>
          <w:szCs w:val="24"/>
        </w:rPr>
        <w:t>najaktuálnejš</w:t>
      </w:r>
      <w:r w:rsidR="00D44FE5" w:rsidRPr="00396D74">
        <w:rPr>
          <w:szCs w:val="24"/>
        </w:rPr>
        <w:t>iu</w:t>
      </w:r>
      <w:r w:rsidR="00302C37" w:rsidRPr="00396D74">
        <w:rPr>
          <w:szCs w:val="24"/>
        </w:rPr>
        <w:t xml:space="preserve"> </w:t>
      </w:r>
      <w:r w:rsidR="00D44FE5" w:rsidRPr="00396D74">
        <w:rPr>
          <w:szCs w:val="24"/>
        </w:rPr>
        <w:t xml:space="preserve">programovú dokumentáciu </w:t>
      </w:r>
      <w:r w:rsidR="00302C37" w:rsidRPr="00396D74">
        <w:rPr>
          <w:szCs w:val="24"/>
        </w:rPr>
        <w:t>k počítačovým programom</w:t>
      </w:r>
      <w:r w:rsidRPr="00396D74">
        <w:rPr>
          <w:szCs w:val="24"/>
        </w:rPr>
        <w:t xml:space="preserve"> podľa Zmluvy</w:t>
      </w:r>
      <w:r w:rsidR="00302C37" w:rsidRPr="00396D74">
        <w:rPr>
          <w:szCs w:val="24"/>
        </w:rPr>
        <w:t xml:space="preserve">, ktoré zhotovil pre </w:t>
      </w:r>
      <w:r w:rsidR="007226F3" w:rsidRPr="00396D74">
        <w:rPr>
          <w:szCs w:val="24"/>
        </w:rPr>
        <w:t>Objednávate</w:t>
      </w:r>
      <w:r w:rsidR="00302C37" w:rsidRPr="00396D74">
        <w:rPr>
          <w:szCs w:val="24"/>
        </w:rPr>
        <w:t xml:space="preserve">ľa na základe </w:t>
      </w:r>
      <w:r w:rsidR="00B15C4A" w:rsidRPr="00396D74">
        <w:rPr>
          <w:szCs w:val="24"/>
        </w:rPr>
        <w:t>Zmluvy</w:t>
      </w:r>
      <w:r w:rsidR="00DF48FB" w:rsidRPr="00396D74">
        <w:rPr>
          <w:szCs w:val="24"/>
        </w:rPr>
        <w:t>,</w:t>
      </w:r>
      <w:r w:rsidR="00302C37" w:rsidRPr="00396D74">
        <w:rPr>
          <w:szCs w:val="24"/>
        </w:rPr>
        <w:t xml:space="preserve"> má </w:t>
      </w:r>
      <w:r w:rsidR="007226F3" w:rsidRPr="00396D74">
        <w:rPr>
          <w:szCs w:val="24"/>
        </w:rPr>
        <w:t>Objednávate</w:t>
      </w:r>
      <w:r w:rsidR="00302C37" w:rsidRPr="00396D74">
        <w:rPr>
          <w:szCs w:val="24"/>
        </w:rPr>
        <w:t xml:space="preserve">ľ </w:t>
      </w:r>
      <w:r w:rsidR="002515E4" w:rsidRPr="00396D74">
        <w:rPr>
          <w:szCs w:val="24"/>
        </w:rPr>
        <w:t>právo</w:t>
      </w:r>
      <w:r w:rsidR="00302C37" w:rsidRPr="00396D74">
        <w:rPr>
          <w:szCs w:val="24"/>
        </w:rPr>
        <w:t xml:space="preserve"> na zaplatenie </w:t>
      </w:r>
      <w:r w:rsidR="002515E4" w:rsidRPr="00396D74">
        <w:rPr>
          <w:szCs w:val="24"/>
        </w:rPr>
        <w:t>z</w:t>
      </w:r>
      <w:r w:rsidR="00344936" w:rsidRPr="00396D74">
        <w:rPr>
          <w:szCs w:val="24"/>
        </w:rPr>
        <w:t>mluv</w:t>
      </w:r>
      <w:r w:rsidR="00302C37" w:rsidRPr="00396D74">
        <w:rPr>
          <w:szCs w:val="24"/>
        </w:rPr>
        <w:t xml:space="preserve">nej pokuty vo výške </w:t>
      </w:r>
      <w:r w:rsidR="00684F59">
        <w:rPr>
          <w:szCs w:val="24"/>
        </w:rPr>
        <w:t>1</w:t>
      </w:r>
      <w:r w:rsidRPr="00396D74">
        <w:rPr>
          <w:szCs w:val="24"/>
        </w:rPr>
        <w:t xml:space="preserve"> </w:t>
      </w:r>
      <w:r w:rsidR="00302C37" w:rsidRPr="00396D74">
        <w:rPr>
          <w:szCs w:val="24"/>
        </w:rPr>
        <w:t xml:space="preserve">% </w:t>
      </w:r>
      <w:r w:rsidR="006A7912" w:rsidRPr="00396D74">
        <w:rPr>
          <w:szCs w:val="24"/>
        </w:rPr>
        <w:t>z</w:t>
      </w:r>
      <w:r w:rsidRPr="00396D74">
        <w:rPr>
          <w:szCs w:val="24"/>
        </w:rPr>
        <w:t xml:space="preserve"> mesačného paušálu </w:t>
      </w:r>
      <w:r w:rsidR="005541A9">
        <w:rPr>
          <w:szCs w:val="24"/>
        </w:rPr>
        <w:t xml:space="preserve">s DPH uvedeného v prvej vete </w:t>
      </w:r>
      <w:r w:rsidRPr="00396D74">
        <w:rPr>
          <w:szCs w:val="24"/>
        </w:rPr>
        <w:t>bod</w:t>
      </w:r>
      <w:r w:rsidR="005541A9">
        <w:rPr>
          <w:szCs w:val="24"/>
        </w:rPr>
        <w:t>u</w:t>
      </w:r>
      <w:r w:rsidRPr="00396D74">
        <w:rPr>
          <w:szCs w:val="24"/>
        </w:rPr>
        <w:t xml:space="preserve"> 5.2 </w:t>
      </w:r>
      <w:r w:rsidR="00302C37" w:rsidRPr="00396D74">
        <w:rPr>
          <w:szCs w:val="24"/>
        </w:rPr>
        <w:t xml:space="preserve">za každý </w:t>
      </w:r>
      <w:r w:rsidR="00B307A8" w:rsidRPr="00396D74">
        <w:rPr>
          <w:szCs w:val="24"/>
        </w:rPr>
        <w:t xml:space="preserve">aj začatý </w:t>
      </w:r>
      <w:r w:rsidR="00302C37" w:rsidRPr="00396D74">
        <w:rPr>
          <w:szCs w:val="24"/>
        </w:rPr>
        <w:t xml:space="preserve">deň </w:t>
      </w:r>
      <w:r w:rsidR="001A1AEA" w:rsidRPr="00396D74">
        <w:rPr>
          <w:szCs w:val="24"/>
        </w:rPr>
        <w:t>omeškania so splnením takej povinnosti</w:t>
      </w:r>
      <w:r w:rsidR="00302C37" w:rsidRPr="00396D74">
        <w:rPr>
          <w:szCs w:val="24"/>
        </w:rPr>
        <w:t>.</w:t>
      </w:r>
      <w:r w:rsidR="002515E4" w:rsidRPr="00396D74">
        <w:rPr>
          <w:rFonts w:ascii="Calibri" w:eastAsia="Calibri" w:hAnsi="Calibri"/>
          <w:kern w:val="0"/>
          <w:sz w:val="22"/>
          <w:szCs w:val="24"/>
          <w:lang w:eastAsia="en-US"/>
        </w:rPr>
        <w:t xml:space="preserve"> </w:t>
      </w:r>
    </w:p>
    <w:p w14:paraId="364164A7" w14:textId="0FAF4343" w:rsidR="0091495E" w:rsidRPr="00396D74" w:rsidRDefault="0091495E" w:rsidP="0091495E">
      <w:pPr>
        <w:pStyle w:val="Odsek"/>
        <w:numPr>
          <w:ilvl w:val="0"/>
          <w:numId w:val="34"/>
        </w:numPr>
        <w:shd w:val="clear" w:color="auto" w:fill="FFFFFF"/>
        <w:spacing w:before="0" w:after="240"/>
        <w:ind w:left="540" w:hanging="540"/>
        <w:rPr>
          <w:szCs w:val="24"/>
        </w:rPr>
      </w:pPr>
      <w:r w:rsidRPr="00396D74">
        <w:rPr>
          <w:szCs w:val="24"/>
        </w:rPr>
        <w:lastRenderedPageBreak/>
        <w:t xml:space="preserve">Ak Poskytovateľ nezabezpečí </w:t>
      </w:r>
      <w:r>
        <w:rPr>
          <w:szCs w:val="24"/>
        </w:rPr>
        <w:t xml:space="preserve">Cieľovú dostupnosť podľa bodu </w:t>
      </w:r>
      <w:r w:rsidRPr="006F629D">
        <w:rPr>
          <w:szCs w:val="24"/>
        </w:rPr>
        <w:t>4.</w:t>
      </w:r>
      <w:r w:rsidR="005541A9" w:rsidRPr="006F629D">
        <w:rPr>
          <w:szCs w:val="24"/>
        </w:rPr>
        <w:t>1</w:t>
      </w:r>
      <w:r w:rsidR="005541A9">
        <w:rPr>
          <w:szCs w:val="24"/>
        </w:rPr>
        <w:t>6</w:t>
      </w:r>
      <w:r w:rsidR="005541A9" w:rsidRPr="006F629D">
        <w:rPr>
          <w:szCs w:val="24"/>
        </w:rPr>
        <w:t xml:space="preserve"> </w:t>
      </w:r>
      <w:r w:rsidRPr="006F629D">
        <w:rPr>
          <w:szCs w:val="24"/>
        </w:rPr>
        <w:t>písm. a),</w:t>
      </w:r>
      <w:r>
        <w:rPr>
          <w:szCs w:val="24"/>
        </w:rPr>
        <w:t xml:space="preserve"> </w:t>
      </w:r>
      <w:r w:rsidRPr="00396D74">
        <w:rPr>
          <w:szCs w:val="24"/>
        </w:rPr>
        <w:t xml:space="preserve">má Objednávateľ nárok na zaplatenie </w:t>
      </w:r>
      <w:r>
        <w:rPr>
          <w:szCs w:val="24"/>
        </w:rPr>
        <w:t>z</w:t>
      </w:r>
      <w:r w:rsidRPr="00396D74">
        <w:rPr>
          <w:szCs w:val="24"/>
        </w:rPr>
        <w:t xml:space="preserve">mluvnej pokuty vo výške </w:t>
      </w:r>
      <w:r w:rsidRPr="00BA2FFF">
        <w:rPr>
          <w:szCs w:val="24"/>
        </w:rPr>
        <w:t>10 % z mesačného paušálu</w:t>
      </w:r>
      <w:r>
        <w:rPr>
          <w:szCs w:val="24"/>
        </w:rPr>
        <w:t xml:space="preserve"> s DPH</w:t>
      </w:r>
      <w:r w:rsidRPr="00BA2FFF">
        <w:rPr>
          <w:szCs w:val="24"/>
        </w:rPr>
        <w:t xml:space="preserve"> uvedeného v</w:t>
      </w:r>
      <w:r>
        <w:rPr>
          <w:szCs w:val="24"/>
        </w:rPr>
        <w:t xml:space="preserve"> prvej vete </w:t>
      </w:r>
      <w:r w:rsidRPr="00BA2FFF">
        <w:rPr>
          <w:szCs w:val="24"/>
        </w:rPr>
        <w:t>bod</w:t>
      </w:r>
      <w:r>
        <w:rPr>
          <w:szCs w:val="24"/>
        </w:rPr>
        <w:t>u</w:t>
      </w:r>
      <w:r w:rsidRPr="00BA2FFF">
        <w:rPr>
          <w:szCs w:val="24"/>
        </w:rPr>
        <w:t xml:space="preserve"> 5.2 za každý začatý percentuálny bod poklesu </w:t>
      </w:r>
      <w:r>
        <w:rPr>
          <w:szCs w:val="24"/>
        </w:rPr>
        <w:t xml:space="preserve">dosiahnutej </w:t>
      </w:r>
      <w:r w:rsidRPr="00BA2FFF">
        <w:rPr>
          <w:szCs w:val="24"/>
        </w:rPr>
        <w:t xml:space="preserve">dostupnosti pod </w:t>
      </w:r>
      <w:r>
        <w:rPr>
          <w:szCs w:val="24"/>
        </w:rPr>
        <w:t xml:space="preserve">97 </w:t>
      </w:r>
      <w:r w:rsidRPr="00BA2FFF">
        <w:rPr>
          <w:szCs w:val="24"/>
        </w:rPr>
        <w:t>% v priebehu kalendárneho mesiaca</w:t>
      </w:r>
      <w:r w:rsidRPr="00396D74">
        <w:rPr>
          <w:szCs w:val="24"/>
        </w:rPr>
        <w:t xml:space="preserve">. </w:t>
      </w:r>
    </w:p>
    <w:p w14:paraId="05BF2B72" w14:textId="491FE43F" w:rsidR="0091495E" w:rsidRPr="0091495E" w:rsidRDefault="0091495E" w:rsidP="0091495E">
      <w:pPr>
        <w:pStyle w:val="Odsek"/>
        <w:numPr>
          <w:ilvl w:val="0"/>
          <w:numId w:val="34"/>
        </w:numPr>
        <w:spacing w:before="0" w:after="240"/>
        <w:ind w:left="540" w:hanging="540"/>
        <w:rPr>
          <w:szCs w:val="24"/>
        </w:rPr>
      </w:pPr>
      <w:r w:rsidRPr="0091495E">
        <w:rPr>
          <w:szCs w:val="24"/>
        </w:rPr>
        <w:t xml:space="preserve">Objednávateľ má právo na zaplatenie zmluvnej pokuty vo výške 1 % z mesačného paušálu s DPH uvedeného v prvej vete bodu 5.2 za každú začatú hodinu omeškania Poskytovateľa s odstránením chyby kategórie A alebo </w:t>
      </w:r>
      <w:r w:rsidR="006F629D">
        <w:rPr>
          <w:szCs w:val="24"/>
        </w:rPr>
        <w:t xml:space="preserve">chyby </w:t>
      </w:r>
      <w:r w:rsidRPr="0091495E">
        <w:rPr>
          <w:szCs w:val="24"/>
        </w:rPr>
        <w:t>kategórie B podľa Prílohy č. 4, a to osobitne za každú takúto chybu.</w:t>
      </w:r>
    </w:p>
    <w:p w14:paraId="11F2608D" w14:textId="474BBD9B" w:rsidR="00336F8C" w:rsidRPr="00396D74" w:rsidRDefault="00336F8C" w:rsidP="007759CB">
      <w:pPr>
        <w:pStyle w:val="Odsek"/>
        <w:numPr>
          <w:ilvl w:val="0"/>
          <w:numId w:val="34"/>
        </w:numPr>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poruší svoju povinnosť podľa bodu </w:t>
      </w:r>
      <w:r w:rsidR="006E075A" w:rsidRPr="00396D74">
        <w:rPr>
          <w:szCs w:val="24"/>
          <w:shd w:val="clear" w:color="auto" w:fill="FFFFFF"/>
        </w:rPr>
        <w:t>1.</w:t>
      </w:r>
      <w:r w:rsidR="001A1AEA" w:rsidRPr="00396D74">
        <w:rPr>
          <w:szCs w:val="24"/>
          <w:shd w:val="clear" w:color="auto" w:fill="FFFFFF"/>
        </w:rPr>
        <w:t>4</w:t>
      </w:r>
      <w:r w:rsidR="00471A86">
        <w:rPr>
          <w:szCs w:val="24"/>
          <w:shd w:val="clear" w:color="auto" w:fill="FFFFFF"/>
        </w:rPr>
        <w:t>, 1.</w:t>
      </w:r>
      <w:r w:rsidR="006F629D">
        <w:rPr>
          <w:szCs w:val="24"/>
          <w:shd w:val="clear" w:color="auto" w:fill="FFFFFF"/>
        </w:rPr>
        <w:t>7</w:t>
      </w:r>
      <w:r w:rsidR="000B2CC9" w:rsidRPr="00396D74">
        <w:rPr>
          <w:szCs w:val="24"/>
          <w:shd w:val="clear" w:color="auto" w:fill="FFFFFF"/>
        </w:rPr>
        <w:t xml:space="preserve"> </w:t>
      </w:r>
      <w:r w:rsidR="00783A7A" w:rsidRPr="00396D74">
        <w:rPr>
          <w:szCs w:val="24"/>
          <w:shd w:val="clear" w:color="auto" w:fill="FFFFFF"/>
        </w:rPr>
        <w:t xml:space="preserve">alebo </w:t>
      </w:r>
      <w:r w:rsidR="000B2CC9" w:rsidRPr="00396D74">
        <w:rPr>
          <w:szCs w:val="24"/>
          <w:shd w:val="clear" w:color="auto" w:fill="FFFFFF"/>
        </w:rPr>
        <w:t>1.</w:t>
      </w:r>
      <w:r w:rsidR="00471A86">
        <w:rPr>
          <w:szCs w:val="24"/>
          <w:shd w:val="clear" w:color="auto" w:fill="FFFFFF"/>
        </w:rPr>
        <w:t>8</w:t>
      </w:r>
      <w:r w:rsidR="00242F50">
        <w:rPr>
          <w:szCs w:val="24"/>
          <w:shd w:val="clear" w:color="auto" w:fill="FFFFFF"/>
        </w:rPr>
        <w:t>,</w:t>
      </w:r>
      <w:r w:rsidR="006E075A" w:rsidRPr="00396D74">
        <w:rPr>
          <w:szCs w:val="24"/>
          <w:shd w:val="clear" w:color="auto" w:fill="FFFFFF"/>
        </w:rPr>
        <w:t xml:space="preserve"> </w:t>
      </w:r>
      <w:r w:rsidRPr="00396D74">
        <w:rPr>
          <w:szCs w:val="24"/>
        </w:rPr>
        <w:t xml:space="preserve">vznikne </w:t>
      </w:r>
      <w:r w:rsidR="007226F3" w:rsidRPr="00396D74">
        <w:rPr>
          <w:szCs w:val="24"/>
        </w:rPr>
        <w:t>Objednávate</w:t>
      </w:r>
      <w:r w:rsidRPr="00396D74">
        <w:rPr>
          <w:szCs w:val="24"/>
        </w:rPr>
        <w:t xml:space="preserve">ľovi právo na </w:t>
      </w:r>
      <w:r w:rsidR="00783A7A">
        <w:rPr>
          <w:szCs w:val="24"/>
        </w:rPr>
        <w:t>z</w:t>
      </w:r>
      <w:r w:rsidR="00344936" w:rsidRPr="00396D74">
        <w:rPr>
          <w:szCs w:val="24"/>
        </w:rPr>
        <w:t>mluv</w:t>
      </w:r>
      <w:r w:rsidRPr="00396D74">
        <w:rPr>
          <w:szCs w:val="24"/>
        </w:rPr>
        <w:t xml:space="preserve">nú pokutu </w:t>
      </w:r>
      <w:r w:rsidR="00662B46">
        <w:rPr>
          <w:szCs w:val="24"/>
        </w:rPr>
        <w:t>vo výške 2</w:t>
      </w:r>
      <w:r w:rsidR="00C10B0B" w:rsidRPr="00C10B0B">
        <w:rPr>
          <w:szCs w:val="24"/>
        </w:rPr>
        <w:t xml:space="preserve"> % z mesačného paušálu </w:t>
      </w:r>
      <w:r w:rsidR="005541A9">
        <w:rPr>
          <w:szCs w:val="24"/>
        </w:rPr>
        <w:t xml:space="preserve">s DPH </w:t>
      </w:r>
      <w:r w:rsidR="00C10B0B" w:rsidRPr="00C10B0B">
        <w:rPr>
          <w:szCs w:val="24"/>
        </w:rPr>
        <w:t>uvedeného v</w:t>
      </w:r>
      <w:r w:rsidR="005541A9">
        <w:rPr>
          <w:szCs w:val="24"/>
        </w:rPr>
        <w:t xml:space="preserve"> prvej vete </w:t>
      </w:r>
      <w:r w:rsidR="00C10B0B" w:rsidRPr="00C10B0B">
        <w:rPr>
          <w:szCs w:val="24"/>
        </w:rPr>
        <w:t>bod</w:t>
      </w:r>
      <w:r w:rsidR="005541A9">
        <w:rPr>
          <w:szCs w:val="24"/>
        </w:rPr>
        <w:t>u</w:t>
      </w:r>
      <w:r w:rsidR="00C10B0B" w:rsidRPr="00C10B0B">
        <w:rPr>
          <w:szCs w:val="24"/>
        </w:rPr>
        <w:t xml:space="preserve"> 5.2 </w:t>
      </w:r>
      <w:r w:rsidRPr="00396D74">
        <w:rPr>
          <w:szCs w:val="24"/>
        </w:rPr>
        <w:t>za každý aj začatý deň trvania takého porušenia povinnosti.</w:t>
      </w:r>
    </w:p>
    <w:p w14:paraId="1A6EB42D" w14:textId="628E327F" w:rsidR="00336F8C" w:rsidRPr="001B7806" w:rsidRDefault="00336F8C" w:rsidP="007759CB">
      <w:pPr>
        <w:pStyle w:val="Odsek"/>
        <w:numPr>
          <w:ilvl w:val="0"/>
          <w:numId w:val="34"/>
        </w:numPr>
        <w:spacing w:before="0" w:after="240"/>
        <w:ind w:left="540" w:hanging="540"/>
        <w:rPr>
          <w:szCs w:val="24"/>
        </w:rPr>
      </w:pPr>
      <w:r w:rsidRPr="00396D74">
        <w:rPr>
          <w:szCs w:val="24"/>
        </w:rPr>
        <w:t xml:space="preserve">Ak sa </w:t>
      </w:r>
      <w:r w:rsidR="00A64B1D" w:rsidRPr="00396D74">
        <w:rPr>
          <w:szCs w:val="24"/>
        </w:rPr>
        <w:t>Poskytovateľ</w:t>
      </w:r>
      <w:r w:rsidRPr="00396D74">
        <w:rPr>
          <w:szCs w:val="24"/>
        </w:rPr>
        <w:t xml:space="preserve"> dostane do omeškania s oznámením informácií, predložením oznámení a</w:t>
      </w:r>
      <w:r w:rsidR="006E075A" w:rsidRPr="00396D74">
        <w:rPr>
          <w:szCs w:val="24"/>
        </w:rPr>
        <w:t xml:space="preserve">lebo dokumentov </w:t>
      </w:r>
      <w:r w:rsidR="006E075A" w:rsidRPr="001B7806">
        <w:rPr>
          <w:szCs w:val="24"/>
        </w:rPr>
        <w:t>podľa bod</w:t>
      </w:r>
      <w:r w:rsidR="00584FBC" w:rsidRPr="001B7806">
        <w:rPr>
          <w:szCs w:val="24"/>
        </w:rPr>
        <w:t>u</w:t>
      </w:r>
      <w:r w:rsidR="006E075A" w:rsidRPr="001B7806">
        <w:rPr>
          <w:szCs w:val="24"/>
        </w:rPr>
        <w:t xml:space="preserve"> </w:t>
      </w:r>
      <w:r w:rsidRPr="001B7806">
        <w:rPr>
          <w:szCs w:val="24"/>
        </w:rPr>
        <w:t>1.</w:t>
      </w:r>
      <w:r w:rsidR="001A1AEA" w:rsidRPr="001B7806">
        <w:rPr>
          <w:szCs w:val="24"/>
        </w:rPr>
        <w:t xml:space="preserve">5 </w:t>
      </w:r>
      <w:r w:rsidR="00D177F0">
        <w:rPr>
          <w:szCs w:val="24"/>
        </w:rPr>
        <w:t>alebo 1.6</w:t>
      </w:r>
      <w:r w:rsidR="00242F50">
        <w:rPr>
          <w:szCs w:val="24"/>
        </w:rPr>
        <w:t>,</w:t>
      </w:r>
      <w:r w:rsidR="00D177F0">
        <w:rPr>
          <w:szCs w:val="24"/>
        </w:rPr>
        <w:t xml:space="preserve"> </w:t>
      </w:r>
      <w:r w:rsidRPr="001B7806">
        <w:rPr>
          <w:szCs w:val="24"/>
        </w:rPr>
        <w:t xml:space="preserve">vznikne </w:t>
      </w:r>
      <w:r w:rsidR="007226F3" w:rsidRPr="001B7806">
        <w:rPr>
          <w:szCs w:val="24"/>
        </w:rPr>
        <w:t>Objednávate</w:t>
      </w:r>
      <w:r w:rsidRPr="001B7806">
        <w:rPr>
          <w:szCs w:val="24"/>
        </w:rPr>
        <w:t xml:space="preserve">ľovi právo na </w:t>
      </w:r>
      <w:r w:rsidR="006E075A" w:rsidRPr="001B7806">
        <w:rPr>
          <w:szCs w:val="24"/>
        </w:rPr>
        <w:t>z</w:t>
      </w:r>
      <w:r w:rsidR="00344936" w:rsidRPr="001B7806">
        <w:rPr>
          <w:szCs w:val="24"/>
        </w:rPr>
        <w:t>mluv</w:t>
      </w:r>
      <w:r w:rsidRPr="001B7806">
        <w:rPr>
          <w:szCs w:val="24"/>
        </w:rPr>
        <w:t>nú pokutu vo výške 200 EUR</w:t>
      </w:r>
      <w:r w:rsidR="001F4289" w:rsidRPr="001B7806">
        <w:rPr>
          <w:szCs w:val="24"/>
        </w:rPr>
        <w:t xml:space="preserve"> (slovom: dvesto EUR)</w:t>
      </w:r>
      <w:r w:rsidRPr="001B7806">
        <w:rPr>
          <w:szCs w:val="24"/>
        </w:rPr>
        <w:t xml:space="preserve"> za každý aj začatý deň omeškania.</w:t>
      </w:r>
    </w:p>
    <w:p w14:paraId="2402E99B" w14:textId="59AEBD74" w:rsidR="0091495E" w:rsidRPr="0091495E" w:rsidRDefault="00251629" w:rsidP="0091495E">
      <w:pPr>
        <w:pStyle w:val="Odsek"/>
        <w:numPr>
          <w:ilvl w:val="0"/>
          <w:numId w:val="34"/>
        </w:numPr>
        <w:tabs>
          <w:tab w:val="clear" w:pos="0"/>
        </w:tabs>
        <w:spacing w:before="0" w:after="240"/>
        <w:ind w:left="540" w:hanging="540"/>
        <w:rPr>
          <w:szCs w:val="24"/>
        </w:rPr>
      </w:pPr>
      <w:r>
        <w:rPr>
          <w:szCs w:val="24"/>
        </w:rPr>
        <w:t>Ak</w:t>
      </w:r>
      <w:r w:rsidR="0091495E" w:rsidRPr="0091495E">
        <w:rPr>
          <w:szCs w:val="24"/>
        </w:rPr>
        <w:t xml:space="preserve"> Poskytovateľ nevykoná školenie v dohodnutom rozsahu a termíne, vznikne Objednávateľovi právo na </w:t>
      </w:r>
      <w:r w:rsidR="00463AC1">
        <w:rPr>
          <w:szCs w:val="24"/>
        </w:rPr>
        <w:t>z</w:t>
      </w:r>
      <w:r w:rsidR="0091495E" w:rsidRPr="0091495E">
        <w:rPr>
          <w:szCs w:val="24"/>
        </w:rPr>
        <w:t>mluvnú pokutu vo výške 1000 EUR (slovom: tisíc EUR) za každé jednotlivé také konanie alebo nevykonanie školenia v dohodnutom rozsahu a termíne.</w:t>
      </w:r>
    </w:p>
    <w:p w14:paraId="1EC8AF2F" w14:textId="7F01F2AF" w:rsidR="00336F8C" w:rsidRPr="00396D74" w:rsidRDefault="00336F8C" w:rsidP="00FB6A5E">
      <w:pPr>
        <w:pStyle w:val="Odsek"/>
        <w:numPr>
          <w:ilvl w:val="0"/>
          <w:numId w:val="34"/>
        </w:numPr>
        <w:tabs>
          <w:tab w:val="clear" w:pos="0"/>
        </w:tabs>
        <w:spacing w:before="0" w:after="240"/>
        <w:ind w:left="540" w:hanging="540"/>
        <w:rPr>
          <w:szCs w:val="24"/>
        </w:rPr>
      </w:pPr>
      <w:r w:rsidRPr="00396D74">
        <w:rPr>
          <w:szCs w:val="24"/>
        </w:rPr>
        <w:t xml:space="preserve">Ak sa vyhlásenie </w:t>
      </w:r>
      <w:r w:rsidR="00A64B1D" w:rsidRPr="00396D74">
        <w:rPr>
          <w:szCs w:val="24"/>
        </w:rPr>
        <w:t>Poskytovateľ</w:t>
      </w:r>
      <w:r w:rsidRPr="00396D74">
        <w:rPr>
          <w:szCs w:val="24"/>
        </w:rPr>
        <w:t xml:space="preserve">a </w:t>
      </w:r>
      <w:r w:rsidR="001A1AEA" w:rsidRPr="00396D74">
        <w:rPr>
          <w:szCs w:val="24"/>
        </w:rPr>
        <w:t>predložené podľa bodu</w:t>
      </w:r>
      <w:r w:rsidRPr="00396D74">
        <w:rPr>
          <w:szCs w:val="24"/>
        </w:rPr>
        <w:t xml:space="preserve"> 1.</w:t>
      </w:r>
      <w:r w:rsidR="00B04961" w:rsidRPr="00396D74">
        <w:rPr>
          <w:szCs w:val="24"/>
        </w:rPr>
        <w:t>5</w:t>
      </w:r>
      <w:r w:rsidR="00463AC1">
        <w:rPr>
          <w:szCs w:val="24"/>
        </w:rPr>
        <w:t xml:space="preserve"> alebo 1.15</w:t>
      </w:r>
      <w:r w:rsidRPr="00396D74">
        <w:rPr>
          <w:szCs w:val="24"/>
        </w:rPr>
        <w:t xml:space="preserve"> ukáže ako nepravdivé,</w:t>
      </w:r>
      <w:r w:rsidR="00B75E63" w:rsidRPr="00396D74">
        <w:rPr>
          <w:szCs w:val="24"/>
        </w:rPr>
        <w:t xml:space="preserve"> alebo doklad podľa bodu 1.6 ako </w:t>
      </w:r>
      <w:r w:rsidR="008D2068" w:rsidRPr="00396D74">
        <w:rPr>
          <w:szCs w:val="24"/>
        </w:rPr>
        <w:t xml:space="preserve">neplatný alebo si Poskytovateľ nesplní </w:t>
      </w:r>
      <w:r w:rsidR="00FB6A5E" w:rsidRPr="00396D74">
        <w:rPr>
          <w:szCs w:val="24"/>
        </w:rPr>
        <w:t xml:space="preserve">ktorúkoľvek </w:t>
      </w:r>
      <w:r w:rsidR="008D2068" w:rsidRPr="00396D74">
        <w:rPr>
          <w:szCs w:val="24"/>
        </w:rPr>
        <w:t>povinnosť uvedenú v</w:t>
      </w:r>
      <w:r w:rsidR="00FB6A5E" w:rsidRPr="00396D74">
        <w:rPr>
          <w:szCs w:val="24"/>
        </w:rPr>
        <w:t> </w:t>
      </w:r>
      <w:r w:rsidR="008D2068" w:rsidRPr="00396D74">
        <w:rPr>
          <w:szCs w:val="24"/>
        </w:rPr>
        <w:t>bode</w:t>
      </w:r>
      <w:r w:rsidR="00FB6A5E" w:rsidRPr="00396D74">
        <w:rPr>
          <w:szCs w:val="24"/>
        </w:rPr>
        <w:t xml:space="preserve"> 1</w:t>
      </w:r>
      <w:r w:rsidR="00463AC1">
        <w:rPr>
          <w:szCs w:val="24"/>
        </w:rPr>
        <w:t>2</w:t>
      </w:r>
      <w:r w:rsidR="00FB6A5E" w:rsidRPr="00396D74">
        <w:rPr>
          <w:szCs w:val="24"/>
        </w:rPr>
        <w:t>.</w:t>
      </w:r>
      <w:r w:rsidR="00463AC1">
        <w:rPr>
          <w:szCs w:val="24"/>
        </w:rPr>
        <w:t>1</w:t>
      </w:r>
      <w:r w:rsidR="00A113B4">
        <w:rPr>
          <w:szCs w:val="24"/>
        </w:rPr>
        <w:t xml:space="preserve"> a</w:t>
      </w:r>
      <w:r w:rsidR="00FB6A5E" w:rsidRPr="00396D74">
        <w:rPr>
          <w:szCs w:val="24"/>
        </w:rPr>
        <w:t xml:space="preserve"> 1</w:t>
      </w:r>
      <w:r w:rsidR="00463AC1">
        <w:rPr>
          <w:szCs w:val="24"/>
        </w:rPr>
        <w:t>2</w:t>
      </w:r>
      <w:r w:rsidR="00FB6A5E" w:rsidRPr="00396D74">
        <w:rPr>
          <w:szCs w:val="24"/>
        </w:rPr>
        <w:t>.</w:t>
      </w:r>
      <w:r w:rsidR="00463AC1">
        <w:rPr>
          <w:szCs w:val="24"/>
        </w:rPr>
        <w:t>2</w:t>
      </w:r>
      <w:r w:rsidR="008D2068" w:rsidRPr="00396D74">
        <w:rPr>
          <w:szCs w:val="24"/>
        </w:rPr>
        <w:t>, vznikne Objednávateľovi právo na zmluvnú pokutu v sume 2000 EUR (slovom: dvetisíc EUR) za každé také nepravdivé vyhlásenie a/alebo neplatný doklad a/alebo nesplnenie si povinnosti.</w:t>
      </w:r>
    </w:p>
    <w:p w14:paraId="13F569AE" w14:textId="45D87156" w:rsidR="00336F8C" w:rsidRPr="00396D74" w:rsidRDefault="00336F8C" w:rsidP="007759CB">
      <w:pPr>
        <w:pStyle w:val="Odsek"/>
        <w:numPr>
          <w:ilvl w:val="0"/>
          <w:numId w:val="34"/>
        </w:numPr>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poruší inú svoj</w:t>
      </w:r>
      <w:r w:rsidR="00FD1B0F" w:rsidRPr="00396D74">
        <w:rPr>
          <w:szCs w:val="24"/>
        </w:rPr>
        <w:t>u</w:t>
      </w:r>
      <w:r w:rsidR="00DA564D" w:rsidRPr="00396D74">
        <w:rPr>
          <w:szCs w:val="24"/>
        </w:rPr>
        <w:t xml:space="preserve"> zmluvnú</w:t>
      </w:r>
      <w:r w:rsidR="00FD1B0F" w:rsidRPr="00396D74">
        <w:rPr>
          <w:szCs w:val="24"/>
        </w:rPr>
        <w:t xml:space="preserve"> povinnosť, než sú povinnosti uvedené</w:t>
      </w:r>
      <w:r w:rsidRPr="00396D74">
        <w:rPr>
          <w:szCs w:val="24"/>
        </w:rPr>
        <w:t xml:space="preserve"> v bodoch </w:t>
      </w:r>
      <w:r w:rsidR="006E075A" w:rsidRPr="00396D74">
        <w:rPr>
          <w:szCs w:val="24"/>
        </w:rPr>
        <w:t>7.</w:t>
      </w:r>
      <w:r w:rsidR="004E6003" w:rsidRPr="00396D74">
        <w:rPr>
          <w:szCs w:val="24"/>
        </w:rPr>
        <w:t xml:space="preserve">2 </w:t>
      </w:r>
      <w:r w:rsidRPr="00396D74">
        <w:rPr>
          <w:szCs w:val="24"/>
        </w:rPr>
        <w:t xml:space="preserve">až </w:t>
      </w:r>
      <w:r w:rsidR="004E6003" w:rsidRPr="00396D74">
        <w:rPr>
          <w:szCs w:val="24"/>
        </w:rPr>
        <w:t>7.</w:t>
      </w:r>
      <w:r w:rsidR="00A113B4">
        <w:rPr>
          <w:szCs w:val="24"/>
        </w:rPr>
        <w:t>8</w:t>
      </w:r>
      <w:r w:rsidR="00F8180F">
        <w:rPr>
          <w:szCs w:val="24"/>
        </w:rPr>
        <w:t>,</w:t>
      </w:r>
      <w:r w:rsidRPr="00396D74">
        <w:rPr>
          <w:szCs w:val="24"/>
        </w:rPr>
        <w:t xml:space="preserve"> vznikne </w:t>
      </w:r>
      <w:r w:rsidR="007226F3" w:rsidRPr="00396D74">
        <w:rPr>
          <w:szCs w:val="24"/>
        </w:rPr>
        <w:t>Objednávate</w:t>
      </w:r>
      <w:r w:rsidRPr="00396D74">
        <w:rPr>
          <w:szCs w:val="24"/>
        </w:rPr>
        <w:t xml:space="preserve">ľovi právo na </w:t>
      </w:r>
      <w:r w:rsidR="00242F50">
        <w:rPr>
          <w:szCs w:val="24"/>
        </w:rPr>
        <w:t>z</w:t>
      </w:r>
      <w:r w:rsidR="00242F50" w:rsidRPr="00396D74">
        <w:rPr>
          <w:szCs w:val="24"/>
        </w:rPr>
        <w:t xml:space="preserve">mluvnú </w:t>
      </w:r>
      <w:r w:rsidRPr="00396D74">
        <w:rPr>
          <w:szCs w:val="24"/>
        </w:rPr>
        <w:t xml:space="preserve">pokutu v sume </w:t>
      </w:r>
      <w:r w:rsidR="0091495E">
        <w:rPr>
          <w:szCs w:val="24"/>
        </w:rPr>
        <w:t>3</w:t>
      </w:r>
      <w:r w:rsidR="00DA564D" w:rsidRPr="00396D74">
        <w:rPr>
          <w:szCs w:val="24"/>
        </w:rPr>
        <w:t>0</w:t>
      </w:r>
      <w:r w:rsidRPr="00396D74">
        <w:rPr>
          <w:szCs w:val="24"/>
        </w:rPr>
        <w:t>0 EUR</w:t>
      </w:r>
      <w:r w:rsidR="008D2068" w:rsidRPr="00396D74">
        <w:rPr>
          <w:szCs w:val="24"/>
        </w:rPr>
        <w:t xml:space="preserve"> (slovom: </w:t>
      </w:r>
      <w:r w:rsidR="0091495E">
        <w:rPr>
          <w:szCs w:val="24"/>
        </w:rPr>
        <w:t>tristo</w:t>
      </w:r>
      <w:r w:rsidR="008D2068" w:rsidRPr="00396D74">
        <w:rPr>
          <w:szCs w:val="24"/>
        </w:rPr>
        <w:t xml:space="preserve"> EUR)</w:t>
      </w:r>
    </w:p>
    <w:p w14:paraId="48E3F640" w14:textId="2703D803" w:rsidR="007E6EF1" w:rsidRDefault="007E6EF1" w:rsidP="009B334E">
      <w:pPr>
        <w:numPr>
          <w:ilvl w:val="2"/>
          <w:numId w:val="32"/>
        </w:numPr>
        <w:spacing w:after="200" w:line="276" w:lineRule="auto"/>
        <w:ind w:left="1134" w:hanging="357"/>
        <w:rPr>
          <w:rFonts w:ascii="Times New Roman" w:hAnsi="Times New Roman"/>
          <w:sz w:val="24"/>
          <w:szCs w:val="24"/>
        </w:rPr>
      </w:pPr>
      <w:r w:rsidRPr="007E6EF1">
        <w:rPr>
          <w:rFonts w:ascii="Times New Roman" w:hAnsi="Times New Roman"/>
          <w:sz w:val="24"/>
          <w:szCs w:val="24"/>
        </w:rPr>
        <w:t xml:space="preserve">za každú aj začatú </w:t>
      </w:r>
      <w:r>
        <w:rPr>
          <w:rFonts w:ascii="Times New Roman" w:hAnsi="Times New Roman"/>
          <w:sz w:val="24"/>
          <w:szCs w:val="24"/>
        </w:rPr>
        <w:t>pol</w:t>
      </w:r>
      <w:r w:rsidRPr="007E6EF1">
        <w:rPr>
          <w:rFonts w:ascii="Times New Roman" w:hAnsi="Times New Roman"/>
          <w:sz w:val="24"/>
          <w:szCs w:val="24"/>
        </w:rPr>
        <w:t>hodinu omeškania so splnením takej povinnosti,</w:t>
      </w:r>
      <w:r>
        <w:rPr>
          <w:rFonts w:ascii="Times New Roman" w:hAnsi="Times New Roman"/>
          <w:sz w:val="24"/>
          <w:szCs w:val="24"/>
        </w:rPr>
        <w:t xml:space="preserve"> ktorej lehota plnenia je určená</w:t>
      </w:r>
      <w:r w:rsidRPr="007E6EF1">
        <w:rPr>
          <w:rFonts w:ascii="Times New Roman" w:hAnsi="Times New Roman"/>
          <w:sz w:val="24"/>
          <w:szCs w:val="24"/>
        </w:rPr>
        <w:t xml:space="preserve"> v </w:t>
      </w:r>
      <w:r>
        <w:rPr>
          <w:rFonts w:ascii="Times New Roman" w:hAnsi="Times New Roman"/>
          <w:sz w:val="24"/>
          <w:szCs w:val="24"/>
        </w:rPr>
        <w:t>minútach</w:t>
      </w:r>
      <w:r w:rsidRPr="007E6EF1">
        <w:rPr>
          <w:rFonts w:ascii="Times New Roman" w:hAnsi="Times New Roman"/>
          <w:sz w:val="24"/>
          <w:szCs w:val="24"/>
        </w:rPr>
        <w:t>,</w:t>
      </w:r>
    </w:p>
    <w:p w14:paraId="6C6ADE5F" w14:textId="3283FF36" w:rsidR="00336F8C" w:rsidRPr="00396D74" w:rsidRDefault="00336F8C" w:rsidP="007759CB">
      <w:pPr>
        <w:numPr>
          <w:ilvl w:val="2"/>
          <w:numId w:val="32"/>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každú aj začatú hodinu omeškania so splnením takej povinnosti</w:t>
      </w:r>
      <w:r w:rsidR="007E6EF1" w:rsidRPr="007E6EF1">
        <w:rPr>
          <w:rFonts w:ascii="Times New Roman" w:hAnsi="Times New Roman"/>
          <w:sz w:val="24"/>
          <w:szCs w:val="24"/>
        </w:rPr>
        <w:t>, ktorej lehota plnenia je určená</w:t>
      </w:r>
      <w:r w:rsidRPr="00396D74">
        <w:rPr>
          <w:rFonts w:ascii="Times New Roman" w:hAnsi="Times New Roman"/>
          <w:sz w:val="24"/>
          <w:szCs w:val="24"/>
        </w:rPr>
        <w:t xml:space="preserve"> v hodinách,</w:t>
      </w:r>
    </w:p>
    <w:p w14:paraId="5AE1DCA5" w14:textId="06F5D367" w:rsidR="00336F8C" w:rsidRPr="00396D74" w:rsidRDefault="00336F8C" w:rsidP="007759CB">
      <w:pPr>
        <w:numPr>
          <w:ilvl w:val="2"/>
          <w:numId w:val="32"/>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každý aj začatý deň omeškania so splnením takej povinnosti</w:t>
      </w:r>
      <w:r w:rsidR="007E6EF1" w:rsidRPr="007E6EF1">
        <w:rPr>
          <w:rFonts w:ascii="Times New Roman" w:hAnsi="Times New Roman"/>
          <w:sz w:val="24"/>
          <w:szCs w:val="24"/>
        </w:rPr>
        <w:t>, ktorej lehota  plnenia je určená</w:t>
      </w:r>
      <w:r w:rsidRPr="00396D74">
        <w:rPr>
          <w:rFonts w:ascii="Times New Roman" w:hAnsi="Times New Roman"/>
          <w:sz w:val="24"/>
          <w:szCs w:val="24"/>
        </w:rPr>
        <w:t xml:space="preserve"> v dňoch,</w:t>
      </w:r>
    </w:p>
    <w:p w14:paraId="25DA82C8" w14:textId="77777777" w:rsidR="00336F8C" w:rsidRPr="00396D74" w:rsidRDefault="00336F8C" w:rsidP="007759CB">
      <w:pPr>
        <w:numPr>
          <w:ilvl w:val="2"/>
          <w:numId w:val="32"/>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každé jednotlivé také porušenie, ak pre splnenie danej povinnosti nie je určený termín alebo lehota.</w:t>
      </w:r>
    </w:p>
    <w:p w14:paraId="4AD7E828" w14:textId="162CC9BE" w:rsidR="00336F8C" w:rsidRPr="00396D74" w:rsidRDefault="00336F8C" w:rsidP="007759CB">
      <w:pPr>
        <w:pStyle w:val="Odsek"/>
        <w:numPr>
          <w:ilvl w:val="0"/>
          <w:numId w:val="34"/>
        </w:numPr>
        <w:spacing w:before="0" w:after="240"/>
        <w:ind w:left="540" w:hanging="540"/>
        <w:rPr>
          <w:szCs w:val="24"/>
        </w:rPr>
      </w:pPr>
      <w:r w:rsidRPr="00396D74">
        <w:rPr>
          <w:szCs w:val="24"/>
        </w:rPr>
        <w:t xml:space="preserve">Zmluvnú pokutu </w:t>
      </w:r>
      <w:r w:rsidR="00A64B1D" w:rsidRPr="00396D74">
        <w:rPr>
          <w:szCs w:val="24"/>
        </w:rPr>
        <w:t>Poskytovateľ</w:t>
      </w:r>
      <w:r w:rsidRPr="00396D74">
        <w:rPr>
          <w:szCs w:val="24"/>
        </w:rPr>
        <w:t xml:space="preserve"> uhradí na základe písomnej výzvy </w:t>
      </w:r>
      <w:r w:rsidR="007A07C6">
        <w:rPr>
          <w:szCs w:val="24"/>
        </w:rPr>
        <w:t xml:space="preserve">Objednávateľa </w:t>
      </w:r>
      <w:r w:rsidRPr="00396D74">
        <w:rPr>
          <w:szCs w:val="24"/>
        </w:rPr>
        <w:t xml:space="preserve">do 15 kalendárnych dní odo dňa jej doručenia bankovým prevodom na účet </w:t>
      </w:r>
      <w:r w:rsidR="007226F3" w:rsidRPr="00396D74">
        <w:rPr>
          <w:szCs w:val="24"/>
        </w:rPr>
        <w:t>Objednávate</w:t>
      </w:r>
      <w:r w:rsidRPr="00396D74">
        <w:rPr>
          <w:szCs w:val="24"/>
        </w:rPr>
        <w:t>ľa uvedený vo výzve.</w:t>
      </w:r>
    </w:p>
    <w:p w14:paraId="57F21488" w14:textId="42FDB5D5" w:rsidR="00336F8C" w:rsidRPr="00396D74" w:rsidRDefault="00336F8C" w:rsidP="007759CB">
      <w:pPr>
        <w:pStyle w:val="Odsek"/>
        <w:numPr>
          <w:ilvl w:val="0"/>
          <w:numId w:val="34"/>
        </w:numPr>
        <w:spacing w:before="0" w:after="240"/>
        <w:ind w:left="540" w:hanging="540"/>
        <w:rPr>
          <w:szCs w:val="24"/>
          <w:lang w:val="x-none"/>
        </w:rPr>
      </w:pPr>
      <w:r w:rsidRPr="00396D74">
        <w:rPr>
          <w:szCs w:val="24"/>
        </w:rPr>
        <w:lastRenderedPageBreak/>
        <w:t xml:space="preserve">Zaplatením </w:t>
      </w:r>
      <w:r w:rsidR="00242F50">
        <w:rPr>
          <w:szCs w:val="24"/>
        </w:rPr>
        <w:t>z</w:t>
      </w:r>
      <w:r w:rsidR="00242F50" w:rsidRPr="00396D74">
        <w:rPr>
          <w:szCs w:val="24"/>
        </w:rPr>
        <w:t xml:space="preserve">mluvnej </w:t>
      </w:r>
      <w:r w:rsidRPr="00396D74">
        <w:rPr>
          <w:szCs w:val="24"/>
        </w:rPr>
        <w:t xml:space="preserve">pokuty uvedenej v tomto článku sa </w:t>
      </w:r>
      <w:r w:rsidR="00A64B1D" w:rsidRPr="00396D74">
        <w:rPr>
          <w:szCs w:val="24"/>
        </w:rPr>
        <w:t>Poskytovateľ</w:t>
      </w:r>
      <w:r w:rsidRPr="00396D74">
        <w:rPr>
          <w:szCs w:val="24"/>
        </w:rPr>
        <w:t xml:space="preserve"> nezbavuje povinnosti nahradiť celú škodu spôsobenú </w:t>
      </w:r>
      <w:r w:rsidR="007226F3" w:rsidRPr="00396D74">
        <w:rPr>
          <w:szCs w:val="24"/>
        </w:rPr>
        <w:t>Objednávate</w:t>
      </w:r>
      <w:r w:rsidRPr="00396D74">
        <w:rPr>
          <w:szCs w:val="24"/>
        </w:rPr>
        <w:t>ľovi v dôsledku porušenia povinností uvedených v </w:t>
      </w:r>
      <w:r w:rsidR="00FA0107" w:rsidRPr="00396D74">
        <w:rPr>
          <w:szCs w:val="24"/>
        </w:rPr>
        <w:t>Zmluv</w:t>
      </w:r>
      <w:r w:rsidR="00DF48FB" w:rsidRPr="00396D74">
        <w:rPr>
          <w:szCs w:val="24"/>
        </w:rPr>
        <w:t>e</w:t>
      </w:r>
      <w:r w:rsidRPr="00396D74">
        <w:rPr>
          <w:szCs w:val="24"/>
        </w:rPr>
        <w:t>.</w:t>
      </w:r>
    </w:p>
    <w:p w14:paraId="7D0A829D" w14:textId="77777777" w:rsidR="008D2068" w:rsidRPr="00396D74" w:rsidRDefault="004E6003" w:rsidP="007759CB">
      <w:pPr>
        <w:pStyle w:val="Odsek"/>
        <w:numPr>
          <w:ilvl w:val="0"/>
          <w:numId w:val="34"/>
        </w:numPr>
        <w:spacing w:before="0" w:after="240"/>
        <w:ind w:left="540" w:hanging="540"/>
        <w:rPr>
          <w:szCs w:val="24"/>
          <w:lang w:val="x-none"/>
        </w:rPr>
      </w:pPr>
      <w:r w:rsidRPr="00396D74">
        <w:rPr>
          <w:szCs w:val="24"/>
          <w:lang w:val="x-none"/>
        </w:rPr>
        <w:t xml:space="preserve">Ak je Objednávateľ v omeškaní so zaplatením faktúry, </w:t>
      </w:r>
      <w:r w:rsidR="00A64B1D" w:rsidRPr="00396D74">
        <w:rPr>
          <w:szCs w:val="24"/>
          <w:lang w:val="x-none"/>
        </w:rPr>
        <w:t>Poskytovateľ</w:t>
      </w:r>
      <w:r w:rsidRPr="00396D74">
        <w:rPr>
          <w:szCs w:val="24"/>
          <w:lang w:val="x-none"/>
        </w:rPr>
        <w:t xml:space="preserve"> je oprávnený účtovať </w:t>
      </w:r>
      <w:r w:rsidR="00A64B1D" w:rsidRPr="00396D74">
        <w:rPr>
          <w:szCs w:val="24"/>
          <w:lang w:val="x-none"/>
        </w:rPr>
        <w:t>Objednávateľ</w:t>
      </w:r>
      <w:r w:rsidRPr="00396D74">
        <w:rPr>
          <w:szCs w:val="24"/>
          <w:lang w:val="x-none"/>
        </w:rPr>
        <w:t>ovi úroky z omeškania v sadzbe určenej podľa § 369 ods. 2 Obchodného zákonníka.</w:t>
      </w:r>
    </w:p>
    <w:p w14:paraId="1741BFBE" w14:textId="66B5795F" w:rsidR="0091495E" w:rsidRPr="00396D74" w:rsidRDefault="0091495E" w:rsidP="0091495E">
      <w:pPr>
        <w:pStyle w:val="Odsek"/>
        <w:numPr>
          <w:ilvl w:val="0"/>
          <w:numId w:val="34"/>
        </w:numPr>
        <w:spacing w:before="0" w:after="240"/>
        <w:ind w:left="540" w:hanging="540"/>
        <w:rPr>
          <w:szCs w:val="24"/>
          <w:lang w:val="x-none"/>
        </w:rPr>
      </w:pPr>
      <w:r w:rsidRPr="00396D74">
        <w:rPr>
          <w:szCs w:val="24"/>
        </w:rPr>
        <w:t>Poskytovateľ je povinný uhradiť Objednávateľovi akúkoľvek škodu</w:t>
      </w:r>
      <w:r>
        <w:rPr>
          <w:szCs w:val="24"/>
        </w:rPr>
        <w:t xml:space="preserve"> v celom rozsahu</w:t>
      </w:r>
      <w:r w:rsidRPr="00396D74">
        <w:rPr>
          <w:szCs w:val="24"/>
        </w:rPr>
        <w:t>, ktorú mu spôsobí pri plnení predmetu Zmluvy. Toto ustanovenie sa výslovne vzťahuje aj na úhradu škody vo výške sankcie, ktorá môže byť Objednávateľovi uložená ako dôsledok toho, že Poskytovateľ poruší svoju povinnosť byť zapísaný v registri partnerov verejného sektora podľa bodu 1.</w:t>
      </w:r>
      <w:r w:rsidR="00A113B4">
        <w:rPr>
          <w:szCs w:val="24"/>
        </w:rPr>
        <w:t>8</w:t>
      </w:r>
      <w:r w:rsidRPr="00396D74">
        <w:rPr>
          <w:szCs w:val="24"/>
        </w:rPr>
        <w:t xml:space="preserve">, </w:t>
      </w:r>
      <w:r w:rsidRPr="00E93614">
        <w:rPr>
          <w:szCs w:val="24"/>
        </w:rPr>
        <w:t xml:space="preserve">alebo že Poskytovateľ poskytuje plnenie predmetu Zmluvy prostredníctvom subdodávateľa, ktorý nie je zapísaný v registri partnerov verejného </w:t>
      </w:r>
      <w:r w:rsidRPr="00AC57A2">
        <w:rPr>
          <w:szCs w:val="24"/>
        </w:rPr>
        <w:t>sektora, alebo, že konečným užívateľom výhod Poskytovateľa alebo jeho subdodávateľa je osoba uvedená v bode 1.</w:t>
      </w:r>
      <w:r w:rsidR="00A113B4">
        <w:rPr>
          <w:szCs w:val="24"/>
        </w:rPr>
        <w:t>8</w:t>
      </w:r>
      <w:r w:rsidRPr="00AC57A2">
        <w:rPr>
          <w:szCs w:val="24"/>
        </w:rPr>
        <w:t>.</w:t>
      </w:r>
      <w:r w:rsidRPr="00396D74">
        <w:rPr>
          <w:szCs w:val="24"/>
          <w:lang w:val="x-none"/>
        </w:rPr>
        <w:t xml:space="preserve"> </w:t>
      </w:r>
    </w:p>
    <w:p w14:paraId="5065957E" w14:textId="77777777" w:rsidR="00864A5E" w:rsidRPr="00396D74" w:rsidRDefault="00864A5E" w:rsidP="00E93614">
      <w:pPr>
        <w:pStyle w:val="Odsek"/>
        <w:spacing w:before="0"/>
        <w:ind w:left="0" w:firstLine="0"/>
        <w:jc w:val="center"/>
        <w:rPr>
          <w:b/>
        </w:rPr>
      </w:pPr>
      <w:r w:rsidRPr="00396D74">
        <w:rPr>
          <w:b/>
        </w:rPr>
        <w:t>Článok 8</w:t>
      </w:r>
    </w:p>
    <w:p w14:paraId="6424E8D3" w14:textId="77777777" w:rsidR="00864A5E" w:rsidRPr="00396D74" w:rsidRDefault="00864A5E" w:rsidP="0091495E">
      <w:pPr>
        <w:widowControl w:val="0"/>
        <w:shd w:val="clear" w:color="auto" w:fill="FFFFFF"/>
        <w:tabs>
          <w:tab w:val="left" w:pos="0"/>
        </w:tabs>
        <w:autoSpaceDE w:val="0"/>
        <w:autoSpaceDN w:val="0"/>
        <w:adjustRightInd w:val="0"/>
        <w:spacing w:after="240"/>
        <w:ind w:right="4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Kaucia</w:t>
      </w:r>
    </w:p>
    <w:p w14:paraId="7704CFA0" w14:textId="6667A667" w:rsidR="00864A5E" w:rsidRPr="005C5093" w:rsidRDefault="00251629" w:rsidP="007759CB">
      <w:pPr>
        <w:widowControl w:val="0"/>
        <w:numPr>
          <w:ilvl w:val="0"/>
          <w:numId w:val="40"/>
        </w:numPr>
        <w:shd w:val="clear" w:color="auto" w:fill="FFFFFF"/>
        <w:tabs>
          <w:tab w:val="left" w:pos="567"/>
        </w:tabs>
        <w:autoSpaceDE w:val="0"/>
        <w:autoSpaceDN w:val="0"/>
        <w:adjustRightInd w:val="0"/>
        <w:spacing w:after="240"/>
        <w:ind w:left="567" w:right="43" w:hanging="578"/>
        <w:rPr>
          <w:rFonts w:ascii="Times New Roman" w:eastAsia="Times New Roman" w:hAnsi="Times New Roman"/>
          <w:spacing w:val="-7"/>
          <w:sz w:val="24"/>
          <w:szCs w:val="24"/>
          <w:lang w:eastAsia="sk-SK"/>
        </w:rPr>
      </w:pPr>
      <w:r>
        <w:rPr>
          <w:rFonts w:ascii="Times New Roman" w:eastAsia="Times New Roman" w:hAnsi="Times New Roman"/>
          <w:sz w:val="24"/>
          <w:szCs w:val="24"/>
          <w:lang w:eastAsia="sk-SK"/>
        </w:rPr>
        <w:t>Zmluvné strany potvrdzujú, že</w:t>
      </w:r>
      <w:r w:rsidR="00864A5E" w:rsidRPr="00396D74">
        <w:rPr>
          <w:rFonts w:ascii="Times New Roman" w:eastAsia="Times New Roman" w:hAnsi="Times New Roman"/>
          <w:sz w:val="24"/>
          <w:szCs w:val="24"/>
          <w:lang w:eastAsia="sk-SK"/>
        </w:rPr>
        <w:t xml:space="preserve"> </w:t>
      </w:r>
      <w:r w:rsidR="0008191C" w:rsidRPr="00396D74">
        <w:rPr>
          <w:rFonts w:ascii="Times New Roman" w:eastAsia="Times New Roman" w:hAnsi="Times New Roman"/>
          <w:sz w:val="24"/>
          <w:szCs w:val="24"/>
          <w:lang w:eastAsia="sk-SK"/>
        </w:rPr>
        <w:t>na</w:t>
      </w:r>
      <w:r w:rsidR="00864A5E" w:rsidRPr="00396D74">
        <w:rPr>
          <w:rFonts w:ascii="Times New Roman" w:eastAsia="Times New Roman" w:hAnsi="Times New Roman"/>
          <w:sz w:val="24"/>
          <w:szCs w:val="24"/>
          <w:lang w:eastAsia="sk-SK"/>
        </w:rPr>
        <w:t xml:space="preserve"> účel</w:t>
      </w:r>
      <w:r w:rsidR="0008191C" w:rsidRPr="00396D74">
        <w:rPr>
          <w:rFonts w:ascii="Times New Roman" w:eastAsia="Times New Roman" w:hAnsi="Times New Roman"/>
          <w:sz w:val="24"/>
          <w:szCs w:val="24"/>
          <w:lang w:eastAsia="sk-SK"/>
        </w:rPr>
        <w:t xml:space="preserve">y </w:t>
      </w:r>
      <w:r w:rsidR="00864A5E" w:rsidRPr="00396D74">
        <w:rPr>
          <w:rFonts w:ascii="Times New Roman" w:eastAsia="Times New Roman" w:hAnsi="Times New Roman"/>
          <w:sz w:val="24"/>
          <w:szCs w:val="24"/>
          <w:lang w:eastAsia="sk-SK"/>
        </w:rPr>
        <w:t xml:space="preserve">potvrdenia svojich zmluvných záväzkov </w:t>
      </w:r>
      <w:r w:rsidR="00A64B1D" w:rsidRPr="00396D74">
        <w:rPr>
          <w:rFonts w:ascii="Times New Roman" w:eastAsia="Times New Roman" w:hAnsi="Times New Roman"/>
          <w:sz w:val="24"/>
          <w:szCs w:val="24"/>
          <w:lang w:eastAsia="sk-SK"/>
        </w:rPr>
        <w:t>Poskytovateľ</w:t>
      </w:r>
      <w:r w:rsidR="00864A5E" w:rsidRPr="00396D7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pred podpisom Zmluvy poskytol</w:t>
      </w:r>
      <w:r w:rsidRPr="00396D74">
        <w:rPr>
          <w:rFonts w:ascii="Times New Roman" w:eastAsia="Times New Roman" w:hAnsi="Times New Roman"/>
          <w:sz w:val="24"/>
          <w:szCs w:val="24"/>
          <w:lang w:eastAsia="sk-SK"/>
        </w:rPr>
        <w:t xml:space="preserve"> </w:t>
      </w:r>
      <w:r w:rsidR="00864A5E" w:rsidRPr="00396D74">
        <w:rPr>
          <w:rFonts w:ascii="Times New Roman" w:eastAsia="Times New Roman" w:hAnsi="Times New Roman"/>
          <w:sz w:val="24"/>
          <w:szCs w:val="24"/>
          <w:lang w:eastAsia="sk-SK"/>
        </w:rPr>
        <w:t xml:space="preserve">v prospech </w:t>
      </w:r>
      <w:r w:rsidR="00A64B1D" w:rsidRPr="00396D74">
        <w:rPr>
          <w:rFonts w:ascii="Times New Roman" w:eastAsia="Times New Roman" w:hAnsi="Times New Roman"/>
          <w:sz w:val="24"/>
          <w:szCs w:val="24"/>
          <w:lang w:eastAsia="sk-SK"/>
        </w:rPr>
        <w:t>Objednávateľ</w:t>
      </w:r>
      <w:r w:rsidR="00864A5E" w:rsidRPr="00396D74">
        <w:rPr>
          <w:rFonts w:ascii="Times New Roman" w:eastAsia="Times New Roman" w:hAnsi="Times New Roman"/>
          <w:sz w:val="24"/>
          <w:szCs w:val="24"/>
          <w:lang w:eastAsia="sk-SK"/>
        </w:rPr>
        <w:t>a kauciu</w:t>
      </w:r>
      <w:r>
        <w:rPr>
          <w:rFonts w:ascii="Times New Roman" w:eastAsia="Times New Roman" w:hAnsi="Times New Roman"/>
          <w:sz w:val="24"/>
          <w:szCs w:val="24"/>
          <w:lang w:eastAsia="sk-SK"/>
        </w:rPr>
        <w:t xml:space="preserve">, ktorá je pre prvé dva roky účinnosti Zmluvy </w:t>
      </w:r>
      <w:r w:rsidR="00864A5E" w:rsidRPr="00396D74">
        <w:rPr>
          <w:rFonts w:ascii="Times New Roman" w:eastAsia="Times New Roman" w:hAnsi="Times New Roman"/>
          <w:sz w:val="24"/>
          <w:szCs w:val="24"/>
          <w:lang w:eastAsia="sk-SK"/>
        </w:rPr>
        <w:t xml:space="preserve">vo výške </w:t>
      </w:r>
      <w:r w:rsidR="004F3802">
        <w:rPr>
          <w:rFonts w:ascii="Times New Roman" w:eastAsia="Times New Roman" w:hAnsi="Times New Roman"/>
          <w:sz w:val="24"/>
          <w:szCs w:val="24"/>
          <w:lang w:eastAsia="sk-SK"/>
        </w:rPr>
        <w:t>2</w:t>
      </w:r>
      <w:r w:rsidR="00CF047B" w:rsidRPr="00396D74">
        <w:rPr>
          <w:rFonts w:ascii="Times New Roman" w:eastAsia="Times New Roman" w:hAnsi="Times New Roman"/>
          <w:sz w:val="24"/>
          <w:szCs w:val="24"/>
          <w:lang w:eastAsia="sk-SK"/>
        </w:rPr>
        <w:t>00</w:t>
      </w:r>
      <w:r w:rsidR="00864A5E" w:rsidRPr="00396D74">
        <w:rPr>
          <w:rFonts w:ascii="Times New Roman" w:eastAsia="Times New Roman" w:hAnsi="Times New Roman"/>
          <w:sz w:val="24"/>
          <w:szCs w:val="24"/>
          <w:lang w:eastAsia="sk-SK"/>
        </w:rPr>
        <w:t xml:space="preserve">.000 EUR (slovom: </w:t>
      </w:r>
      <w:r w:rsidR="00015BBB">
        <w:rPr>
          <w:rFonts w:ascii="Times New Roman" w:eastAsia="Times New Roman" w:hAnsi="Times New Roman"/>
          <w:sz w:val="24"/>
          <w:szCs w:val="24"/>
          <w:lang w:eastAsia="sk-SK"/>
        </w:rPr>
        <w:t>dve</w:t>
      </w:r>
      <w:r w:rsidR="00CF047B" w:rsidRPr="00396D74">
        <w:rPr>
          <w:rFonts w:ascii="Times New Roman" w:eastAsia="Times New Roman" w:hAnsi="Times New Roman"/>
          <w:sz w:val="24"/>
          <w:szCs w:val="24"/>
          <w:lang w:eastAsia="sk-SK"/>
        </w:rPr>
        <w:t>sto</w:t>
      </w:r>
      <w:r w:rsidR="00864A5E" w:rsidRPr="00396D74">
        <w:rPr>
          <w:rFonts w:ascii="Times New Roman" w:eastAsia="Times New Roman" w:hAnsi="Times New Roman"/>
          <w:sz w:val="24"/>
          <w:szCs w:val="24"/>
          <w:lang w:eastAsia="sk-SK"/>
        </w:rPr>
        <w:t>tisíc EUR)</w:t>
      </w:r>
      <w:r w:rsidR="00CF047B" w:rsidRPr="00396D74">
        <w:rPr>
          <w:rFonts w:ascii="Times New Roman" w:eastAsia="Times New Roman" w:hAnsi="Times New Roman"/>
          <w:sz w:val="24"/>
          <w:szCs w:val="24"/>
          <w:lang w:eastAsia="sk-SK"/>
        </w:rPr>
        <w:t xml:space="preserve"> a </w:t>
      </w:r>
      <w:r>
        <w:rPr>
          <w:rFonts w:ascii="Times New Roman" w:eastAsia="Times New Roman" w:hAnsi="Times New Roman"/>
          <w:sz w:val="24"/>
          <w:szCs w:val="24"/>
          <w:lang w:eastAsia="sk-SK"/>
        </w:rPr>
        <w:t>pre tretí a štvrtý rok účinnosti Zmluvy</w:t>
      </w:r>
      <w:r w:rsidRPr="00396D74">
        <w:rPr>
          <w:rFonts w:ascii="Times New Roman" w:eastAsia="Times New Roman" w:hAnsi="Times New Roman"/>
          <w:sz w:val="24"/>
          <w:szCs w:val="24"/>
          <w:lang w:eastAsia="sk-SK"/>
        </w:rPr>
        <w:t xml:space="preserve"> </w:t>
      </w:r>
      <w:r w:rsidR="00CF047B" w:rsidRPr="00396D74">
        <w:rPr>
          <w:rFonts w:ascii="Times New Roman" w:eastAsia="Times New Roman" w:hAnsi="Times New Roman"/>
          <w:sz w:val="24"/>
          <w:szCs w:val="24"/>
          <w:lang w:eastAsia="sk-SK"/>
        </w:rPr>
        <w:t xml:space="preserve">vo výške </w:t>
      </w:r>
      <w:r w:rsidR="004F3802">
        <w:rPr>
          <w:rFonts w:ascii="Times New Roman" w:eastAsia="Times New Roman" w:hAnsi="Times New Roman"/>
          <w:sz w:val="24"/>
          <w:szCs w:val="24"/>
          <w:lang w:eastAsia="sk-SK"/>
        </w:rPr>
        <w:t>10</w:t>
      </w:r>
      <w:r w:rsidR="00CF047B" w:rsidRPr="00396D74">
        <w:rPr>
          <w:rFonts w:ascii="Times New Roman" w:eastAsia="Times New Roman" w:hAnsi="Times New Roman"/>
          <w:sz w:val="24"/>
          <w:szCs w:val="24"/>
          <w:lang w:eastAsia="sk-SK"/>
        </w:rPr>
        <w:t xml:space="preserve">0.000 EUR (slovom: </w:t>
      </w:r>
      <w:r w:rsidR="00015BBB">
        <w:rPr>
          <w:rFonts w:ascii="Times New Roman" w:eastAsia="Times New Roman" w:hAnsi="Times New Roman"/>
          <w:sz w:val="24"/>
          <w:szCs w:val="24"/>
          <w:lang w:eastAsia="sk-SK"/>
        </w:rPr>
        <w:t>sto</w:t>
      </w:r>
      <w:r w:rsidR="00CF047B" w:rsidRPr="00396D74">
        <w:rPr>
          <w:rFonts w:ascii="Times New Roman" w:eastAsia="Times New Roman" w:hAnsi="Times New Roman"/>
          <w:sz w:val="24"/>
          <w:szCs w:val="24"/>
          <w:lang w:eastAsia="sk-SK"/>
        </w:rPr>
        <w:t>tisíc EUR)</w:t>
      </w:r>
      <w:r w:rsidR="005C5093">
        <w:rPr>
          <w:rFonts w:ascii="Times New Roman" w:eastAsia="Times New Roman" w:hAnsi="Times New Roman"/>
          <w:sz w:val="24"/>
          <w:szCs w:val="24"/>
          <w:lang w:eastAsia="sk-SK"/>
        </w:rPr>
        <w:t>.</w:t>
      </w:r>
    </w:p>
    <w:p w14:paraId="62894202" w14:textId="00A863FB" w:rsidR="005C5093" w:rsidRPr="005C5093" w:rsidRDefault="005C5093" w:rsidP="005C5093">
      <w:pPr>
        <w:widowControl w:val="0"/>
        <w:shd w:val="clear" w:color="auto" w:fill="FFFFFF"/>
        <w:tabs>
          <w:tab w:val="left" w:pos="567"/>
        </w:tabs>
        <w:autoSpaceDE w:val="0"/>
        <w:autoSpaceDN w:val="0"/>
        <w:adjustRightInd w:val="0"/>
        <w:spacing w:after="240"/>
        <w:ind w:left="567" w:right="43" w:firstLine="0"/>
        <w:rPr>
          <w:rFonts w:ascii="Times New Roman" w:eastAsia="Times New Roman" w:hAnsi="Times New Roman"/>
          <w:i/>
          <w:iCs/>
          <w:color w:val="FF0000"/>
          <w:spacing w:val="-7"/>
          <w:sz w:val="24"/>
          <w:szCs w:val="24"/>
          <w:lang w:eastAsia="sk-SK"/>
        </w:rPr>
      </w:pPr>
      <w:r w:rsidRPr="005C5093">
        <w:rPr>
          <w:rFonts w:ascii="Times New Roman" w:eastAsia="Times New Roman" w:hAnsi="Times New Roman"/>
          <w:i/>
          <w:iCs/>
          <w:color w:val="FF0000"/>
          <w:spacing w:val="-7"/>
          <w:sz w:val="24"/>
          <w:szCs w:val="24"/>
          <w:lang w:eastAsia="sk-SK"/>
        </w:rPr>
        <w:t xml:space="preserve">Poznámka: V tomto bode bude </w:t>
      </w:r>
      <w:r w:rsidR="00D16E14">
        <w:rPr>
          <w:rFonts w:ascii="Times New Roman" w:eastAsia="Times New Roman" w:hAnsi="Times New Roman"/>
          <w:i/>
          <w:iCs/>
          <w:color w:val="FF0000"/>
          <w:spacing w:val="-7"/>
          <w:sz w:val="24"/>
          <w:szCs w:val="24"/>
          <w:lang w:eastAsia="sk-SK"/>
        </w:rPr>
        <w:t xml:space="preserve">ďalej </w:t>
      </w:r>
      <w:r w:rsidRPr="005C5093">
        <w:rPr>
          <w:rFonts w:ascii="Times New Roman" w:eastAsia="Times New Roman" w:hAnsi="Times New Roman"/>
          <w:i/>
          <w:iCs/>
          <w:color w:val="FF0000"/>
          <w:spacing w:val="-7"/>
          <w:sz w:val="24"/>
          <w:szCs w:val="24"/>
          <w:lang w:eastAsia="sk-SK"/>
        </w:rPr>
        <w:t xml:space="preserve">uvedené, či poskytovateľ kauciu poskytol </w:t>
      </w:r>
      <w:bookmarkStart w:id="13" w:name="_Hlk141812084"/>
      <w:r w:rsidRPr="005C5093">
        <w:rPr>
          <w:rFonts w:ascii="Times New Roman" w:eastAsia="Times New Roman" w:hAnsi="Times New Roman"/>
          <w:i/>
          <w:iCs/>
          <w:color w:val="FF0000"/>
          <w:sz w:val="24"/>
          <w:szCs w:val="24"/>
          <w:lang w:eastAsia="sk-SK"/>
        </w:rPr>
        <w:t>poukázaním finančných prostriedkov v prospech účtu Objednávateľa</w:t>
      </w:r>
      <w:bookmarkEnd w:id="13"/>
      <w:r w:rsidRPr="005C5093">
        <w:rPr>
          <w:rFonts w:ascii="Times New Roman" w:eastAsia="Times New Roman" w:hAnsi="Times New Roman"/>
          <w:i/>
          <w:iCs/>
          <w:color w:val="FF0000"/>
          <w:sz w:val="24"/>
          <w:szCs w:val="24"/>
          <w:lang w:eastAsia="sk-SK"/>
        </w:rPr>
        <w:t xml:space="preserve">, </w:t>
      </w:r>
      <w:bookmarkStart w:id="14" w:name="_Hlk141812348"/>
      <w:r w:rsidRPr="005C5093">
        <w:rPr>
          <w:rFonts w:ascii="Times New Roman" w:eastAsia="Times New Roman" w:hAnsi="Times New Roman"/>
          <w:i/>
          <w:iCs/>
          <w:color w:val="FF0000"/>
          <w:sz w:val="24"/>
          <w:szCs w:val="24"/>
          <w:lang w:eastAsia="sk-SK"/>
        </w:rPr>
        <w:t>formou bankovej záruky</w:t>
      </w:r>
      <w:bookmarkEnd w:id="14"/>
      <w:r w:rsidRPr="005C5093">
        <w:rPr>
          <w:rFonts w:ascii="Times New Roman" w:eastAsia="Times New Roman" w:hAnsi="Times New Roman"/>
          <w:i/>
          <w:iCs/>
          <w:color w:val="FF0000"/>
          <w:sz w:val="24"/>
          <w:szCs w:val="24"/>
          <w:lang w:eastAsia="sk-SK"/>
        </w:rPr>
        <w:t xml:space="preserve"> alebo formou poistenia záruky.</w:t>
      </w:r>
    </w:p>
    <w:p w14:paraId="7EEE63F5" w14:textId="3389E8A3" w:rsidR="00864A5E" w:rsidRPr="00396D74" w:rsidRDefault="00864A5E" w:rsidP="007759CB">
      <w:pPr>
        <w:pStyle w:val="Odsekzoznamu"/>
        <w:widowControl w:val="0"/>
        <w:numPr>
          <w:ilvl w:val="0"/>
          <w:numId w:val="40"/>
        </w:numPr>
        <w:shd w:val="clear" w:color="auto" w:fill="FFFFFF"/>
        <w:tabs>
          <w:tab w:val="left" w:pos="567"/>
        </w:tabs>
        <w:autoSpaceDE w:val="0"/>
        <w:autoSpaceDN w:val="0"/>
        <w:adjustRightInd w:val="0"/>
        <w:spacing w:after="24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Objednávateľ je oprávnený kauciu uvedenú v bode </w:t>
      </w:r>
      <w:r w:rsidR="00A64B1D" w:rsidRPr="00396D74">
        <w:rPr>
          <w:rFonts w:ascii="Times New Roman" w:eastAsia="Times New Roman" w:hAnsi="Times New Roman"/>
          <w:sz w:val="24"/>
          <w:szCs w:val="24"/>
          <w:lang w:eastAsia="sk-SK"/>
        </w:rPr>
        <w:t>8</w:t>
      </w:r>
      <w:r w:rsidRPr="00396D74">
        <w:rPr>
          <w:rFonts w:ascii="Times New Roman" w:eastAsia="Times New Roman" w:hAnsi="Times New Roman"/>
          <w:sz w:val="24"/>
          <w:szCs w:val="24"/>
          <w:lang w:eastAsia="sk-SK"/>
        </w:rPr>
        <w:t>.1 použiť na:</w:t>
      </w:r>
    </w:p>
    <w:p w14:paraId="1A7DA105" w14:textId="77777777" w:rsidR="00864A5E" w:rsidRDefault="00864A5E" w:rsidP="003A31D1">
      <w:pPr>
        <w:widowControl w:val="0"/>
        <w:numPr>
          <w:ilvl w:val="0"/>
          <w:numId w:val="39"/>
        </w:numPr>
        <w:shd w:val="clear" w:color="auto" w:fill="FFFFFF"/>
        <w:tabs>
          <w:tab w:val="left" w:pos="993"/>
        </w:tabs>
        <w:autoSpaceDE w:val="0"/>
        <w:autoSpaceDN w:val="0"/>
        <w:adjustRightInd w:val="0"/>
        <w:spacing w:after="240"/>
        <w:ind w:left="993" w:right="38"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uspokojenie pohľadávky voči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ovi vzniknutej nezaplatením zmluvnej pokuty,</w:t>
      </w:r>
    </w:p>
    <w:p w14:paraId="1E44889A" w14:textId="77777777" w:rsidR="00015BBB" w:rsidRPr="00015BBB" w:rsidRDefault="00015BBB" w:rsidP="003A31D1">
      <w:pPr>
        <w:widowControl w:val="0"/>
        <w:numPr>
          <w:ilvl w:val="0"/>
          <w:numId w:val="39"/>
        </w:numPr>
        <w:shd w:val="clear" w:color="auto" w:fill="FFFFFF"/>
        <w:tabs>
          <w:tab w:val="left" w:pos="993"/>
        </w:tabs>
        <w:autoSpaceDE w:val="0"/>
        <w:autoSpaceDN w:val="0"/>
        <w:adjustRightInd w:val="0"/>
        <w:spacing w:after="240"/>
        <w:ind w:left="993" w:right="38"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úhradu všetkých nákladov na odstránenie zistených vád plnenia zo záruky podľa článku 6, ak ich Poskytovateľ neodstráni v súlade so Zmluvou,</w:t>
      </w:r>
    </w:p>
    <w:p w14:paraId="463950D7" w14:textId="77777777" w:rsidR="00864A5E" w:rsidRPr="00396D74" w:rsidRDefault="00864A5E" w:rsidP="003A31D1">
      <w:pPr>
        <w:widowControl w:val="0"/>
        <w:numPr>
          <w:ilvl w:val="0"/>
          <w:numId w:val="39"/>
        </w:numPr>
        <w:shd w:val="clear" w:color="auto" w:fill="FFFFFF"/>
        <w:tabs>
          <w:tab w:val="left" w:pos="993"/>
        </w:tabs>
        <w:autoSpaceDE w:val="0"/>
        <w:autoSpaceDN w:val="0"/>
        <w:adjustRightInd w:val="0"/>
        <w:spacing w:after="240"/>
        <w:ind w:left="993" w:right="19"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náhradu škody spôsobenej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om </w:t>
      </w:r>
      <w:r w:rsidR="00A64B1D" w:rsidRPr="00396D74">
        <w:rPr>
          <w:rFonts w:ascii="Times New Roman" w:eastAsia="Times New Roman" w:hAnsi="Times New Roman"/>
          <w:sz w:val="24"/>
          <w:szCs w:val="24"/>
          <w:lang w:eastAsia="sk-SK"/>
        </w:rPr>
        <w:t>Objednávateľ</w:t>
      </w:r>
      <w:r w:rsidRPr="00396D74">
        <w:rPr>
          <w:rFonts w:ascii="Times New Roman" w:eastAsia="Times New Roman" w:hAnsi="Times New Roman"/>
          <w:sz w:val="24"/>
          <w:szCs w:val="24"/>
          <w:lang w:eastAsia="sk-SK"/>
        </w:rPr>
        <w:t>ovi alebo tretím</w:t>
      </w:r>
      <w:r w:rsidR="00DA27D7" w:rsidRPr="00396D74">
        <w:rPr>
          <w:rFonts w:ascii="Times New Roman" w:eastAsia="Times New Roman" w:hAnsi="Times New Roman"/>
          <w:sz w:val="24"/>
          <w:szCs w:val="24"/>
          <w:lang w:eastAsia="sk-SK"/>
        </w:rPr>
        <w:t xml:space="preserve"> osobám pri plnení </w:t>
      </w:r>
      <w:r w:rsidR="00B50B84">
        <w:rPr>
          <w:rFonts w:ascii="Times New Roman" w:eastAsia="Times New Roman" w:hAnsi="Times New Roman"/>
          <w:sz w:val="24"/>
          <w:szCs w:val="24"/>
          <w:lang w:eastAsia="sk-SK"/>
        </w:rPr>
        <w:t>Z</w:t>
      </w:r>
      <w:r w:rsidR="00DA27D7" w:rsidRPr="00396D74">
        <w:rPr>
          <w:rFonts w:ascii="Times New Roman" w:eastAsia="Times New Roman" w:hAnsi="Times New Roman"/>
          <w:sz w:val="24"/>
          <w:szCs w:val="24"/>
          <w:lang w:eastAsia="sk-SK"/>
        </w:rPr>
        <w:t>mluvy</w:t>
      </w:r>
      <w:r w:rsidR="003F0F1C" w:rsidRPr="00396D74">
        <w:rPr>
          <w:rFonts w:ascii="Times New Roman" w:eastAsia="Times New Roman" w:hAnsi="Times New Roman"/>
          <w:sz w:val="24"/>
          <w:szCs w:val="24"/>
          <w:lang w:eastAsia="sk-SK"/>
        </w:rPr>
        <w:t xml:space="preserve">, </w:t>
      </w:r>
    </w:p>
    <w:p w14:paraId="1FDF1A3B" w14:textId="77777777" w:rsidR="00015BBB" w:rsidRPr="00015BBB" w:rsidRDefault="00015BBB" w:rsidP="003A31D1">
      <w:pPr>
        <w:widowControl w:val="0"/>
        <w:numPr>
          <w:ilvl w:val="0"/>
          <w:numId w:val="39"/>
        </w:numPr>
        <w:shd w:val="clear" w:color="auto" w:fill="FFFFFF"/>
        <w:tabs>
          <w:tab w:val="left" w:pos="993"/>
        </w:tabs>
        <w:autoSpaceDE w:val="0"/>
        <w:autoSpaceDN w:val="0"/>
        <w:adjustRightInd w:val="0"/>
        <w:spacing w:after="240"/>
        <w:ind w:left="993" w:right="19"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 xml:space="preserve">úhradu všetkých nákladov na odstránenie chýb </w:t>
      </w:r>
      <w:r>
        <w:rPr>
          <w:rFonts w:ascii="Times New Roman" w:eastAsia="Times New Roman" w:hAnsi="Times New Roman"/>
          <w:sz w:val="24"/>
          <w:szCs w:val="24"/>
          <w:lang w:eastAsia="sk-SK"/>
        </w:rPr>
        <w:t>NVIS</w:t>
      </w:r>
      <w:r w:rsidRPr="00015BBB">
        <w:rPr>
          <w:rFonts w:ascii="Times New Roman" w:eastAsia="Times New Roman" w:hAnsi="Times New Roman"/>
          <w:sz w:val="24"/>
          <w:szCs w:val="24"/>
          <w:lang w:eastAsia="sk-SK"/>
        </w:rPr>
        <w:t>, ktoré podľa Zmluvy neodstránil Poskytovateľ.</w:t>
      </w:r>
    </w:p>
    <w:p w14:paraId="4CFDFFE8" w14:textId="198688AD" w:rsidR="00864A5E" w:rsidRDefault="002A4D28" w:rsidP="007759CB">
      <w:pPr>
        <w:pStyle w:val="Odsekzoznamu"/>
        <w:widowControl w:val="0"/>
        <w:numPr>
          <w:ilvl w:val="0"/>
          <w:numId w:val="40"/>
        </w:numPr>
        <w:shd w:val="clear" w:color="auto" w:fill="FFFFFF"/>
        <w:tabs>
          <w:tab w:val="left" w:pos="567"/>
        </w:tabs>
        <w:autoSpaceDE w:val="0"/>
        <w:autoSpaceDN w:val="0"/>
        <w:adjustRightInd w:val="0"/>
        <w:spacing w:after="240"/>
        <w:ind w:left="567" w:right="34" w:hanging="578"/>
        <w:contextualSpacing w:val="0"/>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Kaucia v plnej výške pripadne Objednávateľovi aj v prípade, že </w:t>
      </w:r>
      <w:r w:rsidR="00137077">
        <w:rPr>
          <w:rFonts w:ascii="Times New Roman" w:eastAsia="Times New Roman" w:hAnsi="Times New Roman"/>
          <w:sz w:val="24"/>
          <w:szCs w:val="24"/>
          <w:lang w:eastAsia="sk-SK"/>
        </w:rPr>
        <w:t xml:space="preserve">Zmluva </w:t>
      </w:r>
      <w:r>
        <w:rPr>
          <w:rFonts w:ascii="Times New Roman" w:eastAsia="Times New Roman" w:hAnsi="Times New Roman"/>
          <w:sz w:val="24"/>
          <w:szCs w:val="24"/>
          <w:lang w:eastAsia="sk-SK"/>
        </w:rPr>
        <w:t>zanikne odstúpením Objednávateľa.</w:t>
      </w:r>
    </w:p>
    <w:p w14:paraId="057CD03F" w14:textId="18120236" w:rsidR="002A4D28" w:rsidRPr="00396D74" w:rsidRDefault="002A4D28" w:rsidP="007759CB">
      <w:pPr>
        <w:pStyle w:val="Odsekzoznamu"/>
        <w:widowControl w:val="0"/>
        <w:numPr>
          <w:ilvl w:val="0"/>
          <w:numId w:val="40"/>
        </w:numPr>
        <w:shd w:val="clear" w:color="auto" w:fill="FFFFFF"/>
        <w:tabs>
          <w:tab w:val="left" w:pos="567"/>
        </w:tabs>
        <w:autoSpaceDE w:val="0"/>
        <w:autoSpaceDN w:val="0"/>
        <w:adjustRightInd w:val="0"/>
        <w:spacing w:after="24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V prípade, ak Objednávateľ </w:t>
      </w:r>
      <w:r>
        <w:rPr>
          <w:rFonts w:ascii="Times New Roman" w:eastAsia="Times New Roman" w:hAnsi="Times New Roman"/>
          <w:sz w:val="24"/>
          <w:szCs w:val="24"/>
          <w:lang w:eastAsia="sk-SK"/>
        </w:rPr>
        <w:t xml:space="preserve">použije kauciu </w:t>
      </w:r>
      <w:r w:rsidRPr="00396D74">
        <w:rPr>
          <w:rFonts w:ascii="Times New Roman" w:eastAsia="Times New Roman" w:hAnsi="Times New Roman"/>
          <w:sz w:val="24"/>
          <w:szCs w:val="24"/>
          <w:lang w:eastAsia="sk-SK"/>
        </w:rPr>
        <w:t>v súlade s bodom 8.</w:t>
      </w:r>
      <w:r>
        <w:rPr>
          <w:rFonts w:ascii="Times New Roman" w:eastAsia="Times New Roman" w:hAnsi="Times New Roman"/>
          <w:sz w:val="24"/>
          <w:szCs w:val="24"/>
          <w:lang w:eastAsia="sk-SK"/>
        </w:rPr>
        <w:t>2</w:t>
      </w:r>
      <w:r w:rsidRPr="00396D7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w:t>
      </w:r>
      <w:r w:rsidRPr="00396D74">
        <w:rPr>
          <w:rFonts w:ascii="Times New Roman" w:eastAsia="Times New Roman" w:hAnsi="Times New Roman"/>
          <w:sz w:val="24"/>
          <w:szCs w:val="24"/>
          <w:lang w:eastAsia="sk-SK"/>
        </w:rPr>
        <w:t xml:space="preserve"> takéto čerpanie </w:t>
      </w:r>
      <w:r>
        <w:rPr>
          <w:rFonts w:ascii="Times New Roman" w:eastAsia="Times New Roman" w:hAnsi="Times New Roman"/>
          <w:sz w:val="24"/>
          <w:szCs w:val="24"/>
          <w:lang w:eastAsia="sk-SK"/>
        </w:rPr>
        <w:t>zníži</w:t>
      </w:r>
      <w:r w:rsidRPr="00396D74">
        <w:rPr>
          <w:rFonts w:ascii="Times New Roman" w:eastAsia="Times New Roman" w:hAnsi="Times New Roman"/>
          <w:sz w:val="24"/>
          <w:szCs w:val="24"/>
          <w:lang w:eastAsia="sk-SK"/>
        </w:rPr>
        <w:t xml:space="preserve"> výšku kaucie </w:t>
      </w:r>
      <w:r>
        <w:rPr>
          <w:rFonts w:ascii="Times New Roman" w:eastAsia="Times New Roman" w:hAnsi="Times New Roman"/>
          <w:sz w:val="24"/>
          <w:szCs w:val="24"/>
          <w:lang w:eastAsia="sk-SK"/>
        </w:rPr>
        <w:t>pod</w:t>
      </w:r>
      <w:r w:rsidRPr="00396D74">
        <w:rPr>
          <w:rFonts w:ascii="Times New Roman" w:eastAsia="Times New Roman" w:hAnsi="Times New Roman"/>
          <w:sz w:val="24"/>
          <w:szCs w:val="24"/>
          <w:lang w:eastAsia="sk-SK"/>
        </w:rPr>
        <w:t xml:space="preserve"> úroveň </w:t>
      </w:r>
      <w:r>
        <w:rPr>
          <w:rFonts w:ascii="Times New Roman" w:eastAsia="Times New Roman" w:hAnsi="Times New Roman"/>
          <w:sz w:val="24"/>
          <w:szCs w:val="24"/>
          <w:lang w:eastAsia="sk-SK"/>
        </w:rPr>
        <w:t xml:space="preserve">50 </w:t>
      </w:r>
      <w:r w:rsidRPr="00396D74">
        <w:rPr>
          <w:rFonts w:ascii="Times New Roman" w:eastAsia="Times New Roman" w:hAnsi="Times New Roman"/>
          <w:sz w:val="24"/>
          <w:szCs w:val="24"/>
          <w:lang w:eastAsia="sk-SK"/>
        </w:rPr>
        <w:t xml:space="preserve">% výšky </w:t>
      </w:r>
      <w:r>
        <w:rPr>
          <w:rFonts w:ascii="Times New Roman" w:eastAsia="Times New Roman" w:hAnsi="Times New Roman"/>
          <w:sz w:val="24"/>
          <w:szCs w:val="24"/>
          <w:lang w:eastAsia="sk-SK"/>
        </w:rPr>
        <w:t> podľa bodu</w:t>
      </w:r>
      <w:r w:rsidRPr="00396D74">
        <w:rPr>
          <w:rFonts w:ascii="Times New Roman" w:eastAsia="Times New Roman" w:hAnsi="Times New Roman"/>
          <w:sz w:val="24"/>
          <w:szCs w:val="24"/>
          <w:lang w:eastAsia="sk-SK"/>
        </w:rPr>
        <w:t xml:space="preserve"> 8.1</w:t>
      </w:r>
      <w:r>
        <w:rPr>
          <w:rFonts w:ascii="Times New Roman" w:eastAsia="Times New Roman" w:hAnsi="Times New Roman"/>
          <w:sz w:val="24"/>
          <w:szCs w:val="24"/>
          <w:lang w:eastAsia="sk-SK"/>
        </w:rPr>
        <w:t>,</w:t>
      </w:r>
      <w:r w:rsidRPr="00396D74">
        <w:rPr>
          <w:rFonts w:ascii="Times New Roman" w:eastAsia="Times New Roman" w:hAnsi="Times New Roman"/>
          <w:sz w:val="24"/>
          <w:szCs w:val="24"/>
          <w:lang w:eastAsia="sk-SK"/>
        </w:rPr>
        <w:t xml:space="preserve"> Objednávateľ písomne požiada Poskytovateľa o doplnenie kaucie na plnú výšku, pričom Poskytovateľ je povinný zabezpečiť doplnenie kaucie na plnú výšku podľa bodu 8.1 do 30 dní</w:t>
      </w:r>
      <w:r>
        <w:rPr>
          <w:rFonts w:ascii="Times New Roman" w:eastAsia="Times New Roman" w:hAnsi="Times New Roman"/>
          <w:sz w:val="24"/>
          <w:szCs w:val="24"/>
          <w:lang w:eastAsia="sk-SK"/>
        </w:rPr>
        <w:t xml:space="preserve"> od doručenia žiadosti Objednávateľa</w:t>
      </w:r>
      <w:r w:rsidRPr="00396D74">
        <w:rPr>
          <w:rFonts w:ascii="Times New Roman" w:eastAsia="Times New Roman" w:hAnsi="Times New Roman"/>
          <w:sz w:val="24"/>
          <w:szCs w:val="24"/>
          <w:lang w:eastAsia="sk-SK"/>
        </w:rPr>
        <w:t>.</w:t>
      </w:r>
    </w:p>
    <w:p w14:paraId="4F02432A" w14:textId="147607E4" w:rsidR="00537F31" w:rsidRPr="00170716" w:rsidRDefault="00170716" w:rsidP="00537F31">
      <w:pPr>
        <w:pStyle w:val="Odsekzoznamu"/>
        <w:widowControl w:val="0"/>
        <w:numPr>
          <w:ilvl w:val="0"/>
          <w:numId w:val="40"/>
        </w:numPr>
        <w:shd w:val="clear" w:color="auto" w:fill="FFFFFF"/>
        <w:tabs>
          <w:tab w:val="left" w:pos="567"/>
        </w:tabs>
        <w:autoSpaceDE w:val="0"/>
        <w:autoSpaceDN w:val="0"/>
        <w:adjustRightInd w:val="0"/>
        <w:spacing w:after="240"/>
        <w:ind w:left="567" w:right="34" w:hanging="578"/>
        <w:contextualSpacing w:val="0"/>
        <w:rPr>
          <w:rFonts w:ascii="Times New Roman" w:eastAsia="Times New Roman" w:hAnsi="Times New Roman"/>
          <w:sz w:val="24"/>
          <w:szCs w:val="24"/>
          <w:lang w:eastAsia="sk-SK"/>
        </w:rPr>
      </w:pPr>
      <w:r w:rsidRPr="00170716">
        <w:rPr>
          <w:rFonts w:ascii="Times New Roman" w:eastAsia="Times New Roman" w:hAnsi="Times New Roman"/>
          <w:i/>
          <w:iCs/>
          <w:color w:val="FF0000"/>
          <w:sz w:val="24"/>
          <w:szCs w:val="24"/>
          <w:lang w:eastAsia="sk-SK"/>
        </w:rPr>
        <w:lastRenderedPageBreak/>
        <w:t>Ak bola kaucia poskytnutá poukázaním finančných prostriedkov v prospech účtu Objednávateľa, bude uvedené:</w:t>
      </w:r>
    </w:p>
    <w:p w14:paraId="5234B2E9" w14:textId="358C9FE6" w:rsidR="00170716" w:rsidRDefault="00170716" w:rsidP="00170716">
      <w:pPr>
        <w:pStyle w:val="Odsekzoznamu"/>
        <w:widowControl w:val="0"/>
        <w:shd w:val="clear" w:color="auto" w:fill="FFFFFF"/>
        <w:tabs>
          <w:tab w:val="left" w:pos="567"/>
        </w:tabs>
        <w:autoSpaceDE w:val="0"/>
        <w:autoSpaceDN w:val="0"/>
        <w:adjustRightInd w:val="0"/>
        <w:spacing w:after="240"/>
        <w:ind w:left="567" w:right="34" w:firstLine="0"/>
        <w:contextualSpacing w:val="0"/>
        <w:rPr>
          <w:rFonts w:ascii="Times New Roman" w:hAnsi="Times New Roman"/>
          <w:sz w:val="24"/>
          <w:szCs w:val="24"/>
        </w:rPr>
      </w:pPr>
      <w:r w:rsidRPr="00EE3611">
        <w:rPr>
          <w:rFonts w:ascii="Times New Roman" w:hAnsi="Times New Roman"/>
          <w:sz w:val="24"/>
          <w:szCs w:val="24"/>
        </w:rPr>
        <w:t xml:space="preserve">Ak Objednávateľ kauciu nepoužije spôsobom podľa bodu </w:t>
      </w:r>
      <w:r>
        <w:rPr>
          <w:rFonts w:ascii="Times New Roman" w:hAnsi="Times New Roman"/>
          <w:sz w:val="24"/>
          <w:szCs w:val="24"/>
        </w:rPr>
        <w:t>8.2</w:t>
      </w:r>
      <w:r w:rsidR="002A4D28">
        <w:rPr>
          <w:rFonts w:ascii="Times New Roman" w:hAnsi="Times New Roman"/>
          <w:sz w:val="24"/>
          <w:szCs w:val="24"/>
        </w:rPr>
        <w:t>, ani mu nepripadne podľa bodu 8.3</w:t>
      </w:r>
      <w:r w:rsidRPr="00EE3611">
        <w:rPr>
          <w:rFonts w:ascii="Times New Roman" w:hAnsi="Times New Roman"/>
          <w:sz w:val="24"/>
          <w:szCs w:val="24"/>
        </w:rPr>
        <w:t xml:space="preserve">, túto kauciu alebo jej zostatok vráti na účet </w:t>
      </w:r>
      <w:r>
        <w:rPr>
          <w:rFonts w:ascii="Times New Roman" w:hAnsi="Times New Roman"/>
          <w:sz w:val="24"/>
          <w:szCs w:val="24"/>
        </w:rPr>
        <w:t>Poskytovateľa</w:t>
      </w:r>
      <w:r w:rsidRPr="00EE3611">
        <w:rPr>
          <w:rFonts w:ascii="Times New Roman" w:hAnsi="Times New Roman"/>
          <w:sz w:val="24"/>
          <w:szCs w:val="24"/>
        </w:rPr>
        <w:t xml:space="preserve"> na základe výzvy </w:t>
      </w:r>
      <w:r>
        <w:rPr>
          <w:rFonts w:ascii="Times New Roman" w:hAnsi="Times New Roman"/>
          <w:sz w:val="24"/>
          <w:szCs w:val="24"/>
        </w:rPr>
        <w:t>Poskytovateľa</w:t>
      </w:r>
      <w:r w:rsidRPr="00EE3611">
        <w:rPr>
          <w:rFonts w:ascii="Times New Roman" w:hAnsi="Times New Roman"/>
          <w:sz w:val="24"/>
          <w:szCs w:val="24"/>
        </w:rPr>
        <w:t xml:space="preserve"> na uvoľnenie kaucie alebo jej časti. </w:t>
      </w:r>
      <w:r>
        <w:rPr>
          <w:rFonts w:ascii="Times New Roman" w:hAnsi="Times New Roman"/>
          <w:sz w:val="24"/>
          <w:szCs w:val="24"/>
        </w:rPr>
        <w:t>Poskytova</w:t>
      </w:r>
      <w:r w:rsidRPr="00EE3611">
        <w:rPr>
          <w:rFonts w:ascii="Times New Roman" w:hAnsi="Times New Roman"/>
          <w:sz w:val="24"/>
          <w:szCs w:val="24"/>
        </w:rPr>
        <w:t xml:space="preserve">teľ je oprávnený doručiť výzvu na uvoľnenie kaucie alebo jej časti podľa tohto bodu najskôr po uplynutí 6 mesiacov od zániku platnosti Zmluvy. Objednávateľ je povinný poukázať kauciu </w:t>
      </w:r>
      <w:r w:rsidRPr="0092790C">
        <w:rPr>
          <w:rFonts w:ascii="Times New Roman" w:hAnsi="Times New Roman"/>
          <w:sz w:val="24"/>
          <w:szCs w:val="24"/>
        </w:rPr>
        <w:t xml:space="preserve">poskytnutú vo forme poukázania finančných prostriedkov </w:t>
      </w:r>
      <w:r w:rsidRPr="00EE3611">
        <w:rPr>
          <w:rFonts w:ascii="Times New Roman" w:hAnsi="Times New Roman"/>
          <w:sz w:val="24"/>
          <w:szCs w:val="24"/>
        </w:rPr>
        <w:t xml:space="preserve">alebo jej zvyšok na účet </w:t>
      </w:r>
      <w:r>
        <w:rPr>
          <w:rFonts w:ascii="Times New Roman" w:hAnsi="Times New Roman"/>
          <w:sz w:val="24"/>
          <w:szCs w:val="24"/>
        </w:rPr>
        <w:t>Poskytova</w:t>
      </w:r>
      <w:r w:rsidRPr="00EE3611">
        <w:rPr>
          <w:rFonts w:ascii="Times New Roman" w:hAnsi="Times New Roman"/>
          <w:sz w:val="24"/>
          <w:szCs w:val="24"/>
        </w:rPr>
        <w:t xml:space="preserve">teľa do 21 dní od </w:t>
      </w:r>
      <w:proofErr w:type="spellStart"/>
      <w:r w:rsidRPr="00EE3611">
        <w:rPr>
          <w:rFonts w:ascii="Times New Roman" w:hAnsi="Times New Roman"/>
          <w:sz w:val="24"/>
          <w:szCs w:val="24"/>
        </w:rPr>
        <w:t>obdržania</w:t>
      </w:r>
      <w:proofErr w:type="spellEnd"/>
      <w:r w:rsidRPr="00EE3611">
        <w:rPr>
          <w:rFonts w:ascii="Times New Roman" w:hAnsi="Times New Roman"/>
          <w:sz w:val="24"/>
          <w:szCs w:val="24"/>
        </w:rPr>
        <w:t xml:space="preserve"> písomnej výzvy </w:t>
      </w:r>
      <w:r>
        <w:rPr>
          <w:rFonts w:ascii="Times New Roman" w:hAnsi="Times New Roman"/>
          <w:sz w:val="24"/>
          <w:szCs w:val="24"/>
        </w:rPr>
        <w:t>Poskytovateľa</w:t>
      </w:r>
      <w:r w:rsidRPr="00EE3611">
        <w:rPr>
          <w:rFonts w:ascii="Times New Roman" w:hAnsi="Times New Roman"/>
          <w:sz w:val="24"/>
          <w:szCs w:val="24"/>
        </w:rPr>
        <w:t xml:space="preserve"> na uvoľnenie kaucie alebo jej zvyšku podľa tohto bodu.</w:t>
      </w:r>
    </w:p>
    <w:p w14:paraId="1F2EA9A8" w14:textId="05C83283" w:rsidR="002A4D28" w:rsidRDefault="002A4D28" w:rsidP="00170716">
      <w:pPr>
        <w:pStyle w:val="Odsekzoznamu"/>
        <w:widowControl w:val="0"/>
        <w:shd w:val="clear" w:color="auto" w:fill="FFFFFF"/>
        <w:tabs>
          <w:tab w:val="left" w:pos="567"/>
        </w:tabs>
        <w:autoSpaceDE w:val="0"/>
        <w:autoSpaceDN w:val="0"/>
        <w:adjustRightInd w:val="0"/>
        <w:spacing w:after="240"/>
        <w:ind w:left="567" w:right="34" w:firstLine="0"/>
        <w:contextualSpacing w:val="0"/>
        <w:rPr>
          <w:rFonts w:ascii="Times New Roman" w:hAnsi="Times New Roman"/>
          <w:sz w:val="24"/>
          <w:szCs w:val="24"/>
        </w:rPr>
      </w:pPr>
      <w:r w:rsidRPr="00170716">
        <w:rPr>
          <w:rFonts w:ascii="Times New Roman" w:eastAsia="Times New Roman" w:hAnsi="Times New Roman"/>
          <w:i/>
          <w:iCs/>
          <w:color w:val="FF0000"/>
          <w:sz w:val="24"/>
          <w:szCs w:val="24"/>
          <w:lang w:eastAsia="sk-SK"/>
        </w:rPr>
        <w:t>Ak bola kaucia poskytnutá</w:t>
      </w:r>
      <w:r>
        <w:rPr>
          <w:rFonts w:ascii="Times New Roman" w:eastAsia="Times New Roman" w:hAnsi="Times New Roman"/>
          <w:i/>
          <w:iCs/>
          <w:color w:val="FF0000"/>
          <w:sz w:val="24"/>
          <w:szCs w:val="24"/>
          <w:lang w:eastAsia="sk-SK"/>
        </w:rPr>
        <w:t xml:space="preserve"> </w:t>
      </w:r>
      <w:r w:rsidRPr="005C5093">
        <w:rPr>
          <w:rFonts w:ascii="Times New Roman" w:eastAsia="Times New Roman" w:hAnsi="Times New Roman"/>
          <w:i/>
          <w:iCs/>
          <w:color w:val="FF0000"/>
          <w:sz w:val="24"/>
          <w:szCs w:val="24"/>
          <w:lang w:eastAsia="sk-SK"/>
        </w:rPr>
        <w:t>formou bankovej záruky</w:t>
      </w:r>
      <w:r>
        <w:rPr>
          <w:rFonts w:ascii="Times New Roman" w:eastAsia="Times New Roman" w:hAnsi="Times New Roman"/>
          <w:i/>
          <w:iCs/>
          <w:color w:val="FF0000"/>
          <w:sz w:val="24"/>
          <w:szCs w:val="24"/>
          <w:lang w:eastAsia="sk-SK"/>
        </w:rPr>
        <w:t>, bude uvedené:</w:t>
      </w:r>
    </w:p>
    <w:p w14:paraId="4AF5AA50" w14:textId="6B1192B3" w:rsidR="002A4D28" w:rsidRDefault="002A4D28" w:rsidP="00170716">
      <w:pPr>
        <w:pStyle w:val="Odsekzoznamu"/>
        <w:widowControl w:val="0"/>
        <w:shd w:val="clear" w:color="auto" w:fill="FFFFFF"/>
        <w:tabs>
          <w:tab w:val="left" w:pos="567"/>
        </w:tabs>
        <w:autoSpaceDE w:val="0"/>
        <w:autoSpaceDN w:val="0"/>
        <w:adjustRightInd w:val="0"/>
        <w:spacing w:after="240"/>
        <w:ind w:left="567" w:right="34" w:firstLine="0"/>
        <w:contextualSpacing w:val="0"/>
        <w:rPr>
          <w:rFonts w:ascii="Times New Roman" w:hAnsi="Times New Roman"/>
          <w:sz w:val="24"/>
          <w:szCs w:val="24"/>
        </w:rPr>
      </w:pPr>
      <w:r>
        <w:rPr>
          <w:rFonts w:ascii="Times New Roman" w:hAnsi="Times New Roman"/>
          <w:sz w:val="24"/>
          <w:szCs w:val="24"/>
        </w:rPr>
        <w:t>B</w:t>
      </w:r>
      <w:r w:rsidRPr="00EE3611">
        <w:rPr>
          <w:rFonts w:ascii="Times New Roman" w:hAnsi="Times New Roman"/>
          <w:sz w:val="24"/>
          <w:szCs w:val="24"/>
        </w:rPr>
        <w:t>anková záruka zanikne</w:t>
      </w:r>
      <w:r>
        <w:rPr>
          <w:rFonts w:ascii="Times New Roman" w:hAnsi="Times New Roman"/>
          <w:sz w:val="24"/>
          <w:szCs w:val="24"/>
        </w:rPr>
        <w:t xml:space="preserve"> </w:t>
      </w:r>
      <w:r w:rsidRPr="00EE3611">
        <w:rPr>
          <w:rFonts w:ascii="Times New Roman" w:hAnsi="Times New Roman"/>
          <w:sz w:val="24"/>
          <w:szCs w:val="24"/>
        </w:rPr>
        <w:t>uplynutím doby, na ktorú je banková záruka zriadená alebo</w:t>
      </w:r>
      <w:r>
        <w:rPr>
          <w:rFonts w:ascii="Times New Roman" w:hAnsi="Times New Roman"/>
          <w:sz w:val="24"/>
          <w:szCs w:val="24"/>
        </w:rPr>
        <w:t xml:space="preserve"> </w:t>
      </w:r>
      <w:bookmarkStart w:id="15" w:name="_Hlk141812597"/>
      <w:r w:rsidRPr="002A4D28">
        <w:rPr>
          <w:rFonts w:ascii="Times New Roman" w:hAnsi="Times New Roman"/>
          <w:sz w:val="24"/>
          <w:szCs w:val="24"/>
        </w:rPr>
        <w:t xml:space="preserve">uplynutím najmenej 6 mesiacov od </w:t>
      </w:r>
      <w:r>
        <w:rPr>
          <w:rFonts w:ascii="Times New Roman" w:hAnsi="Times New Roman"/>
          <w:sz w:val="24"/>
          <w:szCs w:val="24"/>
        </w:rPr>
        <w:t>zániku</w:t>
      </w:r>
      <w:r w:rsidRPr="002A4D28">
        <w:rPr>
          <w:rFonts w:ascii="Times New Roman" w:hAnsi="Times New Roman"/>
          <w:sz w:val="24"/>
          <w:szCs w:val="24"/>
        </w:rPr>
        <w:t xml:space="preserve"> platnosti Zmluvy</w:t>
      </w:r>
      <w:bookmarkEnd w:id="15"/>
      <w:r>
        <w:rPr>
          <w:rFonts w:ascii="Times New Roman" w:hAnsi="Times New Roman"/>
          <w:sz w:val="24"/>
          <w:szCs w:val="24"/>
        </w:rPr>
        <w:t>.</w:t>
      </w:r>
    </w:p>
    <w:p w14:paraId="5F915E47" w14:textId="6A0FFA60" w:rsidR="002A4D28" w:rsidRDefault="002A4D28" w:rsidP="00170716">
      <w:pPr>
        <w:pStyle w:val="Odsekzoznamu"/>
        <w:widowControl w:val="0"/>
        <w:shd w:val="clear" w:color="auto" w:fill="FFFFFF"/>
        <w:tabs>
          <w:tab w:val="left" w:pos="567"/>
        </w:tabs>
        <w:autoSpaceDE w:val="0"/>
        <w:autoSpaceDN w:val="0"/>
        <w:adjustRightInd w:val="0"/>
        <w:spacing w:after="240"/>
        <w:ind w:left="567" w:right="34" w:firstLine="0"/>
        <w:contextualSpacing w:val="0"/>
        <w:rPr>
          <w:rFonts w:ascii="Times New Roman" w:eastAsia="Times New Roman" w:hAnsi="Times New Roman"/>
          <w:i/>
          <w:iCs/>
          <w:color w:val="FF0000"/>
          <w:sz w:val="24"/>
          <w:szCs w:val="24"/>
          <w:lang w:eastAsia="sk-SK"/>
        </w:rPr>
      </w:pPr>
      <w:r w:rsidRPr="00170716">
        <w:rPr>
          <w:rFonts w:ascii="Times New Roman" w:eastAsia="Times New Roman" w:hAnsi="Times New Roman"/>
          <w:i/>
          <w:iCs/>
          <w:color w:val="FF0000"/>
          <w:sz w:val="24"/>
          <w:szCs w:val="24"/>
          <w:lang w:eastAsia="sk-SK"/>
        </w:rPr>
        <w:t>Ak bola kaucia poskytnutá</w:t>
      </w:r>
      <w:r>
        <w:rPr>
          <w:rFonts w:ascii="Times New Roman" w:eastAsia="Times New Roman" w:hAnsi="Times New Roman"/>
          <w:i/>
          <w:iCs/>
          <w:color w:val="FF0000"/>
          <w:sz w:val="24"/>
          <w:szCs w:val="24"/>
          <w:lang w:eastAsia="sk-SK"/>
        </w:rPr>
        <w:t xml:space="preserve"> </w:t>
      </w:r>
      <w:r w:rsidRPr="005C5093">
        <w:rPr>
          <w:rFonts w:ascii="Times New Roman" w:eastAsia="Times New Roman" w:hAnsi="Times New Roman"/>
          <w:i/>
          <w:iCs/>
          <w:color w:val="FF0000"/>
          <w:sz w:val="24"/>
          <w:szCs w:val="24"/>
          <w:lang w:eastAsia="sk-SK"/>
        </w:rPr>
        <w:t xml:space="preserve">formou </w:t>
      </w:r>
      <w:r>
        <w:rPr>
          <w:rFonts w:ascii="Times New Roman" w:eastAsia="Times New Roman" w:hAnsi="Times New Roman"/>
          <w:i/>
          <w:iCs/>
          <w:color w:val="FF0000"/>
          <w:sz w:val="24"/>
          <w:szCs w:val="24"/>
          <w:lang w:eastAsia="sk-SK"/>
        </w:rPr>
        <w:t>poistenia</w:t>
      </w:r>
      <w:r w:rsidRPr="005C5093">
        <w:rPr>
          <w:rFonts w:ascii="Times New Roman" w:eastAsia="Times New Roman" w:hAnsi="Times New Roman"/>
          <w:i/>
          <w:iCs/>
          <w:color w:val="FF0000"/>
          <w:sz w:val="24"/>
          <w:szCs w:val="24"/>
          <w:lang w:eastAsia="sk-SK"/>
        </w:rPr>
        <w:t xml:space="preserve"> záruky</w:t>
      </w:r>
      <w:r>
        <w:rPr>
          <w:rFonts w:ascii="Times New Roman" w:eastAsia="Times New Roman" w:hAnsi="Times New Roman"/>
          <w:i/>
          <w:iCs/>
          <w:color w:val="FF0000"/>
          <w:sz w:val="24"/>
          <w:szCs w:val="24"/>
          <w:lang w:eastAsia="sk-SK"/>
        </w:rPr>
        <w:t>, bude uvedené:</w:t>
      </w:r>
    </w:p>
    <w:p w14:paraId="69A44B54" w14:textId="41A7BDB2" w:rsidR="002A4D28" w:rsidRPr="002A4D28" w:rsidRDefault="002A4D28" w:rsidP="00170716">
      <w:pPr>
        <w:pStyle w:val="Odsekzoznamu"/>
        <w:widowControl w:val="0"/>
        <w:shd w:val="clear" w:color="auto" w:fill="FFFFFF"/>
        <w:tabs>
          <w:tab w:val="left" w:pos="567"/>
        </w:tabs>
        <w:autoSpaceDE w:val="0"/>
        <w:autoSpaceDN w:val="0"/>
        <w:adjustRightInd w:val="0"/>
        <w:spacing w:after="240"/>
        <w:ind w:left="567" w:right="34" w:firstLine="0"/>
        <w:contextualSpacing w:val="0"/>
        <w:rPr>
          <w:rFonts w:ascii="Times New Roman" w:eastAsia="Times New Roman" w:hAnsi="Times New Roman"/>
          <w:sz w:val="24"/>
          <w:szCs w:val="24"/>
          <w:lang w:eastAsia="sk-SK"/>
        </w:rPr>
      </w:pPr>
      <w:r>
        <w:rPr>
          <w:rFonts w:ascii="Times New Roman" w:hAnsi="Times New Roman"/>
          <w:sz w:val="24"/>
          <w:szCs w:val="24"/>
        </w:rPr>
        <w:t>P</w:t>
      </w:r>
      <w:r w:rsidRPr="00EE3611">
        <w:rPr>
          <w:rFonts w:ascii="Times New Roman" w:hAnsi="Times New Roman"/>
          <w:sz w:val="24"/>
          <w:szCs w:val="24"/>
        </w:rPr>
        <w:t>oistenie záruky zanikne</w:t>
      </w:r>
      <w:r>
        <w:rPr>
          <w:rFonts w:ascii="Times New Roman" w:hAnsi="Times New Roman"/>
          <w:sz w:val="24"/>
          <w:szCs w:val="24"/>
        </w:rPr>
        <w:t xml:space="preserve"> </w:t>
      </w:r>
      <w:r w:rsidRPr="00EE3611">
        <w:rPr>
          <w:rFonts w:ascii="Times New Roman" w:hAnsi="Times New Roman"/>
          <w:sz w:val="24"/>
          <w:szCs w:val="24"/>
        </w:rPr>
        <w:t>uplynutím doby, na ktorú je zriadené alebo</w:t>
      </w:r>
      <w:r>
        <w:rPr>
          <w:rFonts w:ascii="Times New Roman" w:hAnsi="Times New Roman"/>
          <w:sz w:val="24"/>
          <w:szCs w:val="24"/>
        </w:rPr>
        <w:t xml:space="preserve"> </w:t>
      </w:r>
      <w:r w:rsidRPr="002A4D28">
        <w:rPr>
          <w:rFonts w:ascii="Times New Roman" w:hAnsi="Times New Roman"/>
          <w:sz w:val="24"/>
          <w:szCs w:val="24"/>
        </w:rPr>
        <w:t xml:space="preserve">uplynutím najmenej 6 mesiacov od </w:t>
      </w:r>
      <w:r>
        <w:rPr>
          <w:rFonts w:ascii="Times New Roman" w:hAnsi="Times New Roman"/>
          <w:sz w:val="24"/>
          <w:szCs w:val="24"/>
        </w:rPr>
        <w:t>zániku</w:t>
      </w:r>
      <w:r w:rsidRPr="002A4D28">
        <w:rPr>
          <w:rFonts w:ascii="Times New Roman" w:hAnsi="Times New Roman"/>
          <w:sz w:val="24"/>
          <w:szCs w:val="24"/>
        </w:rPr>
        <w:t xml:space="preserve"> platnosti Zmluvy</w:t>
      </w:r>
      <w:r>
        <w:rPr>
          <w:rFonts w:ascii="Times New Roman" w:hAnsi="Times New Roman"/>
          <w:sz w:val="24"/>
          <w:szCs w:val="24"/>
        </w:rPr>
        <w:t>.</w:t>
      </w:r>
    </w:p>
    <w:p w14:paraId="15BE43E2" w14:textId="77777777" w:rsidR="006A7912" w:rsidRPr="00396D74" w:rsidRDefault="006A7912"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864A5E" w:rsidRPr="00396D74">
        <w:rPr>
          <w:rFonts w:ascii="Times New Roman" w:hAnsi="Times New Roman"/>
          <w:b/>
          <w:sz w:val="24"/>
          <w:szCs w:val="24"/>
        </w:rPr>
        <w:t>9</w:t>
      </w:r>
    </w:p>
    <w:p w14:paraId="3F3EE14F" w14:textId="77777777" w:rsidR="006A7912" w:rsidRPr="00396D74" w:rsidRDefault="001534DC" w:rsidP="008D597C">
      <w:pPr>
        <w:spacing w:after="240"/>
        <w:ind w:left="705" w:hanging="705"/>
        <w:jc w:val="center"/>
        <w:rPr>
          <w:rFonts w:ascii="Times New Roman" w:hAnsi="Times New Roman"/>
          <w:b/>
          <w:sz w:val="24"/>
          <w:szCs w:val="24"/>
        </w:rPr>
      </w:pPr>
      <w:r>
        <w:rPr>
          <w:rFonts w:ascii="Times New Roman" w:hAnsi="Times New Roman"/>
          <w:b/>
          <w:sz w:val="24"/>
          <w:szCs w:val="24"/>
        </w:rPr>
        <w:t>Súčinnosť</w:t>
      </w:r>
    </w:p>
    <w:p w14:paraId="6A5673FB" w14:textId="77777777" w:rsidR="006A7912" w:rsidRPr="00396D74" w:rsidRDefault="006A7912" w:rsidP="007759CB">
      <w:pPr>
        <w:pStyle w:val="Odsek"/>
        <w:numPr>
          <w:ilvl w:val="0"/>
          <w:numId w:val="35"/>
        </w:numPr>
        <w:spacing w:before="0" w:after="240"/>
        <w:ind w:left="540" w:hanging="540"/>
        <w:rPr>
          <w:szCs w:val="24"/>
        </w:rPr>
      </w:pPr>
      <w:r w:rsidRPr="00396D74">
        <w:rPr>
          <w:szCs w:val="24"/>
        </w:rPr>
        <w:t>Objednávateľ poskytne súčinnosť pri:</w:t>
      </w:r>
    </w:p>
    <w:p w14:paraId="11AC4DB0" w14:textId="66D22BA8" w:rsidR="00C04471" w:rsidRDefault="006A7912" w:rsidP="008D597C">
      <w:pPr>
        <w:numPr>
          <w:ilvl w:val="2"/>
          <w:numId w:val="1"/>
        </w:num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zabezpečení vstupu do svojich objektov</w:t>
      </w:r>
      <w:r w:rsidR="00E84170" w:rsidRPr="00396D74">
        <w:rPr>
          <w:rFonts w:ascii="Times New Roman" w:hAnsi="Times New Roman"/>
          <w:sz w:val="24"/>
          <w:szCs w:val="24"/>
        </w:rPr>
        <w:t xml:space="preserve"> </w:t>
      </w:r>
      <w:r w:rsidR="00E84170" w:rsidRPr="00396D74">
        <w:rPr>
          <w:rFonts w:ascii="Times New Roman" w:eastAsia="Times New Roman" w:hAnsi="Times New Roman"/>
          <w:kern w:val="16"/>
          <w:sz w:val="24"/>
          <w:szCs w:val="24"/>
          <w:lang w:eastAsia="sk-SK"/>
        </w:rPr>
        <w:t xml:space="preserve">na základe vopred </w:t>
      </w:r>
      <w:r w:rsidR="00C81F8D">
        <w:rPr>
          <w:rFonts w:ascii="Times New Roman" w:eastAsia="Times New Roman" w:hAnsi="Times New Roman"/>
          <w:kern w:val="16"/>
          <w:sz w:val="24"/>
          <w:szCs w:val="24"/>
          <w:lang w:eastAsia="sk-SK"/>
        </w:rPr>
        <w:t xml:space="preserve">Poskytovateľom </w:t>
      </w:r>
      <w:r w:rsidR="00E84170" w:rsidRPr="00396D74">
        <w:rPr>
          <w:rFonts w:ascii="Times New Roman" w:eastAsia="Times New Roman" w:hAnsi="Times New Roman"/>
          <w:kern w:val="16"/>
          <w:sz w:val="24"/>
          <w:szCs w:val="24"/>
          <w:lang w:eastAsia="sk-SK"/>
        </w:rPr>
        <w:t>predloženého a</w:t>
      </w:r>
      <w:r w:rsidR="00C81F8D">
        <w:rPr>
          <w:rFonts w:ascii="Times New Roman" w:eastAsia="Times New Roman" w:hAnsi="Times New Roman"/>
          <w:kern w:val="16"/>
          <w:sz w:val="24"/>
          <w:szCs w:val="24"/>
          <w:lang w:eastAsia="sk-SK"/>
        </w:rPr>
        <w:t xml:space="preserve"> Objednávateľom </w:t>
      </w:r>
      <w:r w:rsidR="00E84170" w:rsidRPr="00396D74">
        <w:rPr>
          <w:rFonts w:ascii="Times New Roman" w:eastAsia="Times New Roman" w:hAnsi="Times New Roman"/>
          <w:kern w:val="16"/>
          <w:sz w:val="24"/>
          <w:szCs w:val="24"/>
          <w:lang w:eastAsia="sk-SK"/>
        </w:rPr>
        <w:t>schváleného zoznamu osôb</w:t>
      </w:r>
      <w:r w:rsidR="00403999">
        <w:rPr>
          <w:rFonts w:ascii="Times New Roman" w:eastAsia="Times New Roman" w:hAnsi="Times New Roman"/>
          <w:kern w:val="16"/>
          <w:sz w:val="24"/>
          <w:szCs w:val="24"/>
          <w:lang w:eastAsia="sk-SK"/>
        </w:rPr>
        <w:t>,</w:t>
      </w:r>
    </w:p>
    <w:p w14:paraId="1A2D02D3" w14:textId="69DAA8AA" w:rsidR="006A7912" w:rsidRPr="00396D74" w:rsidRDefault="00E84170" w:rsidP="008D597C">
      <w:pPr>
        <w:numPr>
          <w:ilvl w:val="2"/>
          <w:numId w:val="1"/>
        </w:num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zabezpečení </w:t>
      </w:r>
      <w:r w:rsidR="006A7912" w:rsidRPr="00396D74">
        <w:rPr>
          <w:rFonts w:ascii="Times New Roman" w:eastAsia="Times New Roman" w:hAnsi="Times New Roman"/>
          <w:kern w:val="16"/>
          <w:sz w:val="24"/>
          <w:szCs w:val="24"/>
          <w:lang w:eastAsia="sk-SK"/>
        </w:rPr>
        <w:t xml:space="preserve">primeraných podmienok pre </w:t>
      </w:r>
      <w:r w:rsidRPr="00396D74">
        <w:rPr>
          <w:rFonts w:ascii="Times New Roman" w:eastAsia="Times New Roman" w:hAnsi="Times New Roman"/>
          <w:kern w:val="16"/>
          <w:sz w:val="24"/>
          <w:szCs w:val="24"/>
          <w:lang w:eastAsia="sk-SK"/>
        </w:rPr>
        <w:t xml:space="preserve">plnenie predmetu Zmluvy </w:t>
      </w:r>
      <w:r w:rsidR="00A327F5">
        <w:rPr>
          <w:rFonts w:ascii="Times New Roman" w:eastAsia="Times New Roman" w:hAnsi="Times New Roman"/>
          <w:kern w:val="16"/>
          <w:sz w:val="24"/>
          <w:szCs w:val="24"/>
          <w:lang w:eastAsia="sk-SK"/>
        </w:rPr>
        <w:t xml:space="preserve">pracovníkmi </w:t>
      </w:r>
      <w:r w:rsidR="00A64B1D" w:rsidRPr="00396D74">
        <w:rPr>
          <w:rFonts w:ascii="Times New Roman" w:eastAsia="Times New Roman" w:hAnsi="Times New Roman"/>
          <w:kern w:val="16"/>
          <w:sz w:val="24"/>
          <w:szCs w:val="24"/>
          <w:lang w:eastAsia="sk-SK"/>
        </w:rPr>
        <w:t>Poskytovateľ</w:t>
      </w:r>
      <w:r w:rsidR="006A7912" w:rsidRPr="00396D74">
        <w:rPr>
          <w:rFonts w:ascii="Times New Roman" w:eastAsia="Times New Roman" w:hAnsi="Times New Roman"/>
          <w:kern w:val="16"/>
          <w:sz w:val="24"/>
          <w:szCs w:val="24"/>
          <w:lang w:eastAsia="sk-SK"/>
        </w:rPr>
        <w:t>a,</w:t>
      </w:r>
    </w:p>
    <w:p w14:paraId="4BD220BC" w14:textId="77777777" w:rsidR="00C432F9" w:rsidRPr="00396D74" w:rsidRDefault="006A7912" w:rsidP="00D44FE5">
      <w:pPr>
        <w:numPr>
          <w:ilvl w:val="2"/>
          <w:numId w:val="1"/>
        </w:num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zabezpečení spolupráce </w:t>
      </w:r>
      <w:r w:rsidR="00DF48FB" w:rsidRPr="00396D74">
        <w:rPr>
          <w:rFonts w:ascii="Times New Roman" w:eastAsia="Times New Roman" w:hAnsi="Times New Roman"/>
          <w:kern w:val="16"/>
          <w:sz w:val="24"/>
          <w:szCs w:val="24"/>
          <w:lang w:eastAsia="sk-SK"/>
        </w:rPr>
        <w:t>zamestnancov Objednávateľa</w:t>
      </w:r>
      <w:r w:rsidRPr="00396D74">
        <w:rPr>
          <w:rFonts w:ascii="Times New Roman" w:eastAsia="Times New Roman" w:hAnsi="Times New Roman"/>
          <w:kern w:val="16"/>
          <w:sz w:val="24"/>
          <w:szCs w:val="24"/>
          <w:lang w:eastAsia="sk-SK"/>
        </w:rPr>
        <w:t>, prípadne ďalšej strany</w:t>
      </w:r>
      <w:r w:rsidR="008216AD"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 xml:space="preserve"> účasť ktorej sa ukázala v priebehu plnenia ako nevyhnutná</w:t>
      </w:r>
      <w:r w:rsidR="00C432F9" w:rsidRPr="00396D74">
        <w:rPr>
          <w:rFonts w:ascii="Times New Roman" w:eastAsia="Times New Roman" w:hAnsi="Times New Roman"/>
          <w:kern w:val="16"/>
          <w:sz w:val="24"/>
          <w:szCs w:val="24"/>
          <w:lang w:eastAsia="sk-SK"/>
        </w:rPr>
        <w:t>.</w:t>
      </w:r>
    </w:p>
    <w:p w14:paraId="573E9C18" w14:textId="77777777" w:rsidR="006A7912" w:rsidRPr="00396D74" w:rsidRDefault="006A7912" w:rsidP="007759CB">
      <w:pPr>
        <w:pStyle w:val="Odsek"/>
        <w:numPr>
          <w:ilvl w:val="0"/>
          <w:numId w:val="35"/>
        </w:numPr>
        <w:spacing w:before="0" w:after="240"/>
        <w:ind w:left="540" w:hanging="540"/>
        <w:rPr>
          <w:szCs w:val="24"/>
        </w:rPr>
      </w:pPr>
      <w:r w:rsidRPr="00396D74">
        <w:rPr>
          <w:szCs w:val="24"/>
        </w:rPr>
        <w:t>Objednávateľ ďalej:</w:t>
      </w:r>
    </w:p>
    <w:p w14:paraId="17F72FB8" w14:textId="77777777" w:rsidR="006A7912" w:rsidRPr="00396D74" w:rsidRDefault="006A7912" w:rsidP="00943292">
      <w:pPr>
        <w:numPr>
          <w:ilvl w:val="0"/>
          <w:numId w:val="6"/>
        </w:num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sprístupní potrebné údaje zo svojej údajovej základne</w:t>
      </w:r>
      <w:r w:rsidR="008216AD" w:rsidRPr="00396D74">
        <w:rPr>
          <w:rFonts w:ascii="Times New Roman" w:eastAsia="Times New Roman" w:hAnsi="Times New Roman"/>
          <w:kern w:val="16"/>
          <w:sz w:val="24"/>
          <w:szCs w:val="24"/>
          <w:lang w:eastAsia="sk-SK"/>
        </w:rPr>
        <w:t xml:space="preserve"> a súvisiace dokumentácie</w:t>
      </w:r>
      <w:r w:rsidRPr="00396D74">
        <w:rPr>
          <w:rFonts w:ascii="Times New Roman" w:eastAsia="Times New Roman" w:hAnsi="Times New Roman"/>
          <w:kern w:val="16"/>
          <w:sz w:val="24"/>
          <w:szCs w:val="24"/>
          <w:lang w:eastAsia="sk-SK"/>
        </w:rPr>
        <w:t xml:space="preserve">, ktoré sú nevyhnutné na plnenie </w:t>
      </w:r>
      <w:r w:rsidR="008216AD" w:rsidRPr="00396D74">
        <w:rPr>
          <w:rFonts w:ascii="Times New Roman" w:eastAsia="Times New Roman" w:hAnsi="Times New Roman"/>
          <w:kern w:val="16"/>
          <w:sz w:val="24"/>
          <w:szCs w:val="24"/>
          <w:lang w:eastAsia="sk-SK"/>
        </w:rPr>
        <w:t>Z</w:t>
      </w:r>
      <w:r w:rsidRPr="00396D74">
        <w:rPr>
          <w:rFonts w:ascii="Times New Roman" w:eastAsia="Times New Roman" w:hAnsi="Times New Roman"/>
          <w:kern w:val="16"/>
          <w:sz w:val="24"/>
          <w:szCs w:val="24"/>
          <w:lang w:eastAsia="sk-SK"/>
        </w:rPr>
        <w:t>mluvy,</w:t>
      </w:r>
    </w:p>
    <w:p w14:paraId="00EE6802" w14:textId="2521135F" w:rsidR="004A0236" w:rsidRPr="004A0236" w:rsidRDefault="004A0236" w:rsidP="004A0236">
      <w:pPr>
        <w:numPr>
          <w:ilvl w:val="0"/>
          <w:numId w:val="6"/>
        </w:numPr>
        <w:rPr>
          <w:rFonts w:ascii="Times New Roman" w:eastAsia="Times New Roman" w:hAnsi="Times New Roman"/>
          <w:kern w:val="16"/>
          <w:sz w:val="24"/>
          <w:szCs w:val="24"/>
          <w:lang w:eastAsia="sk-SK"/>
        </w:rPr>
      </w:pPr>
      <w:r w:rsidRPr="004A0236">
        <w:rPr>
          <w:rFonts w:ascii="Times New Roman" w:eastAsia="Times New Roman" w:hAnsi="Times New Roman"/>
          <w:kern w:val="16"/>
          <w:sz w:val="24"/>
          <w:szCs w:val="24"/>
          <w:lang w:eastAsia="sk-SK"/>
        </w:rPr>
        <w:t xml:space="preserve">umožní vstup na pracovisko Objednávateľa </w:t>
      </w:r>
      <w:r w:rsidR="00403999">
        <w:rPr>
          <w:rFonts w:ascii="Times New Roman" w:eastAsia="Times New Roman" w:hAnsi="Times New Roman"/>
          <w:kern w:val="16"/>
          <w:sz w:val="24"/>
          <w:szCs w:val="24"/>
          <w:lang w:eastAsia="sk-SK"/>
        </w:rPr>
        <w:t xml:space="preserve">pracovníkom </w:t>
      </w:r>
      <w:r w:rsidRPr="004A0236">
        <w:rPr>
          <w:rFonts w:ascii="Times New Roman" w:eastAsia="Times New Roman" w:hAnsi="Times New Roman"/>
          <w:kern w:val="16"/>
          <w:sz w:val="24"/>
          <w:szCs w:val="24"/>
          <w:lang w:eastAsia="sk-SK"/>
        </w:rPr>
        <w:t>Poskytovateľa uvedeným vo vopred predloženom a schválenom zozname osôb oprávnených na vstup a prácu na tomto pracovisku, ak je to potrebné a nevyhnutné pre plnenie predmetu Zmluvy,</w:t>
      </w:r>
    </w:p>
    <w:p w14:paraId="5518D71D" w14:textId="77777777" w:rsidR="0078300A" w:rsidRPr="00396D74" w:rsidRDefault="0078300A" w:rsidP="0078300A">
      <w:pPr>
        <w:numPr>
          <w:ilvl w:val="0"/>
          <w:numId w:val="6"/>
        </w:numPr>
        <w:spacing w:after="240" w:line="276" w:lineRule="auto"/>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zabezpečí súčinnosť tretích strán, ktoré zodpovedajú za integrované informačné systémy na </w:t>
      </w:r>
      <w:r w:rsidR="00B23BEC">
        <w:rPr>
          <w:rFonts w:ascii="Times New Roman" w:eastAsia="Times New Roman" w:hAnsi="Times New Roman"/>
          <w:kern w:val="16"/>
          <w:sz w:val="24"/>
          <w:szCs w:val="24"/>
          <w:lang w:eastAsia="sk-SK"/>
        </w:rPr>
        <w:t>NVIS</w:t>
      </w:r>
      <w:r w:rsidRPr="00396D74">
        <w:rPr>
          <w:rFonts w:ascii="Times New Roman" w:eastAsia="Times New Roman" w:hAnsi="Times New Roman"/>
          <w:kern w:val="16"/>
          <w:sz w:val="24"/>
          <w:szCs w:val="24"/>
          <w:lang w:eastAsia="sk-SK"/>
        </w:rPr>
        <w:t>,</w:t>
      </w:r>
    </w:p>
    <w:p w14:paraId="35014AD4" w14:textId="77777777" w:rsidR="006A7912" w:rsidRDefault="006A7912" w:rsidP="00943292">
      <w:pPr>
        <w:numPr>
          <w:ilvl w:val="0"/>
          <w:numId w:val="6"/>
        </w:num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poskytne svoje odborné, technické a pracovné kapacity v potrebnom rozsahu k testovaniu zmien pred ich nasadením do prevádzky.</w:t>
      </w:r>
    </w:p>
    <w:p w14:paraId="0DA07D69" w14:textId="77777777" w:rsidR="00414B07" w:rsidRPr="00414B07" w:rsidRDefault="00414B07" w:rsidP="00414B07">
      <w:pPr>
        <w:pStyle w:val="Odsek"/>
        <w:numPr>
          <w:ilvl w:val="0"/>
          <w:numId w:val="35"/>
        </w:numPr>
        <w:spacing w:before="0" w:after="240"/>
        <w:ind w:left="540" w:hanging="540"/>
        <w:rPr>
          <w:szCs w:val="24"/>
        </w:rPr>
      </w:pPr>
      <w:r w:rsidRPr="00414B07">
        <w:rPr>
          <w:szCs w:val="24"/>
        </w:rPr>
        <w:lastRenderedPageBreak/>
        <w:t>Ak Objednávateľ preukázateľne neposkytne súčinnosť Poskytovateľovi podľa</w:t>
      </w:r>
      <w:r w:rsidR="00B50B84">
        <w:rPr>
          <w:szCs w:val="24"/>
        </w:rPr>
        <w:t xml:space="preserve"> </w:t>
      </w:r>
      <w:r w:rsidRPr="00414B07">
        <w:rPr>
          <w:szCs w:val="24"/>
        </w:rPr>
        <w:t>Zmluvy pri plnení predmetu Zmluvy z dôvodov na strane Objednávateľa, predlžuje sa Poskytovateľovi lehota na plnenie povinnosti uvedenej v</w:t>
      </w:r>
      <w:r w:rsidR="00B50B84">
        <w:rPr>
          <w:szCs w:val="24"/>
        </w:rPr>
        <w:t xml:space="preserve"> </w:t>
      </w:r>
      <w:r w:rsidRPr="00414B07">
        <w:rPr>
          <w:szCs w:val="24"/>
        </w:rPr>
        <w:t>Zmluve o čas neposkytnutia súčinnosti Objednávateľom, ktorá preukázateľne bráni v poskytnutí plnenia.</w:t>
      </w:r>
    </w:p>
    <w:p w14:paraId="21B960DB" w14:textId="77777777" w:rsidR="00C432F9" w:rsidRPr="00396D74" w:rsidRDefault="00C432F9" w:rsidP="00F26CDC">
      <w:pPr>
        <w:spacing w:after="0"/>
        <w:ind w:left="567" w:hanging="567"/>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100048" w:rsidRPr="00396D74">
        <w:rPr>
          <w:rFonts w:ascii="Times New Roman" w:eastAsia="Times New Roman" w:hAnsi="Times New Roman"/>
          <w:b/>
          <w:kern w:val="16"/>
          <w:sz w:val="24"/>
          <w:szCs w:val="24"/>
          <w:lang w:eastAsia="cs-CZ"/>
        </w:rPr>
        <w:t>10</w:t>
      </w:r>
    </w:p>
    <w:p w14:paraId="5FC56E8C" w14:textId="77777777" w:rsidR="00C432F9" w:rsidRPr="00396D74" w:rsidRDefault="00C432F9" w:rsidP="008D597C">
      <w:pPr>
        <w:spacing w:after="240"/>
        <w:ind w:left="567" w:hanging="567"/>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Ukončenie </w:t>
      </w:r>
      <w:r w:rsidR="008D597C" w:rsidRPr="00396D74">
        <w:rPr>
          <w:rFonts w:ascii="Times New Roman" w:eastAsia="Times New Roman" w:hAnsi="Times New Roman"/>
          <w:b/>
          <w:kern w:val="16"/>
          <w:sz w:val="24"/>
          <w:szCs w:val="24"/>
          <w:lang w:eastAsia="cs-CZ"/>
        </w:rPr>
        <w:t>Zmluvy</w:t>
      </w:r>
    </w:p>
    <w:p w14:paraId="342EEB85" w14:textId="77777777" w:rsidR="00857BDE" w:rsidRPr="00396D74" w:rsidRDefault="00F26CDC" w:rsidP="007759CB">
      <w:pPr>
        <w:pStyle w:val="Odsek"/>
        <w:numPr>
          <w:ilvl w:val="0"/>
          <w:numId w:val="36"/>
        </w:numPr>
        <w:spacing w:before="0" w:after="240"/>
        <w:ind w:left="540" w:hanging="540"/>
        <w:rPr>
          <w:szCs w:val="24"/>
        </w:rPr>
      </w:pPr>
      <w:r w:rsidRPr="00396D74">
        <w:rPr>
          <w:szCs w:val="24"/>
        </w:rPr>
        <w:t>Z</w:t>
      </w:r>
      <w:r w:rsidR="00857BDE" w:rsidRPr="00396D74">
        <w:rPr>
          <w:szCs w:val="24"/>
        </w:rPr>
        <w:t xml:space="preserve">mluva sa </w:t>
      </w:r>
      <w:r w:rsidR="00E630F0" w:rsidRPr="00396D74">
        <w:rPr>
          <w:szCs w:val="24"/>
        </w:rPr>
        <w:t xml:space="preserve">uzatvára </w:t>
      </w:r>
      <w:r w:rsidR="00857BDE" w:rsidRPr="00396D74">
        <w:rPr>
          <w:szCs w:val="24"/>
        </w:rPr>
        <w:t>na dobu určitú</w:t>
      </w:r>
      <w:r w:rsidRPr="00396D74">
        <w:rPr>
          <w:szCs w:val="24"/>
        </w:rPr>
        <w:t xml:space="preserve">, a to na </w:t>
      </w:r>
      <w:r w:rsidR="00C070F0" w:rsidRPr="00396D74">
        <w:rPr>
          <w:szCs w:val="24"/>
        </w:rPr>
        <w:t>48</w:t>
      </w:r>
      <w:r w:rsidRPr="00396D74">
        <w:rPr>
          <w:szCs w:val="24"/>
        </w:rPr>
        <w:t xml:space="preserve"> </w:t>
      </w:r>
      <w:r w:rsidR="004F0505" w:rsidRPr="00396D74">
        <w:rPr>
          <w:szCs w:val="24"/>
        </w:rPr>
        <w:t>mesiacov</w:t>
      </w:r>
      <w:r w:rsidRPr="00396D74">
        <w:rPr>
          <w:szCs w:val="24"/>
        </w:rPr>
        <w:t xml:space="preserve"> od nadobudnutia jej účinnosti</w:t>
      </w:r>
      <w:r w:rsidR="00857BDE" w:rsidRPr="00396D74">
        <w:rPr>
          <w:szCs w:val="24"/>
        </w:rPr>
        <w:t>.</w:t>
      </w:r>
    </w:p>
    <w:p w14:paraId="070E0E0F" w14:textId="77777777" w:rsidR="00840191" w:rsidRPr="00396D74" w:rsidRDefault="00F26CDC" w:rsidP="007759CB">
      <w:pPr>
        <w:pStyle w:val="Odsek"/>
        <w:numPr>
          <w:ilvl w:val="0"/>
          <w:numId w:val="36"/>
        </w:numPr>
        <w:spacing w:before="0" w:after="240"/>
        <w:ind w:left="540" w:hanging="540"/>
        <w:rPr>
          <w:szCs w:val="24"/>
        </w:rPr>
      </w:pPr>
      <w:r w:rsidRPr="00396D74">
        <w:rPr>
          <w:szCs w:val="24"/>
        </w:rPr>
        <w:t>Z</w:t>
      </w:r>
      <w:r w:rsidR="00840191" w:rsidRPr="00396D74">
        <w:rPr>
          <w:szCs w:val="24"/>
        </w:rPr>
        <w:t>mluva sa môže ukončiť nasledujúcimi spôsobmi:</w:t>
      </w:r>
    </w:p>
    <w:p w14:paraId="413E0687" w14:textId="77777777" w:rsidR="00840191" w:rsidRPr="00396D74" w:rsidRDefault="00840191" w:rsidP="00F10B28">
      <w:pPr>
        <w:numPr>
          <w:ilvl w:val="0"/>
          <w:numId w:val="7"/>
        </w:numPr>
        <w:spacing w:after="240"/>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uplynutím doby, na ktorú bola uzatvorená;</w:t>
      </w:r>
    </w:p>
    <w:p w14:paraId="038D41E9" w14:textId="77777777" w:rsidR="00840191" w:rsidRPr="00396D74" w:rsidRDefault="00840191" w:rsidP="00F10B28">
      <w:pPr>
        <w:numPr>
          <w:ilvl w:val="0"/>
          <w:numId w:val="7"/>
        </w:numPr>
        <w:spacing w:after="240"/>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dohodou </w:t>
      </w:r>
      <w:r w:rsidR="00344936" w:rsidRPr="00396D74">
        <w:rPr>
          <w:rFonts w:ascii="Times New Roman" w:eastAsia="Times New Roman" w:hAnsi="Times New Roman"/>
          <w:kern w:val="16"/>
          <w:sz w:val="24"/>
          <w:szCs w:val="24"/>
          <w:lang w:eastAsia="cs-CZ"/>
        </w:rPr>
        <w:t>Zmluv</w:t>
      </w:r>
      <w:r w:rsidRPr="00396D74">
        <w:rPr>
          <w:rFonts w:ascii="Times New Roman" w:eastAsia="Times New Roman" w:hAnsi="Times New Roman"/>
          <w:kern w:val="16"/>
          <w:sz w:val="24"/>
          <w:szCs w:val="24"/>
          <w:lang w:eastAsia="cs-CZ"/>
        </w:rPr>
        <w:t>ných strán;</w:t>
      </w:r>
    </w:p>
    <w:p w14:paraId="5D264B74" w14:textId="77777777" w:rsidR="00840191" w:rsidRPr="00396D74" w:rsidRDefault="00840191" w:rsidP="00F10B28">
      <w:pPr>
        <w:numPr>
          <w:ilvl w:val="0"/>
          <w:numId w:val="7"/>
        </w:numPr>
        <w:spacing w:after="240"/>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písomnou výpoveďou</w:t>
      </w:r>
      <w:r w:rsidR="00F26CDC" w:rsidRPr="00396D74">
        <w:rPr>
          <w:rFonts w:ascii="Times New Roman" w:eastAsia="Times New Roman" w:hAnsi="Times New Roman"/>
          <w:kern w:val="16"/>
          <w:sz w:val="24"/>
          <w:szCs w:val="24"/>
          <w:lang w:eastAsia="cs-CZ"/>
        </w:rPr>
        <w:t xml:space="preserve"> </w:t>
      </w:r>
      <w:r w:rsidR="007226F3" w:rsidRPr="00396D74">
        <w:rPr>
          <w:rFonts w:ascii="Times New Roman" w:eastAsia="Times New Roman" w:hAnsi="Times New Roman"/>
          <w:kern w:val="16"/>
          <w:sz w:val="24"/>
          <w:szCs w:val="24"/>
          <w:lang w:eastAsia="cs-CZ"/>
        </w:rPr>
        <w:t>Objednávate</w:t>
      </w:r>
      <w:r w:rsidR="00F26CDC" w:rsidRPr="00396D74">
        <w:rPr>
          <w:rFonts w:ascii="Times New Roman" w:eastAsia="Times New Roman" w:hAnsi="Times New Roman"/>
          <w:kern w:val="16"/>
          <w:sz w:val="24"/>
          <w:szCs w:val="24"/>
          <w:lang w:eastAsia="cs-CZ"/>
        </w:rPr>
        <w:t>ľa</w:t>
      </w:r>
      <w:r w:rsidRPr="00396D74">
        <w:rPr>
          <w:rFonts w:ascii="Times New Roman" w:eastAsia="Times New Roman" w:hAnsi="Times New Roman"/>
          <w:kern w:val="16"/>
          <w:sz w:val="24"/>
          <w:szCs w:val="24"/>
          <w:lang w:eastAsia="cs-CZ"/>
        </w:rPr>
        <w:t>;</w:t>
      </w:r>
    </w:p>
    <w:p w14:paraId="212989BE" w14:textId="77777777" w:rsidR="00840191" w:rsidRPr="00396D74" w:rsidRDefault="00840191" w:rsidP="00F10B28">
      <w:pPr>
        <w:numPr>
          <w:ilvl w:val="0"/>
          <w:numId w:val="7"/>
        </w:numPr>
        <w:spacing w:after="240"/>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odstúpením od </w:t>
      </w:r>
      <w:r w:rsidR="008D597C" w:rsidRPr="00396D74">
        <w:rPr>
          <w:rFonts w:ascii="Times New Roman" w:eastAsia="Times New Roman" w:hAnsi="Times New Roman"/>
          <w:kern w:val="16"/>
          <w:sz w:val="24"/>
          <w:szCs w:val="24"/>
          <w:lang w:eastAsia="cs-CZ"/>
        </w:rPr>
        <w:t>Zmluvy</w:t>
      </w:r>
      <w:r w:rsidRPr="00396D74">
        <w:rPr>
          <w:rFonts w:ascii="Times New Roman" w:eastAsia="Times New Roman" w:hAnsi="Times New Roman"/>
          <w:kern w:val="16"/>
          <w:sz w:val="24"/>
          <w:szCs w:val="24"/>
          <w:lang w:eastAsia="cs-CZ"/>
        </w:rPr>
        <w:t>.</w:t>
      </w:r>
    </w:p>
    <w:p w14:paraId="51960761" w14:textId="77777777" w:rsidR="00C60090" w:rsidRPr="00396D74" w:rsidRDefault="00F26CDC" w:rsidP="001C0CC2">
      <w:pPr>
        <w:pStyle w:val="Odsek"/>
        <w:numPr>
          <w:ilvl w:val="0"/>
          <w:numId w:val="36"/>
        </w:numPr>
        <w:spacing w:before="0" w:after="240"/>
        <w:ind w:left="540" w:hanging="540"/>
        <w:rPr>
          <w:szCs w:val="24"/>
        </w:rPr>
      </w:pPr>
      <w:r w:rsidRPr="00396D74">
        <w:rPr>
          <w:szCs w:val="24"/>
        </w:rPr>
        <w:t>Objednávateľ</w:t>
      </w:r>
      <w:r w:rsidR="00840191" w:rsidRPr="00396D74">
        <w:rPr>
          <w:szCs w:val="24"/>
        </w:rPr>
        <w:t xml:space="preserve"> má právo ukončiť </w:t>
      </w:r>
      <w:r w:rsidR="00344936" w:rsidRPr="00396D74">
        <w:rPr>
          <w:szCs w:val="24"/>
        </w:rPr>
        <w:t>Zmluv</w:t>
      </w:r>
      <w:r w:rsidR="00840191" w:rsidRPr="00396D74">
        <w:rPr>
          <w:szCs w:val="24"/>
        </w:rPr>
        <w:t>u písomnou výpoveďou</w:t>
      </w:r>
      <w:r w:rsidR="00F53775">
        <w:rPr>
          <w:szCs w:val="24"/>
        </w:rPr>
        <w:t xml:space="preserve"> aj bez uvedenia dôvodu</w:t>
      </w:r>
      <w:r w:rsidRPr="00396D74">
        <w:rPr>
          <w:szCs w:val="24"/>
        </w:rPr>
        <w:t xml:space="preserve">. Výpovedná </w:t>
      </w:r>
      <w:r w:rsidR="00C60090" w:rsidRPr="00396D74">
        <w:rPr>
          <w:szCs w:val="24"/>
        </w:rPr>
        <w:t>lehota</w:t>
      </w:r>
      <w:r w:rsidRPr="00396D74">
        <w:rPr>
          <w:szCs w:val="24"/>
        </w:rPr>
        <w:t xml:space="preserve"> </w:t>
      </w:r>
      <w:r w:rsidR="00840191" w:rsidRPr="00396D74">
        <w:rPr>
          <w:szCs w:val="24"/>
        </w:rPr>
        <w:t xml:space="preserve">začína plynúť prvý deň mesiaca nasledujúcom po mesiaci, v ktorom bola výpoveď druhej strane doručená. </w:t>
      </w:r>
      <w:r w:rsidR="00C60090" w:rsidRPr="00396D74">
        <w:rPr>
          <w:szCs w:val="24"/>
        </w:rPr>
        <w:t>Výpovedná lehota trvá</w:t>
      </w:r>
      <w:r w:rsidR="001C0CC2" w:rsidRPr="00396D74">
        <w:rPr>
          <w:szCs w:val="24"/>
        </w:rPr>
        <w:t xml:space="preserve"> šesť mesiacov.</w:t>
      </w:r>
    </w:p>
    <w:p w14:paraId="03A5E76A" w14:textId="77777777" w:rsidR="003D3484" w:rsidRPr="00396D74" w:rsidRDefault="003D3484" w:rsidP="007759CB">
      <w:pPr>
        <w:pStyle w:val="Odsek"/>
        <w:numPr>
          <w:ilvl w:val="0"/>
          <w:numId w:val="36"/>
        </w:numPr>
        <w:spacing w:before="0" w:after="240"/>
        <w:ind w:left="540" w:hanging="540"/>
        <w:rPr>
          <w:szCs w:val="24"/>
        </w:rPr>
      </w:pPr>
      <w:r w:rsidRPr="00396D74">
        <w:rPr>
          <w:szCs w:val="24"/>
        </w:rPr>
        <w:t xml:space="preserve">Odstúpenie od </w:t>
      </w:r>
      <w:r w:rsidR="008D597C" w:rsidRPr="00396D74">
        <w:rPr>
          <w:szCs w:val="24"/>
        </w:rPr>
        <w:t>Zmluvy</w:t>
      </w:r>
      <w:r w:rsidRPr="00396D74">
        <w:rPr>
          <w:szCs w:val="24"/>
        </w:rPr>
        <w:t xml:space="preserve"> </w:t>
      </w:r>
      <w:r w:rsidR="00A64B1D" w:rsidRPr="00396D74">
        <w:rPr>
          <w:szCs w:val="24"/>
        </w:rPr>
        <w:t>Poskytovateľ</w:t>
      </w:r>
      <w:r w:rsidRPr="00396D74">
        <w:rPr>
          <w:szCs w:val="24"/>
        </w:rPr>
        <w:t>om:</w:t>
      </w:r>
    </w:p>
    <w:p w14:paraId="0EAB7273" w14:textId="77777777" w:rsidR="003D3484" w:rsidRPr="00396D74" w:rsidRDefault="003D3484" w:rsidP="00F10B28">
      <w:pPr>
        <w:pStyle w:val="Odsekzoznamu"/>
        <w:numPr>
          <w:ilvl w:val="3"/>
          <w:numId w:val="1"/>
        </w:numPr>
        <w:spacing w:after="240"/>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odstúpenie od </w:t>
      </w:r>
      <w:r w:rsidR="008D597C" w:rsidRPr="00396D74">
        <w:rPr>
          <w:rFonts w:ascii="Times New Roman" w:eastAsia="Times New Roman" w:hAnsi="Times New Roman"/>
          <w:kern w:val="16"/>
          <w:sz w:val="24"/>
          <w:szCs w:val="24"/>
          <w:lang w:eastAsia="cs-CZ"/>
        </w:rPr>
        <w:t>Zmluvy</w:t>
      </w:r>
      <w:r w:rsidRPr="00396D74">
        <w:rPr>
          <w:rFonts w:ascii="Times New Roman" w:eastAsia="Times New Roman" w:hAnsi="Times New Roman"/>
          <w:kern w:val="16"/>
          <w:sz w:val="24"/>
          <w:szCs w:val="24"/>
          <w:lang w:eastAsia="cs-CZ"/>
        </w:rPr>
        <w:t xml:space="preserve"> musí byť vždy oznámené </w:t>
      </w:r>
      <w:r w:rsidR="007226F3" w:rsidRPr="00396D74">
        <w:rPr>
          <w:rFonts w:ascii="Times New Roman" w:eastAsia="Times New Roman" w:hAnsi="Times New Roman"/>
          <w:kern w:val="16"/>
          <w:sz w:val="24"/>
          <w:szCs w:val="24"/>
          <w:lang w:eastAsia="cs-CZ"/>
        </w:rPr>
        <w:t>Objednávate</w:t>
      </w:r>
      <w:r w:rsidRPr="00396D74">
        <w:rPr>
          <w:rFonts w:ascii="Times New Roman" w:eastAsia="Times New Roman" w:hAnsi="Times New Roman"/>
          <w:kern w:val="16"/>
          <w:sz w:val="24"/>
          <w:szCs w:val="24"/>
          <w:lang w:eastAsia="cs-CZ"/>
        </w:rPr>
        <w:t>ľovi písomne,</w:t>
      </w:r>
    </w:p>
    <w:p w14:paraId="62526E4E" w14:textId="40F84B7F" w:rsidR="003D3484" w:rsidRPr="00396D74" w:rsidRDefault="00A64B1D" w:rsidP="00F10B28">
      <w:pPr>
        <w:pStyle w:val="Odsekzoznamu"/>
        <w:numPr>
          <w:ilvl w:val="3"/>
          <w:numId w:val="1"/>
        </w:numPr>
        <w:spacing w:after="240"/>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Poskytovateľ</w:t>
      </w:r>
      <w:r w:rsidR="003D3484" w:rsidRPr="00396D74">
        <w:rPr>
          <w:rFonts w:ascii="Times New Roman" w:eastAsia="Times New Roman" w:hAnsi="Times New Roman"/>
          <w:kern w:val="16"/>
          <w:sz w:val="24"/>
          <w:szCs w:val="24"/>
          <w:lang w:eastAsia="cs-CZ"/>
        </w:rPr>
        <w:t xml:space="preserve"> môže odstúpiť od </w:t>
      </w:r>
      <w:r w:rsidR="008D597C" w:rsidRPr="00396D74">
        <w:rPr>
          <w:rFonts w:ascii="Times New Roman" w:eastAsia="Times New Roman" w:hAnsi="Times New Roman"/>
          <w:kern w:val="16"/>
          <w:sz w:val="24"/>
          <w:szCs w:val="24"/>
          <w:lang w:eastAsia="cs-CZ"/>
        </w:rPr>
        <w:t>Zmluvy</w:t>
      </w:r>
      <w:r w:rsidR="003D3484" w:rsidRPr="00396D74">
        <w:rPr>
          <w:rFonts w:ascii="Times New Roman" w:eastAsia="Times New Roman" w:hAnsi="Times New Roman"/>
          <w:kern w:val="16"/>
          <w:sz w:val="24"/>
          <w:szCs w:val="24"/>
          <w:lang w:eastAsia="cs-CZ"/>
        </w:rPr>
        <w:t xml:space="preserve"> len v prípadoch, ktoré stanovuje </w:t>
      </w:r>
      <w:r w:rsidR="007B3E58" w:rsidRPr="00396D74">
        <w:rPr>
          <w:rFonts w:ascii="Times New Roman" w:eastAsia="Times New Roman" w:hAnsi="Times New Roman"/>
          <w:kern w:val="16"/>
          <w:sz w:val="24"/>
          <w:szCs w:val="24"/>
          <w:lang w:eastAsia="cs-CZ"/>
        </w:rPr>
        <w:t>Z</w:t>
      </w:r>
      <w:r w:rsidR="003D3484" w:rsidRPr="00396D74">
        <w:rPr>
          <w:rFonts w:ascii="Times New Roman" w:eastAsia="Times New Roman" w:hAnsi="Times New Roman"/>
          <w:kern w:val="16"/>
          <w:sz w:val="24"/>
          <w:szCs w:val="24"/>
          <w:lang w:eastAsia="cs-CZ"/>
        </w:rPr>
        <w:t>mluva alebo Obchodný zákonník</w:t>
      </w:r>
      <w:r w:rsidR="00FF3DDB" w:rsidRPr="00396D74">
        <w:rPr>
          <w:rFonts w:ascii="Times New Roman" w:eastAsia="Times New Roman" w:hAnsi="Times New Roman"/>
          <w:kern w:val="16"/>
          <w:sz w:val="24"/>
          <w:szCs w:val="24"/>
          <w:lang w:eastAsia="cs-CZ"/>
        </w:rPr>
        <w:t>.</w:t>
      </w:r>
    </w:p>
    <w:p w14:paraId="0F5E9FF3" w14:textId="77777777" w:rsidR="003D3484" w:rsidRPr="00396D74" w:rsidRDefault="003D3484" w:rsidP="007759CB">
      <w:pPr>
        <w:pStyle w:val="Odsek"/>
        <w:numPr>
          <w:ilvl w:val="0"/>
          <w:numId w:val="36"/>
        </w:numPr>
        <w:spacing w:before="0" w:after="240"/>
        <w:ind w:left="540" w:hanging="540"/>
        <w:rPr>
          <w:szCs w:val="24"/>
        </w:rPr>
      </w:pPr>
      <w:r w:rsidRPr="00396D74">
        <w:rPr>
          <w:szCs w:val="24"/>
        </w:rPr>
        <w:t xml:space="preserve">Odstúpenie od </w:t>
      </w:r>
      <w:r w:rsidR="008D597C" w:rsidRPr="00396D74">
        <w:rPr>
          <w:szCs w:val="24"/>
        </w:rPr>
        <w:t>Zmluvy</w:t>
      </w:r>
      <w:r w:rsidRPr="00396D74">
        <w:rPr>
          <w:szCs w:val="24"/>
        </w:rPr>
        <w:t xml:space="preserve"> </w:t>
      </w:r>
      <w:r w:rsidR="007226F3" w:rsidRPr="00396D74">
        <w:rPr>
          <w:szCs w:val="24"/>
        </w:rPr>
        <w:t>Objednávate</w:t>
      </w:r>
      <w:r w:rsidR="00D90564" w:rsidRPr="00396D74">
        <w:rPr>
          <w:szCs w:val="24"/>
        </w:rPr>
        <w:t xml:space="preserve">ľom </w:t>
      </w:r>
      <w:r w:rsidRPr="00396D74">
        <w:rPr>
          <w:szCs w:val="24"/>
        </w:rPr>
        <w:t xml:space="preserve">musí byť vždy oznámené </w:t>
      </w:r>
      <w:r w:rsidR="00A64B1D" w:rsidRPr="00396D74">
        <w:rPr>
          <w:szCs w:val="24"/>
        </w:rPr>
        <w:t>Poskytovateľ</w:t>
      </w:r>
      <w:r w:rsidR="00D90564" w:rsidRPr="00396D74">
        <w:rPr>
          <w:szCs w:val="24"/>
        </w:rPr>
        <w:t xml:space="preserve">ovi písomne. </w:t>
      </w:r>
      <w:r w:rsidR="007226F3" w:rsidRPr="00396D74">
        <w:rPr>
          <w:szCs w:val="24"/>
        </w:rPr>
        <w:t>Objednávate</w:t>
      </w:r>
      <w:r w:rsidRPr="00396D74">
        <w:rPr>
          <w:szCs w:val="24"/>
        </w:rPr>
        <w:t xml:space="preserve">ľ môže od </w:t>
      </w:r>
      <w:r w:rsidR="008D597C" w:rsidRPr="00396D74">
        <w:rPr>
          <w:szCs w:val="24"/>
        </w:rPr>
        <w:t>Zmluvy</w:t>
      </w:r>
      <w:r w:rsidRPr="00396D74">
        <w:rPr>
          <w:szCs w:val="24"/>
        </w:rPr>
        <w:t xml:space="preserve"> odstúpiť len v prípadoch, ktoré stanovuje </w:t>
      </w:r>
      <w:r w:rsidR="007B3E58" w:rsidRPr="00396D74">
        <w:rPr>
          <w:szCs w:val="24"/>
        </w:rPr>
        <w:t>Z</w:t>
      </w:r>
      <w:r w:rsidRPr="00396D74">
        <w:rPr>
          <w:szCs w:val="24"/>
        </w:rPr>
        <w:t xml:space="preserve">mluva alebo </w:t>
      </w:r>
      <w:r w:rsidR="00971700" w:rsidRPr="00396D74">
        <w:rPr>
          <w:szCs w:val="24"/>
        </w:rPr>
        <w:t>všeobecne záväzný právny predpis</w:t>
      </w:r>
      <w:r w:rsidR="001E6137" w:rsidRPr="00396D74">
        <w:rPr>
          <w:szCs w:val="24"/>
        </w:rPr>
        <w:t>, najmä § 19 zákona o verejnom obstarávaní</w:t>
      </w:r>
      <w:r w:rsidR="00D90564" w:rsidRPr="00396D74">
        <w:rPr>
          <w:szCs w:val="24"/>
        </w:rPr>
        <w:t>.</w:t>
      </w:r>
    </w:p>
    <w:p w14:paraId="3C2AD930" w14:textId="77777777" w:rsidR="00336F8C" w:rsidRPr="00396D74" w:rsidRDefault="00336F8C" w:rsidP="007759CB">
      <w:pPr>
        <w:pStyle w:val="Odsek"/>
        <w:numPr>
          <w:ilvl w:val="0"/>
          <w:numId w:val="36"/>
        </w:numPr>
        <w:spacing w:before="0" w:after="240"/>
        <w:ind w:left="540" w:hanging="540"/>
        <w:rPr>
          <w:i/>
          <w:iCs/>
          <w:szCs w:val="24"/>
          <w:lang w:eastAsia="sk-SK"/>
        </w:rPr>
      </w:pPr>
      <w:r w:rsidRPr="00396D74">
        <w:rPr>
          <w:szCs w:val="24"/>
          <w:lang w:eastAsia="sk-SK"/>
        </w:rPr>
        <w:t xml:space="preserve">Objednávateľ môže odstúpiť od </w:t>
      </w:r>
      <w:r w:rsidR="00FA0107" w:rsidRPr="00396D74">
        <w:rPr>
          <w:szCs w:val="24"/>
          <w:lang w:eastAsia="sk-SK"/>
        </w:rPr>
        <w:t>Zmluv</w:t>
      </w:r>
      <w:r w:rsidRPr="00396D74">
        <w:rPr>
          <w:szCs w:val="24"/>
          <w:lang w:eastAsia="sk-SK"/>
        </w:rPr>
        <w:t>y ak:</w:t>
      </w:r>
    </w:p>
    <w:p w14:paraId="52DACAD9" w14:textId="77777777" w:rsidR="00336F8C" w:rsidRPr="00396D74" w:rsidRDefault="00547252" w:rsidP="00F10B28">
      <w:pPr>
        <w:numPr>
          <w:ilvl w:val="1"/>
          <w:numId w:val="30"/>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je </w:t>
      </w:r>
      <w:r w:rsidR="00DA5E42" w:rsidRPr="00396D74">
        <w:rPr>
          <w:rFonts w:ascii="Times New Roman" w:eastAsia="Times New Roman" w:hAnsi="Times New Roman"/>
          <w:sz w:val="24"/>
          <w:szCs w:val="24"/>
          <w:lang w:eastAsia="sk-SK"/>
        </w:rPr>
        <w:t>na majetok</w:t>
      </w:r>
      <w:r w:rsidR="000E3001" w:rsidRPr="00396D74">
        <w:rPr>
          <w:rFonts w:ascii="Times New Roman" w:eastAsia="Times New Roman" w:hAnsi="Times New Roman"/>
          <w:sz w:val="24"/>
          <w:szCs w:val="24"/>
          <w:lang w:eastAsia="sk-SK"/>
        </w:rPr>
        <w:t xml:space="preserve"> Poskytovateľa</w:t>
      </w:r>
      <w:r w:rsidR="00DA5E42" w:rsidRPr="00396D74">
        <w:rPr>
          <w:rFonts w:ascii="Times New Roman" w:eastAsia="Times New Roman" w:hAnsi="Times New Roman"/>
          <w:sz w:val="24"/>
          <w:szCs w:val="24"/>
          <w:lang w:eastAsia="sk-SK"/>
        </w:rPr>
        <w:t xml:space="preserve"> vyhlásený</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konkurz</w:t>
      </w:r>
      <w:r w:rsidR="00336F8C" w:rsidRPr="00396D74">
        <w:rPr>
          <w:rFonts w:ascii="Times New Roman" w:eastAsia="Times New Roman" w:hAnsi="Times New Roman"/>
          <w:sz w:val="24"/>
          <w:szCs w:val="24"/>
          <w:lang w:eastAsia="sk-SK"/>
        </w:rPr>
        <w:t xml:space="preserve">, </w:t>
      </w:r>
    </w:p>
    <w:p w14:paraId="2EA4BA74" w14:textId="77777777" w:rsidR="00336F8C" w:rsidRPr="00396D74" w:rsidRDefault="00336F8C" w:rsidP="00F10B28">
      <w:pPr>
        <w:numPr>
          <w:ilvl w:val="1"/>
          <w:numId w:val="30"/>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je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a začaté exekučné konanie alebo iný výkon rozhodnutia, </w:t>
      </w:r>
    </w:p>
    <w:p w14:paraId="0091C2E5" w14:textId="77777777" w:rsidR="00336F8C" w:rsidRPr="00396D74" w:rsidRDefault="00336F8C" w:rsidP="00F10B28">
      <w:pPr>
        <w:numPr>
          <w:ilvl w:val="1"/>
          <w:numId w:val="30"/>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ak </w:t>
      </w:r>
      <w:r w:rsidR="000E3001" w:rsidRPr="00396D74">
        <w:rPr>
          <w:rFonts w:ascii="Times New Roman" w:eastAsia="Times New Roman" w:hAnsi="Times New Roman"/>
          <w:sz w:val="24"/>
          <w:szCs w:val="24"/>
          <w:lang w:eastAsia="sk-SK"/>
        </w:rPr>
        <w:t>je</w:t>
      </w:r>
      <w:r w:rsidRPr="00396D74">
        <w:rPr>
          <w:rFonts w:ascii="Times New Roman" w:eastAsia="Times New Roman" w:hAnsi="Times New Roman"/>
          <w:sz w:val="24"/>
          <w:szCs w:val="24"/>
          <w:lang w:eastAsia="sk-SK"/>
        </w:rPr>
        <w:t xml:space="preserve"> </w:t>
      </w:r>
      <w:r w:rsidR="00A64B1D" w:rsidRPr="00396D74">
        <w:rPr>
          <w:rFonts w:ascii="Times New Roman" w:eastAsia="Times New Roman" w:hAnsi="Times New Roman"/>
          <w:sz w:val="24"/>
          <w:szCs w:val="24"/>
          <w:lang w:eastAsia="sk-SK"/>
        </w:rPr>
        <w:t>Poskytovateľ</w:t>
      </w:r>
      <w:r w:rsidR="00F445FC">
        <w:rPr>
          <w:rFonts w:ascii="Times New Roman" w:eastAsia="Times New Roman" w:hAnsi="Times New Roman"/>
          <w:sz w:val="24"/>
          <w:szCs w:val="24"/>
          <w:lang w:eastAsia="sk-SK"/>
        </w:rPr>
        <w:t xml:space="preserve"> </w:t>
      </w:r>
      <w:r w:rsidR="000E3001" w:rsidRPr="00396D74">
        <w:rPr>
          <w:rFonts w:ascii="Times New Roman" w:eastAsia="Times New Roman" w:hAnsi="Times New Roman"/>
          <w:sz w:val="24"/>
          <w:szCs w:val="24"/>
          <w:lang w:eastAsia="sk-SK"/>
        </w:rPr>
        <w:t xml:space="preserve">v </w:t>
      </w:r>
      <w:r w:rsidRPr="00396D74">
        <w:rPr>
          <w:rFonts w:ascii="Times New Roman" w:eastAsia="Times New Roman" w:hAnsi="Times New Roman"/>
          <w:sz w:val="24"/>
          <w:szCs w:val="24"/>
          <w:lang w:eastAsia="sk-SK"/>
        </w:rPr>
        <w:t>likvidáci</w:t>
      </w:r>
      <w:r w:rsidR="000E3001" w:rsidRPr="00396D74">
        <w:rPr>
          <w:rFonts w:ascii="Times New Roman" w:eastAsia="Times New Roman" w:hAnsi="Times New Roman"/>
          <w:sz w:val="24"/>
          <w:szCs w:val="24"/>
          <w:lang w:eastAsia="sk-SK"/>
        </w:rPr>
        <w:t>i</w:t>
      </w:r>
      <w:r w:rsidRPr="00396D74">
        <w:rPr>
          <w:rFonts w:ascii="Times New Roman" w:eastAsia="Times New Roman" w:hAnsi="Times New Roman"/>
          <w:sz w:val="24"/>
          <w:szCs w:val="24"/>
          <w:lang w:eastAsia="sk-SK"/>
        </w:rPr>
        <w:t xml:space="preserve">, ako aj v prípade, ak súd začal voči osobe </w:t>
      </w:r>
      <w:r w:rsidR="00A64B1D" w:rsidRPr="00396D74">
        <w:rPr>
          <w:rFonts w:ascii="Times New Roman" w:eastAsia="Times New Roman" w:hAnsi="Times New Roman"/>
          <w:sz w:val="24"/>
          <w:szCs w:val="24"/>
          <w:lang w:eastAsia="sk-SK"/>
        </w:rPr>
        <w:t>Poskytovateľ</w:t>
      </w:r>
      <w:r w:rsidR="00396D74">
        <w:rPr>
          <w:rFonts w:ascii="Times New Roman" w:eastAsia="Times New Roman" w:hAnsi="Times New Roman"/>
          <w:sz w:val="24"/>
          <w:szCs w:val="24"/>
          <w:lang w:eastAsia="sk-SK"/>
        </w:rPr>
        <w:t xml:space="preserve">a konanie podľa § 68a alebo § 68b </w:t>
      </w:r>
      <w:r w:rsidRPr="00396D74">
        <w:rPr>
          <w:rFonts w:ascii="Times New Roman" w:eastAsia="Times New Roman" w:hAnsi="Times New Roman"/>
          <w:sz w:val="24"/>
          <w:szCs w:val="24"/>
          <w:lang w:eastAsia="sk-SK"/>
        </w:rPr>
        <w:t xml:space="preserve">Obchodného zákonníka v znení neskorších predpisov, </w:t>
      </w:r>
    </w:p>
    <w:p w14:paraId="72EE7AFE" w14:textId="77777777" w:rsidR="00336F8C" w:rsidRPr="00396D74" w:rsidRDefault="00336F8C" w:rsidP="00F10B28">
      <w:pPr>
        <w:numPr>
          <w:ilvl w:val="1"/>
          <w:numId w:val="30"/>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ak </w:t>
      </w:r>
      <w:r w:rsidR="000E3001" w:rsidRPr="00396D74">
        <w:rPr>
          <w:rFonts w:ascii="Times New Roman" w:eastAsia="Times New Roman" w:hAnsi="Times New Roman"/>
          <w:sz w:val="24"/>
          <w:szCs w:val="24"/>
          <w:lang w:eastAsia="sk-SK"/>
        </w:rPr>
        <w:t>je</w:t>
      </w:r>
      <w:r w:rsidRPr="00396D74">
        <w:rPr>
          <w:rFonts w:ascii="Times New Roman" w:eastAsia="Times New Roman" w:hAnsi="Times New Roman"/>
          <w:sz w:val="24"/>
          <w:szCs w:val="24"/>
          <w:lang w:eastAsia="sk-SK"/>
        </w:rPr>
        <w:t xml:space="preserve"> </w:t>
      </w:r>
      <w:r w:rsidR="000E3001" w:rsidRPr="00396D74">
        <w:rPr>
          <w:rFonts w:ascii="Times New Roman" w:eastAsia="Times New Roman" w:hAnsi="Times New Roman"/>
          <w:sz w:val="24"/>
          <w:szCs w:val="24"/>
          <w:lang w:eastAsia="sk-SK"/>
        </w:rPr>
        <w:t xml:space="preserve">Poskytovateľovi povolená </w:t>
      </w:r>
      <w:r w:rsidRPr="00396D74">
        <w:rPr>
          <w:rFonts w:ascii="Times New Roman" w:eastAsia="Times New Roman" w:hAnsi="Times New Roman"/>
          <w:sz w:val="24"/>
          <w:szCs w:val="24"/>
          <w:lang w:eastAsia="sk-SK"/>
        </w:rPr>
        <w:t>reštrukturalizáci</w:t>
      </w:r>
      <w:r w:rsidR="000E3001" w:rsidRPr="00396D74">
        <w:rPr>
          <w:rFonts w:ascii="Times New Roman" w:eastAsia="Times New Roman" w:hAnsi="Times New Roman"/>
          <w:sz w:val="24"/>
          <w:szCs w:val="24"/>
          <w:lang w:eastAsia="sk-SK"/>
        </w:rPr>
        <w:t>a</w:t>
      </w:r>
      <w:r w:rsidRPr="00396D74">
        <w:rPr>
          <w:rFonts w:ascii="Times New Roman" w:eastAsia="Times New Roman" w:hAnsi="Times New Roman"/>
          <w:sz w:val="24"/>
          <w:szCs w:val="24"/>
          <w:lang w:eastAsia="sk-SK"/>
        </w:rPr>
        <w:t xml:space="preserve">, </w:t>
      </w:r>
    </w:p>
    <w:p w14:paraId="41F15E22" w14:textId="77777777" w:rsidR="00336F8C" w:rsidRPr="00396D74" w:rsidRDefault="00336F8C" w:rsidP="00F10B28">
      <w:pPr>
        <w:numPr>
          <w:ilvl w:val="1"/>
          <w:numId w:val="30"/>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ak bolo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a zastavené konkurzné konanie pre nedostatok majetku</w:t>
      </w:r>
      <w:r w:rsidR="00645BCF" w:rsidRPr="00396D74">
        <w:rPr>
          <w:rFonts w:ascii="Times New Roman" w:eastAsia="Times New Roman" w:hAnsi="Times New Roman"/>
          <w:sz w:val="24"/>
          <w:szCs w:val="24"/>
          <w:lang w:eastAsia="sk-SK"/>
        </w:rPr>
        <w:t xml:space="preserve"> alebo zrušený konkurz pre nedostatok majetku</w:t>
      </w:r>
      <w:r w:rsidRPr="00396D74">
        <w:rPr>
          <w:rFonts w:ascii="Times New Roman" w:eastAsia="Times New Roman" w:hAnsi="Times New Roman"/>
          <w:sz w:val="24"/>
          <w:szCs w:val="24"/>
          <w:lang w:eastAsia="sk-SK"/>
        </w:rPr>
        <w:t xml:space="preserve">, </w:t>
      </w:r>
    </w:p>
    <w:p w14:paraId="63B5071B" w14:textId="77777777" w:rsidR="00E84170" w:rsidRPr="00396D74" w:rsidRDefault="00E84170" w:rsidP="00F10B28">
      <w:pPr>
        <w:numPr>
          <w:ilvl w:val="1"/>
          <w:numId w:val="30"/>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ak je Poskytovateľ</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v kríze</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podľa § 67a Obchodného zákonníka,</w:t>
      </w:r>
    </w:p>
    <w:p w14:paraId="32DE7EF6" w14:textId="77777777" w:rsidR="000C3944" w:rsidRPr="00183A2E" w:rsidRDefault="000C3944" w:rsidP="00F10B28">
      <w:pPr>
        <w:numPr>
          <w:ilvl w:val="1"/>
          <w:numId w:val="30"/>
        </w:numPr>
        <w:spacing w:after="200" w:line="276" w:lineRule="auto"/>
        <w:ind w:left="993" w:hanging="426"/>
        <w:rPr>
          <w:rFonts w:ascii="Times New Roman" w:eastAsia="Times New Roman" w:hAnsi="Times New Roman"/>
          <w:iCs/>
          <w:sz w:val="24"/>
          <w:szCs w:val="24"/>
          <w:lang w:eastAsia="sk-SK"/>
        </w:rPr>
      </w:pPr>
      <w:r w:rsidRPr="00183A2E">
        <w:rPr>
          <w:rFonts w:ascii="Times New Roman" w:eastAsia="Times New Roman" w:hAnsi="Times New Roman"/>
          <w:iCs/>
          <w:sz w:val="24"/>
          <w:szCs w:val="24"/>
          <w:lang w:eastAsia="sk-SK"/>
        </w:rPr>
        <w:lastRenderedPageBreak/>
        <w:t>ak boli voči Poskytovateľovi začaté konania obdobné konaniam podľa písm. a) až f) tohto bodu v súlade s predpismi platnými v krajine sídla Poskytovateľa, mieste podnikania Poskytovateľa alebo mieste obvyklého pobytu Poskytovateľa,</w:t>
      </w:r>
    </w:p>
    <w:p w14:paraId="1CB96947" w14:textId="77777777" w:rsidR="00336F8C" w:rsidRPr="000C3944" w:rsidRDefault="00336F8C" w:rsidP="00F10B28">
      <w:pPr>
        <w:numPr>
          <w:ilvl w:val="1"/>
          <w:numId w:val="30"/>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ak </w:t>
      </w:r>
      <w:r w:rsidR="007226F3" w:rsidRPr="00396D74">
        <w:rPr>
          <w:rFonts w:ascii="Times New Roman" w:eastAsia="Times New Roman" w:hAnsi="Times New Roman"/>
          <w:sz w:val="24"/>
          <w:szCs w:val="24"/>
          <w:lang w:eastAsia="sk-SK"/>
        </w:rPr>
        <w:t>Objednávate</w:t>
      </w:r>
      <w:r w:rsidRPr="00396D74">
        <w:rPr>
          <w:rFonts w:ascii="Times New Roman" w:eastAsia="Times New Roman" w:hAnsi="Times New Roman"/>
          <w:sz w:val="24"/>
          <w:szCs w:val="24"/>
          <w:lang w:eastAsia="sk-SK"/>
        </w:rPr>
        <w:t xml:space="preserve">ľ preukázateľne zistí, že sa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 dopúšťa nelegálneho zamestnávania</w:t>
      </w:r>
      <w:r w:rsidR="000C3944">
        <w:rPr>
          <w:rFonts w:ascii="Times New Roman" w:eastAsia="Times New Roman" w:hAnsi="Times New Roman"/>
          <w:sz w:val="24"/>
          <w:szCs w:val="24"/>
          <w:lang w:eastAsia="sk-SK"/>
        </w:rPr>
        <w:t>,</w:t>
      </w:r>
    </w:p>
    <w:p w14:paraId="10088E54" w14:textId="77777777" w:rsidR="000C3944" w:rsidRPr="00916219" w:rsidRDefault="000C3944" w:rsidP="00F10B28">
      <w:pPr>
        <w:numPr>
          <w:ilvl w:val="1"/>
          <w:numId w:val="30"/>
        </w:numPr>
        <w:spacing w:after="200" w:line="276" w:lineRule="auto"/>
        <w:ind w:left="993" w:hanging="426"/>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Posky</w:t>
      </w:r>
      <w:r w:rsidR="00F10B28">
        <w:rPr>
          <w:rFonts w:ascii="Times New Roman" w:eastAsia="Times New Roman" w:hAnsi="Times New Roman"/>
          <w:sz w:val="24"/>
          <w:szCs w:val="24"/>
          <w:lang w:eastAsia="sk-SK"/>
        </w:rPr>
        <w:t>tovateľ podstatne poruší Zmluvu.</w:t>
      </w:r>
    </w:p>
    <w:p w14:paraId="3348F592" w14:textId="1581D06D" w:rsidR="00336F8C" w:rsidRPr="00396D74" w:rsidRDefault="00A64B1D" w:rsidP="007759CB">
      <w:pPr>
        <w:pStyle w:val="Odsek"/>
        <w:numPr>
          <w:ilvl w:val="0"/>
          <w:numId w:val="36"/>
        </w:numPr>
        <w:spacing w:before="0" w:after="240"/>
        <w:ind w:left="540" w:hanging="540"/>
        <w:rPr>
          <w:szCs w:val="24"/>
          <w:lang w:eastAsia="sk-SK"/>
        </w:rPr>
      </w:pPr>
      <w:r w:rsidRPr="00396D74">
        <w:rPr>
          <w:szCs w:val="24"/>
          <w:lang w:eastAsia="sk-SK"/>
        </w:rPr>
        <w:t>Poskytovateľ</w:t>
      </w:r>
      <w:r w:rsidR="00336F8C" w:rsidRPr="00396D74">
        <w:rPr>
          <w:szCs w:val="24"/>
          <w:lang w:eastAsia="sk-SK"/>
        </w:rPr>
        <w:t xml:space="preserve"> sa zaväzuje </w:t>
      </w:r>
      <w:r w:rsidR="007226F3" w:rsidRPr="00396D74">
        <w:rPr>
          <w:szCs w:val="24"/>
          <w:lang w:eastAsia="sk-SK"/>
        </w:rPr>
        <w:t>Objednávate</w:t>
      </w:r>
      <w:r w:rsidR="00336F8C" w:rsidRPr="00396D74">
        <w:rPr>
          <w:szCs w:val="24"/>
          <w:lang w:eastAsia="sk-SK"/>
        </w:rPr>
        <w:t>ľa písomne informovať o vzniku akejkoľvek skutočnosti podľa</w:t>
      </w:r>
      <w:r w:rsidR="00F341B9" w:rsidRPr="00396D74">
        <w:rPr>
          <w:szCs w:val="24"/>
          <w:lang w:eastAsia="sk-SK"/>
        </w:rPr>
        <w:t xml:space="preserve"> bodu </w:t>
      </w:r>
      <w:r w:rsidR="00864A5E" w:rsidRPr="00396D74">
        <w:rPr>
          <w:szCs w:val="24"/>
          <w:lang w:eastAsia="sk-SK"/>
        </w:rPr>
        <w:t>10</w:t>
      </w:r>
      <w:r w:rsidR="00F341B9" w:rsidRPr="00396D74">
        <w:rPr>
          <w:szCs w:val="24"/>
          <w:lang w:eastAsia="sk-SK"/>
        </w:rPr>
        <w:t>.</w:t>
      </w:r>
      <w:r w:rsidR="00233708">
        <w:rPr>
          <w:szCs w:val="24"/>
          <w:lang w:eastAsia="sk-SK"/>
        </w:rPr>
        <w:t>6</w:t>
      </w:r>
      <w:r w:rsidR="00233708" w:rsidRPr="00396D74">
        <w:rPr>
          <w:szCs w:val="24"/>
          <w:lang w:eastAsia="sk-SK"/>
        </w:rPr>
        <w:t xml:space="preserve"> </w:t>
      </w:r>
      <w:r w:rsidR="00336F8C" w:rsidRPr="00396D74">
        <w:rPr>
          <w:szCs w:val="24"/>
          <w:lang w:eastAsia="sk-SK"/>
        </w:rPr>
        <w:t xml:space="preserve">písm. a) až </w:t>
      </w:r>
      <w:r w:rsidR="00A113B4">
        <w:rPr>
          <w:szCs w:val="24"/>
          <w:lang w:eastAsia="sk-SK"/>
        </w:rPr>
        <w:t>g</w:t>
      </w:r>
      <w:r w:rsidR="00336F8C" w:rsidRPr="00396D74">
        <w:rPr>
          <w:szCs w:val="24"/>
          <w:lang w:eastAsia="sk-SK"/>
        </w:rPr>
        <w:t xml:space="preserve">), a to najneskôr do piatich pracovných dní odo dňa, kedy sa </w:t>
      </w:r>
      <w:r w:rsidRPr="00396D74">
        <w:rPr>
          <w:szCs w:val="24"/>
          <w:lang w:eastAsia="sk-SK"/>
        </w:rPr>
        <w:t>Poskytovateľ</w:t>
      </w:r>
      <w:r w:rsidR="00336F8C" w:rsidRPr="00396D74">
        <w:rPr>
          <w:szCs w:val="24"/>
          <w:lang w:eastAsia="sk-SK"/>
        </w:rPr>
        <w:t xml:space="preserve"> o takej skutočnosti dozvedel.</w:t>
      </w:r>
    </w:p>
    <w:p w14:paraId="1101BFB4" w14:textId="77777777" w:rsidR="00336F8C" w:rsidRPr="00396D74" w:rsidRDefault="00336F8C" w:rsidP="007759CB">
      <w:pPr>
        <w:pStyle w:val="Odsek"/>
        <w:numPr>
          <w:ilvl w:val="0"/>
          <w:numId w:val="36"/>
        </w:numPr>
        <w:spacing w:before="0" w:after="240"/>
        <w:ind w:left="540" w:hanging="540"/>
        <w:rPr>
          <w:szCs w:val="24"/>
        </w:rPr>
      </w:pPr>
      <w:r w:rsidRPr="00396D74">
        <w:rPr>
          <w:noProof/>
          <w:szCs w:val="24"/>
        </w:rPr>
        <w:t xml:space="preserve">Za podstatné porušenie povinnosti </w:t>
      </w:r>
      <w:r w:rsidR="00A64B1D" w:rsidRPr="00396D74">
        <w:rPr>
          <w:noProof/>
          <w:szCs w:val="24"/>
        </w:rPr>
        <w:t>Poskytovateľ</w:t>
      </w:r>
      <w:r w:rsidRPr="00396D74">
        <w:rPr>
          <w:noProof/>
          <w:szCs w:val="24"/>
        </w:rPr>
        <w:t>a sa považuje najmä:</w:t>
      </w:r>
    </w:p>
    <w:p w14:paraId="0B2411D1" w14:textId="1F496D59" w:rsidR="00E93B34" w:rsidRPr="00396D74" w:rsidRDefault="00336F8C" w:rsidP="007759CB">
      <w:pPr>
        <w:numPr>
          <w:ilvl w:val="0"/>
          <w:numId w:val="31"/>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00F445FC">
        <w:rPr>
          <w:rFonts w:ascii="Times New Roman" w:hAnsi="Times New Roman"/>
          <w:sz w:val="24"/>
          <w:szCs w:val="24"/>
        </w:rPr>
        <w:t xml:space="preserve"> </w:t>
      </w:r>
      <w:r w:rsidR="000C3944">
        <w:rPr>
          <w:rFonts w:ascii="Times New Roman" w:hAnsi="Times New Roman"/>
          <w:sz w:val="24"/>
          <w:szCs w:val="24"/>
        </w:rPr>
        <w:t xml:space="preserve">minimálne trikrát </w:t>
      </w:r>
      <w:r w:rsidR="00E93B34" w:rsidRPr="00396D74">
        <w:rPr>
          <w:rFonts w:ascii="Times New Roman" w:hAnsi="Times New Roman"/>
          <w:sz w:val="24"/>
          <w:szCs w:val="24"/>
        </w:rPr>
        <w:t xml:space="preserve">neodstráni </w:t>
      </w:r>
      <w:r w:rsidR="00233708">
        <w:rPr>
          <w:rFonts w:ascii="Times New Roman" w:hAnsi="Times New Roman"/>
          <w:sz w:val="24"/>
          <w:szCs w:val="24"/>
        </w:rPr>
        <w:t xml:space="preserve">akúkoľvek </w:t>
      </w:r>
      <w:r w:rsidR="000C3944">
        <w:rPr>
          <w:rFonts w:ascii="Times New Roman" w:hAnsi="Times New Roman"/>
          <w:sz w:val="24"/>
          <w:szCs w:val="24"/>
        </w:rPr>
        <w:t>chybu</w:t>
      </w:r>
      <w:r w:rsidR="00E93B34" w:rsidRPr="00396D74">
        <w:rPr>
          <w:rFonts w:ascii="Times New Roman" w:hAnsi="Times New Roman"/>
          <w:sz w:val="24"/>
          <w:szCs w:val="24"/>
        </w:rPr>
        <w:t xml:space="preserve"> </w:t>
      </w:r>
      <w:r w:rsidR="00B23BEC">
        <w:rPr>
          <w:rFonts w:ascii="Times New Roman" w:hAnsi="Times New Roman"/>
          <w:sz w:val="24"/>
          <w:szCs w:val="24"/>
        </w:rPr>
        <w:t>NVIS</w:t>
      </w:r>
      <w:r w:rsidR="00E93B34" w:rsidRPr="00396D74">
        <w:rPr>
          <w:rFonts w:ascii="Times New Roman" w:hAnsi="Times New Roman"/>
          <w:sz w:val="24"/>
          <w:szCs w:val="24"/>
        </w:rPr>
        <w:t xml:space="preserve"> podľa Zmluvy</w:t>
      </w:r>
      <w:r w:rsidR="000C3944">
        <w:rPr>
          <w:rFonts w:ascii="Times New Roman" w:hAnsi="Times New Roman"/>
          <w:sz w:val="24"/>
          <w:szCs w:val="24"/>
        </w:rPr>
        <w:t>;</w:t>
      </w:r>
    </w:p>
    <w:p w14:paraId="01CC45F6" w14:textId="1ED1CABC" w:rsidR="00336F8C" w:rsidRDefault="00336F8C" w:rsidP="000B2CC9">
      <w:pPr>
        <w:numPr>
          <w:ilvl w:val="0"/>
          <w:numId w:val="31"/>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sa vyhlásenie </w:t>
      </w:r>
      <w:r w:rsidR="00A64B1D" w:rsidRPr="00396D74">
        <w:rPr>
          <w:rFonts w:ascii="Times New Roman" w:hAnsi="Times New Roman"/>
          <w:sz w:val="24"/>
          <w:szCs w:val="24"/>
        </w:rPr>
        <w:t>Poskytovateľ</w:t>
      </w:r>
      <w:r w:rsidRPr="00396D74">
        <w:rPr>
          <w:rFonts w:ascii="Times New Roman" w:hAnsi="Times New Roman"/>
          <w:sz w:val="24"/>
          <w:szCs w:val="24"/>
        </w:rPr>
        <w:t>a podľa bodu</w:t>
      </w:r>
      <w:r w:rsidR="00E84170" w:rsidRPr="00396D74">
        <w:rPr>
          <w:rFonts w:ascii="Times New Roman" w:hAnsi="Times New Roman"/>
          <w:sz w:val="24"/>
          <w:szCs w:val="24"/>
        </w:rPr>
        <w:t xml:space="preserve"> 1.5 alebo</w:t>
      </w:r>
      <w:r w:rsidRPr="00396D74">
        <w:rPr>
          <w:rFonts w:ascii="Times New Roman" w:hAnsi="Times New Roman"/>
          <w:sz w:val="24"/>
          <w:szCs w:val="24"/>
        </w:rPr>
        <w:t xml:space="preserve"> </w:t>
      </w:r>
      <w:r w:rsidR="000B2CC9" w:rsidRPr="00396D74">
        <w:rPr>
          <w:rFonts w:ascii="Times New Roman" w:hAnsi="Times New Roman"/>
          <w:sz w:val="24"/>
          <w:szCs w:val="24"/>
        </w:rPr>
        <w:t>1.</w:t>
      </w:r>
      <w:r w:rsidR="00A113B4">
        <w:rPr>
          <w:rFonts w:ascii="Times New Roman" w:hAnsi="Times New Roman"/>
          <w:sz w:val="24"/>
          <w:szCs w:val="24"/>
        </w:rPr>
        <w:t>15</w:t>
      </w:r>
      <w:r w:rsidR="000B2CC9" w:rsidRPr="00396D74">
        <w:rPr>
          <w:rFonts w:ascii="Times New Roman" w:hAnsi="Times New Roman"/>
          <w:sz w:val="24"/>
          <w:szCs w:val="24"/>
        </w:rPr>
        <w:t xml:space="preserve"> </w:t>
      </w:r>
      <w:r w:rsidRPr="00396D74">
        <w:rPr>
          <w:rFonts w:ascii="Times New Roman" w:hAnsi="Times New Roman"/>
          <w:sz w:val="24"/>
          <w:szCs w:val="24"/>
        </w:rPr>
        <w:t>ukáže byť nepravdivým</w:t>
      </w:r>
      <w:r w:rsidR="00B75E63" w:rsidRPr="00396D74">
        <w:rPr>
          <w:rFonts w:ascii="Times New Roman" w:hAnsi="Times New Roman"/>
          <w:sz w:val="24"/>
          <w:szCs w:val="24"/>
        </w:rPr>
        <w:t xml:space="preserve"> alebo doklad podľa bodu 1.6</w:t>
      </w:r>
      <w:r w:rsidR="00F445FC">
        <w:rPr>
          <w:rFonts w:ascii="Times New Roman" w:hAnsi="Times New Roman"/>
          <w:sz w:val="24"/>
          <w:szCs w:val="24"/>
        </w:rPr>
        <w:t xml:space="preserve"> </w:t>
      </w:r>
      <w:r w:rsidR="00FB6A5E" w:rsidRPr="00396D74">
        <w:rPr>
          <w:rFonts w:ascii="Times New Roman" w:hAnsi="Times New Roman"/>
          <w:sz w:val="24"/>
          <w:szCs w:val="24"/>
        </w:rPr>
        <w:t xml:space="preserve">Zmluvy </w:t>
      </w:r>
      <w:r w:rsidR="00B75E63" w:rsidRPr="00396D74">
        <w:rPr>
          <w:rFonts w:ascii="Times New Roman" w:hAnsi="Times New Roman"/>
          <w:sz w:val="24"/>
          <w:szCs w:val="24"/>
        </w:rPr>
        <w:t>neplatným</w:t>
      </w:r>
      <w:r w:rsidRPr="00396D74">
        <w:rPr>
          <w:rFonts w:ascii="Times New Roman" w:hAnsi="Times New Roman"/>
          <w:sz w:val="24"/>
          <w:szCs w:val="24"/>
        </w:rPr>
        <w:t>,</w:t>
      </w:r>
    </w:p>
    <w:p w14:paraId="14A4A957" w14:textId="77777777" w:rsidR="000C3944" w:rsidRPr="000C3944" w:rsidRDefault="000C3944" w:rsidP="000C3944">
      <w:pPr>
        <w:numPr>
          <w:ilvl w:val="0"/>
          <w:numId w:val="31"/>
        </w:numPr>
        <w:tabs>
          <w:tab w:val="left" w:pos="993"/>
        </w:tabs>
        <w:ind w:left="993" w:hanging="426"/>
        <w:rPr>
          <w:rFonts w:ascii="Times New Roman" w:hAnsi="Times New Roman"/>
          <w:sz w:val="24"/>
          <w:szCs w:val="24"/>
        </w:rPr>
      </w:pPr>
      <w:r>
        <w:rPr>
          <w:rFonts w:ascii="Times New Roman" w:eastAsia="Times New Roman" w:hAnsi="Times New Roman"/>
          <w:kern w:val="16"/>
          <w:sz w:val="24"/>
          <w:szCs w:val="24"/>
          <w:lang w:eastAsia="cs-CZ"/>
        </w:rPr>
        <w:t>NVIS</w:t>
      </w:r>
      <w:r w:rsidRPr="00396D74">
        <w:rPr>
          <w:rFonts w:ascii="Times New Roman" w:eastAsia="Times New Roman" w:hAnsi="Times New Roman"/>
          <w:kern w:val="16"/>
          <w:sz w:val="24"/>
          <w:szCs w:val="24"/>
          <w:lang w:eastAsia="cs-CZ"/>
        </w:rPr>
        <w:t xml:space="preserve"> </w:t>
      </w:r>
      <w:r w:rsidRPr="000C3944">
        <w:rPr>
          <w:rFonts w:ascii="Times New Roman" w:hAnsi="Times New Roman"/>
          <w:sz w:val="24"/>
          <w:szCs w:val="24"/>
        </w:rPr>
        <w:t>je súvisle nefunkčný počas doby viac ako 5 kalendárnych dní,</w:t>
      </w:r>
    </w:p>
    <w:p w14:paraId="0C012037" w14:textId="77777777" w:rsidR="000C3944" w:rsidRPr="000C3944" w:rsidRDefault="000C3944" w:rsidP="000C3944">
      <w:pPr>
        <w:numPr>
          <w:ilvl w:val="0"/>
          <w:numId w:val="31"/>
        </w:numPr>
        <w:tabs>
          <w:tab w:val="left" w:pos="993"/>
        </w:tabs>
        <w:ind w:left="993" w:hanging="426"/>
        <w:rPr>
          <w:rFonts w:ascii="Times New Roman" w:hAnsi="Times New Roman"/>
          <w:sz w:val="24"/>
          <w:szCs w:val="24"/>
        </w:rPr>
      </w:pPr>
      <w:r w:rsidRPr="000C3944">
        <w:rPr>
          <w:rFonts w:ascii="Times New Roman" w:hAnsi="Times New Roman"/>
          <w:sz w:val="24"/>
          <w:szCs w:val="24"/>
        </w:rPr>
        <w:t>Poskytovateľ nie je schopný plniť záväzky zo Zmluvy a</w:t>
      </w:r>
      <w:r w:rsidR="00F10B28">
        <w:rPr>
          <w:rFonts w:ascii="Times New Roman" w:hAnsi="Times New Roman"/>
          <w:sz w:val="24"/>
          <w:szCs w:val="24"/>
        </w:rPr>
        <w:t>lebo</w:t>
      </w:r>
      <w:r w:rsidRPr="000C3944">
        <w:rPr>
          <w:rFonts w:ascii="Times New Roman" w:hAnsi="Times New Roman"/>
          <w:sz w:val="24"/>
          <w:szCs w:val="24"/>
        </w:rPr>
        <w:t xml:space="preserve"> oznámi Objednávateľovi, že nesplní svoje záväzky zo Zmluvy riadne a včas, a neurobí tak ani v dodatočne určenej lehote Objednávateľom, </w:t>
      </w:r>
    </w:p>
    <w:p w14:paraId="223D8B8A" w14:textId="77777777" w:rsidR="000C3944" w:rsidRPr="00396D74" w:rsidRDefault="000C3944" w:rsidP="000C3944">
      <w:pPr>
        <w:numPr>
          <w:ilvl w:val="0"/>
          <w:numId w:val="31"/>
        </w:numPr>
        <w:tabs>
          <w:tab w:val="left" w:pos="993"/>
        </w:tabs>
        <w:ind w:left="993" w:hanging="426"/>
        <w:rPr>
          <w:rFonts w:ascii="Times New Roman" w:eastAsia="Times New Roman" w:hAnsi="Times New Roman"/>
          <w:kern w:val="16"/>
          <w:sz w:val="24"/>
          <w:szCs w:val="24"/>
          <w:lang w:eastAsia="cs-CZ"/>
        </w:rPr>
      </w:pPr>
      <w:r w:rsidRPr="000C3944">
        <w:rPr>
          <w:rFonts w:ascii="Times New Roman" w:hAnsi="Times New Roman"/>
          <w:sz w:val="24"/>
          <w:szCs w:val="24"/>
        </w:rPr>
        <w:t xml:space="preserve">v prípade opakovaného výskytu tej istej vady, ktorá už bola odstraňovaná </w:t>
      </w:r>
      <w:r>
        <w:rPr>
          <w:rFonts w:ascii="Times New Roman" w:hAnsi="Times New Roman"/>
          <w:sz w:val="24"/>
          <w:szCs w:val="24"/>
        </w:rPr>
        <w:t xml:space="preserve">podľa článku 6 </w:t>
      </w:r>
      <w:r w:rsidRPr="000C3944">
        <w:rPr>
          <w:rFonts w:ascii="Times New Roman" w:hAnsi="Times New Roman"/>
          <w:sz w:val="24"/>
          <w:szCs w:val="24"/>
        </w:rPr>
        <w:t>minimálne trikrá</w:t>
      </w:r>
      <w:r w:rsidRPr="00396D74">
        <w:rPr>
          <w:rFonts w:ascii="Times New Roman" w:eastAsia="Times New Roman" w:hAnsi="Times New Roman"/>
          <w:kern w:val="16"/>
          <w:sz w:val="24"/>
          <w:szCs w:val="24"/>
          <w:lang w:eastAsia="cs-CZ"/>
        </w:rPr>
        <w:t>t,</w:t>
      </w:r>
    </w:p>
    <w:p w14:paraId="2E1EF165" w14:textId="295027A7" w:rsidR="00336F8C" w:rsidRPr="00396D74" w:rsidRDefault="00336F8C" w:rsidP="007759CB">
      <w:pPr>
        <w:numPr>
          <w:ilvl w:val="0"/>
          <w:numId w:val="31"/>
        </w:numPr>
        <w:tabs>
          <w:tab w:val="left" w:pos="993"/>
          <w:tab w:val="left" w:pos="1134"/>
        </w:tabs>
        <w:spacing w:after="200" w:line="276" w:lineRule="auto"/>
        <w:ind w:left="993" w:hanging="426"/>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poruší s</w:t>
      </w:r>
      <w:r w:rsidR="00E93B34" w:rsidRPr="00396D74">
        <w:rPr>
          <w:rFonts w:ascii="Times New Roman" w:hAnsi="Times New Roman"/>
          <w:sz w:val="24"/>
          <w:szCs w:val="24"/>
        </w:rPr>
        <w:t xml:space="preserve">voju povinnosť vyplývajúcu mu zo </w:t>
      </w:r>
      <w:r w:rsidR="00344936" w:rsidRPr="00396D74">
        <w:rPr>
          <w:rFonts w:ascii="Times New Roman" w:hAnsi="Times New Roman"/>
          <w:sz w:val="24"/>
          <w:szCs w:val="24"/>
        </w:rPr>
        <w:t>Zmluv</w:t>
      </w:r>
      <w:r w:rsidRPr="00396D74">
        <w:rPr>
          <w:rFonts w:ascii="Times New Roman" w:hAnsi="Times New Roman"/>
          <w:sz w:val="24"/>
          <w:szCs w:val="24"/>
        </w:rPr>
        <w:t xml:space="preserve">y s výnimkou situácie podľa písm. a) a </w:t>
      </w:r>
      <w:r w:rsidR="00403999">
        <w:rPr>
          <w:rFonts w:ascii="Times New Roman" w:hAnsi="Times New Roman"/>
          <w:sz w:val="24"/>
          <w:szCs w:val="24"/>
        </w:rPr>
        <w:t>e</w:t>
      </w:r>
      <w:r w:rsidRPr="00396D74">
        <w:rPr>
          <w:rFonts w:ascii="Times New Roman" w:hAnsi="Times New Roman"/>
          <w:sz w:val="24"/>
          <w:szCs w:val="24"/>
        </w:rPr>
        <w:t xml:space="preserve">) tohto bodu, a k náprave nedôjde </w:t>
      </w:r>
      <w:r w:rsidRPr="00396D74">
        <w:rPr>
          <w:rFonts w:ascii="Times New Roman" w:hAnsi="Times New Roman"/>
          <w:sz w:val="24"/>
          <w:szCs w:val="24"/>
          <w:shd w:val="clear" w:color="auto" w:fill="FFFFFF"/>
        </w:rPr>
        <w:t xml:space="preserve">do </w:t>
      </w:r>
      <w:r w:rsidR="004E6003" w:rsidRPr="00396D74">
        <w:rPr>
          <w:rFonts w:ascii="Times New Roman" w:hAnsi="Times New Roman"/>
          <w:sz w:val="24"/>
          <w:szCs w:val="24"/>
          <w:shd w:val="clear" w:color="auto" w:fill="FFFFFF"/>
        </w:rPr>
        <w:t>48</w:t>
      </w:r>
      <w:r w:rsidRPr="00396D74">
        <w:rPr>
          <w:rFonts w:ascii="Times New Roman" w:hAnsi="Times New Roman"/>
          <w:sz w:val="24"/>
          <w:szCs w:val="24"/>
          <w:shd w:val="clear" w:color="auto" w:fill="FFFFFF"/>
        </w:rPr>
        <w:t xml:space="preserve"> hodín po</w:t>
      </w:r>
      <w:r w:rsidRPr="00396D74">
        <w:rPr>
          <w:rFonts w:ascii="Times New Roman" w:hAnsi="Times New Roman"/>
          <w:sz w:val="24"/>
          <w:szCs w:val="24"/>
        </w:rPr>
        <w:t xml:space="preserve"> uplynutí lehoty na splnenie jeho povinnosti.</w:t>
      </w:r>
    </w:p>
    <w:p w14:paraId="741F755F" w14:textId="6ECCD854" w:rsidR="00336F8C" w:rsidRPr="00396D74" w:rsidRDefault="00E93B34" w:rsidP="00846AAE">
      <w:pPr>
        <w:pStyle w:val="Odsek"/>
        <w:numPr>
          <w:ilvl w:val="0"/>
          <w:numId w:val="36"/>
        </w:numPr>
        <w:tabs>
          <w:tab w:val="clear" w:pos="180"/>
          <w:tab w:val="num" w:pos="709"/>
        </w:tabs>
        <w:spacing w:before="0" w:after="240"/>
        <w:ind w:left="709" w:hanging="709"/>
        <w:rPr>
          <w:szCs w:val="24"/>
        </w:rPr>
      </w:pPr>
      <w:r w:rsidRPr="00396D74">
        <w:rPr>
          <w:szCs w:val="24"/>
          <w:lang w:eastAsia="sk-SK"/>
        </w:rPr>
        <w:t>Oznámenie o odstúpení musí byť písomné a musí byť zaslané a doručené druhej Zmluvnej strane</w:t>
      </w:r>
      <w:r w:rsidRPr="00396D74">
        <w:rPr>
          <w:szCs w:val="24"/>
        </w:rPr>
        <w:t xml:space="preserve"> spôsobom podľa bodu 1</w:t>
      </w:r>
      <w:r w:rsidR="00864A5E" w:rsidRPr="00396D74">
        <w:rPr>
          <w:szCs w:val="24"/>
        </w:rPr>
        <w:t>1</w:t>
      </w:r>
      <w:r w:rsidR="00B50B84">
        <w:rPr>
          <w:szCs w:val="24"/>
        </w:rPr>
        <w:t>.1</w:t>
      </w:r>
      <w:r w:rsidR="001E6137" w:rsidRPr="00396D74">
        <w:rPr>
          <w:szCs w:val="24"/>
        </w:rPr>
        <w:t>.</w:t>
      </w:r>
      <w:r w:rsidRPr="00396D74">
        <w:rPr>
          <w:szCs w:val="24"/>
          <w:lang w:eastAsia="sk-SK"/>
        </w:rPr>
        <w:t xml:space="preserve"> Účinky odstúpenia nastávajú momentom doručenia písomného oznámenia o odstúpení druhej </w:t>
      </w:r>
      <w:r w:rsidR="001E6137" w:rsidRPr="00396D74">
        <w:rPr>
          <w:szCs w:val="24"/>
          <w:lang w:eastAsia="sk-SK"/>
        </w:rPr>
        <w:t xml:space="preserve">Zmluvnej </w:t>
      </w:r>
      <w:r w:rsidRPr="00396D74">
        <w:rPr>
          <w:szCs w:val="24"/>
          <w:lang w:eastAsia="sk-SK"/>
        </w:rPr>
        <w:t>strane.</w:t>
      </w:r>
      <w:r w:rsidRPr="00396D74">
        <w:rPr>
          <w:szCs w:val="24"/>
        </w:rPr>
        <w:t xml:space="preserve"> </w:t>
      </w:r>
      <w:r w:rsidR="00336F8C" w:rsidRPr="00396D74">
        <w:rPr>
          <w:szCs w:val="24"/>
          <w:lang w:eastAsia="sk-SK"/>
        </w:rPr>
        <w:t xml:space="preserve">Odstúpením od </w:t>
      </w:r>
      <w:r w:rsidR="00344936" w:rsidRPr="00396D74">
        <w:rPr>
          <w:szCs w:val="24"/>
          <w:lang w:eastAsia="sk-SK"/>
        </w:rPr>
        <w:t>Zmluv</w:t>
      </w:r>
      <w:r w:rsidR="00336F8C" w:rsidRPr="00396D74">
        <w:rPr>
          <w:szCs w:val="24"/>
          <w:lang w:eastAsia="sk-SK"/>
        </w:rPr>
        <w:t xml:space="preserve">y nie sú dotknuté nároky </w:t>
      </w:r>
      <w:r w:rsidR="00137077">
        <w:rPr>
          <w:szCs w:val="24"/>
          <w:lang w:eastAsia="sk-SK"/>
        </w:rPr>
        <w:t>Z</w:t>
      </w:r>
      <w:r w:rsidR="00137077" w:rsidRPr="00396D74">
        <w:rPr>
          <w:szCs w:val="24"/>
          <w:lang w:eastAsia="sk-SK"/>
        </w:rPr>
        <w:t xml:space="preserve">mluvných </w:t>
      </w:r>
      <w:r w:rsidR="00336F8C" w:rsidRPr="00396D74">
        <w:rPr>
          <w:szCs w:val="24"/>
          <w:lang w:eastAsia="sk-SK"/>
        </w:rPr>
        <w:t xml:space="preserve">strán na náhradu škody v celom rozsahu a zaplatenie </w:t>
      </w:r>
      <w:r w:rsidRPr="00396D74">
        <w:rPr>
          <w:szCs w:val="24"/>
          <w:lang w:eastAsia="sk-SK"/>
        </w:rPr>
        <w:t>z</w:t>
      </w:r>
      <w:r w:rsidR="00344936" w:rsidRPr="00396D74">
        <w:rPr>
          <w:szCs w:val="24"/>
          <w:lang w:eastAsia="sk-SK"/>
        </w:rPr>
        <w:t>mluv</w:t>
      </w:r>
      <w:r w:rsidR="00336F8C" w:rsidRPr="00396D74">
        <w:rPr>
          <w:szCs w:val="24"/>
          <w:lang w:eastAsia="sk-SK"/>
        </w:rPr>
        <w:t>nej pokuty.</w:t>
      </w:r>
    </w:p>
    <w:p w14:paraId="75E6BADD" w14:textId="427D1533" w:rsidR="0058461C" w:rsidRPr="00396D74" w:rsidRDefault="0058461C" w:rsidP="0058461C">
      <w:pPr>
        <w:pStyle w:val="Odsek"/>
        <w:numPr>
          <w:ilvl w:val="0"/>
          <w:numId w:val="36"/>
        </w:numPr>
        <w:tabs>
          <w:tab w:val="clear" w:pos="180"/>
          <w:tab w:val="num" w:pos="709"/>
        </w:tabs>
        <w:spacing w:before="0" w:after="240" w:line="276" w:lineRule="auto"/>
        <w:ind w:left="709" w:hanging="709"/>
        <w:rPr>
          <w:szCs w:val="24"/>
        </w:rPr>
      </w:pPr>
      <w:r w:rsidRPr="00396D74">
        <w:rPr>
          <w:szCs w:val="24"/>
          <w:lang w:eastAsia="sk-SK"/>
        </w:rPr>
        <w:t>Pre vylúčenie akýchkoľvek pochybností platí, že pri ukončení Zmluvy z akéhokoľvek dôvodu ostávajú Objednávateľovi práva vyplývajúce z článku 12 zachované.</w:t>
      </w:r>
    </w:p>
    <w:p w14:paraId="34887A10" w14:textId="77777777" w:rsidR="00950526" w:rsidRDefault="00950526" w:rsidP="00336F8C">
      <w:pPr>
        <w:spacing w:after="0" w:line="276" w:lineRule="auto"/>
        <w:ind w:left="0" w:firstLine="0"/>
        <w:jc w:val="center"/>
        <w:rPr>
          <w:rFonts w:ascii="Times New Roman" w:hAnsi="Times New Roman"/>
          <w:b/>
          <w:sz w:val="24"/>
          <w:szCs w:val="24"/>
        </w:rPr>
      </w:pPr>
    </w:p>
    <w:p w14:paraId="2F9BAC25" w14:textId="24A2D4DF" w:rsidR="00336F8C" w:rsidRPr="00396D74" w:rsidRDefault="00336F8C" w:rsidP="00336F8C">
      <w:pPr>
        <w:spacing w:after="0" w:line="276" w:lineRule="auto"/>
        <w:ind w:left="0" w:firstLine="0"/>
        <w:jc w:val="center"/>
        <w:rPr>
          <w:rFonts w:ascii="Times New Roman" w:hAnsi="Times New Roman"/>
          <w:b/>
          <w:sz w:val="24"/>
          <w:szCs w:val="24"/>
        </w:rPr>
      </w:pPr>
      <w:r w:rsidRPr="00396D74">
        <w:rPr>
          <w:rFonts w:ascii="Times New Roman" w:hAnsi="Times New Roman"/>
          <w:b/>
          <w:sz w:val="24"/>
          <w:szCs w:val="24"/>
        </w:rPr>
        <w:t xml:space="preserve">Článok </w:t>
      </w:r>
      <w:r w:rsidR="000B099A" w:rsidRPr="00396D74">
        <w:rPr>
          <w:rFonts w:ascii="Times New Roman" w:hAnsi="Times New Roman"/>
          <w:b/>
          <w:sz w:val="24"/>
          <w:szCs w:val="24"/>
        </w:rPr>
        <w:t>1</w:t>
      </w:r>
      <w:r w:rsidR="00100048" w:rsidRPr="00396D74">
        <w:rPr>
          <w:rFonts w:ascii="Times New Roman" w:hAnsi="Times New Roman"/>
          <w:b/>
          <w:sz w:val="24"/>
          <w:szCs w:val="24"/>
        </w:rPr>
        <w:t>1</w:t>
      </w:r>
    </w:p>
    <w:p w14:paraId="0227C4A9" w14:textId="77777777" w:rsidR="00336F8C" w:rsidRPr="00396D74" w:rsidRDefault="00336F8C" w:rsidP="00336F8C">
      <w:pPr>
        <w:spacing w:after="200" w:line="276" w:lineRule="auto"/>
        <w:ind w:left="0" w:firstLine="0"/>
        <w:jc w:val="center"/>
        <w:rPr>
          <w:rFonts w:ascii="Times New Roman" w:hAnsi="Times New Roman"/>
          <w:b/>
          <w:sz w:val="24"/>
          <w:szCs w:val="24"/>
        </w:rPr>
      </w:pPr>
      <w:r w:rsidRPr="00396D74">
        <w:rPr>
          <w:rFonts w:ascii="Times New Roman" w:hAnsi="Times New Roman"/>
          <w:b/>
          <w:sz w:val="24"/>
          <w:szCs w:val="24"/>
        </w:rPr>
        <w:t xml:space="preserve">Komunikácia </w:t>
      </w:r>
      <w:r w:rsidR="00344936" w:rsidRPr="00396D74">
        <w:rPr>
          <w:rFonts w:ascii="Times New Roman" w:hAnsi="Times New Roman"/>
          <w:b/>
          <w:sz w:val="24"/>
          <w:szCs w:val="24"/>
        </w:rPr>
        <w:t>Zmluv</w:t>
      </w:r>
      <w:r w:rsidRPr="00396D74">
        <w:rPr>
          <w:rFonts w:ascii="Times New Roman" w:hAnsi="Times New Roman"/>
          <w:b/>
          <w:sz w:val="24"/>
          <w:szCs w:val="24"/>
        </w:rPr>
        <w:t>ných strán</w:t>
      </w:r>
      <w:r w:rsidR="00182B41" w:rsidRPr="00396D74">
        <w:rPr>
          <w:rFonts w:ascii="Times New Roman" w:hAnsi="Times New Roman"/>
          <w:b/>
          <w:sz w:val="24"/>
          <w:szCs w:val="24"/>
        </w:rPr>
        <w:t xml:space="preserve"> </w:t>
      </w:r>
    </w:p>
    <w:p w14:paraId="4AB04A3B" w14:textId="7E3CD268" w:rsidR="00336F8C" w:rsidRPr="00396D74" w:rsidRDefault="00251899" w:rsidP="00C46B41">
      <w:pPr>
        <w:numPr>
          <w:ilvl w:val="0"/>
          <w:numId w:val="37"/>
        </w:numPr>
        <w:tabs>
          <w:tab w:val="num" w:pos="709"/>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396D74">
        <w:rPr>
          <w:rFonts w:ascii="Times New Roman" w:eastAsia="Times New Roman" w:hAnsi="Times New Roman"/>
          <w:sz w:val="24"/>
          <w:szCs w:val="24"/>
          <w:lang w:eastAsia="ar-SA"/>
        </w:rPr>
        <w:t xml:space="preserve">Ak sa písomnosť doručovaná </w:t>
      </w:r>
      <w:r w:rsidRPr="00396D74">
        <w:rPr>
          <w:rFonts w:ascii="Times New Roman" w:eastAsia="Times New Roman" w:hAnsi="Times New Roman"/>
          <w:sz w:val="24"/>
          <w:szCs w:val="24"/>
          <w:lang w:eastAsia="ar-SA"/>
        </w:rPr>
        <w:lastRenderedPageBreak/>
        <w:t>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r w:rsidR="00336F8C" w:rsidRPr="00396D74">
        <w:rPr>
          <w:rFonts w:ascii="Times New Roman" w:eastAsia="Times New Roman" w:hAnsi="Times New Roman"/>
          <w:sz w:val="24"/>
          <w:szCs w:val="24"/>
          <w:lang w:eastAsia="ar-SA"/>
        </w:rPr>
        <w:t xml:space="preserve"> </w:t>
      </w:r>
    </w:p>
    <w:p w14:paraId="681C942C" w14:textId="799E61EC" w:rsidR="00251899" w:rsidRPr="00396D74" w:rsidRDefault="00336F8C" w:rsidP="00CE421D">
      <w:pPr>
        <w:numPr>
          <w:ilvl w:val="0"/>
          <w:numId w:val="37"/>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Zmluvné strany určujú na účely písomnej komunikácie uskutočňovanej spôsobom podľa bodu </w:t>
      </w:r>
      <w:r w:rsidR="001F63C9" w:rsidRPr="00396D74">
        <w:rPr>
          <w:rFonts w:ascii="Times New Roman" w:hAnsi="Times New Roman"/>
          <w:sz w:val="24"/>
          <w:szCs w:val="24"/>
        </w:rPr>
        <w:t>1</w:t>
      </w:r>
      <w:r w:rsidR="002567B1" w:rsidRPr="00396D74">
        <w:rPr>
          <w:rFonts w:ascii="Times New Roman" w:hAnsi="Times New Roman"/>
          <w:sz w:val="24"/>
          <w:szCs w:val="24"/>
        </w:rPr>
        <w:t>1</w:t>
      </w:r>
      <w:r w:rsidRPr="00396D74">
        <w:rPr>
          <w:rFonts w:ascii="Times New Roman" w:hAnsi="Times New Roman"/>
          <w:sz w:val="24"/>
          <w:szCs w:val="24"/>
        </w:rPr>
        <w:t xml:space="preserve">.1 adresy svojich sídiel/miest podnikania uvedené v záhlaví </w:t>
      </w:r>
      <w:r w:rsidR="00FA0107" w:rsidRPr="00396D74">
        <w:rPr>
          <w:rFonts w:ascii="Times New Roman" w:hAnsi="Times New Roman"/>
          <w:sz w:val="24"/>
          <w:szCs w:val="24"/>
        </w:rPr>
        <w:t>Zmluv</w:t>
      </w:r>
      <w:r w:rsidRPr="00396D74">
        <w:rPr>
          <w:rFonts w:ascii="Times New Roman" w:hAnsi="Times New Roman"/>
          <w:sz w:val="24"/>
          <w:szCs w:val="24"/>
        </w:rPr>
        <w:t>y.</w:t>
      </w:r>
    </w:p>
    <w:p w14:paraId="2B6D4B8E" w14:textId="61B84397" w:rsidR="00336F8C" w:rsidRPr="00396D74" w:rsidRDefault="00336F8C" w:rsidP="00CE421D">
      <w:pPr>
        <w:numPr>
          <w:ilvl w:val="0"/>
          <w:numId w:val="37"/>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Zmluvné strany určujú na účely elektronickej komunikácie adresy svojich oprávnených osôb oznámené v súlade s bodom 1</w:t>
      </w:r>
      <w:r w:rsidR="002567B1" w:rsidRPr="00396D74">
        <w:rPr>
          <w:rFonts w:ascii="Times New Roman" w:hAnsi="Times New Roman"/>
          <w:sz w:val="24"/>
          <w:szCs w:val="24"/>
        </w:rPr>
        <w:t>1</w:t>
      </w:r>
      <w:r w:rsidRPr="00396D74">
        <w:rPr>
          <w:rFonts w:ascii="Times New Roman" w:hAnsi="Times New Roman"/>
          <w:sz w:val="24"/>
          <w:szCs w:val="24"/>
        </w:rPr>
        <w:t xml:space="preserve">.6. Až do oznámenia kontaktných údajov svojich oprávnených osôb </w:t>
      </w:r>
      <w:r w:rsidR="00344936" w:rsidRPr="00396D74">
        <w:rPr>
          <w:rFonts w:ascii="Times New Roman" w:hAnsi="Times New Roman"/>
          <w:sz w:val="24"/>
          <w:szCs w:val="24"/>
        </w:rPr>
        <w:t>Zmluv</w:t>
      </w:r>
      <w:r w:rsidRPr="00396D74">
        <w:rPr>
          <w:rFonts w:ascii="Times New Roman" w:hAnsi="Times New Roman"/>
          <w:sz w:val="24"/>
          <w:szCs w:val="24"/>
        </w:rPr>
        <w:t>né strany určujú na účely elektronickej komunikácie nasledovné adresy:</w:t>
      </w:r>
    </w:p>
    <w:p w14:paraId="1AF84BD3" w14:textId="77777777" w:rsidR="00336F8C" w:rsidRPr="00396D74" w:rsidRDefault="007226F3"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Objednávate</w:t>
      </w:r>
      <w:r w:rsidR="00336F8C" w:rsidRPr="00396D74">
        <w:rPr>
          <w:rFonts w:ascii="Times New Roman" w:hAnsi="Times New Roman"/>
          <w:sz w:val="24"/>
          <w:szCs w:val="24"/>
        </w:rPr>
        <w:t>ľ:</w:t>
      </w:r>
    </w:p>
    <w:p w14:paraId="42818AD6" w14:textId="77777777"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FA0107" w:rsidRPr="00396D74">
        <w:rPr>
          <w:rFonts w:ascii="Times New Roman" w:hAnsi="Times New Roman"/>
          <w:i/>
          <w:color w:val="FF0000"/>
          <w:sz w:val="24"/>
          <w:szCs w:val="24"/>
        </w:rPr>
        <w:t>Zmluv</w:t>
      </w:r>
      <w:r w:rsidRPr="00396D74">
        <w:rPr>
          <w:rFonts w:ascii="Times New Roman" w:hAnsi="Times New Roman"/>
          <w:i/>
          <w:color w:val="FF0000"/>
          <w:sz w:val="24"/>
          <w:szCs w:val="24"/>
        </w:rPr>
        <w:t>y)</w:t>
      </w:r>
    </w:p>
    <w:p w14:paraId="7EB7FB85" w14:textId="77777777" w:rsidR="00336F8C" w:rsidRPr="00396D74" w:rsidRDefault="00A64B1D"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Poskytovateľ</w:t>
      </w:r>
      <w:r w:rsidR="00336F8C" w:rsidRPr="00396D74">
        <w:rPr>
          <w:rFonts w:ascii="Times New Roman" w:hAnsi="Times New Roman"/>
          <w:sz w:val="24"/>
          <w:szCs w:val="24"/>
        </w:rPr>
        <w:t>:</w:t>
      </w:r>
    </w:p>
    <w:p w14:paraId="73391DF7" w14:textId="77777777"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FA0107" w:rsidRPr="00396D74">
        <w:rPr>
          <w:rFonts w:ascii="Times New Roman" w:hAnsi="Times New Roman"/>
          <w:i/>
          <w:color w:val="FF0000"/>
          <w:sz w:val="24"/>
          <w:szCs w:val="24"/>
        </w:rPr>
        <w:t>Zmluv</w:t>
      </w:r>
      <w:r w:rsidRPr="00396D74">
        <w:rPr>
          <w:rFonts w:ascii="Times New Roman" w:hAnsi="Times New Roman"/>
          <w:i/>
          <w:color w:val="FF0000"/>
          <w:sz w:val="24"/>
          <w:szCs w:val="24"/>
        </w:rPr>
        <w:t>y)</w:t>
      </w:r>
    </w:p>
    <w:p w14:paraId="713F8849" w14:textId="77777777" w:rsidR="00C01522" w:rsidRPr="00396D74" w:rsidRDefault="00C01522" w:rsidP="00C01522">
      <w:pPr>
        <w:spacing w:after="200" w:line="276" w:lineRule="auto"/>
        <w:ind w:firstLine="0"/>
        <w:rPr>
          <w:rFonts w:ascii="Times New Roman" w:hAnsi="Times New Roman"/>
          <w:sz w:val="24"/>
          <w:szCs w:val="24"/>
        </w:rPr>
      </w:pPr>
      <w:r w:rsidRPr="00396D74">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2D5C4697" w14:textId="2476A7FE" w:rsidR="00C01522" w:rsidRPr="00396D74" w:rsidRDefault="00C33606" w:rsidP="00C01522">
      <w:pPr>
        <w:numPr>
          <w:ilvl w:val="0"/>
          <w:numId w:val="37"/>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t xml:space="preserve">S </w:t>
      </w:r>
      <w:r w:rsidR="00C01522" w:rsidRPr="00396D74">
        <w:rPr>
          <w:rFonts w:ascii="Times New Roman" w:hAnsi="Times New Roman"/>
          <w:sz w:val="24"/>
          <w:szCs w:val="24"/>
        </w:rPr>
        <w:t>výnimkou písomností, pre ktoré sa v Zmluve požaduje doručovanie spôsobom podľa bodu 11.1 alebo listinná forma, všetku korešpondenciu týkajúcu sa Zmluvy a jej plnenia je možné zasielať</w:t>
      </w:r>
      <w:r w:rsidR="00C01522">
        <w:rPr>
          <w:rFonts w:ascii="Times New Roman" w:hAnsi="Times New Roman"/>
          <w:sz w:val="24"/>
          <w:szCs w:val="24"/>
        </w:rPr>
        <w:t xml:space="preserve"> </w:t>
      </w:r>
      <w:r w:rsidR="00C01522" w:rsidRPr="00396D74">
        <w:rPr>
          <w:rFonts w:ascii="Times New Roman" w:hAnsi="Times New Roman"/>
          <w:sz w:val="24"/>
          <w:szCs w:val="24"/>
        </w:rPr>
        <w:t xml:space="preserve">prostredníctvom </w:t>
      </w:r>
      <w:r w:rsidR="00C01522" w:rsidRPr="00B22379">
        <w:rPr>
          <w:rFonts w:ascii="Times New Roman" w:hAnsi="Times New Roman"/>
          <w:sz w:val="24"/>
          <w:szCs w:val="24"/>
        </w:rPr>
        <w:t>elektronickej pošty na emailovú adresu</w:t>
      </w:r>
      <w:r w:rsidR="00C01522">
        <w:rPr>
          <w:rFonts w:ascii="Times New Roman" w:hAnsi="Times New Roman"/>
          <w:sz w:val="24"/>
          <w:szCs w:val="24"/>
        </w:rPr>
        <w:t xml:space="preserve"> </w:t>
      </w:r>
      <w:r w:rsidR="00C01522" w:rsidRPr="00B22379">
        <w:rPr>
          <w:rFonts w:ascii="Times New Roman" w:hAnsi="Times New Roman"/>
          <w:sz w:val="24"/>
          <w:szCs w:val="24"/>
        </w:rPr>
        <w:t>oznámen</w:t>
      </w:r>
      <w:r w:rsidR="00C01522">
        <w:rPr>
          <w:rFonts w:ascii="Times New Roman" w:hAnsi="Times New Roman"/>
          <w:sz w:val="24"/>
          <w:szCs w:val="24"/>
        </w:rPr>
        <w:t>ú</w:t>
      </w:r>
      <w:r w:rsidR="00C01522" w:rsidRPr="00B22379">
        <w:rPr>
          <w:rFonts w:ascii="Times New Roman" w:hAnsi="Times New Roman"/>
          <w:sz w:val="24"/>
          <w:szCs w:val="24"/>
        </w:rPr>
        <w:t xml:space="preserve"> podľa bodu </w:t>
      </w:r>
      <w:r w:rsidR="00C01522">
        <w:rPr>
          <w:rFonts w:ascii="Times New Roman" w:hAnsi="Times New Roman"/>
          <w:sz w:val="24"/>
          <w:szCs w:val="24"/>
        </w:rPr>
        <w:t>11.6</w:t>
      </w:r>
      <w:r w:rsidR="00C01522" w:rsidRPr="00396D74">
        <w:rPr>
          <w:rFonts w:ascii="Times New Roman" w:hAnsi="Times New Roman"/>
          <w:sz w:val="24"/>
          <w:szCs w:val="24"/>
        </w:rPr>
        <w:t>.</w:t>
      </w:r>
    </w:p>
    <w:p w14:paraId="480CE240" w14:textId="745ECD8C" w:rsidR="00336F8C" w:rsidRPr="00587405" w:rsidRDefault="007B43A5" w:rsidP="00CE421D">
      <w:pPr>
        <w:numPr>
          <w:ilvl w:val="0"/>
          <w:numId w:val="37"/>
        </w:numPr>
        <w:tabs>
          <w:tab w:val="clear" w:pos="181"/>
          <w:tab w:val="num" w:pos="0"/>
        </w:tabs>
        <w:spacing w:after="200" w:line="276" w:lineRule="auto"/>
        <w:ind w:left="709" w:hanging="709"/>
        <w:rPr>
          <w:rFonts w:ascii="Times New Roman" w:hAnsi="Times New Roman"/>
          <w:sz w:val="24"/>
          <w:szCs w:val="24"/>
        </w:rPr>
      </w:pPr>
      <w:r w:rsidRPr="00587405">
        <w:rPr>
          <w:rFonts w:ascii="Times New Roman" w:hAnsi="Times New Roman"/>
          <w:sz w:val="24"/>
          <w:szCs w:val="24"/>
        </w:rPr>
        <w:t xml:space="preserve">Korešpondencia doručovaná elektronicky prostredníctvom e-mailu sa považuje za doručenú po </w:t>
      </w:r>
      <w:proofErr w:type="spellStart"/>
      <w:r w:rsidRPr="00587405">
        <w:rPr>
          <w:rFonts w:ascii="Times New Roman" w:hAnsi="Times New Roman"/>
          <w:sz w:val="24"/>
          <w:szCs w:val="24"/>
        </w:rPr>
        <w:t>obdržaní</w:t>
      </w:r>
      <w:proofErr w:type="spellEnd"/>
      <w:r w:rsidRPr="00587405">
        <w:rPr>
          <w:rFonts w:ascii="Times New Roman" w:hAnsi="Times New Roman"/>
          <w:sz w:val="24"/>
          <w:szCs w:val="24"/>
        </w:rPr>
        <w:t xml:space="preserve"> potvrdzujúceho e-mailu druhou stranou (adresátom)</w:t>
      </w:r>
      <w:r w:rsidR="00244F50">
        <w:rPr>
          <w:rFonts w:ascii="Times New Roman" w:hAnsi="Times New Roman"/>
          <w:sz w:val="24"/>
          <w:szCs w:val="24"/>
        </w:rPr>
        <w:t>.</w:t>
      </w:r>
      <w:r w:rsidRPr="00587405">
        <w:rPr>
          <w:rFonts w:ascii="Times New Roman" w:hAnsi="Times New Roman"/>
          <w:sz w:val="24"/>
          <w:szCs w:val="24"/>
        </w:rPr>
        <w:t xml:space="preserve"> </w:t>
      </w:r>
      <w:r w:rsidR="00810878" w:rsidRPr="00587405">
        <w:rPr>
          <w:rFonts w:ascii="Times New Roman" w:hAnsi="Times New Roman"/>
          <w:sz w:val="24"/>
          <w:szCs w:val="24"/>
        </w:rPr>
        <w:t>Poskytovateľ</w:t>
      </w:r>
      <w:r w:rsidRPr="00587405">
        <w:rPr>
          <w:rFonts w:ascii="Times New Roman" w:hAnsi="Times New Roman"/>
          <w:sz w:val="24"/>
          <w:szCs w:val="24"/>
        </w:rPr>
        <w:t xml:space="preserve"> je povinný bezodk</w:t>
      </w:r>
      <w:r w:rsidR="00810878" w:rsidRPr="00587405">
        <w:rPr>
          <w:rFonts w:ascii="Times New Roman" w:hAnsi="Times New Roman"/>
          <w:sz w:val="24"/>
          <w:szCs w:val="24"/>
        </w:rPr>
        <w:t>ladne potvrdiť prijati</w:t>
      </w:r>
      <w:r w:rsidR="00244F50">
        <w:rPr>
          <w:rFonts w:ascii="Times New Roman" w:hAnsi="Times New Roman"/>
          <w:sz w:val="24"/>
          <w:szCs w:val="24"/>
        </w:rPr>
        <w:t>e e-mailu, najneskôr však do 12:</w:t>
      </w:r>
      <w:r w:rsidR="00810878" w:rsidRPr="00587405">
        <w:rPr>
          <w:rFonts w:ascii="Times New Roman" w:hAnsi="Times New Roman"/>
          <w:sz w:val="24"/>
          <w:szCs w:val="24"/>
        </w:rPr>
        <w:t>00 hod. nasledujúceho pracovného dňa.</w:t>
      </w:r>
      <w:r w:rsidR="003A31D1" w:rsidRPr="00587405">
        <w:rPr>
          <w:rFonts w:ascii="Times New Roman" w:hAnsi="Times New Roman"/>
          <w:sz w:val="24"/>
          <w:szCs w:val="24"/>
        </w:rPr>
        <w:t xml:space="preserve"> </w:t>
      </w:r>
      <w:r w:rsidR="00B46CD9">
        <w:rPr>
          <w:rFonts w:ascii="Times New Roman" w:hAnsi="Times New Roman"/>
          <w:sz w:val="24"/>
          <w:szCs w:val="24"/>
        </w:rPr>
        <w:t xml:space="preserve">V prípade, že Poskytovateľ nepotvrdí prijatie </w:t>
      </w:r>
      <w:r w:rsidR="00244F50">
        <w:rPr>
          <w:rFonts w:ascii="Times New Roman" w:hAnsi="Times New Roman"/>
          <w:sz w:val="24"/>
          <w:szCs w:val="24"/>
        </w:rPr>
        <w:t xml:space="preserve">         </w:t>
      </w:r>
      <w:r w:rsidR="00B46CD9">
        <w:rPr>
          <w:rFonts w:ascii="Times New Roman" w:hAnsi="Times New Roman"/>
          <w:sz w:val="24"/>
          <w:szCs w:val="24"/>
        </w:rPr>
        <w:t xml:space="preserve">e-mailu v lehote podľa predchádzajúcej vety, považuje sa tento za doručený jej márnym uplynutím. </w:t>
      </w:r>
    </w:p>
    <w:p w14:paraId="31509176" w14:textId="48CBE8E8" w:rsidR="00336F8C" w:rsidRPr="00AD15C6" w:rsidRDefault="00AD15C6" w:rsidP="0025220E">
      <w:pPr>
        <w:numPr>
          <w:ilvl w:val="0"/>
          <w:numId w:val="37"/>
        </w:numPr>
        <w:tabs>
          <w:tab w:val="clear" w:pos="181"/>
          <w:tab w:val="num" w:pos="0"/>
        </w:tabs>
        <w:spacing w:after="200" w:line="276" w:lineRule="auto"/>
        <w:ind w:left="709" w:hanging="709"/>
        <w:rPr>
          <w:rFonts w:ascii="Times New Roman" w:hAnsi="Times New Roman"/>
          <w:sz w:val="24"/>
          <w:szCs w:val="24"/>
        </w:rPr>
      </w:pPr>
      <w:r w:rsidRPr="00AD15C6">
        <w:rPr>
          <w:rFonts w:ascii="Times New Roman" w:hAnsi="Times New Roman"/>
          <w:sz w:val="24"/>
          <w:szCs w:val="24"/>
        </w:rPr>
        <w:t>Objednávateľ sa zaväzuje do piatich 5 pracovných dní od nadobudnutia účinnosti</w:t>
      </w:r>
      <w:r w:rsidR="00B50B84">
        <w:rPr>
          <w:rFonts w:ascii="Times New Roman" w:hAnsi="Times New Roman"/>
          <w:sz w:val="24"/>
          <w:szCs w:val="24"/>
        </w:rPr>
        <w:t xml:space="preserve"> </w:t>
      </w:r>
      <w:r w:rsidRPr="00AD15C6">
        <w:rPr>
          <w:rFonts w:ascii="Times New Roman" w:hAnsi="Times New Roman"/>
          <w:sz w:val="24"/>
          <w:szCs w:val="24"/>
        </w:rPr>
        <w:t xml:space="preserve">Zmluvy </w:t>
      </w:r>
      <w:r w:rsidR="004C4DB6">
        <w:rPr>
          <w:rFonts w:ascii="Times New Roman" w:hAnsi="Times New Roman"/>
          <w:sz w:val="24"/>
          <w:szCs w:val="24"/>
        </w:rPr>
        <w:t xml:space="preserve">písomne </w:t>
      </w:r>
      <w:r w:rsidR="00BA56CB">
        <w:rPr>
          <w:rFonts w:ascii="Times New Roman" w:hAnsi="Times New Roman"/>
          <w:sz w:val="24"/>
          <w:szCs w:val="24"/>
        </w:rPr>
        <w:t xml:space="preserve">splnomocniť alebo poveriť </w:t>
      </w:r>
      <w:r w:rsidRPr="00AD15C6">
        <w:rPr>
          <w:rFonts w:ascii="Times New Roman" w:hAnsi="Times New Roman"/>
          <w:sz w:val="24"/>
          <w:szCs w:val="24"/>
        </w:rPr>
        <w:t>oprávnenú osobu, ktorá bude počas účinnosti</w:t>
      </w:r>
      <w:r w:rsidR="00B50B84">
        <w:rPr>
          <w:rFonts w:ascii="Times New Roman" w:hAnsi="Times New Roman"/>
          <w:sz w:val="24"/>
          <w:szCs w:val="24"/>
        </w:rPr>
        <w:t xml:space="preserve"> </w:t>
      </w:r>
      <w:r w:rsidRPr="00AD15C6">
        <w:rPr>
          <w:rFonts w:ascii="Times New Roman" w:hAnsi="Times New Roman"/>
          <w:sz w:val="24"/>
          <w:szCs w:val="24"/>
        </w:rPr>
        <w:t>Zmluvy oprávnená konať za Objednávateľa v záležitostiach súvisiacich s</w:t>
      </w:r>
      <w:r w:rsidR="0068493B">
        <w:rPr>
          <w:rFonts w:ascii="Times New Roman" w:hAnsi="Times New Roman"/>
          <w:sz w:val="24"/>
          <w:szCs w:val="24"/>
        </w:rPr>
        <w:t> </w:t>
      </w:r>
      <w:r w:rsidRPr="00AD15C6">
        <w:rPr>
          <w:rFonts w:ascii="Times New Roman" w:hAnsi="Times New Roman"/>
          <w:sz w:val="24"/>
          <w:szCs w:val="24"/>
        </w:rPr>
        <w:t>plnením</w:t>
      </w:r>
      <w:r w:rsidR="00B50B84">
        <w:rPr>
          <w:rFonts w:ascii="Times New Roman" w:hAnsi="Times New Roman"/>
          <w:sz w:val="24"/>
          <w:szCs w:val="24"/>
        </w:rPr>
        <w:t xml:space="preserve"> </w:t>
      </w:r>
      <w:r w:rsidRPr="00AD15C6">
        <w:rPr>
          <w:rFonts w:ascii="Times New Roman" w:hAnsi="Times New Roman"/>
          <w:sz w:val="24"/>
          <w:szCs w:val="24"/>
        </w:rPr>
        <w:t>Zmluvy (ďalej len „Oprávnená osoba Objednávateľa“), a v tej istej lehote písomne oznámiť Poskytovateľovi jej meno, telefónne číslo a email.</w:t>
      </w:r>
      <w:r>
        <w:rPr>
          <w:rFonts w:ascii="Times New Roman" w:hAnsi="Times New Roman"/>
          <w:sz w:val="24"/>
          <w:szCs w:val="24"/>
        </w:rPr>
        <w:t xml:space="preserve"> </w:t>
      </w:r>
      <w:r w:rsidR="00BA56CB">
        <w:rPr>
          <w:rFonts w:ascii="Times New Roman" w:hAnsi="Times New Roman"/>
          <w:sz w:val="24"/>
          <w:szCs w:val="24"/>
        </w:rPr>
        <w:t>Poskytovateľ</w:t>
      </w:r>
      <w:r w:rsidR="00BA56CB" w:rsidRPr="00AD15C6">
        <w:rPr>
          <w:rFonts w:ascii="Times New Roman" w:hAnsi="Times New Roman"/>
          <w:sz w:val="24"/>
          <w:szCs w:val="24"/>
        </w:rPr>
        <w:t xml:space="preserve"> sa zaväzuje do piatich 5 pracovných dní od nadobudnutia účinnosti</w:t>
      </w:r>
      <w:r w:rsidR="00BA56CB">
        <w:rPr>
          <w:rFonts w:ascii="Times New Roman" w:hAnsi="Times New Roman"/>
          <w:sz w:val="24"/>
          <w:szCs w:val="24"/>
        </w:rPr>
        <w:t xml:space="preserve"> </w:t>
      </w:r>
      <w:r w:rsidR="00BA56CB" w:rsidRPr="00AD15C6">
        <w:rPr>
          <w:rFonts w:ascii="Times New Roman" w:hAnsi="Times New Roman"/>
          <w:sz w:val="24"/>
          <w:szCs w:val="24"/>
        </w:rPr>
        <w:t xml:space="preserve">Zmluvy </w:t>
      </w:r>
      <w:r w:rsidR="00BA56CB">
        <w:rPr>
          <w:rFonts w:ascii="Times New Roman" w:hAnsi="Times New Roman"/>
          <w:sz w:val="24"/>
          <w:szCs w:val="24"/>
        </w:rPr>
        <w:t xml:space="preserve">písomne splnomocniť alebo poveriť </w:t>
      </w:r>
      <w:r w:rsidR="00BA56CB" w:rsidRPr="00AD15C6">
        <w:rPr>
          <w:rFonts w:ascii="Times New Roman" w:hAnsi="Times New Roman"/>
          <w:sz w:val="24"/>
          <w:szCs w:val="24"/>
        </w:rPr>
        <w:t>oprávnenú osobu, ktorá bude počas účinnosti</w:t>
      </w:r>
      <w:r w:rsidR="00BA56CB">
        <w:rPr>
          <w:rFonts w:ascii="Times New Roman" w:hAnsi="Times New Roman"/>
          <w:sz w:val="24"/>
          <w:szCs w:val="24"/>
        </w:rPr>
        <w:t xml:space="preserve"> </w:t>
      </w:r>
      <w:r w:rsidR="00BA56CB" w:rsidRPr="00AD15C6">
        <w:rPr>
          <w:rFonts w:ascii="Times New Roman" w:hAnsi="Times New Roman"/>
          <w:sz w:val="24"/>
          <w:szCs w:val="24"/>
        </w:rPr>
        <w:t xml:space="preserve">Zmluvy oprávnená konať za </w:t>
      </w:r>
      <w:r w:rsidR="005F2563">
        <w:rPr>
          <w:rFonts w:ascii="Times New Roman" w:hAnsi="Times New Roman"/>
          <w:sz w:val="24"/>
          <w:szCs w:val="24"/>
        </w:rPr>
        <w:t>Poskytovateľa</w:t>
      </w:r>
      <w:r w:rsidR="00BA56CB" w:rsidRPr="00AD15C6">
        <w:rPr>
          <w:rFonts w:ascii="Times New Roman" w:hAnsi="Times New Roman"/>
          <w:sz w:val="24"/>
          <w:szCs w:val="24"/>
        </w:rPr>
        <w:t xml:space="preserve"> v záležitostiach súvisiacich s plnením</w:t>
      </w:r>
      <w:r w:rsidR="00BA56CB">
        <w:rPr>
          <w:rFonts w:ascii="Times New Roman" w:hAnsi="Times New Roman"/>
          <w:sz w:val="24"/>
          <w:szCs w:val="24"/>
        </w:rPr>
        <w:t xml:space="preserve"> </w:t>
      </w:r>
      <w:r w:rsidR="00BA56CB" w:rsidRPr="00AD15C6">
        <w:rPr>
          <w:rFonts w:ascii="Times New Roman" w:hAnsi="Times New Roman"/>
          <w:sz w:val="24"/>
          <w:szCs w:val="24"/>
        </w:rPr>
        <w:t>Zmluvy, a</w:t>
      </w:r>
      <w:r w:rsidR="0068493B">
        <w:rPr>
          <w:rFonts w:ascii="Times New Roman" w:hAnsi="Times New Roman"/>
          <w:sz w:val="24"/>
          <w:szCs w:val="24"/>
        </w:rPr>
        <w:t> </w:t>
      </w:r>
      <w:r w:rsidR="00BA56CB" w:rsidRPr="00AD15C6">
        <w:rPr>
          <w:rFonts w:ascii="Times New Roman" w:hAnsi="Times New Roman"/>
          <w:sz w:val="24"/>
          <w:szCs w:val="24"/>
        </w:rPr>
        <w:t>v</w:t>
      </w:r>
      <w:r w:rsidR="0068493B">
        <w:rPr>
          <w:rFonts w:ascii="Times New Roman" w:hAnsi="Times New Roman"/>
          <w:sz w:val="24"/>
          <w:szCs w:val="24"/>
        </w:rPr>
        <w:t> </w:t>
      </w:r>
      <w:r w:rsidR="00BA56CB" w:rsidRPr="00AD15C6">
        <w:rPr>
          <w:rFonts w:ascii="Times New Roman" w:hAnsi="Times New Roman"/>
          <w:sz w:val="24"/>
          <w:szCs w:val="24"/>
        </w:rPr>
        <w:t xml:space="preserve"> tej istej lehote písomne oznámiť </w:t>
      </w:r>
      <w:r w:rsidR="005F2563">
        <w:rPr>
          <w:rFonts w:ascii="Times New Roman" w:hAnsi="Times New Roman"/>
          <w:sz w:val="24"/>
          <w:szCs w:val="24"/>
        </w:rPr>
        <w:t xml:space="preserve">Objednávateľovi </w:t>
      </w:r>
      <w:r w:rsidR="00BA56CB" w:rsidRPr="00AD15C6">
        <w:rPr>
          <w:rFonts w:ascii="Times New Roman" w:hAnsi="Times New Roman"/>
          <w:sz w:val="24"/>
          <w:szCs w:val="24"/>
        </w:rPr>
        <w:t>jej meno, telefónne číslo a email.</w:t>
      </w:r>
      <w:r w:rsidR="00BA56CB">
        <w:rPr>
          <w:rFonts w:ascii="Times New Roman" w:hAnsi="Times New Roman"/>
          <w:sz w:val="24"/>
          <w:szCs w:val="24"/>
        </w:rPr>
        <w:t xml:space="preserve"> </w:t>
      </w:r>
      <w:r w:rsidR="00336F8C" w:rsidRPr="00AD15C6">
        <w:rPr>
          <w:rFonts w:ascii="Times New Roman" w:hAnsi="Times New Roman"/>
          <w:sz w:val="24"/>
          <w:szCs w:val="24"/>
        </w:rPr>
        <w:t xml:space="preserve">Zmluvné strany môžu kedykoľvek zmeniť svoje oprávnené osoby; táto zmena je voči </w:t>
      </w:r>
      <w:r w:rsidR="00336F8C" w:rsidRPr="00AD15C6">
        <w:rPr>
          <w:rFonts w:ascii="Times New Roman" w:hAnsi="Times New Roman"/>
          <w:sz w:val="24"/>
          <w:szCs w:val="24"/>
        </w:rPr>
        <w:lastRenderedPageBreak/>
        <w:t xml:space="preserve">druhej </w:t>
      </w:r>
      <w:r w:rsidR="00344936" w:rsidRPr="00AD15C6">
        <w:rPr>
          <w:rFonts w:ascii="Times New Roman" w:hAnsi="Times New Roman"/>
          <w:sz w:val="24"/>
          <w:szCs w:val="24"/>
        </w:rPr>
        <w:t>Zmluv</w:t>
      </w:r>
      <w:r w:rsidR="00336F8C" w:rsidRPr="00AD15C6">
        <w:rPr>
          <w:rFonts w:ascii="Times New Roman" w:hAnsi="Times New Roman"/>
          <w:sz w:val="24"/>
          <w:szCs w:val="24"/>
        </w:rPr>
        <w:t>nej strane účinná okamihom doručenia písomného oznámenia o tejto zmene.</w:t>
      </w:r>
    </w:p>
    <w:p w14:paraId="7AE91808" w14:textId="32F58017" w:rsidR="00336F8C" w:rsidRPr="00396D74" w:rsidRDefault="00BA0176" w:rsidP="00AD15C6">
      <w:pPr>
        <w:numPr>
          <w:ilvl w:val="0"/>
          <w:numId w:val="37"/>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Oprávnen</w:t>
      </w:r>
      <w:r>
        <w:rPr>
          <w:rFonts w:ascii="Times New Roman" w:hAnsi="Times New Roman"/>
          <w:sz w:val="24"/>
          <w:szCs w:val="24"/>
        </w:rPr>
        <w:t>á</w:t>
      </w:r>
      <w:r w:rsidRPr="00396D74">
        <w:rPr>
          <w:rFonts w:ascii="Times New Roman" w:hAnsi="Times New Roman"/>
          <w:sz w:val="24"/>
          <w:szCs w:val="24"/>
        </w:rPr>
        <w:t xml:space="preserve"> osob</w:t>
      </w:r>
      <w:r>
        <w:rPr>
          <w:rFonts w:ascii="Times New Roman" w:hAnsi="Times New Roman"/>
          <w:sz w:val="24"/>
          <w:szCs w:val="24"/>
        </w:rPr>
        <w:t>a</w:t>
      </w:r>
      <w:r w:rsidRPr="00396D74">
        <w:rPr>
          <w:rFonts w:ascii="Times New Roman" w:hAnsi="Times New Roman"/>
          <w:sz w:val="24"/>
          <w:szCs w:val="24"/>
        </w:rPr>
        <w:t xml:space="preserve"> </w:t>
      </w:r>
      <w:r w:rsidR="007226F3" w:rsidRPr="00396D74">
        <w:rPr>
          <w:rFonts w:ascii="Times New Roman" w:hAnsi="Times New Roman"/>
          <w:sz w:val="24"/>
          <w:szCs w:val="24"/>
        </w:rPr>
        <w:t>Objednávate</w:t>
      </w:r>
      <w:r w:rsidR="00336F8C" w:rsidRPr="00396D74">
        <w:rPr>
          <w:rFonts w:ascii="Times New Roman" w:hAnsi="Times New Roman"/>
          <w:sz w:val="24"/>
          <w:szCs w:val="24"/>
        </w:rPr>
        <w:t xml:space="preserve">ľa </w:t>
      </w:r>
      <w:r>
        <w:rPr>
          <w:rFonts w:ascii="Times New Roman" w:hAnsi="Times New Roman"/>
          <w:sz w:val="24"/>
          <w:szCs w:val="24"/>
        </w:rPr>
        <w:t>je</w:t>
      </w:r>
      <w:r w:rsidRPr="00396D74">
        <w:rPr>
          <w:rFonts w:ascii="Times New Roman" w:hAnsi="Times New Roman"/>
          <w:sz w:val="24"/>
          <w:szCs w:val="24"/>
        </w:rPr>
        <w:t xml:space="preserve"> oprávnen</w:t>
      </w:r>
      <w:r>
        <w:rPr>
          <w:rFonts w:ascii="Times New Roman" w:hAnsi="Times New Roman"/>
          <w:sz w:val="24"/>
          <w:szCs w:val="24"/>
        </w:rPr>
        <w:t>á</w:t>
      </w:r>
      <w:r w:rsidRPr="00396D74">
        <w:rPr>
          <w:rFonts w:ascii="Times New Roman" w:hAnsi="Times New Roman"/>
          <w:sz w:val="24"/>
          <w:szCs w:val="24"/>
        </w:rPr>
        <w:t xml:space="preserve"> </w:t>
      </w:r>
      <w:r w:rsidR="00336F8C" w:rsidRPr="00396D74">
        <w:rPr>
          <w:rFonts w:ascii="Times New Roman" w:hAnsi="Times New Roman"/>
          <w:sz w:val="24"/>
          <w:szCs w:val="24"/>
        </w:rPr>
        <w:t xml:space="preserve">podpisovať a preberať písomnosti vo veciach týkajúcich sa plnenia </w:t>
      </w:r>
      <w:r w:rsidR="00FA0107" w:rsidRPr="00396D74">
        <w:rPr>
          <w:rFonts w:ascii="Times New Roman" w:hAnsi="Times New Roman"/>
          <w:sz w:val="24"/>
          <w:szCs w:val="24"/>
        </w:rPr>
        <w:t>Zmluv</w:t>
      </w:r>
      <w:r w:rsidR="00336F8C" w:rsidRPr="00396D74">
        <w:rPr>
          <w:rFonts w:ascii="Times New Roman" w:hAnsi="Times New Roman"/>
          <w:sz w:val="24"/>
          <w:szCs w:val="24"/>
        </w:rPr>
        <w:t>y ako aj podpisovať</w:t>
      </w:r>
      <w:r w:rsidR="007A5F89" w:rsidRPr="00396D74">
        <w:rPr>
          <w:rFonts w:ascii="Times New Roman" w:hAnsi="Times New Roman"/>
          <w:sz w:val="24"/>
          <w:szCs w:val="24"/>
        </w:rPr>
        <w:t xml:space="preserve"> </w:t>
      </w:r>
      <w:r w:rsidR="007A5F89" w:rsidRPr="00396D74">
        <w:rPr>
          <w:rFonts w:ascii="Times New Roman" w:eastAsia="Times New Roman" w:hAnsi="Times New Roman"/>
          <w:kern w:val="16"/>
          <w:sz w:val="24"/>
          <w:szCs w:val="24"/>
          <w:lang w:eastAsia="cs-CZ"/>
        </w:rPr>
        <w:t>odovzdávacie a</w:t>
      </w:r>
      <w:r w:rsidR="00336F8C" w:rsidRPr="00396D74">
        <w:rPr>
          <w:rFonts w:ascii="Times New Roman" w:hAnsi="Times New Roman"/>
          <w:sz w:val="24"/>
          <w:szCs w:val="24"/>
        </w:rPr>
        <w:t xml:space="preserve"> preberacie protokoly</w:t>
      </w:r>
      <w:r w:rsidR="001E6137" w:rsidRPr="00396D74">
        <w:rPr>
          <w:rFonts w:ascii="Times New Roman" w:hAnsi="Times New Roman"/>
          <w:sz w:val="24"/>
          <w:szCs w:val="24"/>
        </w:rPr>
        <w:t xml:space="preserve"> a na všetky ďalšie </w:t>
      </w:r>
      <w:r w:rsidR="00AD15C6" w:rsidRPr="00AD15C6">
        <w:rPr>
          <w:rFonts w:ascii="Times New Roman" w:hAnsi="Times New Roman"/>
          <w:sz w:val="24"/>
          <w:szCs w:val="24"/>
        </w:rPr>
        <w:t>úkony uvedené v</w:t>
      </w:r>
      <w:r w:rsidR="00B50B84">
        <w:rPr>
          <w:rFonts w:ascii="Times New Roman" w:hAnsi="Times New Roman"/>
          <w:sz w:val="24"/>
          <w:szCs w:val="24"/>
        </w:rPr>
        <w:t xml:space="preserve"> </w:t>
      </w:r>
      <w:r w:rsidR="00AD15C6" w:rsidRPr="00AD15C6">
        <w:rPr>
          <w:rFonts w:ascii="Times New Roman" w:hAnsi="Times New Roman"/>
          <w:sz w:val="24"/>
          <w:szCs w:val="24"/>
        </w:rPr>
        <w:t>Zmluve, ktoré má vyslovene uskutočniť Oprávnená osoba Objednávateľa.</w:t>
      </w:r>
      <w:r w:rsidR="00336F8C" w:rsidRPr="00396D74">
        <w:rPr>
          <w:rFonts w:ascii="Times New Roman" w:hAnsi="Times New Roman"/>
          <w:sz w:val="24"/>
          <w:szCs w:val="24"/>
        </w:rPr>
        <w:t xml:space="preserve"> </w:t>
      </w:r>
    </w:p>
    <w:p w14:paraId="5B4BE5A3" w14:textId="3A45D88B" w:rsidR="00336F8C" w:rsidRPr="00396D74" w:rsidRDefault="00137077" w:rsidP="00CE421D">
      <w:pPr>
        <w:numPr>
          <w:ilvl w:val="0"/>
          <w:numId w:val="37"/>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t>Z</w:t>
      </w:r>
      <w:r w:rsidR="00713EFA">
        <w:rPr>
          <w:rFonts w:ascii="Times New Roman" w:hAnsi="Times New Roman"/>
          <w:sz w:val="24"/>
          <w:szCs w:val="24"/>
        </w:rPr>
        <w:t>mluvné strany</w:t>
      </w:r>
      <w:r w:rsidR="00336F8C" w:rsidRPr="00396D74">
        <w:rPr>
          <w:rFonts w:ascii="Times New Roman" w:hAnsi="Times New Roman"/>
          <w:sz w:val="24"/>
          <w:szCs w:val="24"/>
        </w:rPr>
        <w:t xml:space="preserve"> vyhlasuj</w:t>
      </w:r>
      <w:r w:rsidR="00713EFA">
        <w:rPr>
          <w:rFonts w:ascii="Times New Roman" w:hAnsi="Times New Roman"/>
          <w:sz w:val="24"/>
          <w:szCs w:val="24"/>
        </w:rPr>
        <w:t>ú</w:t>
      </w:r>
      <w:r w:rsidR="00336F8C" w:rsidRPr="00396D74">
        <w:rPr>
          <w:rFonts w:ascii="Times New Roman" w:hAnsi="Times New Roman"/>
          <w:sz w:val="24"/>
          <w:szCs w:val="24"/>
        </w:rPr>
        <w:t>, že žiadna n</w:t>
      </w:r>
      <w:r w:rsidR="00713EFA">
        <w:rPr>
          <w:rFonts w:ascii="Times New Roman" w:hAnsi="Times New Roman"/>
          <w:sz w:val="24"/>
          <w:szCs w:val="24"/>
        </w:rPr>
        <w:t xml:space="preserve">imi </w:t>
      </w:r>
      <w:r w:rsidR="00336F8C" w:rsidRPr="00396D74">
        <w:rPr>
          <w:rFonts w:ascii="Times New Roman" w:hAnsi="Times New Roman"/>
          <w:sz w:val="24"/>
          <w:szCs w:val="24"/>
        </w:rPr>
        <w:t>určená oprávnená osoba či kontaktná osoba nie je oprávnená konať v</w:t>
      </w:r>
      <w:r w:rsidR="00713EFA">
        <w:rPr>
          <w:rFonts w:ascii="Times New Roman" w:hAnsi="Times New Roman"/>
          <w:sz w:val="24"/>
          <w:szCs w:val="24"/>
        </w:rPr>
        <w:t xml:space="preserve"> </w:t>
      </w:r>
      <w:r>
        <w:rPr>
          <w:rFonts w:ascii="Times New Roman" w:hAnsi="Times New Roman"/>
          <w:sz w:val="24"/>
          <w:szCs w:val="24"/>
        </w:rPr>
        <w:t>ich</w:t>
      </w:r>
      <w:r w:rsidRPr="00396D74">
        <w:rPr>
          <w:rFonts w:ascii="Times New Roman" w:hAnsi="Times New Roman"/>
          <w:sz w:val="24"/>
          <w:szCs w:val="24"/>
        </w:rPr>
        <w:t xml:space="preserve"> </w:t>
      </w:r>
      <w:r w:rsidR="00336F8C" w:rsidRPr="00396D74">
        <w:rPr>
          <w:rFonts w:ascii="Times New Roman" w:hAnsi="Times New Roman"/>
          <w:sz w:val="24"/>
          <w:szCs w:val="24"/>
        </w:rPr>
        <w:t xml:space="preserve">mene a na </w:t>
      </w:r>
      <w:r>
        <w:rPr>
          <w:rFonts w:ascii="Times New Roman" w:hAnsi="Times New Roman"/>
          <w:sz w:val="24"/>
          <w:szCs w:val="24"/>
        </w:rPr>
        <w:t>ich</w:t>
      </w:r>
      <w:r w:rsidR="00713EFA">
        <w:rPr>
          <w:rFonts w:ascii="Times New Roman" w:hAnsi="Times New Roman"/>
          <w:sz w:val="24"/>
          <w:szCs w:val="24"/>
        </w:rPr>
        <w:t xml:space="preserve"> </w:t>
      </w:r>
      <w:r w:rsidR="00336F8C" w:rsidRPr="00396D74">
        <w:rPr>
          <w:rFonts w:ascii="Times New Roman" w:hAnsi="Times New Roman"/>
          <w:sz w:val="24"/>
          <w:szCs w:val="24"/>
        </w:rPr>
        <w:t xml:space="preserve">účet </w:t>
      </w:r>
      <w:r w:rsidR="00713EFA">
        <w:rPr>
          <w:rFonts w:ascii="Times New Roman" w:hAnsi="Times New Roman"/>
          <w:sz w:val="24"/>
          <w:szCs w:val="24"/>
        </w:rPr>
        <w:t>v</w:t>
      </w:r>
      <w:r w:rsidR="00336F8C" w:rsidRPr="00396D74">
        <w:rPr>
          <w:rFonts w:ascii="Times New Roman" w:hAnsi="Times New Roman"/>
          <w:sz w:val="24"/>
          <w:szCs w:val="24"/>
        </w:rPr>
        <w:t xml:space="preserve">o veci zmien </w:t>
      </w:r>
      <w:r w:rsidR="00FA0107" w:rsidRPr="00396D74">
        <w:rPr>
          <w:rFonts w:ascii="Times New Roman" w:hAnsi="Times New Roman"/>
          <w:sz w:val="24"/>
          <w:szCs w:val="24"/>
        </w:rPr>
        <w:t>Zmluv</w:t>
      </w:r>
      <w:r w:rsidR="00336F8C" w:rsidRPr="00396D74">
        <w:rPr>
          <w:rFonts w:ascii="Times New Roman" w:hAnsi="Times New Roman"/>
          <w:sz w:val="24"/>
          <w:szCs w:val="24"/>
        </w:rPr>
        <w:t xml:space="preserve">y, ukončenia platnosti </w:t>
      </w:r>
      <w:r w:rsidR="00FA0107" w:rsidRPr="00396D74">
        <w:rPr>
          <w:rFonts w:ascii="Times New Roman" w:hAnsi="Times New Roman"/>
          <w:sz w:val="24"/>
          <w:szCs w:val="24"/>
        </w:rPr>
        <w:t>Zmluv</w:t>
      </w:r>
      <w:r w:rsidR="00336F8C" w:rsidRPr="00396D74">
        <w:rPr>
          <w:rFonts w:ascii="Times New Roman" w:hAnsi="Times New Roman"/>
          <w:sz w:val="24"/>
          <w:szCs w:val="24"/>
        </w:rPr>
        <w:t xml:space="preserve">y, ako ani uzatvárať dodatky k </w:t>
      </w:r>
      <w:r w:rsidR="00FA0107" w:rsidRPr="00396D74">
        <w:rPr>
          <w:rFonts w:ascii="Times New Roman" w:hAnsi="Times New Roman"/>
          <w:sz w:val="24"/>
          <w:szCs w:val="24"/>
        </w:rPr>
        <w:t>Zmluv</w:t>
      </w:r>
      <w:r w:rsidR="00336F8C" w:rsidRPr="00396D74">
        <w:rPr>
          <w:rFonts w:ascii="Times New Roman" w:hAnsi="Times New Roman"/>
          <w:sz w:val="24"/>
          <w:szCs w:val="24"/>
        </w:rPr>
        <w:t>e, ak na tieto úkony nebola osobitne splnomocnená alebo poverená</w:t>
      </w:r>
      <w:r w:rsidR="00713EFA">
        <w:rPr>
          <w:rFonts w:ascii="Times New Roman" w:hAnsi="Times New Roman"/>
          <w:sz w:val="24"/>
          <w:szCs w:val="24"/>
        </w:rPr>
        <w:t xml:space="preserve"> </w:t>
      </w:r>
      <w:r>
        <w:rPr>
          <w:rFonts w:ascii="Times New Roman" w:hAnsi="Times New Roman"/>
          <w:sz w:val="24"/>
          <w:szCs w:val="24"/>
        </w:rPr>
        <w:t xml:space="preserve">Zmluvnou </w:t>
      </w:r>
      <w:r w:rsidR="00713EFA">
        <w:rPr>
          <w:rFonts w:ascii="Times New Roman" w:hAnsi="Times New Roman"/>
          <w:sz w:val="24"/>
          <w:szCs w:val="24"/>
        </w:rPr>
        <w:t>stranou</w:t>
      </w:r>
      <w:r w:rsidR="00C55CAD">
        <w:rPr>
          <w:rFonts w:ascii="Times New Roman" w:hAnsi="Times New Roman"/>
          <w:sz w:val="24"/>
          <w:szCs w:val="24"/>
        </w:rPr>
        <w:t>, za ktorú koná</w:t>
      </w:r>
      <w:r w:rsidR="00336F8C" w:rsidRPr="00396D74">
        <w:rPr>
          <w:rFonts w:ascii="Times New Roman" w:hAnsi="Times New Roman"/>
          <w:sz w:val="24"/>
          <w:szCs w:val="24"/>
        </w:rPr>
        <w:t>.</w:t>
      </w:r>
    </w:p>
    <w:p w14:paraId="14D95F96" w14:textId="77777777" w:rsidR="00857BDE" w:rsidRPr="00396D74" w:rsidRDefault="00857BDE" w:rsidP="00C55CAD">
      <w:pPr>
        <w:spacing w:after="0"/>
        <w:ind w:left="0" w:right="22" w:firstLine="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674E2A" w:rsidRPr="00396D74">
        <w:rPr>
          <w:rFonts w:ascii="Times New Roman" w:eastAsia="Times New Roman" w:hAnsi="Times New Roman"/>
          <w:b/>
          <w:kern w:val="16"/>
          <w:sz w:val="24"/>
          <w:szCs w:val="24"/>
          <w:lang w:eastAsia="cs-CZ"/>
        </w:rPr>
        <w:t>1</w:t>
      </w:r>
      <w:r w:rsidR="00100048" w:rsidRPr="00396D74">
        <w:rPr>
          <w:rFonts w:ascii="Times New Roman" w:eastAsia="Times New Roman" w:hAnsi="Times New Roman"/>
          <w:b/>
          <w:kern w:val="16"/>
          <w:sz w:val="24"/>
          <w:szCs w:val="24"/>
          <w:lang w:eastAsia="cs-CZ"/>
        </w:rPr>
        <w:t>2</w:t>
      </w:r>
    </w:p>
    <w:p w14:paraId="7234A820" w14:textId="77777777" w:rsidR="00C55CAD" w:rsidRDefault="00857BDE" w:rsidP="00C55CAD">
      <w:pPr>
        <w:spacing w:after="0"/>
        <w:jc w:val="center"/>
        <w:rPr>
          <w:rFonts w:ascii="Times New Roman" w:hAnsi="Times New Roman"/>
          <w:b/>
          <w:sz w:val="24"/>
          <w:szCs w:val="24"/>
        </w:rPr>
      </w:pPr>
      <w:r w:rsidRPr="00C55CAD">
        <w:rPr>
          <w:rFonts w:ascii="Times New Roman" w:hAnsi="Times New Roman"/>
          <w:b/>
          <w:sz w:val="24"/>
          <w:szCs w:val="24"/>
        </w:rPr>
        <w:t>Vlastnícke a autorské práva</w:t>
      </w:r>
    </w:p>
    <w:p w14:paraId="6922BB06" w14:textId="77777777" w:rsidR="00857BDE" w:rsidRPr="00C55CAD" w:rsidRDefault="001D3370" w:rsidP="00C55CAD">
      <w:pPr>
        <w:jc w:val="center"/>
        <w:rPr>
          <w:rFonts w:ascii="Times New Roman" w:hAnsi="Times New Roman"/>
          <w:b/>
          <w:sz w:val="24"/>
          <w:szCs w:val="24"/>
        </w:rPr>
      </w:pPr>
      <w:r w:rsidRPr="00C55CAD">
        <w:rPr>
          <w:rFonts w:ascii="Times New Roman" w:hAnsi="Times New Roman"/>
          <w:b/>
          <w:sz w:val="24"/>
          <w:szCs w:val="24"/>
        </w:rPr>
        <w:t>k autorským dielam vytvoreným pri plnení Zmluvy</w:t>
      </w:r>
      <w:r w:rsidR="00DA633D" w:rsidRPr="00C55CAD">
        <w:rPr>
          <w:rFonts w:ascii="Times New Roman" w:hAnsi="Times New Roman"/>
          <w:b/>
          <w:sz w:val="24"/>
          <w:szCs w:val="24"/>
        </w:rPr>
        <w:t xml:space="preserve"> a zdrojový kód</w:t>
      </w:r>
    </w:p>
    <w:p w14:paraId="746DC87E" w14:textId="1FE2F801" w:rsidR="005747D4" w:rsidRPr="005747D4" w:rsidRDefault="005747D4" w:rsidP="004E01BB">
      <w:pPr>
        <w:numPr>
          <w:ilvl w:val="1"/>
          <w:numId w:val="17"/>
        </w:numPr>
        <w:spacing w:after="240" w:line="276" w:lineRule="auto"/>
        <w:ind w:left="709" w:hanging="709"/>
        <w:rPr>
          <w:rFonts w:ascii="Times New Roman" w:eastAsia="Times New Roman" w:hAnsi="Times New Roman"/>
          <w:kern w:val="16"/>
          <w:sz w:val="24"/>
          <w:szCs w:val="24"/>
          <w:lang w:eastAsia="cs-CZ"/>
        </w:rPr>
      </w:pPr>
      <w:r w:rsidRPr="005747D4">
        <w:rPr>
          <w:rFonts w:ascii="Times New Roman" w:eastAsia="Times New Roman" w:hAnsi="Times New Roman"/>
          <w:kern w:val="16"/>
          <w:sz w:val="24"/>
          <w:szCs w:val="24"/>
          <w:lang w:eastAsia="cs-CZ"/>
        </w:rPr>
        <w:t>Autorským dielom pre potreby</w:t>
      </w:r>
      <w:r w:rsidR="00B50B84">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 xml:space="preserve">Zmluvy je dielo spĺňajúce definíciu diela podľa Autorského zákona vrátane počítačového programu a databázy podľa § 131 Autorského zákona (ďalej ako „autorské dielo“). Poskytovateľ </w:t>
      </w:r>
      <w:r w:rsidR="00950526">
        <w:rPr>
          <w:rFonts w:ascii="Times New Roman" w:eastAsia="Times New Roman" w:hAnsi="Times New Roman"/>
          <w:kern w:val="16"/>
          <w:sz w:val="24"/>
          <w:szCs w:val="24"/>
          <w:lang w:eastAsia="cs-CZ"/>
        </w:rPr>
        <w:t> vyhlasuje, že je</w:t>
      </w:r>
      <w:r w:rsidRPr="005747D4">
        <w:rPr>
          <w:rFonts w:ascii="Times New Roman" w:eastAsia="Times New Roman" w:hAnsi="Times New Roman"/>
          <w:kern w:val="16"/>
          <w:sz w:val="24"/>
          <w:szCs w:val="24"/>
          <w:lang w:eastAsia="cs-CZ"/>
        </w:rPr>
        <w:t xml:space="preserve"> v súlade </w:t>
      </w:r>
      <w:r w:rsidR="00A53B58">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 xml:space="preserve">s § 90 ods. 5 Autorského zákona </w:t>
      </w:r>
      <w:r w:rsidR="00950526">
        <w:rPr>
          <w:rFonts w:ascii="Times New Roman" w:eastAsia="Times New Roman" w:hAnsi="Times New Roman"/>
          <w:kern w:val="16"/>
          <w:sz w:val="24"/>
          <w:szCs w:val="24"/>
          <w:lang w:eastAsia="cs-CZ"/>
        </w:rPr>
        <w:t> oprávnený postúpiť</w:t>
      </w:r>
      <w:r w:rsidRPr="005747D4">
        <w:rPr>
          <w:rFonts w:ascii="Times New Roman" w:eastAsia="Times New Roman" w:hAnsi="Times New Roman"/>
          <w:kern w:val="16"/>
          <w:sz w:val="24"/>
          <w:szCs w:val="24"/>
          <w:lang w:eastAsia="cs-CZ"/>
        </w:rPr>
        <w:t xml:space="preserve"> </w:t>
      </w:r>
      <w:r w:rsidR="00950526">
        <w:rPr>
          <w:rFonts w:ascii="Times New Roman" w:eastAsia="Times New Roman" w:hAnsi="Times New Roman"/>
          <w:kern w:val="16"/>
          <w:sz w:val="24"/>
          <w:szCs w:val="24"/>
          <w:lang w:eastAsia="cs-CZ"/>
        </w:rPr>
        <w:t xml:space="preserve">právo </w:t>
      </w:r>
      <w:r w:rsidRPr="005747D4">
        <w:rPr>
          <w:rFonts w:ascii="Times New Roman" w:eastAsia="Times New Roman" w:hAnsi="Times New Roman"/>
          <w:kern w:val="16"/>
          <w:sz w:val="24"/>
          <w:szCs w:val="24"/>
          <w:lang w:eastAsia="cs-CZ"/>
        </w:rPr>
        <w:t>výkonu majetkových práv autorov k autorskému dielu</w:t>
      </w:r>
      <w:r w:rsidR="00504FD2" w:rsidRPr="00504FD2">
        <w:rPr>
          <w:rFonts w:ascii="Times New Roman" w:eastAsia="Times New Roman" w:hAnsi="Times New Roman"/>
          <w:kern w:val="16"/>
          <w:sz w:val="24"/>
          <w:szCs w:val="24"/>
          <w:lang w:eastAsia="cs-CZ"/>
        </w:rPr>
        <w:t xml:space="preserve"> </w:t>
      </w:r>
      <w:r w:rsidR="00504FD2" w:rsidRPr="005747D4">
        <w:rPr>
          <w:rFonts w:ascii="Times New Roman" w:eastAsia="Times New Roman" w:hAnsi="Times New Roman"/>
          <w:kern w:val="16"/>
          <w:sz w:val="24"/>
          <w:szCs w:val="24"/>
          <w:lang w:eastAsia="cs-CZ"/>
        </w:rPr>
        <w:t>vytvorenému pri poskytovaní plnení podľa</w:t>
      </w:r>
      <w:r w:rsidR="00504FD2">
        <w:rPr>
          <w:rFonts w:ascii="Times New Roman" w:eastAsia="Times New Roman" w:hAnsi="Times New Roman"/>
          <w:kern w:val="16"/>
          <w:sz w:val="24"/>
          <w:szCs w:val="24"/>
          <w:lang w:eastAsia="cs-CZ"/>
        </w:rPr>
        <w:t xml:space="preserve"> </w:t>
      </w:r>
      <w:r w:rsidR="00504FD2" w:rsidRPr="005747D4">
        <w:rPr>
          <w:rFonts w:ascii="Times New Roman" w:eastAsia="Times New Roman" w:hAnsi="Times New Roman"/>
          <w:kern w:val="16"/>
          <w:sz w:val="24"/>
          <w:szCs w:val="24"/>
          <w:lang w:eastAsia="cs-CZ"/>
        </w:rPr>
        <w:t>Zmluvy</w:t>
      </w:r>
      <w:r w:rsidR="00504FD2">
        <w:rPr>
          <w:rFonts w:ascii="Times New Roman" w:eastAsia="Times New Roman" w:hAnsi="Times New Roman"/>
          <w:kern w:val="16"/>
          <w:sz w:val="24"/>
          <w:szCs w:val="24"/>
          <w:lang w:eastAsia="cs-CZ"/>
        </w:rPr>
        <w:t>, ktoré je zamestnaneckým dielom,</w:t>
      </w:r>
      <w:r w:rsidRPr="005747D4">
        <w:rPr>
          <w:rFonts w:ascii="Times New Roman" w:eastAsia="Times New Roman" w:hAnsi="Times New Roman"/>
          <w:kern w:val="16"/>
          <w:sz w:val="24"/>
          <w:szCs w:val="24"/>
          <w:lang w:eastAsia="cs-CZ"/>
        </w:rPr>
        <w:t xml:space="preserve"> na Objednávateľa.</w:t>
      </w:r>
    </w:p>
    <w:p w14:paraId="32B17885" w14:textId="77777777" w:rsidR="005747D4" w:rsidRPr="005747D4" w:rsidRDefault="005747D4" w:rsidP="004E01BB">
      <w:pPr>
        <w:numPr>
          <w:ilvl w:val="1"/>
          <w:numId w:val="17"/>
        </w:numPr>
        <w:spacing w:after="240" w:line="276" w:lineRule="auto"/>
        <w:ind w:left="709" w:hanging="709"/>
        <w:rPr>
          <w:rFonts w:ascii="Times New Roman" w:eastAsia="Times New Roman" w:hAnsi="Times New Roman"/>
          <w:kern w:val="16"/>
          <w:sz w:val="24"/>
          <w:szCs w:val="24"/>
          <w:lang w:eastAsia="cs-CZ"/>
        </w:rPr>
      </w:pPr>
      <w:r w:rsidRPr="005747D4">
        <w:rPr>
          <w:rFonts w:ascii="Times New Roman" w:eastAsia="Times New Roman" w:hAnsi="Times New Roman"/>
          <w:kern w:val="16"/>
          <w:sz w:val="24"/>
          <w:szCs w:val="24"/>
          <w:lang w:eastAsia="cs-CZ"/>
        </w:rPr>
        <w:t>Poskytovateľ sa zaväzuje poskytovať plnenia podľa</w:t>
      </w:r>
      <w:r w:rsidR="00B50B84">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Zmluvy len takými subdodávateľmi, ktorí sa zaviazali previesť na Poskytovateľa výkon majetkových práv k autorskému dielu pre prípad, že pri plnení predmetu</w:t>
      </w:r>
      <w:r w:rsidR="00B50B84">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Zmluvy príde k vytvoreniu takého autorského diela, ku ktorému bude niektorý zo subdodávateľov vykonávať majetkové práva autora.</w:t>
      </w:r>
    </w:p>
    <w:p w14:paraId="5D694BC6" w14:textId="77777777" w:rsidR="00C548B0" w:rsidRPr="0049688F" w:rsidRDefault="00C548B0" w:rsidP="00FE31E8">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je povinný pri plnení </w:t>
      </w:r>
      <w:r w:rsidR="001D3370">
        <w:rPr>
          <w:rFonts w:ascii="Times New Roman" w:eastAsia="Times New Roman" w:hAnsi="Times New Roman"/>
          <w:kern w:val="16"/>
          <w:sz w:val="24"/>
          <w:szCs w:val="24"/>
          <w:lang w:eastAsia="cs-CZ"/>
        </w:rPr>
        <w:t>predmetu</w:t>
      </w:r>
      <w:r w:rsidR="00B50B84">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Zmluvy postupovať tak, aby</w:t>
      </w:r>
      <w:r w:rsidR="006043AA">
        <w:rPr>
          <w:rFonts w:ascii="Times New Roman" w:eastAsia="Times New Roman" w:hAnsi="Times New Roman"/>
          <w:kern w:val="16"/>
          <w:sz w:val="24"/>
          <w:szCs w:val="24"/>
          <w:lang w:eastAsia="cs-CZ"/>
        </w:rPr>
        <w:t xml:space="preserve"> v prípade vzniku autorského diela pri plnení</w:t>
      </w:r>
      <w:r w:rsidR="00B50B84">
        <w:rPr>
          <w:rFonts w:ascii="Times New Roman" w:eastAsia="Times New Roman" w:hAnsi="Times New Roman"/>
          <w:kern w:val="16"/>
          <w:sz w:val="24"/>
          <w:szCs w:val="24"/>
          <w:lang w:eastAsia="cs-CZ"/>
        </w:rPr>
        <w:t xml:space="preserve"> </w:t>
      </w:r>
      <w:r w:rsidR="006043AA">
        <w:rPr>
          <w:rFonts w:ascii="Times New Roman" w:eastAsia="Times New Roman" w:hAnsi="Times New Roman"/>
          <w:kern w:val="16"/>
          <w:sz w:val="24"/>
          <w:szCs w:val="24"/>
          <w:lang w:eastAsia="cs-CZ"/>
        </w:rPr>
        <w:t>Zmluvy</w:t>
      </w:r>
    </w:p>
    <w:p w14:paraId="2B8CD362" w14:textId="0B26CCC0" w:rsidR="00C548B0" w:rsidRPr="0049688F" w:rsidRDefault="00C548B0" w:rsidP="00FE31E8">
      <w:pPr>
        <w:numPr>
          <w:ilvl w:val="0"/>
          <w:numId w:val="2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vykonával všetky majetkové práva k autorskému dielu v neobmedzenom rozsahu a autorské dielo netrpelo žiadnymi právnymi vadami,</w:t>
      </w:r>
    </w:p>
    <w:p w14:paraId="54961205" w14:textId="77777777" w:rsidR="00C548B0" w:rsidRPr="0049688F" w:rsidRDefault="00C548B0" w:rsidP="00FE31E8">
      <w:pPr>
        <w:numPr>
          <w:ilvl w:val="0"/>
          <w:numId w:val="2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bol oprávnený postúpiť právo výkonu majetkových práv k autorskému dielu podľa § 90 ods. 5 Autorského zákona,</w:t>
      </w:r>
    </w:p>
    <w:p w14:paraId="1C3E253B" w14:textId="77777777" w:rsidR="00C548B0" w:rsidRPr="0049688F" w:rsidRDefault="00C548B0" w:rsidP="00FE31E8">
      <w:pPr>
        <w:numPr>
          <w:ilvl w:val="0"/>
          <w:numId w:val="2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 xml:space="preserve">autor alebo iní nositelia práv k autorskému dielu udelili </w:t>
      </w:r>
      <w:r w:rsidR="00FD3FE2">
        <w:rPr>
          <w:rFonts w:ascii="Times New Roman" w:hAnsi="Times New Roman"/>
          <w:color w:val="000000"/>
          <w:sz w:val="24"/>
          <w:szCs w:val="24"/>
          <w:lang w:eastAsia="sk-SK"/>
        </w:rPr>
        <w:t xml:space="preserve">neodvolateľný </w:t>
      </w:r>
      <w:r w:rsidRPr="0049688F">
        <w:rPr>
          <w:rFonts w:ascii="Times New Roman" w:hAnsi="Times New Roman"/>
          <w:color w:val="000000"/>
          <w:sz w:val="24"/>
          <w:szCs w:val="24"/>
          <w:lang w:eastAsia="sk-SK"/>
        </w:rPr>
        <w:t xml:space="preserve">súhlas so zásahom do svojich osobnostných práv v zmysle ustanovenia § 18 ods. 5 Autorského zákona v rozsahu a v spôsobe, ktorý zaručuje </w:t>
      </w:r>
      <w:proofErr w:type="spellStart"/>
      <w:r w:rsidRPr="0049688F">
        <w:rPr>
          <w:rFonts w:ascii="Times New Roman" w:hAnsi="Times New Roman"/>
          <w:color w:val="000000"/>
          <w:sz w:val="24"/>
          <w:szCs w:val="24"/>
          <w:lang w:eastAsia="sk-SK"/>
        </w:rPr>
        <w:t>bezvadné</w:t>
      </w:r>
      <w:proofErr w:type="spellEnd"/>
      <w:r w:rsidRPr="0049688F">
        <w:rPr>
          <w:rFonts w:ascii="Times New Roman" w:hAnsi="Times New Roman"/>
          <w:color w:val="000000"/>
          <w:sz w:val="24"/>
          <w:szCs w:val="24"/>
          <w:lang w:eastAsia="sk-SK"/>
        </w:rPr>
        <w:t xml:space="preserve"> vykonanie a neobmedzené používanie autorského diela Objednávateľom,</w:t>
      </w:r>
    </w:p>
    <w:p w14:paraId="172712FD" w14:textId="77777777" w:rsidR="00C548B0" w:rsidRPr="0049688F" w:rsidRDefault="00C548B0" w:rsidP="00FE31E8">
      <w:pPr>
        <w:numPr>
          <w:ilvl w:val="0"/>
          <w:numId w:val="2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Objednávateľ bol plne oprávnený s autorským dielom po jeho prevzatí, či už protokolárnom alebo faktickom disponovať, nakladať a používať ho v zmysle Zmluvy.</w:t>
      </w:r>
    </w:p>
    <w:p w14:paraId="5110437C" w14:textId="77777777" w:rsidR="00AA5F9E" w:rsidRPr="0049688F" w:rsidRDefault="00AA5F9E" w:rsidP="00FE31E8">
      <w:pPr>
        <w:autoSpaceDE w:val="0"/>
        <w:autoSpaceDN w:val="0"/>
        <w:adjustRightInd w:val="0"/>
        <w:spacing w:before="120" w:after="120" w:line="276" w:lineRule="auto"/>
        <w:ind w:hanging="12"/>
        <w:rPr>
          <w:rFonts w:ascii="Times New Roman" w:hAnsi="Times New Roman"/>
          <w:color w:val="000000"/>
          <w:sz w:val="24"/>
          <w:szCs w:val="24"/>
          <w:lang w:eastAsia="sk-SK"/>
        </w:rPr>
      </w:pPr>
      <w:r w:rsidRPr="0049688F">
        <w:rPr>
          <w:rFonts w:ascii="Times New Roman" w:hAnsi="Times New Roman"/>
          <w:color w:val="000000"/>
          <w:sz w:val="24"/>
          <w:szCs w:val="24"/>
          <w:lang w:eastAsia="sk-SK"/>
        </w:rPr>
        <w:lastRenderedPageBreak/>
        <w:t>Pri protokolárnom odovzdaní akéhokoľvek autorského diela vytvoreného v rámci plnenia predmetu Zmluvy je Poskytovateľ povinný predložiť Objednávateľovi písomné vyhlásenie s obsahom podľa písm. a) až d) tohto bodu.</w:t>
      </w:r>
    </w:p>
    <w:p w14:paraId="77F9C223" w14:textId="77777777" w:rsidR="00C548B0" w:rsidRPr="0049688F" w:rsidRDefault="00C548B0" w:rsidP="00FE31E8">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 odovzdanému autorskému dielu prijíma. Poskytovateľ postupuje právo výkonu majetkových práv autora k odovzdanému autorskému dielu bezodplatne.</w:t>
      </w:r>
    </w:p>
    <w:p w14:paraId="4399AD9A" w14:textId="5265DB0E" w:rsidR="004E01BB" w:rsidRPr="0049688F" w:rsidRDefault="004E01BB" w:rsidP="004E01BB">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berie na </w:t>
      </w:r>
      <w:r w:rsidRPr="00151A4B">
        <w:rPr>
          <w:rFonts w:ascii="Times New Roman" w:eastAsia="Times New Roman" w:hAnsi="Times New Roman"/>
          <w:kern w:val="16"/>
          <w:sz w:val="24"/>
          <w:szCs w:val="24"/>
          <w:lang w:eastAsia="cs-CZ"/>
        </w:rPr>
        <w:t>vedomie a súhlasí, že Objednávateľ môže</w:t>
      </w:r>
      <w:r w:rsidRPr="0049688F">
        <w:rPr>
          <w:rFonts w:ascii="Times New Roman" w:eastAsia="Times New Roman" w:hAnsi="Times New Roman"/>
          <w:kern w:val="16"/>
          <w:sz w:val="24"/>
          <w:szCs w:val="24"/>
          <w:lang w:eastAsia="cs-CZ"/>
        </w:rPr>
        <w:t xml:space="preserve"> autorské dielo najmä užívať, skúmať, aplikovať, spojiť s iným dielom, rozmnožiť</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akokoľvek spracovať</w:t>
      </w:r>
      <w:r>
        <w:rPr>
          <w:rFonts w:ascii="Times New Roman" w:eastAsia="Times New Roman" w:hAnsi="Times New Roman"/>
          <w:kern w:val="16"/>
          <w:sz w:val="24"/>
          <w:szCs w:val="24"/>
          <w:lang w:eastAsia="cs-CZ"/>
        </w:rPr>
        <w:t xml:space="preserve">, dokončiť, </w:t>
      </w:r>
      <w:r w:rsidRPr="0049688F">
        <w:rPr>
          <w:rFonts w:ascii="Times New Roman" w:eastAsia="Times New Roman" w:hAnsi="Times New Roman"/>
          <w:kern w:val="16"/>
          <w:sz w:val="24"/>
          <w:szCs w:val="24"/>
          <w:lang w:eastAsia="cs-CZ"/>
        </w:rPr>
        <w:t>ďalej vyvíjať, adaptovať alebo prepracovať</w:t>
      </w:r>
      <w:r>
        <w:rPr>
          <w:rFonts w:ascii="Times New Roman" w:eastAsia="Times New Roman" w:hAnsi="Times New Roman"/>
          <w:kern w:val="16"/>
          <w:sz w:val="24"/>
          <w:szCs w:val="24"/>
          <w:lang w:eastAsia="cs-CZ"/>
        </w:rPr>
        <w:t xml:space="preserve">, zmeniť </w:t>
      </w:r>
      <w:bookmarkStart w:id="16" w:name="_Hlk60907352"/>
      <w:r>
        <w:rPr>
          <w:rFonts w:ascii="Times New Roman" w:eastAsia="Times New Roman" w:hAnsi="Times New Roman"/>
          <w:kern w:val="16"/>
          <w:sz w:val="24"/>
          <w:szCs w:val="24"/>
          <w:lang w:eastAsia="cs-CZ"/>
        </w:rPr>
        <w:t>a/alebo upraviť sám alebo prostredníctvom tretej osoby</w:t>
      </w:r>
      <w:bookmarkEnd w:id="16"/>
      <w:r w:rsidRPr="00262986">
        <w:rPr>
          <w:rFonts w:ascii="Times New Roman" w:eastAsia="Times New Roman" w:hAnsi="Times New Roman"/>
          <w:kern w:val="16"/>
          <w:sz w:val="24"/>
          <w:szCs w:val="24"/>
          <w:lang w:eastAsia="cs-CZ"/>
        </w:rPr>
        <w:t xml:space="preserve"> ako aj použi</w:t>
      </w:r>
      <w:r>
        <w:rPr>
          <w:rFonts w:ascii="Times New Roman" w:eastAsia="Times New Roman" w:hAnsi="Times New Roman"/>
          <w:kern w:val="16"/>
          <w:sz w:val="24"/>
          <w:szCs w:val="24"/>
          <w:lang w:eastAsia="cs-CZ"/>
        </w:rPr>
        <w:t>ť</w:t>
      </w:r>
      <w:r w:rsidRPr="00262986">
        <w:rPr>
          <w:rFonts w:ascii="Times New Roman" w:eastAsia="Times New Roman" w:hAnsi="Times New Roman"/>
          <w:kern w:val="16"/>
          <w:sz w:val="24"/>
          <w:szCs w:val="24"/>
          <w:lang w:eastAsia="cs-CZ"/>
        </w:rPr>
        <w:t xml:space="preserve"> autorské diel</w:t>
      </w:r>
      <w:r>
        <w:rPr>
          <w:rFonts w:ascii="Times New Roman" w:eastAsia="Times New Roman" w:hAnsi="Times New Roman"/>
          <w:kern w:val="16"/>
          <w:sz w:val="24"/>
          <w:szCs w:val="24"/>
          <w:lang w:eastAsia="cs-CZ"/>
        </w:rPr>
        <w:t>o</w:t>
      </w:r>
      <w:r w:rsidRPr="00262986">
        <w:rPr>
          <w:rFonts w:ascii="Times New Roman" w:eastAsia="Times New Roman" w:hAnsi="Times New Roman"/>
          <w:kern w:val="16"/>
          <w:sz w:val="24"/>
          <w:szCs w:val="24"/>
          <w:lang w:eastAsia="cs-CZ"/>
        </w:rPr>
        <w:t xml:space="preserve"> uvedené v ustanovení §</w:t>
      </w:r>
      <w:r w:rsidR="0068493B">
        <w:rPr>
          <w:rFonts w:ascii="Times New Roman" w:eastAsia="Times New Roman" w:hAnsi="Times New Roman"/>
          <w:kern w:val="16"/>
          <w:sz w:val="24"/>
          <w:szCs w:val="24"/>
          <w:lang w:eastAsia="cs-CZ"/>
        </w:rPr>
        <w:t> </w:t>
      </w:r>
      <w:r w:rsidRPr="00262986">
        <w:rPr>
          <w:rFonts w:ascii="Times New Roman" w:eastAsia="Times New Roman" w:hAnsi="Times New Roman"/>
          <w:kern w:val="16"/>
          <w:sz w:val="24"/>
          <w:szCs w:val="24"/>
          <w:lang w:eastAsia="cs-CZ"/>
        </w:rPr>
        <w:t>19 Autorského zákona a</w:t>
      </w:r>
      <w:r>
        <w:rPr>
          <w:rFonts w:ascii="Times New Roman" w:eastAsia="Times New Roman" w:hAnsi="Times New Roman"/>
          <w:kern w:val="16"/>
          <w:sz w:val="24"/>
          <w:szCs w:val="24"/>
          <w:lang w:eastAsia="cs-CZ"/>
        </w:rPr>
        <w:t xml:space="preserve"> </w:t>
      </w:r>
      <w:r w:rsidRPr="00262986">
        <w:rPr>
          <w:rFonts w:ascii="Times New Roman" w:eastAsia="Times New Roman" w:hAnsi="Times New Roman"/>
          <w:kern w:val="16"/>
          <w:sz w:val="24"/>
          <w:szCs w:val="24"/>
          <w:lang w:eastAsia="cs-CZ"/>
        </w:rPr>
        <w:t xml:space="preserve">pri diele, ktoré je počítačovým programom aj </w:t>
      </w:r>
      <w:proofErr w:type="spellStart"/>
      <w:r w:rsidRPr="00262986">
        <w:rPr>
          <w:rFonts w:ascii="Times New Roman" w:eastAsia="Times New Roman" w:hAnsi="Times New Roman"/>
          <w:kern w:val="16"/>
          <w:sz w:val="24"/>
          <w:szCs w:val="24"/>
          <w:lang w:eastAsia="cs-CZ"/>
        </w:rPr>
        <w:t>dekompil</w:t>
      </w:r>
      <w:r>
        <w:rPr>
          <w:rFonts w:ascii="Times New Roman" w:eastAsia="Times New Roman" w:hAnsi="Times New Roman"/>
          <w:kern w:val="16"/>
          <w:sz w:val="24"/>
          <w:szCs w:val="24"/>
          <w:lang w:eastAsia="cs-CZ"/>
        </w:rPr>
        <w:t>ovať</w:t>
      </w:r>
      <w:proofErr w:type="spellEnd"/>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w:t>
      </w:r>
    </w:p>
    <w:p w14:paraId="79A5D491" w14:textId="1395932B" w:rsidR="004E01BB" w:rsidRPr="0049688F" w:rsidRDefault="004E01BB" w:rsidP="004E01BB">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345AF3">
        <w:rPr>
          <w:rFonts w:ascii="Times New Roman" w:eastAsia="Times New Roman" w:hAnsi="Times New Roman"/>
          <w:kern w:val="16"/>
          <w:sz w:val="24"/>
          <w:szCs w:val="24"/>
          <w:lang w:eastAsia="cs-CZ"/>
        </w:rPr>
        <w:t>Ak Poskytovateľ konal v rozpore s podmienkami bodu 12.</w:t>
      </w:r>
      <w:r w:rsidR="00A113B4">
        <w:rPr>
          <w:rFonts w:ascii="Times New Roman" w:eastAsia="Times New Roman" w:hAnsi="Times New Roman"/>
          <w:kern w:val="16"/>
          <w:sz w:val="24"/>
          <w:szCs w:val="24"/>
          <w:lang w:eastAsia="cs-CZ"/>
        </w:rPr>
        <w:t>3</w:t>
      </w:r>
      <w:r w:rsidRPr="00345AF3">
        <w:rPr>
          <w:rFonts w:ascii="Times New Roman" w:eastAsia="Times New Roman" w:hAnsi="Times New Roman"/>
          <w:kern w:val="16"/>
          <w:sz w:val="24"/>
          <w:szCs w:val="24"/>
          <w:lang w:eastAsia="cs-CZ"/>
        </w:rPr>
        <w:t xml:space="preserve"> písm. b) vo vzťahu ku konkrétnemu autorskému dielu</w:t>
      </w:r>
      <w:r w:rsidRPr="0049688F">
        <w:rPr>
          <w:rFonts w:ascii="Times New Roman" w:eastAsia="Times New Roman" w:hAnsi="Times New Roman"/>
          <w:kern w:val="16"/>
          <w:sz w:val="24"/>
          <w:szCs w:val="24"/>
          <w:lang w:eastAsia="cs-CZ"/>
        </w:rPr>
        <w:t xml:space="preserve">, v momente protokolárneho či faktického odovzdania takého autorského diela platí, že odovzdaním autorského diela udeľuje Poskytovateľ Objednávateľovi súhlas podľa ustanovenia § 65 a </w:t>
      </w:r>
      <w:proofErr w:type="spellStart"/>
      <w:r w:rsidRPr="0049688F">
        <w:rPr>
          <w:rFonts w:ascii="Times New Roman" w:eastAsia="Times New Roman" w:hAnsi="Times New Roman"/>
          <w:kern w:val="16"/>
          <w:sz w:val="24"/>
          <w:szCs w:val="24"/>
          <w:lang w:eastAsia="cs-CZ"/>
        </w:rPr>
        <w:t>nasl</w:t>
      </w:r>
      <w:proofErr w:type="spellEnd"/>
      <w:r w:rsidRPr="0049688F">
        <w:rPr>
          <w:rFonts w:ascii="Times New Roman" w:eastAsia="Times New Roman" w:hAnsi="Times New Roman"/>
          <w:kern w:val="16"/>
          <w:sz w:val="24"/>
          <w:szCs w:val="24"/>
          <w:lang w:eastAsia="cs-CZ"/>
        </w:rPr>
        <w:t>. Autorského zákona na použitie autorského diela, najmä na užívanie, skúmanie, aplikovanie, spojenie s iným dielom, rozmnoženie</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dokončenie, ďalší vývoj autorského diela, jeho adaptovanie alebo prepracovanie a akékoľvek ďalšie spracovanie</w:t>
      </w:r>
      <w:r w:rsidRPr="006523EE">
        <w:t xml:space="preserve"> </w:t>
      </w:r>
      <w:r w:rsidRPr="006523EE">
        <w:rPr>
          <w:rFonts w:ascii="Times New Roman" w:eastAsia="Times New Roman" w:hAnsi="Times New Roman"/>
          <w:kern w:val="16"/>
          <w:sz w:val="24"/>
          <w:szCs w:val="24"/>
          <w:lang w:eastAsia="cs-CZ"/>
        </w:rPr>
        <w:t>a/alebo uprav</w:t>
      </w:r>
      <w:r>
        <w:rPr>
          <w:rFonts w:ascii="Times New Roman" w:eastAsia="Times New Roman" w:hAnsi="Times New Roman"/>
          <w:kern w:val="16"/>
          <w:sz w:val="24"/>
          <w:szCs w:val="24"/>
          <w:lang w:eastAsia="cs-CZ"/>
        </w:rPr>
        <w:t>enie</w:t>
      </w:r>
      <w:r w:rsidRPr="006523EE">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(sám</w:t>
      </w:r>
      <w:r w:rsidRPr="006523EE">
        <w:rPr>
          <w:rFonts w:ascii="Times New Roman" w:eastAsia="Times New Roman" w:hAnsi="Times New Roman"/>
          <w:kern w:val="16"/>
          <w:sz w:val="24"/>
          <w:szCs w:val="24"/>
          <w:lang w:eastAsia="cs-CZ"/>
        </w:rPr>
        <w:t xml:space="preserve"> alebo prostredníctvom tretej osoby</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ako aj na všetky ďalšie spôsoby použitia autorského diela uvedené v ustanovení § 19 Autorského zákona a</w:t>
      </w:r>
      <w:r>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pri diele, ktoré je počítačovým programom</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 </w:t>
      </w:r>
      <w:r>
        <w:rPr>
          <w:rFonts w:ascii="Times New Roman" w:eastAsia="Times New Roman" w:hAnsi="Times New Roman"/>
          <w:kern w:val="16"/>
          <w:sz w:val="24"/>
          <w:szCs w:val="24"/>
          <w:lang w:eastAsia="cs-CZ"/>
        </w:rPr>
        <w:t xml:space="preserve">a postúpenia licencie </w:t>
      </w:r>
      <w:r w:rsidRPr="0049688F">
        <w:rPr>
          <w:rFonts w:ascii="Times New Roman" w:eastAsia="Times New Roman" w:hAnsi="Times New Roman"/>
          <w:kern w:val="16"/>
          <w:sz w:val="24"/>
          <w:szCs w:val="24"/>
          <w:lang w:eastAsia="cs-CZ"/>
        </w:rPr>
        <w:t>Objednávateľom tretím osobám. Licencia sa poskytuje bezodplatne. Licenciu nie je možné vypovedať.</w:t>
      </w:r>
    </w:p>
    <w:p w14:paraId="69D8C6E5" w14:textId="00C99105" w:rsidR="00C548B0" w:rsidRPr="0049688F" w:rsidRDefault="00337D97" w:rsidP="00FE31E8">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P</w:t>
      </w:r>
      <w:r w:rsidR="00C548B0" w:rsidRPr="0049688F">
        <w:rPr>
          <w:rFonts w:ascii="Times New Roman" w:eastAsia="Times New Roman" w:hAnsi="Times New Roman"/>
          <w:kern w:val="16"/>
          <w:sz w:val="24"/>
          <w:szCs w:val="24"/>
          <w:lang w:eastAsia="cs-CZ"/>
        </w:rPr>
        <w:t xml:space="preserve">ri </w:t>
      </w:r>
      <w:r w:rsidR="00AA5F9E" w:rsidRPr="0049688F">
        <w:rPr>
          <w:rFonts w:ascii="Times New Roman" w:eastAsia="Times New Roman" w:hAnsi="Times New Roman"/>
          <w:kern w:val="16"/>
          <w:sz w:val="24"/>
          <w:szCs w:val="24"/>
          <w:lang w:eastAsia="cs-CZ"/>
        </w:rPr>
        <w:t xml:space="preserve">protokolárnom či faktickom </w:t>
      </w:r>
      <w:r w:rsidR="00C548B0" w:rsidRPr="0049688F">
        <w:rPr>
          <w:rFonts w:ascii="Times New Roman" w:eastAsia="Times New Roman" w:hAnsi="Times New Roman"/>
          <w:kern w:val="16"/>
          <w:sz w:val="24"/>
          <w:szCs w:val="24"/>
          <w:lang w:eastAsia="cs-CZ"/>
        </w:rPr>
        <w:t>odovzdaní plnenia, ktorého súčasťou je databáza podľa § 135 Autorského zákona, Poskytovateľ ako zhotoviteľ databázy bezodplatne prevádza na Objednávateľa všetky svoje výhradné práva zhotoviteľa databázy podľa § 135 ods.</w:t>
      </w:r>
      <w:r w:rsidR="0068493B">
        <w:rPr>
          <w:rFonts w:ascii="Times New Roman" w:eastAsia="Times New Roman" w:hAnsi="Times New Roman"/>
          <w:kern w:val="16"/>
          <w:sz w:val="24"/>
          <w:szCs w:val="24"/>
          <w:lang w:eastAsia="cs-CZ"/>
        </w:rPr>
        <w:t> </w:t>
      </w:r>
      <w:r w:rsidR="00C548B0" w:rsidRPr="0049688F">
        <w:rPr>
          <w:rFonts w:ascii="Times New Roman" w:eastAsia="Times New Roman" w:hAnsi="Times New Roman"/>
          <w:kern w:val="16"/>
          <w:sz w:val="24"/>
          <w:szCs w:val="24"/>
          <w:lang w:eastAsia="cs-CZ"/>
        </w:rPr>
        <w:t>1 Autorského zákona a Objednávateľ práva zhotoviteľa databázy prijíma.</w:t>
      </w:r>
    </w:p>
    <w:p w14:paraId="3C5321B9" w14:textId="75AF1ED0" w:rsidR="00C548B0" w:rsidRPr="0049688F" w:rsidRDefault="00C548B0" w:rsidP="00FE31E8">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Ak pri poskytovaní plnenia podľa</w:t>
      </w:r>
      <w:r w:rsidR="00B50B84">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Zmluvy príde spoločnou činnosťou pracovníkov Poskytovateľa a zamestnancov alebo osôb v obdobnom pracovnoprávnom vzťahu k Objednávateľovi k vytvoreniu spoločného diela podľa</w:t>
      </w:r>
      <w:r w:rsidR="00FB6A5E" w:rsidRPr="0049688F">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 xml:space="preserve"> 92 Autorského zákona, Zmluvné strany sa dohodli, že v takom prípade vykonáva majetkové práva autora Objednávateľ.</w:t>
      </w:r>
    </w:p>
    <w:p w14:paraId="5C418A93" w14:textId="1F48A889" w:rsidR="006F3C00" w:rsidRPr="0029185C" w:rsidRDefault="00BE0D13" w:rsidP="0029185C">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29185C">
        <w:rPr>
          <w:rFonts w:ascii="Times New Roman" w:eastAsia="Times New Roman" w:hAnsi="Times New Roman"/>
          <w:kern w:val="16"/>
          <w:sz w:val="24"/>
          <w:szCs w:val="24"/>
          <w:lang w:eastAsia="cs-CZ"/>
        </w:rPr>
        <w:t xml:space="preserve">Ak si tretia osoba vrátane pracovníkov Poskytovateľa uplatní u Objednávateľa akékoľvek nároky z autorských práv alebo iných práv k autorskému dielu, za </w:t>
      </w:r>
      <w:r w:rsidRPr="0029185C">
        <w:rPr>
          <w:rFonts w:ascii="Times New Roman" w:eastAsia="Times New Roman" w:hAnsi="Times New Roman"/>
          <w:kern w:val="16"/>
          <w:sz w:val="24"/>
          <w:szCs w:val="24"/>
          <w:lang w:eastAsia="cs-CZ"/>
        </w:rPr>
        <w:lastRenderedPageBreak/>
        <w:t>vysporiadanie takýchto skutočných, priznaných, domnelých alebo iných nárokov je zodpovedný Poskytovateľ</w:t>
      </w:r>
      <w:r w:rsidR="0081252E" w:rsidRPr="0029185C">
        <w:rPr>
          <w:rFonts w:ascii="Times New Roman" w:eastAsia="Times New Roman" w:hAnsi="Times New Roman"/>
          <w:kern w:val="16"/>
          <w:sz w:val="24"/>
          <w:szCs w:val="24"/>
          <w:lang w:eastAsia="cs-CZ"/>
        </w:rPr>
        <w:t>.</w:t>
      </w:r>
      <w:r w:rsidR="00C548B0" w:rsidRPr="0029185C">
        <w:rPr>
          <w:rFonts w:ascii="Times New Roman" w:eastAsia="Times New Roman" w:hAnsi="Times New Roman"/>
          <w:kern w:val="16"/>
          <w:sz w:val="24"/>
          <w:szCs w:val="24"/>
          <w:lang w:eastAsia="cs-CZ"/>
        </w:rPr>
        <w:t xml:space="preserve"> </w:t>
      </w:r>
      <w:r w:rsidR="006F3C00" w:rsidRPr="0029185C">
        <w:rPr>
          <w:rFonts w:ascii="Times New Roman" w:eastAsia="Times New Roman" w:hAnsi="Times New Roman"/>
          <w:kern w:val="16"/>
          <w:sz w:val="24"/>
          <w:szCs w:val="24"/>
          <w:lang w:eastAsia="cs-CZ"/>
        </w:rPr>
        <w:t>O každom uplatnení nárokov z autorských práv alebo iných práv k autorskému dielu treťou osobou u Objednávateľa je Objednávateľ povinný informovať Poskytovateľa v lehote do 5 pracovných dní odkedy sa uvedenú skutočnosť dozvedel.</w:t>
      </w:r>
    </w:p>
    <w:p w14:paraId="596E1779" w14:textId="5EDA407D" w:rsidR="004E01BB" w:rsidRPr="00523EF1" w:rsidRDefault="004E01BB" w:rsidP="004E01BB">
      <w:pPr>
        <w:numPr>
          <w:ilvl w:val="1"/>
          <w:numId w:val="17"/>
        </w:numPr>
        <w:spacing w:before="120" w:after="120" w:line="276" w:lineRule="auto"/>
        <w:ind w:left="709" w:hanging="709"/>
        <w:rPr>
          <w:rFonts w:ascii="Times New Roman" w:hAnsi="Times New Roman"/>
          <w:sz w:val="24"/>
          <w:szCs w:val="24"/>
        </w:rPr>
      </w:pPr>
      <w:r w:rsidRPr="00FF1807">
        <w:rPr>
          <w:rFonts w:ascii="Times New Roman" w:eastAsia="Times New Roman" w:hAnsi="Times New Roman"/>
          <w:kern w:val="16"/>
          <w:sz w:val="24"/>
          <w:szCs w:val="24"/>
          <w:lang w:eastAsia="cs-CZ"/>
        </w:rPr>
        <w:t xml:space="preserve">V prípade, ak došlo použitím autorského diela v súlade </w:t>
      </w:r>
      <w:r w:rsidR="002374CE">
        <w:rPr>
          <w:rFonts w:ascii="Times New Roman" w:eastAsia="Times New Roman" w:hAnsi="Times New Roman"/>
          <w:kern w:val="16"/>
          <w:sz w:val="24"/>
          <w:szCs w:val="24"/>
          <w:lang w:eastAsia="cs-CZ"/>
        </w:rPr>
        <w:t>so</w:t>
      </w:r>
      <w:r w:rsidRPr="00FF1807">
        <w:rPr>
          <w:rFonts w:ascii="Times New Roman" w:eastAsia="Times New Roman" w:hAnsi="Times New Roman"/>
          <w:kern w:val="16"/>
          <w:sz w:val="24"/>
          <w:szCs w:val="24"/>
          <w:lang w:eastAsia="cs-CZ"/>
        </w:rPr>
        <w:t xml:space="preserve"> Zmluvou k porušeniu práv tretích osôb, je za takéto porušenie v plnom rozsahu zodpovedný Poskytovateľ, ktorý je pasívne legitimovaný</w:t>
      </w:r>
      <w:r w:rsidRPr="00164E8E">
        <w:rPr>
          <w:rFonts w:ascii="Times New Roman" w:hAnsi="Times New Roman"/>
          <w:sz w:val="24"/>
          <w:szCs w:val="24"/>
        </w:rPr>
        <w:t xml:space="preserve"> na vysporiadanie akýchkoľvek uplatnených nárokov a náhradu škody. </w:t>
      </w:r>
      <w:r w:rsidRPr="00523EF1">
        <w:rPr>
          <w:rFonts w:ascii="Times New Roman" w:hAnsi="Times New Roman"/>
          <w:sz w:val="24"/>
          <w:szCs w:val="24"/>
        </w:rPr>
        <w:t>Ak sa ukáže, že napriek tomu, že Objednávateľ užíva a nakladá s autorským dielom v súlade s ustanoveniami tohto článku, porušuje tým autorské práva alebo iné práva tretích osôb vrátane</w:t>
      </w:r>
      <w:r w:rsidR="001972A8">
        <w:rPr>
          <w:rFonts w:ascii="Times New Roman" w:hAnsi="Times New Roman"/>
          <w:sz w:val="24"/>
          <w:szCs w:val="24"/>
        </w:rPr>
        <w:t xml:space="preserve"> </w:t>
      </w:r>
      <w:r w:rsidRPr="00523EF1">
        <w:rPr>
          <w:rFonts w:ascii="Times New Roman" w:hAnsi="Times New Roman"/>
          <w:sz w:val="24"/>
          <w:szCs w:val="24"/>
        </w:rPr>
        <w:t>pracovníkov Poskytovateľa, Poskytovateľ sa zaväzuje</w:t>
      </w:r>
    </w:p>
    <w:p w14:paraId="6F875046" w14:textId="77777777" w:rsidR="004E01BB" w:rsidRPr="00523EF1" w:rsidRDefault="004E01BB" w:rsidP="004E01BB">
      <w:pPr>
        <w:numPr>
          <w:ilvl w:val="0"/>
          <w:numId w:val="66"/>
        </w:numPr>
        <w:spacing w:line="276" w:lineRule="auto"/>
        <w:ind w:left="1134" w:hanging="425"/>
        <w:rPr>
          <w:rFonts w:ascii="Times New Roman" w:hAnsi="Times New Roman"/>
          <w:sz w:val="24"/>
          <w:szCs w:val="24"/>
        </w:rPr>
      </w:pPr>
      <w:r w:rsidRPr="00523EF1">
        <w:rPr>
          <w:rFonts w:ascii="Times New Roman" w:hAnsi="Times New Roman"/>
          <w:sz w:val="24"/>
          <w:szCs w:val="24"/>
        </w:rPr>
        <w:t xml:space="preserve"> prostredníctvom Objednávateľa uhradiť takým tretím osobám všetky ich voči Objednávateľovi oprávnene uplatnené finančné nároky, a to v lehote do 10 dní po </w:t>
      </w:r>
      <w:r>
        <w:rPr>
          <w:rFonts w:ascii="Times New Roman" w:hAnsi="Times New Roman"/>
          <w:sz w:val="24"/>
          <w:szCs w:val="24"/>
        </w:rPr>
        <w:t>prijatí</w:t>
      </w:r>
      <w:r w:rsidRPr="00523EF1">
        <w:rPr>
          <w:rFonts w:ascii="Times New Roman" w:hAnsi="Times New Roman"/>
          <w:sz w:val="24"/>
          <w:szCs w:val="24"/>
        </w:rPr>
        <w:t xml:space="preserve"> dokladu, ktorým Objednávateľ preukáže Poskytovateľovi uplatnenie si finančného nároku treťou osobou; Poskytovateľ povinnosť podľa tohto bodu splní zaplatením sumy podľa predchádzajúcej vety na bankový účet Objednávateľa uvedený v záhlaví</w:t>
      </w:r>
      <w:r w:rsidR="00B50B84">
        <w:rPr>
          <w:rFonts w:ascii="Times New Roman" w:hAnsi="Times New Roman"/>
          <w:sz w:val="24"/>
          <w:szCs w:val="24"/>
        </w:rPr>
        <w:t xml:space="preserve"> </w:t>
      </w:r>
      <w:r w:rsidRPr="00523EF1">
        <w:rPr>
          <w:rFonts w:ascii="Times New Roman" w:hAnsi="Times New Roman"/>
          <w:sz w:val="24"/>
          <w:szCs w:val="24"/>
        </w:rPr>
        <w:t>Zmluvy,</w:t>
      </w:r>
    </w:p>
    <w:p w14:paraId="351F8D09" w14:textId="77777777" w:rsidR="004E01BB" w:rsidRPr="00523EF1" w:rsidRDefault="004E01BB" w:rsidP="004E01BB">
      <w:pPr>
        <w:numPr>
          <w:ilvl w:val="0"/>
          <w:numId w:val="66"/>
        </w:numPr>
        <w:spacing w:after="0" w:line="276" w:lineRule="auto"/>
        <w:ind w:left="1134" w:hanging="425"/>
        <w:rPr>
          <w:rFonts w:ascii="Times New Roman" w:hAnsi="Times New Roman"/>
          <w:sz w:val="24"/>
          <w:szCs w:val="24"/>
        </w:rPr>
      </w:pPr>
      <w:r w:rsidRPr="00523EF1">
        <w:rPr>
          <w:rFonts w:ascii="Times New Roman" w:hAnsi="Times New Roman"/>
          <w:sz w:val="24"/>
          <w:szCs w:val="24"/>
        </w:rPr>
        <w:t xml:space="preserve"> nahradiť Objednávateľovi všetky vynaložené náklady, ktoré vznikli v súvislosti s uplatnením nároku tretej osoby, a to do 10 dní po doručení výzvy Objednávateľa na ich náhradu,</w:t>
      </w:r>
    </w:p>
    <w:p w14:paraId="167252A3" w14:textId="77777777" w:rsidR="004E01BB" w:rsidRPr="00C548B0" w:rsidRDefault="004E01BB" w:rsidP="004E01BB">
      <w:pPr>
        <w:spacing w:after="0" w:line="276" w:lineRule="auto"/>
        <w:ind w:left="1134" w:hanging="425"/>
        <w:rPr>
          <w:rFonts w:ascii="Times New Roman" w:hAnsi="Times New Roman"/>
          <w:sz w:val="23"/>
          <w:szCs w:val="23"/>
        </w:rPr>
      </w:pPr>
    </w:p>
    <w:p w14:paraId="3AD8EBD1" w14:textId="77777777" w:rsidR="004E01BB" w:rsidRPr="00523EF1" w:rsidRDefault="004E01BB" w:rsidP="004E01BB">
      <w:pPr>
        <w:numPr>
          <w:ilvl w:val="0"/>
          <w:numId w:val="66"/>
        </w:numPr>
        <w:spacing w:after="0" w:line="276" w:lineRule="auto"/>
        <w:ind w:left="1134" w:hanging="425"/>
        <w:rPr>
          <w:rFonts w:ascii="Times New Roman" w:hAnsi="Times New Roman"/>
          <w:sz w:val="24"/>
          <w:szCs w:val="23"/>
        </w:rPr>
      </w:pPr>
      <w:r w:rsidRPr="00523EF1">
        <w:rPr>
          <w:rFonts w:ascii="Times New Roman" w:hAnsi="Times New Roman"/>
          <w:sz w:val="24"/>
          <w:szCs w:val="23"/>
        </w:rPr>
        <w:t>nahradiť Objednávateľovi všetku škodu, ktorá mu vznikla v súvislosti s uplatnením nároku tretej osoby,</w:t>
      </w:r>
    </w:p>
    <w:p w14:paraId="2EDB7809" w14:textId="77777777" w:rsidR="004E01BB" w:rsidRPr="00C548B0" w:rsidRDefault="004E01BB" w:rsidP="004E01BB">
      <w:pPr>
        <w:contextualSpacing/>
        <w:rPr>
          <w:rFonts w:ascii="Times New Roman" w:hAnsi="Times New Roman"/>
          <w:sz w:val="23"/>
          <w:szCs w:val="23"/>
        </w:rPr>
      </w:pPr>
    </w:p>
    <w:p w14:paraId="3498B335" w14:textId="77777777" w:rsidR="004E01BB" w:rsidRPr="0068493B" w:rsidRDefault="004E01BB" w:rsidP="004E01BB">
      <w:pPr>
        <w:numPr>
          <w:ilvl w:val="0"/>
          <w:numId w:val="66"/>
        </w:numPr>
        <w:spacing w:after="240" w:line="276" w:lineRule="auto"/>
        <w:ind w:left="1134" w:hanging="425"/>
        <w:rPr>
          <w:rFonts w:ascii="Times New Roman" w:eastAsia="Times New Roman" w:hAnsi="Times New Roman"/>
          <w:kern w:val="16"/>
          <w:sz w:val="28"/>
          <w:szCs w:val="24"/>
          <w:lang w:eastAsia="cs-CZ"/>
        </w:rPr>
      </w:pPr>
      <w:r w:rsidRPr="00523EF1">
        <w:rPr>
          <w:rFonts w:ascii="Times New Roman" w:hAnsi="Times New Roman"/>
          <w:sz w:val="24"/>
          <w:szCs w:val="23"/>
        </w:rPr>
        <w:t>bezodkladne obstarať na svoje vlastné náklady a výdavky od takejto tretej osoby súhlas v rozsahu podľa tohto článku na používanie jednotlivých autorských diel poskytnutých Objednávateľovi pri plnení predmetu</w:t>
      </w:r>
      <w:r w:rsidR="00B50B84">
        <w:rPr>
          <w:rFonts w:ascii="Times New Roman" w:hAnsi="Times New Roman"/>
          <w:sz w:val="24"/>
          <w:szCs w:val="23"/>
        </w:rPr>
        <w:t xml:space="preserve"> </w:t>
      </w:r>
      <w:r w:rsidRPr="00523EF1">
        <w:rPr>
          <w:rFonts w:ascii="Times New Roman" w:hAnsi="Times New Roman"/>
          <w:sz w:val="24"/>
          <w:szCs w:val="23"/>
        </w:rPr>
        <w:t>Zmluvy, a v prípade, že to nebude možné, upraviť také plnenie, alebo poskytnúť Objednávateľovi nové rovnaké plnenie, alebo také plnenie, ktoré spĺňa cieľ a účel pôvodného plnenia; na upravené alebo nové plnenie sa uplatnia ustanovenia tohto článku rovnako.</w:t>
      </w:r>
    </w:p>
    <w:p w14:paraId="611FCC19" w14:textId="19D83F84" w:rsidR="00DA633D" w:rsidRPr="0068493B" w:rsidRDefault="00DA633D" w:rsidP="00C55CAD">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DC26CF">
        <w:rPr>
          <w:rFonts w:ascii="Times New Roman" w:hAnsi="Times New Roman"/>
          <w:sz w:val="24"/>
          <w:szCs w:val="24"/>
        </w:rPr>
        <w:t>Pokiaľ Zmluva nestanovuje inak, Poskytovateľ je</w:t>
      </w:r>
      <w:r w:rsidR="00F445FC">
        <w:rPr>
          <w:rFonts w:ascii="Times New Roman" w:hAnsi="Times New Roman"/>
          <w:sz w:val="24"/>
          <w:szCs w:val="24"/>
        </w:rPr>
        <w:t xml:space="preserve"> </w:t>
      </w:r>
      <w:r w:rsidRPr="00DC26CF">
        <w:rPr>
          <w:rFonts w:ascii="Times New Roman" w:hAnsi="Times New Roman"/>
          <w:sz w:val="24"/>
          <w:szCs w:val="24"/>
        </w:rPr>
        <w:t>povinný odovzdať Objednávateľovi zdrojový kód každého jednotlivého čiast</w:t>
      </w:r>
      <w:r>
        <w:rPr>
          <w:rFonts w:ascii="Times New Roman" w:hAnsi="Times New Roman"/>
          <w:sz w:val="24"/>
          <w:szCs w:val="24"/>
        </w:rPr>
        <w:t>kového plnenia tvoriaceho NVIS</w:t>
      </w:r>
      <w:r w:rsidRPr="00DC26CF">
        <w:rPr>
          <w:rFonts w:ascii="Times New Roman" w:hAnsi="Times New Roman"/>
          <w:sz w:val="24"/>
          <w:szCs w:val="24"/>
        </w:rPr>
        <w:t xml:space="preserve">, ktoré je počítačovým programom, </w:t>
      </w:r>
      <w:r w:rsidR="00C55CAD">
        <w:rPr>
          <w:rFonts w:ascii="Times New Roman" w:hAnsi="Times New Roman"/>
          <w:sz w:val="24"/>
          <w:szCs w:val="24"/>
        </w:rPr>
        <w:t>podľa bodu 4.</w:t>
      </w:r>
      <w:r w:rsidR="00840B1F">
        <w:rPr>
          <w:rFonts w:ascii="Times New Roman" w:hAnsi="Times New Roman"/>
          <w:sz w:val="24"/>
          <w:szCs w:val="24"/>
        </w:rPr>
        <w:t>14</w:t>
      </w:r>
      <w:r w:rsidRPr="00DC26CF">
        <w:rPr>
          <w:rFonts w:ascii="Times New Roman" w:hAnsi="Times New Roman"/>
          <w:sz w:val="24"/>
          <w:szCs w:val="24"/>
        </w:rPr>
        <w:t>.</w:t>
      </w:r>
    </w:p>
    <w:p w14:paraId="1BE5BEBD" w14:textId="77777777" w:rsidR="00DA633D" w:rsidRPr="0068493B" w:rsidRDefault="00DA633D" w:rsidP="00C55CAD">
      <w:pPr>
        <w:numPr>
          <w:ilvl w:val="1"/>
          <w:numId w:val="17"/>
        </w:numPr>
        <w:spacing w:before="120" w:after="120" w:line="276" w:lineRule="auto"/>
        <w:ind w:left="709" w:hanging="709"/>
        <w:rPr>
          <w:rFonts w:ascii="Times New Roman" w:eastAsia="Times New Roman" w:hAnsi="Times New Roman"/>
          <w:kern w:val="16"/>
          <w:sz w:val="24"/>
          <w:szCs w:val="24"/>
          <w:lang w:eastAsia="cs-CZ"/>
        </w:rPr>
      </w:pPr>
      <w:r w:rsidRPr="00DC26CF">
        <w:rPr>
          <w:rFonts w:ascii="Times New Roman" w:hAnsi="Times New Roman"/>
          <w:sz w:val="24"/>
          <w:szCs w:val="24"/>
        </w:rPr>
        <w:t xml:space="preserve">Zdrojový kód bude Poskytovateľom odovzdaný Objednávateľovi na </w:t>
      </w:r>
      <w:r>
        <w:rPr>
          <w:rFonts w:ascii="Times New Roman" w:hAnsi="Times New Roman"/>
          <w:sz w:val="24"/>
          <w:szCs w:val="24"/>
        </w:rPr>
        <w:t>dátovom</w:t>
      </w:r>
      <w:r w:rsidRPr="00DC26CF">
        <w:rPr>
          <w:rFonts w:ascii="Times New Roman" w:hAnsi="Times New Roman"/>
          <w:sz w:val="24"/>
          <w:szCs w:val="24"/>
        </w:rPr>
        <w:t xml:space="preserve"> nosiči</w:t>
      </w:r>
      <w:r w:rsidR="00F445FC">
        <w:rPr>
          <w:rFonts w:ascii="Times New Roman" w:hAnsi="Times New Roman"/>
          <w:sz w:val="24"/>
          <w:szCs w:val="24"/>
        </w:rPr>
        <w:t xml:space="preserve"> </w:t>
      </w:r>
      <w:r w:rsidRPr="00DC26CF">
        <w:rPr>
          <w:rFonts w:ascii="Times New Roman" w:hAnsi="Times New Roman"/>
          <w:sz w:val="24"/>
          <w:szCs w:val="24"/>
        </w:rPr>
        <w:t xml:space="preserve">s viditeľne označeným názvom „zdrojový kód“, ktorého prevzatie potvrdí Objednávateľ na </w:t>
      </w:r>
      <w:r w:rsidR="00A9025A">
        <w:rPr>
          <w:rFonts w:ascii="Times New Roman" w:hAnsi="Times New Roman"/>
          <w:sz w:val="24"/>
          <w:szCs w:val="24"/>
        </w:rPr>
        <w:t>p</w:t>
      </w:r>
      <w:r w:rsidRPr="00DC26CF">
        <w:rPr>
          <w:rFonts w:ascii="Times New Roman" w:hAnsi="Times New Roman"/>
          <w:sz w:val="24"/>
          <w:szCs w:val="24"/>
        </w:rPr>
        <w:t>reberacom protokole. Zdrojový kód odovzdaný Poskytovateľom</w:t>
      </w:r>
      <w:r w:rsidR="00F445FC">
        <w:rPr>
          <w:rFonts w:ascii="Times New Roman" w:hAnsi="Times New Roman"/>
          <w:sz w:val="24"/>
          <w:szCs w:val="24"/>
        </w:rPr>
        <w:t xml:space="preserve"> </w:t>
      </w:r>
      <w:r w:rsidRPr="00DC26CF">
        <w:rPr>
          <w:rFonts w:ascii="Times New Roman" w:hAnsi="Times New Roman"/>
          <w:sz w:val="24"/>
          <w:szCs w:val="24"/>
        </w:rPr>
        <w:t>Objednávateľovi podľa tohto článku</w:t>
      </w:r>
      <w:r>
        <w:rPr>
          <w:rFonts w:ascii="Times New Roman" w:hAnsi="Times New Roman"/>
          <w:sz w:val="24"/>
          <w:szCs w:val="24"/>
        </w:rPr>
        <w:t xml:space="preserve"> </w:t>
      </w:r>
      <w:r w:rsidRPr="00DC26CF">
        <w:rPr>
          <w:rFonts w:ascii="Times New Roman" w:hAnsi="Times New Roman"/>
          <w:sz w:val="24"/>
          <w:szCs w:val="24"/>
        </w:rPr>
        <w:t>musí byť v podobe, ktorá zaručuje možnosť overenia, že je kompletný, tzn. umožňujúcej</w:t>
      </w:r>
      <w:r w:rsidRPr="00DC26CF">
        <w:rPr>
          <w:rFonts w:ascii="Times New Roman" w:hAnsi="Times New Roman"/>
          <w:color w:val="212121"/>
          <w:sz w:val="24"/>
          <w:szCs w:val="24"/>
        </w:rPr>
        <w:t xml:space="preserve"> kompiláciu, inštaláciu, spustenie a overenie funkcionality</w:t>
      </w:r>
      <w:r>
        <w:rPr>
          <w:rFonts w:ascii="Times New Roman" w:hAnsi="Times New Roman"/>
          <w:color w:val="212121"/>
          <w:sz w:val="24"/>
          <w:szCs w:val="24"/>
        </w:rPr>
        <w:t>.</w:t>
      </w:r>
    </w:p>
    <w:p w14:paraId="57D32277" w14:textId="77777777" w:rsidR="00DA633D" w:rsidRPr="00DA633D" w:rsidRDefault="00DA633D" w:rsidP="005A3011">
      <w:pPr>
        <w:numPr>
          <w:ilvl w:val="1"/>
          <w:numId w:val="17"/>
        </w:numPr>
        <w:spacing w:before="120" w:after="240" w:line="276" w:lineRule="auto"/>
        <w:ind w:left="709" w:hanging="709"/>
        <w:rPr>
          <w:rFonts w:ascii="Times New Roman" w:eastAsia="Times New Roman" w:hAnsi="Times New Roman"/>
          <w:b/>
          <w:kern w:val="16"/>
          <w:sz w:val="24"/>
          <w:szCs w:val="24"/>
          <w:lang w:eastAsia="cs-CZ"/>
        </w:rPr>
      </w:pPr>
      <w:r w:rsidRPr="00DC26CF">
        <w:rPr>
          <w:rFonts w:ascii="Times New Roman" w:hAnsi="Times New Roman"/>
          <w:sz w:val="24"/>
          <w:szCs w:val="24"/>
        </w:rPr>
        <w:t xml:space="preserve">Povinnosť Poskytovateľa uvedená v bode </w:t>
      </w:r>
      <w:r>
        <w:rPr>
          <w:rFonts w:ascii="Times New Roman" w:hAnsi="Times New Roman"/>
          <w:sz w:val="24"/>
          <w:szCs w:val="24"/>
        </w:rPr>
        <w:t>12</w:t>
      </w:r>
      <w:r w:rsidRPr="00DC26CF">
        <w:rPr>
          <w:rFonts w:ascii="Times New Roman" w:hAnsi="Times New Roman"/>
          <w:sz w:val="24"/>
          <w:szCs w:val="24"/>
        </w:rPr>
        <w:t>.</w:t>
      </w:r>
      <w:r w:rsidR="00C41413">
        <w:rPr>
          <w:rFonts w:ascii="Times New Roman" w:hAnsi="Times New Roman"/>
          <w:sz w:val="24"/>
          <w:szCs w:val="24"/>
        </w:rPr>
        <w:t>11 a 12.12</w:t>
      </w:r>
      <w:r w:rsidR="00F445FC">
        <w:rPr>
          <w:rFonts w:ascii="Times New Roman" w:hAnsi="Times New Roman"/>
          <w:sz w:val="24"/>
          <w:szCs w:val="24"/>
        </w:rPr>
        <w:t xml:space="preserve"> </w:t>
      </w:r>
      <w:r w:rsidRPr="00DC26CF">
        <w:rPr>
          <w:rFonts w:ascii="Times New Roman" w:hAnsi="Times New Roman"/>
          <w:sz w:val="24"/>
          <w:szCs w:val="24"/>
        </w:rPr>
        <w:t xml:space="preserve">sa primerane použije aj pre akékoľvek opravy, zmeny, modifikácie, doplnenia, upgrade alebo update zdrojového </w:t>
      </w:r>
      <w:r w:rsidRPr="00DC26CF">
        <w:rPr>
          <w:rFonts w:ascii="Times New Roman" w:hAnsi="Times New Roman"/>
          <w:sz w:val="24"/>
          <w:szCs w:val="24"/>
        </w:rPr>
        <w:lastRenderedPageBreak/>
        <w:t xml:space="preserve">kódu jednotlivého čiastkového plnenia tvoriaceho </w:t>
      </w:r>
      <w:r>
        <w:rPr>
          <w:rFonts w:ascii="Times New Roman" w:hAnsi="Times New Roman"/>
          <w:sz w:val="24"/>
          <w:szCs w:val="24"/>
        </w:rPr>
        <w:t>NVIS</w:t>
      </w:r>
      <w:r w:rsidRPr="00DC26CF">
        <w:rPr>
          <w:rFonts w:ascii="Times New Roman" w:hAnsi="Times New Roman"/>
          <w:sz w:val="24"/>
          <w:szCs w:val="24"/>
        </w:rPr>
        <w:t>, ku ktorým dôjde pri plnení</w:t>
      </w:r>
      <w:r w:rsidR="00B50B84">
        <w:rPr>
          <w:rFonts w:ascii="Times New Roman" w:hAnsi="Times New Roman"/>
          <w:sz w:val="24"/>
          <w:szCs w:val="24"/>
        </w:rPr>
        <w:t xml:space="preserve"> </w:t>
      </w:r>
      <w:r w:rsidRPr="00DC26CF">
        <w:rPr>
          <w:rFonts w:ascii="Times New Roman" w:hAnsi="Times New Roman"/>
          <w:sz w:val="24"/>
          <w:szCs w:val="24"/>
        </w:rPr>
        <w:t>Zmluvy alebo v rámci záručných opráv.</w:t>
      </w:r>
    </w:p>
    <w:p w14:paraId="59DE05D9" w14:textId="77777777" w:rsidR="006C5573" w:rsidRPr="00396D74" w:rsidRDefault="006C5573" w:rsidP="006C5573">
      <w:pPr>
        <w:spacing w:after="0"/>
        <w:ind w:left="567" w:hanging="567"/>
        <w:jc w:val="center"/>
        <w:rPr>
          <w:rFonts w:ascii="Times New Roman" w:hAnsi="Times New Roman"/>
          <w:b/>
          <w:kern w:val="16"/>
          <w:sz w:val="24"/>
        </w:rPr>
      </w:pPr>
      <w:r w:rsidRPr="00396D74">
        <w:rPr>
          <w:rFonts w:ascii="Times New Roman" w:hAnsi="Times New Roman"/>
          <w:b/>
          <w:kern w:val="16"/>
          <w:sz w:val="24"/>
        </w:rPr>
        <w:t>Článok 13</w:t>
      </w:r>
    </w:p>
    <w:p w14:paraId="35932EC6" w14:textId="77777777" w:rsidR="006C5573" w:rsidRPr="00396D74" w:rsidRDefault="006C5573" w:rsidP="005A3011">
      <w:pPr>
        <w:ind w:left="567" w:hanging="567"/>
        <w:jc w:val="center"/>
        <w:rPr>
          <w:rFonts w:ascii="Times New Roman" w:hAnsi="Times New Roman"/>
          <w:b/>
          <w:kern w:val="16"/>
          <w:sz w:val="24"/>
        </w:rPr>
      </w:pPr>
      <w:r w:rsidRPr="00396D74">
        <w:rPr>
          <w:rFonts w:ascii="Times New Roman" w:hAnsi="Times New Roman"/>
          <w:b/>
          <w:kern w:val="16"/>
          <w:sz w:val="24"/>
        </w:rPr>
        <w:t>Bezpečnostné opatrenia</w:t>
      </w:r>
    </w:p>
    <w:p w14:paraId="6A762CB5" w14:textId="3054B6C9" w:rsidR="006962A0" w:rsidRDefault="006C5573"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Poskytovateľ sa zaväzuje</w:t>
      </w:r>
    </w:p>
    <w:p w14:paraId="529E003B" w14:textId="13199C33" w:rsidR="006C5573" w:rsidRDefault="006C5573"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396D74">
        <w:rPr>
          <w:rFonts w:ascii="Times New Roman" w:hAnsi="Times New Roman"/>
          <w:kern w:val="16"/>
          <w:sz w:val="24"/>
        </w:rPr>
        <w:t xml:space="preserve">zaistiť pri poskytovaní služieb Objednávateľovi dodržiavanie bezpečnostných požiadaviek, ktoré sú kladené na tretie strany v zmysle § 19 zákona o kybernetickej bezpečnosti a </w:t>
      </w:r>
      <w:r w:rsidR="005538C2" w:rsidRPr="00396D74">
        <w:rPr>
          <w:rFonts w:ascii="Times New Roman" w:hAnsi="Times New Roman"/>
          <w:kern w:val="16"/>
          <w:sz w:val="24"/>
        </w:rPr>
        <w:t>vyhlášk</w:t>
      </w:r>
      <w:r w:rsidR="005538C2">
        <w:rPr>
          <w:rFonts w:ascii="Times New Roman" w:hAnsi="Times New Roman"/>
          <w:kern w:val="16"/>
          <w:sz w:val="24"/>
        </w:rPr>
        <w:t>y</w:t>
      </w:r>
      <w:r w:rsidR="005538C2" w:rsidRPr="00396D74">
        <w:rPr>
          <w:rFonts w:ascii="Times New Roman" w:hAnsi="Times New Roman"/>
          <w:kern w:val="16"/>
          <w:sz w:val="24"/>
        </w:rPr>
        <w:t xml:space="preserve"> </w:t>
      </w:r>
      <w:r w:rsidRPr="00396D74">
        <w:rPr>
          <w:rFonts w:ascii="Times New Roman" w:hAnsi="Times New Roman"/>
          <w:kern w:val="16"/>
          <w:sz w:val="24"/>
        </w:rPr>
        <w:t>NBÚ</w:t>
      </w:r>
      <w:r w:rsidR="00604234">
        <w:rPr>
          <w:rFonts w:ascii="Times New Roman" w:hAnsi="Times New Roman"/>
          <w:kern w:val="16"/>
          <w:sz w:val="24"/>
        </w:rPr>
        <w:t>,</w:t>
      </w:r>
    </w:p>
    <w:p w14:paraId="127BC788" w14:textId="5213149D" w:rsidR="00962B44" w:rsidRPr="00396D74" w:rsidRDefault="00962B44"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396D74">
        <w:rPr>
          <w:rFonts w:ascii="Times New Roman" w:hAnsi="Times New Roman"/>
          <w:kern w:val="16"/>
          <w:sz w:val="24"/>
        </w:rPr>
        <w:t>zaistiť pri poskytovaní služieb Objednávateľovi dodržiavanie bezpečnostných požiadaviek</w:t>
      </w:r>
      <w:r>
        <w:rPr>
          <w:rFonts w:ascii="Times New Roman" w:hAnsi="Times New Roman"/>
          <w:kern w:val="16"/>
          <w:sz w:val="24"/>
        </w:rPr>
        <w:t xml:space="preserve"> v zmysle čl</w:t>
      </w:r>
      <w:r w:rsidR="008D2BA8">
        <w:rPr>
          <w:rFonts w:ascii="Times New Roman" w:hAnsi="Times New Roman"/>
          <w:kern w:val="16"/>
          <w:sz w:val="24"/>
        </w:rPr>
        <w:t xml:space="preserve">ánku </w:t>
      </w:r>
      <w:r>
        <w:rPr>
          <w:rFonts w:ascii="Times New Roman" w:hAnsi="Times New Roman"/>
          <w:kern w:val="16"/>
          <w:sz w:val="24"/>
        </w:rPr>
        <w:t xml:space="preserve">32 ods. 1, 2 a 4 </w:t>
      </w:r>
      <w:r w:rsidRPr="00CD2F17">
        <w:rPr>
          <w:rFonts w:ascii="Times New Roman" w:hAnsi="Times New Roman"/>
          <w:kern w:val="16"/>
          <w:sz w:val="24"/>
        </w:rPr>
        <w:t>všeobecné</w:t>
      </w:r>
      <w:r w:rsidR="00247BF4">
        <w:rPr>
          <w:rFonts w:ascii="Times New Roman" w:hAnsi="Times New Roman"/>
          <w:kern w:val="16"/>
          <w:sz w:val="24"/>
        </w:rPr>
        <w:t>ho</w:t>
      </w:r>
      <w:r w:rsidRPr="00CD2F17">
        <w:rPr>
          <w:rFonts w:ascii="Times New Roman" w:hAnsi="Times New Roman"/>
          <w:kern w:val="16"/>
          <w:sz w:val="24"/>
        </w:rPr>
        <w:t xml:space="preserve"> nariadeni</w:t>
      </w:r>
      <w:r w:rsidR="00247BF4">
        <w:rPr>
          <w:rFonts w:ascii="Times New Roman" w:hAnsi="Times New Roman"/>
          <w:kern w:val="16"/>
          <w:sz w:val="24"/>
        </w:rPr>
        <w:t>a o ochrane údajov</w:t>
      </w:r>
      <w:r w:rsidR="00604234">
        <w:rPr>
          <w:rFonts w:ascii="Times New Roman" w:hAnsi="Times New Roman"/>
          <w:kern w:val="16"/>
          <w:sz w:val="24"/>
        </w:rPr>
        <w:t>,</w:t>
      </w:r>
    </w:p>
    <w:p w14:paraId="31A255B1" w14:textId="24E7BA0D" w:rsidR="00B37CF0" w:rsidRDefault="00B37CF0"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B37CF0">
        <w:rPr>
          <w:rFonts w:ascii="Times New Roman" w:hAnsi="Times New Roman"/>
          <w:kern w:val="16"/>
          <w:sz w:val="24"/>
        </w:rPr>
        <w:t xml:space="preserve">oboznámiť sa s bezpečnostnými politikami </w:t>
      </w:r>
      <w:r w:rsidR="005538C2">
        <w:rPr>
          <w:rFonts w:ascii="Times New Roman" w:hAnsi="Times New Roman"/>
          <w:kern w:val="16"/>
          <w:sz w:val="24"/>
        </w:rPr>
        <w:t>O</w:t>
      </w:r>
      <w:r w:rsidR="005538C2" w:rsidRPr="00B37CF0">
        <w:rPr>
          <w:rFonts w:ascii="Times New Roman" w:hAnsi="Times New Roman"/>
          <w:kern w:val="16"/>
          <w:sz w:val="24"/>
        </w:rPr>
        <w:t>bjednávateľa</w:t>
      </w:r>
      <w:r w:rsidR="005538C2">
        <w:rPr>
          <w:rFonts w:ascii="Times New Roman" w:hAnsi="Times New Roman"/>
          <w:kern w:val="16"/>
          <w:sz w:val="24"/>
        </w:rPr>
        <w:t xml:space="preserve"> a</w:t>
      </w:r>
      <w:r w:rsidRPr="00B37CF0">
        <w:rPr>
          <w:rFonts w:ascii="Times New Roman" w:hAnsi="Times New Roman"/>
          <w:kern w:val="16"/>
          <w:sz w:val="24"/>
        </w:rPr>
        <w:t xml:space="preserve"> dodržiavať ich</w:t>
      </w:r>
      <w:r w:rsidR="00604234">
        <w:rPr>
          <w:rFonts w:ascii="Times New Roman" w:hAnsi="Times New Roman"/>
          <w:kern w:val="16"/>
          <w:sz w:val="24"/>
        </w:rPr>
        <w:t>,</w:t>
      </w:r>
    </w:p>
    <w:p w14:paraId="3BBE445D" w14:textId="232B01DB" w:rsidR="0061564B" w:rsidRDefault="00B37CF0"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Pr>
          <w:rFonts w:ascii="Times New Roman" w:hAnsi="Times New Roman"/>
          <w:kern w:val="16"/>
          <w:sz w:val="24"/>
        </w:rPr>
        <w:t>chrániť všetky informácie poskytnuté prevádzkovateľom základnej služby</w:t>
      </w:r>
      <w:r w:rsidR="00604234">
        <w:rPr>
          <w:rFonts w:ascii="Times New Roman" w:hAnsi="Times New Roman"/>
          <w:kern w:val="16"/>
          <w:sz w:val="24"/>
        </w:rPr>
        <w:t>,</w:t>
      </w:r>
    </w:p>
    <w:p w14:paraId="0D516E31" w14:textId="40D88155" w:rsidR="006C5573" w:rsidRPr="00396D74" w:rsidRDefault="0061564B"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Pr>
          <w:rFonts w:ascii="Times New Roman" w:hAnsi="Times New Roman"/>
          <w:kern w:val="16"/>
          <w:sz w:val="24"/>
        </w:rPr>
        <w:t>poskytovať a prijímať bezpečnostné opatrenia</w:t>
      </w:r>
      <w:r w:rsidR="00604234">
        <w:rPr>
          <w:rFonts w:ascii="Times New Roman" w:hAnsi="Times New Roman"/>
          <w:kern w:val="16"/>
          <w:sz w:val="24"/>
        </w:rPr>
        <w:t>,</w:t>
      </w:r>
    </w:p>
    <w:p w14:paraId="07FD0F71" w14:textId="6E98BAE6" w:rsidR="006C5573" w:rsidRPr="00396D74" w:rsidRDefault="006C5573"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396D74">
        <w:rPr>
          <w:rFonts w:ascii="Times New Roman" w:hAnsi="Times New Roman"/>
          <w:kern w:val="16"/>
          <w:sz w:val="24"/>
        </w:rPr>
        <w:t>bezodkladne informovať Objednávateľa o každom podozrení na kybernetický bezpečnostný incident a o všetkých skutočnostiach majúcich vplyv na zabezpečovanie kybernetickej bezpečnosti poskytovaných služieb</w:t>
      </w:r>
      <w:r w:rsidR="00604234">
        <w:rPr>
          <w:rFonts w:ascii="Times New Roman" w:hAnsi="Times New Roman"/>
          <w:kern w:val="16"/>
          <w:sz w:val="24"/>
        </w:rPr>
        <w:t>,</w:t>
      </w:r>
    </w:p>
    <w:p w14:paraId="12461A06" w14:textId="53D910C1" w:rsidR="0061564B" w:rsidRDefault="006C5573"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396D74">
        <w:rPr>
          <w:rFonts w:ascii="Times New Roman" w:hAnsi="Times New Roman"/>
          <w:kern w:val="16"/>
          <w:sz w:val="24"/>
        </w:rPr>
        <w:t>hlásiť všetky potrebné informácie požadované Objednávateľom pri zabezpečovaní požiadaviek kladených na Objednávateľa podľa zákona o kybernetickej bezpečnosti alebo vyhlášky NBÚ</w:t>
      </w:r>
      <w:r w:rsidR="00604234">
        <w:rPr>
          <w:rFonts w:ascii="Times New Roman" w:hAnsi="Times New Roman"/>
          <w:kern w:val="16"/>
          <w:sz w:val="24"/>
        </w:rPr>
        <w:t>,</w:t>
      </w:r>
    </w:p>
    <w:p w14:paraId="266125F5" w14:textId="39F0B6D5" w:rsidR="006C5573" w:rsidRPr="005C2202" w:rsidRDefault="006962A0"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Pr>
          <w:rFonts w:ascii="Times New Roman" w:hAnsi="Times New Roman"/>
          <w:kern w:val="16"/>
          <w:sz w:val="24"/>
        </w:rPr>
        <w:t>viesť</w:t>
      </w:r>
      <w:r w:rsidR="0061564B">
        <w:rPr>
          <w:rFonts w:ascii="Times New Roman" w:hAnsi="Times New Roman"/>
          <w:kern w:val="16"/>
          <w:sz w:val="24"/>
        </w:rPr>
        <w:t xml:space="preserve"> zoznam </w:t>
      </w:r>
      <w:r w:rsidR="0061564B" w:rsidRPr="0061564B">
        <w:rPr>
          <w:rFonts w:ascii="Times New Roman" w:hAnsi="Times New Roman"/>
          <w:kern w:val="16"/>
          <w:sz w:val="24"/>
        </w:rPr>
        <w:t>pracovných rolí, ktoré majú mať prístup k informáciám a údajom prevádzkovateľa základnej služby, s povinnosťou oznámiť prevádzkovateľovi základnej služby každú zmenu v personálnom obsadení</w:t>
      </w:r>
      <w:r w:rsidR="00604234">
        <w:rPr>
          <w:rFonts w:ascii="Times New Roman" w:hAnsi="Times New Roman"/>
          <w:kern w:val="16"/>
          <w:sz w:val="24"/>
        </w:rPr>
        <w:t>,</w:t>
      </w:r>
    </w:p>
    <w:p w14:paraId="77F9F04E" w14:textId="56675532" w:rsidR="005C2202" w:rsidRDefault="005C2202"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5C2202">
        <w:rPr>
          <w:rFonts w:ascii="Times New Roman" w:hAnsi="Times New Roman"/>
          <w:kern w:val="16"/>
          <w:sz w:val="24"/>
        </w:rPr>
        <w:t xml:space="preserve">po ukončení </w:t>
      </w:r>
      <w:r w:rsidR="00097B00">
        <w:rPr>
          <w:rFonts w:ascii="Times New Roman" w:hAnsi="Times New Roman"/>
          <w:kern w:val="16"/>
          <w:sz w:val="24"/>
        </w:rPr>
        <w:t>Zmluvy</w:t>
      </w:r>
      <w:r w:rsidRPr="005C2202">
        <w:rPr>
          <w:rFonts w:ascii="Times New Roman" w:hAnsi="Times New Roman"/>
          <w:kern w:val="16"/>
          <w:sz w:val="24"/>
        </w:rPr>
        <w:t xml:space="preserve"> vrátiť, previesť alebo aj zničiť všetky informácie, ku ktorým má tretia strana počas trvania </w:t>
      </w:r>
      <w:r w:rsidR="002374CE">
        <w:rPr>
          <w:rFonts w:ascii="Times New Roman" w:hAnsi="Times New Roman"/>
          <w:kern w:val="16"/>
          <w:sz w:val="24"/>
        </w:rPr>
        <w:t>Zmluvy</w:t>
      </w:r>
      <w:r w:rsidRPr="005C2202">
        <w:rPr>
          <w:rFonts w:ascii="Times New Roman" w:hAnsi="Times New Roman"/>
          <w:kern w:val="16"/>
          <w:sz w:val="24"/>
        </w:rPr>
        <w:t xml:space="preserve"> prístup prevádzkovateľovi základnej služby</w:t>
      </w:r>
      <w:r w:rsidR="00604234">
        <w:rPr>
          <w:rFonts w:ascii="Times New Roman" w:hAnsi="Times New Roman"/>
          <w:kern w:val="16"/>
          <w:sz w:val="24"/>
        </w:rPr>
        <w:t>,</w:t>
      </w:r>
      <w:r w:rsidR="00604234" w:rsidRPr="005C2202">
        <w:rPr>
          <w:rFonts w:ascii="Times New Roman" w:hAnsi="Times New Roman"/>
          <w:kern w:val="16"/>
          <w:sz w:val="24"/>
        </w:rPr>
        <w:t xml:space="preserve"> </w:t>
      </w:r>
    </w:p>
    <w:p w14:paraId="4A84EB67" w14:textId="16D95C32" w:rsidR="0053275A" w:rsidRPr="00396D74" w:rsidRDefault="0053275A" w:rsidP="006962A0">
      <w:pPr>
        <w:pStyle w:val="Odsekzoznamu"/>
        <w:numPr>
          <w:ilvl w:val="1"/>
          <w:numId w:val="53"/>
        </w:numPr>
        <w:spacing w:before="120" w:after="0" w:line="276" w:lineRule="auto"/>
        <w:ind w:left="1134" w:hanging="425"/>
        <w:contextualSpacing w:val="0"/>
        <w:rPr>
          <w:rFonts w:ascii="Times New Roman" w:hAnsi="Times New Roman"/>
          <w:kern w:val="16"/>
          <w:sz w:val="24"/>
        </w:rPr>
      </w:pPr>
      <w:r w:rsidRPr="0053275A">
        <w:rPr>
          <w:rFonts w:ascii="Times New Roman" w:hAnsi="Times New Roman"/>
          <w:kern w:val="16"/>
          <w:sz w:val="24"/>
        </w:rPr>
        <w:t xml:space="preserve">po ukončení </w:t>
      </w:r>
      <w:r w:rsidR="00097B00">
        <w:rPr>
          <w:rFonts w:ascii="Times New Roman" w:hAnsi="Times New Roman"/>
          <w:kern w:val="16"/>
          <w:sz w:val="24"/>
        </w:rPr>
        <w:t>Zmluvy</w:t>
      </w:r>
      <w:r w:rsidRPr="0053275A">
        <w:rPr>
          <w:rFonts w:ascii="Times New Roman" w:hAnsi="Times New Roman"/>
          <w:kern w:val="16"/>
          <w:sz w:val="24"/>
        </w:rPr>
        <w:t xml:space="preserve"> udeliť, poskytnúť, previesť alebo postúpiť všetky potrebné licencie, práva alebo súhlasy nevyhnutné na zabezpečenie kontinuity prevádzkovanej základnej služby na prevádzkovateľa základnej služby; tento záväzok </w:t>
      </w:r>
      <w:r w:rsidR="00097B00">
        <w:rPr>
          <w:rFonts w:ascii="Times New Roman" w:hAnsi="Times New Roman"/>
          <w:kern w:val="16"/>
          <w:sz w:val="24"/>
        </w:rPr>
        <w:t>Poskytovateľa</w:t>
      </w:r>
      <w:r w:rsidR="00097B00" w:rsidRPr="0053275A">
        <w:rPr>
          <w:rFonts w:ascii="Times New Roman" w:hAnsi="Times New Roman"/>
          <w:kern w:val="16"/>
          <w:sz w:val="24"/>
        </w:rPr>
        <w:t xml:space="preserve"> </w:t>
      </w:r>
      <w:r w:rsidRPr="0053275A">
        <w:rPr>
          <w:rFonts w:ascii="Times New Roman" w:hAnsi="Times New Roman"/>
          <w:kern w:val="16"/>
          <w:sz w:val="24"/>
        </w:rPr>
        <w:t xml:space="preserve">ostáva v platnosti </w:t>
      </w:r>
      <w:r w:rsidR="00097B00" w:rsidRPr="0053275A">
        <w:rPr>
          <w:rFonts w:ascii="Times New Roman" w:hAnsi="Times New Roman"/>
          <w:kern w:val="16"/>
          <w:sz w:val="24"/>
        </w:rPr>
        <w:t xml:space="preserve">po dobu </w:t>
      </w:r>
      <w:r w:rsidR="00097B00">
        <w:rPr>
          <w:rFonts w:ascii="Times New Roman" w:hAnsi="Times New Roman"/>
          <w:kern w:val="16"/>
          <w:sz w:val="24"/>
        </w:rPr>
        <w:t>päť rokov</w:t>
      </w:r>
      <w:r w:rsidR="00097B00" w:rsidRPr="0053275A">
        <w:rPr>
          <w:rFonts w:ascii="Times New Roman" w:hAnsi="Times New Roman"/>
          <w:kern w:val="16"/>
          <w:sz w:val="24"/>
        </w:rPr>
        <w:t xml:space="preserve"> </w:t>
      </w:r>
      <w:r w:rsidRPr="0053275A">
        <w:rPr>
          <w:rFonts w:ascii="Times New Roman" w:hAnsi="Times New Roman"/>
          <w:kern w:val="16"/>
          <w:sz w:val="24"/>
        </w:rPr>
        <w:t xml:space="preserve">po ukončení </w:t>
      </w:r>
      <w:r w:rsidR="00097B00">
        <w:rPr>
          <w:rFonts w:ascii="Times New Roman" w:hAnsi="Times New Roman"/>
          <w:kern w:val="16"/>
          <w:sz w:val="24"/>
        </w:rPr>
        <w:t>Zmluvy</w:t>
      </w:r>
      <w:r w:rsidR="00116100">
        <w:rPr>
          <w:rFonts w:ascii="Times New Roman" w:hAnsi="Times New Roman"/>
          <w:kern w:val="16"/>
          <w:sz w:val="24"/>
        </w:rPr>
        <w:t>.</w:t>
      </w:r>
    </w:p>
    <w:p w14:paraId="6847AD0D" w14:textId="0B4F8CCA" w:rsidR="006C5573" w:rsidRPr="00396D74" w:rsidRDefault="006C5573"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 xml:space="preserve">Pre oblasť technických zraniteľností systémov a zariadení realizuje Poskytovateľ opatrenia podľa § 9 vyhlášky NBÚ, najmä identifikuje technické zraniteľnosti informačných systémov, ktoré využíva pri poskytovaní služieb Objednávateľovi a ktoré toto poskytovanie služieb Objednávateľovi ovplyvňujú, prostredníctvom opatrení definovaných v </w:t>
      </w:r>
      <w:r w:rsidR="00580D72">
        <w:rPr>
          <w:rFonts w:ascii="Times New Roman" w:hAnsi="Times New Roman"/>
          <w:kern w:val="16"/>
          <w:sz w:val="24"/>
        </w:rPr>
        <w:t>nasledujúcich</w:t>
      </w:r>
      <w:r w:rsidR="00580D72" w:rsidRPr="00396D74">
        <w:rPr>
          <w:rFonts w:ascii="Times New Roman" w:hAnsi="Times New Roman"/>
          <w:kern w:val="16"/>
          <w:sz w:val="24"/>
        </w:rPr>
        <w:t xml:space="preserve"> </w:t>
      </w:r>
      <w:r w:rsidRPr="00396D74">
        <w:rPr>
          <w:rFonts w:ascii="Times New Roman" w:hAnsi="Times New Roman"/>
          <w:kern w:val="16"/>
          <w:sz w:val="24"/>
        </w:rPr>
        <w:t>bodoch alebo opatrení s porovnateľným účinkom</w:t>
      </w:r>
    </w:p>
    <w:p w14:paraId="20C6B560" w14:textId="6C333A81" w:rsidR="006C5573" w:rsidRPr="00396D74" w:rsidRDefault="00116100" w:rsidP="0049688F">
      <w:pPr>
        <w:pStyle w:val="Odsekzoznamu"/>
        <w:numPr>
          <w:ilvl w:val="1"/>
          <w:numId w:val="53"/>
        </w:numPr>
        <w:spacing w:before="120" w:after="0" w:line="276" w:lineRule="auto"/>
        <w:ind w:left="1064"/>
        <w:contextualSpacing w:val="0"/>
        <w:rPr>
          <w:rFonts w:ascii="Times New Roman" w:hAnsi="Times New Roman"/>
          <w:kern w:val="16"/>
          <w:sz w:val="24"/>
        </w:rPr>
      </w:pPr>
      <w:r>
        <w:rPr>
          <w:rFonts w:ascii="Times New Roman" w:hAnsi="Times New Roman"/>
          <w:kern w:val="16"/>
          <w:sz w:val="24"/>
        </w:rPr>
        <w:t>z</w:t>
      </w:r>
      <w:r w:rsidRPr="00396D74">
        <w:rPr>
          <w:rFonts w:ascii="Times New Roman" w:hAnsi="Times New Roman"/>
          <w:kern w:val="16"/>
          <w:sz w:val="24"/>
        </w:rPr>
        <w:t xml:space="preserve">avedenie </w:t>
      </w:r>
      <w:r w:rsidR="00934F29" w:rsidRPr="00396D74">
        <w:rPr>
          <w:rFonts w:ascii="Times New Roman" w:hAnsi="Times New Roman"/>
          <w:kern w:val="16"/>
          <w:sz w:val="24"/>
        </w:rPr>
        <w:t>pravidelného</w:t>
      </w:r>
      <w:r w:rsidR="006C5573" w:rsidRPr="00396D74">
        <w:rPr>
          <w:rFonts w:ascii="Times New Roman" w:hAnsi="Times New Roman"/>
          <w:kern w:val="16"/>
          <w:sz w:val="24"/>
        </w:rPr>
        <w:t xml:space="preserve"> mechanizmu určeného na detegovanie existujúcich zraniteľností programových prostriedkov a ich častí, ak sú súčasťou poskytovaných služieb</w:t>
      </w:r>
      <w:r>
        <w:rPr>
          <w:rFonts w:ascii="Times New Roman" w:hAnsi="Times New Roman"/>
          <w:kern w:val="16"/>
          <w:sz w:val="24"/>
        </w:rPr>
        <w:t>,</w:t>
      </w:r>
    </w:p>
    <w:p w14:paraId="0228DBB3" w14:textId="0BACBA02" w:rsidR="006C5573" w:rsidRPr="00396D74" w:rsidRDefault="00116100" w:rsidP="0049688F">
      <w:pPr>
        <w:pStyle w:val="Odsekzoznamu"/>
        <w:numPr>
          <w:ilvl w:val="1"/>
          <w:numId w:val="53"/>
        </w:numPr>
        <w:spacing w:before="120" w:after="0" w:line="276" w:lineRule="auto"/>
        <w:ind w:left="1064"/>
        <w:contextualSpacing w:val="0"/>
        <w:rPr>
          <w:rFonts w:ascii="Times New Roman" w:hAnsi="Times New Roman"/>
          <w:kern w:val="16"/>
          <w:sz w:val="24"/>
        </w:rPr>
      </w:pPr>
      <w:r>
        <w:rPr>
          <w:rFonts w:ascii="Times New Roman" w:hAnsi="Times New Roman"/>
          <w:kern w:val="16"/>
          <w:sz w:val="24"/>
        </w:rPr>
        <w:lastRenderedPageBreak/>
        <w:t>v</w:t>
      </w:r>
      <w:r w:rsidRPr="00396D74">
        <w:rPr>
          <w:rFonts w:ascii="Times New Roman" w:hAnsi="Times New Roman"/>
          <w:kern w:val="16"/>
          <w:sz w:val="24"/>
        </w:rPr>
        <w:t xml:space="preserve">yužitie </w:t>
      </w:r>
      <w:r w:rsidR="006C5573" w:rsidRPr="00396D74">
        <w:rPr>
          <w:rFonts w:ascii="Times New Roman" w:hAnsi="Times New Roman"/>
          <w:kern w:val="16"/>
          <w:sz w:val="24"/>
        </w:rPr>
        <w:t>verejných a výrobcom poskytovaných zoznamov, ktoré opisujú zraniteľnosti programových a technických prostriedkov</w:t>
      </w:r>
      <w:r w:rsidR="00E24F3B">
        <w:rPr>
          <w:rFonts w:ascii="Times New Roman" w:hAnsi="Times New Roman"/>
          <w:kern w:val="16"/>
          <w:sz w:val="24"/>
        </w:rPr>
        <w:t>.</w:t>
      </w:r>
    </w:p>
    <w:p w14:paraId="748121DD" w14:textId="7E4230E9" w:rsidR="006C5573" w:rsidRPr="00396D74" w:rsidRDefault="006C5573"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 xml:space="preserve">Pre oblasť riadenia prístupov realizuje </w:t>
      </w:r>
      <w:r w:rsidR="0058075F" w:rsidRPr="00396D74">
        <w:rPr>
          <w:rFonts w:ascii="Times New Roman" w:hAnsi="Times New Roman"/>
          <w:kern w:val="16"/>
          <w:sz w:val="24"/>
        </w:rPr>
        <w:t xml:space="preserve">Poskytovateľ </w:t>
      </w:r>
      <w:r w:rsidR="00627811">
        <w:rPr>
          <w:rFonts w:ascii="Times New Roman" w:hAnsi="Times New Roman"/>
          <w:kern w:val="16"/>
          <w:sz w:val="24"/>
        </w:rPr>
        <w:t>v súčinnosti s Objednávateľom</w:t>
      </w:r>
      <w:r w:rsidR="00627811" w:rsidRPr="00396D74">
        <w:rPr>
          <w:rFonts w:ascii="Times New Roman" w:hAnsi="Times New Roman"/>
          <w:kern w:val="16"/>
          <w:sz w:val="24"/>
        </w:rPr>
        <w:t xml:space="preserve"> </w:t>
      </w:r>
      <w:r w:rsidRPr="00396D74">
        <w:rPr>
          <w:rFonts w:ascii="Times New Roman" w:hAnsi="Times New Roman"/>
          <w:kern w:val="16"/>
          <w:sz w:val="24"/>
        </w:rPr>
        <w:t xml:space="preserve">opatrenia podľa § 12 vyhlášky NBÚ, napríklad prostredníctvom opatrení definovaných v </w:t>
      </w:r>
      <w:r w:rsidR="00580D72">
        <w:rPr>
          <w:rFonts w:ascii="Times New Roman" w:hAnsi="Times New Roman"/>
          <w:kern w:val="16"/>
          <w:sz w:val="24"/>
        </w:rPr>
        <w:t>nasledujúcich</w:t>
      </w:r>
      <w:r w:rsidR="00580D72" w:rsidRPr="00396D74">
        <w:rPr>
          <w:rFonts w:ascii="Times New Roman" w:hAnsi="Times New Roman"/>
          <w:kern w:val="16"/>
          <w:sz w:val="24"/>
        </w:rPr>
        <w:t xml:space="preserve"> </w:t>
      </w:r>
      <w:r w:rsidRPr="00396D74">
        <w:rPr>
          <w:rFonts w:ascii="Times New Roman" w:hAnsi="Times New Roman"/>
          <w:kern w:val="16"/>
          <w:sz w:val="24"/>
        </w:rPr>
        <w:t>bodoch alebo opatrení s porovnateľným účinkom</w:t>
      </w:r>
      <w:r w:rsidR="00692F0E">
        <w:rPr>
          <w:rFonts w:ascii="Times New Roman" w:hAnsi="Times New Roman"/>
          <w:kern w:val="16"/>
          <w:sz w:val="24"/>
        </w:rPr>
        <w:t xml:space="preserve"> ako sú</w:t>
      </w:r>
    </w:p>
    <w:p w14:paraId="18FD1234" w14:textId="2B7419AA" w:rsidR="006C5573"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r</w:t>
      </w:r>
      <w:r w:rsidRPr="00396D74">
        <w:rPr>
          <w:rFonts w:ascii="Times New Roman" w:hAnsi="Times New Roman"/>
          <w:kern w:val="16"/>
          <w:sz w:val="24"/>
        </w:rPr>
        <w:t xml:space="preserve">iadenie </w:t>
      </w:r>
      <w:r w:rsidR="006C5573" w:rsidRPr="00396D74">
        <w:rPr>
          <w:rFonts w:ascii="Times New Roman" w:hAnsi="Times New Roman"/>
          <w:kern w:val="16"/>
          <w:sz w:val="24"/>
        </w:rPr>
        <w:t xml:space="preserve">prístupov </w:t>
      </w:r>
      <w:r w:rsidR="00934F29" w:rsidRPr="00396D74">
        <w:rPr>
          <w:rFonts w:ascii="Times New Roman" w:hAnsi="Times New Roman"/>
          <w:kern w:val="16"/>
          <w:sz w:val="24"/>
        </w:rPr>
        <w:t xml:space="preserve">poverených </w:t>
      </w:r>
      <w:r w:rsidR="006C5573" w:rsidRPr="00396D74">
        <w:rPr>
          <w:rFonts w:ascii="Times New Roman" w:hAnsi="Times New Roman"/>
          <w:kern w:val="16"/>
          <w:sz w:val="24"/>
        </w:rPr>
        <w:t>osôb k informačnému systému, založené na zásade, že používateľ má prístup len k tým aktívam a funkcionalitám v rámci informačného systému, ktoré sú nevyhnutné na plnenie zverených úloh používateľa. Na to sa vypracúvajú zásady riadenia prístupu osôb k informačnému systému, ktoré definujú spôsob prideľovania a odoberania prístupových práv používateľom, ich formálnu evidenciu a vedenie prevádzkových záznamov o každom prístupe do informačného systému</w:t>
      </w:r>
      <w:r w:rsidR="00E24F3B">
        <w:rPr>
          <w:rFonts w:ascii="Times New Roman" w:hAnsi="Times New Roman"/>
          <w:kern w:val="16"/>
          <w:sz w:val="24"/>
        </w:rPr>
        <w:t>,</w:t>
      </w:r>
    </w:p>
    <w:p w14:paraId="3FB0031F" w14:textId="16E2BF26" w:rsidR="006C5573"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r</w:t>
      </w:r>
      <w:r w:rsidRPr="00396D74">
        <w:rPr>
          <w:rFonts w:ascii="Times New Roman" w:hAnsi="Times New Roman"/>
          <w:kern w:val="16"/>
          <w:sz w:val="24"/>
        </w:rPr>
        <w:t xml:space="preserve">iadenie </w:t>
      </w:r>
      <w:r w:rsidR="006C5573" w:rsidRPr="00396D74">
        <w:rPr>
          <w:rFonts w:ascii="Times New Roman" w:hAnsi="Times New Roman"/>
          <w:kern w:val="16"/>
          <w:sz w:val="24"/>
        </w:rPr>
        <w:t xml:space="preserve">prístupov </w:t>
      </w:r>
      <w:r w:rsidR="00934F29" w:rsidRPr="00396D74">
        <w:rPr>
          <w:rFonts w:ascii="Times New Roman" w:hAnsi="Times New Roman"/>
          <w:kern w:val="16"/>
          <w:sz w:val="24"/>
        </w:rPr>
        <w:t xml:space="preserve">poverených osôb </w:t>
      </w:r>
      <w:r w:rsidR="006C5573" w:rsidRPr="00396D74">
        <w:rPr>
          <w:rFonts w:ascii="Times New Roman" w:hAnsi="Times New Roman"/>
          <w:kern w:val="16"/>
          <w:sz w:val="24"/>
        </w:rPr>
        <w:t>k informačným systémom uskutočnené v závislosti od prevádzkových a bezpečnostných potrieb Objednávateľa, pričom sú prijaté bezpečnostné opatrenia, ktoré slúžia na zabezpečenie ochrany údajov, ktoré sú používané pri prihlásení do informačných systémov a ktoré zabraňujú zneužitiu týchto údajov neoprávnenou osobou</w:t>
      </w:r>
      <w:r w:rsidR="00E24F3B">
        <w:rPr>
          <w:rFonts w:ascii="Times New Roman" w:hAnsi="Times New Roman"/>
          <w:kern w:val="16"/>
          <w:sz w:val="24"/>
        </w:rPr>
        <w:t>,</w:t>
      </w:r>
    </w:p>
    <w:p w14:paraId="5E7498DF" w14:textId="65978B3D" w:rsidR="006C5573"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r</w:t>
      </w:r>
      <w:r w:rsidRPr="00396D74">
        <w:rPr>
          <w:rFonts w:ascii="Times New Roman" w:hAnsi="Times New Roman"/>
          <w:kern w:val="16"/>
          <w:sz w:val="24"/>
        </w:rPr>
        <w:t xml:space="preserve">iadenie </w:t>
      </w:r>
      <w:r w:rsidR="006C5573" w:rsidRPr="00396D74">
        <w:rPr>
          <w:rFonts w:ascii="Times New Roman" w:hAnsi="Times New Roman"/>
          <w:kern w:val="16"/>
          <w:sz w:val="24"/>
        </w:rPr>
        <w:t xml:space="preserve">prístupov </w:t>
      </w:r>
      <w:r w:rsidR="00934F29" w:rsidRPr="00396D74">
        <w:rPr>
          <w:rFonts w:ascii="Times New Roman" w:hAnsi="Times New Roman"/>
          <w:kern w:val="16"/>
          <w:sz w:val="24"/>
        </w:rPr>
        <w:t xml:space="preserve">poverených </w:t>
      </w:r>
      <w:r w:rsidR="006C5573" w:rsidRPr="00396D74">
        <w:rPr>
          <w:rFonts w:ascii="Times New Roman" w:hAnsi="Times New Roman"/>
          <w:kern w:val="16"/>
          <w:sz w:val="24"/>
        </w:rPr>
        <w:t>osôb k informačnému systému, to zahŕňa najmenej vypracovanie zásad riadenia prístupu k informáciám; riadenia prístupu používateľov; zodpovednosti používateľov; prístupu k operačnému systému a jeho službám; prístupu k aplikáciám; monitorovania prístupu a používania informačného systému a riadenia vzdialeného prístupu</w:t>
      </w:r>
      <w:r w:rsidR="00E24F3B">
        <w:rPr>
          <w:rFonts w:ascii="Times New Roman" w:hAnsi="Times New Roman"/>
          <w:kern w:val="16"/>
          <w:sz w:val="24"/>
        </w:rPr>
        <w:t>,</w:t>
      </w:r>
    </w:p>
    <w:p w14:paraId="3A199055" w14:textId="6BCFF01C" w:rsidR="006C5573"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p</w:t>
      </w:r>
      <w:r w:rsidRPr="00396D74">
        <w:rPr>
          <w:rFonts w:ascii="Times New Roman" w:hAnsi="Times New Roman"/>
          <w:kern w:val="16"/>
          <w:sz w:val="24"/>
        </w:rPr>
        <w:t xml:space="preserve">ridelenie </w:t>
      </w:r>
      <w:r w:rsidR="006C5573" w:rsidRPr="00396D74">
        <w:rPr>
          <w:rFonts w:ascii="Times New Roman" w:hAnsi="Times New Roman"/>
          <w:kern w:val="16"/>
          <w:sz w:val="24"/>
        </w:rPr>
        <w:t xml:space="preserve">jednoznačného identifikátora na autentizáciu </w:t>
      </w:r>
      <w:r w:rsidR="00732C60" w:rsidRPr="00396D74">
        <w:rPr>
          <w:rFonts w:ascii="Times New Roman" w:hAnsi="Times New Roman"/>
          <w:kern w:val="16"/>
          <w:sz w:val="24"/>
        </w:rPr>
        <w:t xml:space="preserve">určenú </w:t>
      </w:r>
      <w:r w:rsidR="006C5573" w:rsidRPr="00396D74">
        <w:rPr>
          <w:rFonts w:ascii="Times New Roman" w:hAnsi="Times New Roman"/>
          <w:kern w:val="16"/>
          <w:sz w:val="24"/>
        </w:rPr>
        <w:t>na</w:t>
      </w:r>
      <w:r w:rsidR="00732C60" w:rsidRPr="00396D74">
        <w:rPr>
          <w:rFonts w:ascii="Times New Roman" w:hAnsi="Times New Roman"/>
          <w:kern w:val="16"/>
          <w:sz w:val="24"/>
        </w:rPr>
        <w:t xml:space="preserve"> systémovú</w:t>
      </w:r>
      <w:r w:rsidR="006C5573" w:rsidRPr="00396D74">
        <w:rPr>
          <w:rFonts w:ascii="Times New Roman" w:hAnsi="Times New Roman"/>
          <w:kern w:val="16"/>
          <w:sz w:val="24"/>
        </w:rPr>
        <w:t xml:space="preserve"> </w:t>
      </w:r>
      <w:r w:rsidR="00732C60" w:rsidRPr="00396D74">
        <w:rPr>
          <w:rFonts w:ascii="Times New Roman" w:hAnsi="Times New Roman"/>
          <w:kern w:val="16"/>
          <w:sz w:val="24"/>
        </w:rPr>
        <w:t>administráciu aplikačných, databázových systémov, operačných systémov</w:t>
      </w:r>
      <w:r w:rsidR="00F445FC">
        <w:rPr>
          <w:rFonts w:ascii="Times New Roman" w:hAnsi="Times New Roman"/>
          <w:kern w:val="16"/>
          <w:sz w:val="24"/>
        </w:rPr>
        <w:t xml:space="preserve"> </w:t>
      </w:r>
      <w:r w:rsidR="00732C60" w:rsidRPr="00396D74">
        <w:rPr>
          <w:rFonts w:ascii="Times New Roman" w:hAnsi="Times New Roman"/>
          <w:kern w:val="16"/>
          <w:sz w:val="24"/>
        </w:rPr>
        <w:t xml:space="preserve">a príslušných prevádzkovaných platforiem </w:t>
      </w:r>
      <w:r w:rsidR="006C5573" w:rsidRPr="00396D74">
        <w:rPr>
          <w:rFonts w:ascii="Times New Roman" w:hAnsi="Times New Roman"/>
          <w:kern w:val="16"/>
          <w:sz w:val="24"/>
        </w:rPr>
        <w:t>každ</w:t>
      </w:r>
      <w:r w:rsidR="00732C60" w:rsidRPr="00396D74">
        <w:rPr>
          <w:rFonts w:ascii="Times New Roman" w:hAnsi="Times New Roman"/>
          <w:kern w:val="16"/>
          <w:sz w:val="24"/>
        </w:rPr>
        <w:t>ej</w:t>
      </w:r>
      <w:r w:rsidR="006C5573" w:rsidRPr="00396D74">
        <w:rPr>
          <w:rFonts w:ascii="Times New Roman" w:hAnsi="Times New Roman"/>
          <w:kern w:val="16"/>
          <w:sz w:val="24"/>
        </w:rPr>
        <w:t xml:space="preserve"> </w:t>
      </w:r>
      <w:r w:rsidR="00732C60" w:rsidRPr="00396D74">
        <w:rPr>
          <w:rFonts w:ascii="Times New Roman" w:hAnsi="Times New Roman"/>
          <w:kern w:val="16"/>
          <w:sz w:val="24"/>
        </w:rPr>
        <w:t>poverenej osobe</w:t>
      </w:r>
      <w:r w:rsidR="00E24F3B">
        <w:rPr>
          <w:rFonts w:ascii="Times New Roman" w:hAnsi="Times New Roman"/>
          <w:kern w:val="16"/>
          <w:sz w:val="24"/>
        </w:rPr>
        <w:t>,</w:t>
      </w:r>
    </w:p>
    <w:p w14:paraId="01C2E73F" w14:textId="1ACAE1E7" w:rsidR="006C5573" w:rsidRPr="00396D74" w:rsidRDefault="00431BBF"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z</w:t>
      </w:r>
      <w:r w:rsidR="006C5573" w:rsidRPr="00396D74">
        <w:rPr>
          <w:rFonts w:ascii="Times New Roman" w:hAnsi="Times New Roman"/>
          <w:kern w:val="16"/>
          <w:sz w:val="24"/>
        </w:rPr>
        <w:t>abezpečenie riadenia jednoznačných identifikátorov používateľov</w:t>
      </w:r>
      <w:r w:rsidR="00732C60" w:rsidRPr="00396D74">
        <w:rPr>
          <w:rFonts w:ascii="Times New Roman" w:hAnsi="Times New Roman"/>
          <w:kern w:val="16"/>
          <w:sz w:val="24"/>
        </w:rPr>
        <w:t>, práv a účtov podľa písm. d</w:t>
      </w:r>
      <w:r w:rsidR="005C64A3">
        <w:rPr>
          <w:rFonts w:ascii="Times New Roman" w:hAnsi="Times New Roman"/>
          <w:kern w:val="16"/>
          <w:sz w:val="24"/>
        </w:rPr>
        <w:t>)</w:t>
      </w:r>
      <w:r w:rsidR="00732C60" w:rsidRPr="00396D74">
        <w:rPr>
          <w:rFonts w:ascii="Times New Roman" w:hAnsi="Times New Roman"/>
          <w:kern w:val="16"/>
          <w:sz w:val="24"/>
        </w:rPr>
        <w:t xml:space="preserve"> tohto bodu</w:t>
      </w:r>
      <w:r w:rsidR="00E24F3B">
        <w:rPr>
          <w:rFonts w:ascii="Times New Roman" w:hAnsi="Times New Roman"/>
          <w:kern w:val="16"/>
          <w:sz w:val="24"/>
        </w:rPr>
        <w:t>,</w:t>
      </w:r>
    </w:p>
    <w:p w14:paraId="2D2E119D" w14:textId="318BB686" w:rsidR="00BD3907"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v</w:t>
      </w:r>
      <w:r w:rsidRPr="00396D74">
        <w:rPr>
          <w:rFonts w:ascii="Times New Roman" w:hAnsi="Times New Roman"/>
          <w:kern w:val="16"/>
          <w:sz w:val="24"/>
        </w:rPr>
        <w:t xml:space="preserve">yužitie </w:t>
      </w:r>
      <w:r w:rsidR="006C5573" w:rsidRPr="00396D74">
        <w:rPr>
          <w:rFonts w:ascii="Times New Roman" w:hAnsi="Times New Roman"/>
          <w:kern w:val="16"/>
          <w:sz w:val="24"/>
        </w:rPr>
        <w:t>nástroja na správu a overovanie identity používateľa pred začiatkom jeho aktivity v rámci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r w:rsidR="00E24F3B" w:rsidRPr="00396D74">
        <w:rPr>
          <w:rFonts w:ascii="Times New Roman" w:hAnsi="Times New Roman"/>
          <w:kern w:val="16"/>
          <w:sz w:val="24"/>
        </w:rPr>
        <w:t>)</w:t>
      </w:r>
      <w:r w:rsidR="00E24F3B">
        <w:rPr>
          <w:rFonts w:ascii="Times New Roman" w:hAnsi="Times New Roman"/>
          <w:kern w:val="16"/>
          <w:sz w:val="24"/>
        </w:rPr>
        <w:t>,</w:t>
      </w:r>
    </w:p>
    <w:p w14:paraId="5B667094" w14:textId="73B97785" w:rsidR="00BD3907" w:rsidRPr="00396D74" w:rsidRDefault="00116100"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v</w:t>
      </w:r>
      <w:r w:rsidRPr="00396D74">
        <w:rPr>
          <w:rFonts w:ascii="Times New Roman" w:hAnsi="Times New Roman"/>
          <w:kern w:val="16"/>
          <w:sz w:val="24"/>
        </w:rPr>
        <w:t xml:space="preserve">ýkon </w:t>
      </w:r>
      <w:r w:rsidR="00BD3907" w:rsidRPr="00396D74">
        <w:rPr>
          <w:rFonts w:ascii="Times New Roman" w:hAnsi="Times New Roman"/>
          <w:kern w:val="16"/>
          <w:sz w:val="24"/>
        </w:rPr>
        <w:t xml:space="preserve">kontroly prístupových účtov a prístupových oprávnení </w:t>
      </w:r>
      <w:r w:rsidR="0034388C" w:rsidRPr="00396D74">
        <w:rPr>
          <w:rFonts w:ascii="Times New Roman" w:hAnsi="Times New Roman"/>
          <w:kern w:val="16"/>
          <w:sz w:val="24"/>
        </w:rPr>
        <w:t>určených na systémovú administráciu podľa písm. d</w:t>
      </w:r>
      <w:r w:rsidR="005C64A3">
        <w:rPr>
          <w:rFonts w:ascii="Times New Roman" w:hAnsi="Times New Roman"/>
          <w:kern w:val="16"/>
          <w:sz w:val="24"/>
        </w:rPr>
        <w:t>)</w:t>
      </w:r>
      <w:r w:rsidR="005C64A3" w:rsidRPr="00396D74">
        <w:rPr>
          <w:rFonts w:ascii="Times New Roman" w:hAnsi="Times New Roman"/>
          <w:kern w:val="16"/>
          <w:sz w:val="24"/>
        </w:rPr>
        <w:t xml:space="preserve"> </w:t>
      </w:r>
      <w:r w:rsidR="0034388C" w:rsidRPr="00396D74">
        <w:rPr>
          <w:rFonts w:ascii="Times New Roman" w:hAnsi="Times New Roman"/>
          <w:kern w:val="16"/>
          <w:sz w:val="24"/>
        </w:rPr>
        <w:t xml:space="preserve">tohto bodu </w:t>
      </w:r>
      <w:r w:rsidR="00BD3907" w:rsidRPr="00396D74">
        <w:rPr>
          <w:rFonts w:ascii="Times New Roman" w:hAnsi="Times New Roman"/>
          <w:kern w:val="16"/>
          <w:sz w:val="24"/>
        </w:rPr>
        <w:t>na overenie súladu oprávnení so skutočným stavom oprávnení a detekciu a následn</w:t>
      </w:r>
      <w:r w:rsidR="0034388C" w:rsidRPr="00396D74">
        <w:rPr>
          <w:rFonts w:ascii="Times New Roman" w:hAnsi="Times New Roman"/>
          <w:kern w:val="16"/>
          <w:sz w:val="24"/>
        </w:rPr>
        <w:t>ú</w:t>
      </w:r>
      <w:r w:rsidR="00BD3907" w:rsidRPr="00396D74">
        <w:rPr>
          <w:rFonts w:ascii="Times New Roman" w:hAnsi="Times New Roman"/>
          <w:kern w:val="16"/>
          <w:sz w:val="24"/>
        </w:rPr>
        <w:t xml:space="preserve"> </w:t>
      </w:r>
      <w:r w:rsidR="0034388C" w:rsidRPr="00396D74">
        <w:rPr>
          <w:rFonts w:ascii="Times New Roman" w:hAnsi="Times New Roman"/>
          <w:kern w:val="16"/>
          <w:sz w:val="24"/>
        </w:rPr>
        <w:t xml:space="preserve">úpravu </w:t>
      </w:r>
      <w:r w:rsidR="00BD3907" w:rsidRPr="00396D74">
        <w:rPr>
          <w:rFonts w:ascii="Times New Roman" w:hAnsi="Times New Roman"/>
          <w:kern w:val="16"/>
          <w:sz w:val="24"/>
        </w:rPr>
        <w:t>účtov</w:t>
      </w:r>
      <w:r w:rsidR="0034388C" w:rsidRPr="00396D74">
        <w:rPr>
          <w:rFonts w:ascii="Times New Roman" w:hAnsi="Times New Roman"/>
          <w:kern w:val="16"/>
          <w:sz w:val="24"/>
        </w:rPr>
        <w:t xml:space="preserve"> a oprávnení</w:t>
      </w:r>
      <w:r w:rsidR="00BD3907" w:rsidRPr="00396D74">
        <w:rPr>
          <w:rFonts w:ascii="Times New Roman" w:hAnsi="Times New Roman"/>
          <w:kern w:val="16"/>
          <w:sz w:val="24"/>
        </w:rPr>
        <w:t xml:space="preserve"> v pravidelných intervaloch</w:t>
      </w:r>
      <w:r>
        <w:rPr>
          <w:rFonts w:ascii="Times New Roman" w:hAnsi="Times New Roman"/>
          <w:kern w:val="16"/>
          <w:sz w:val="24"/>
        </w:rPr>
        <w:t>,</w:t>
      </w:r>
    </w:p>
    <w:p w14:paraId="03F9C59F" w14:textId="49A5243D" w:rsidR="00BD3907" w:rsidRPr="00396D74" w:rsidRDefault="00692F0E" w:rsidP="00692F0E">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u</w:t>
      </w:r>
      <w:r w:rsidRPr="00396D74">
        <w:rPr>
          <w:rFonts w:ascii="Times New Roman" w:hAnsi="Times New Roman"/>
          <w:kern w:val="16"/>
          <w:sz w:val="24"/>
        </w:rPr>
        <w:t xml:space="preserve">rčenie </w:t>
      </w:r>
      <w:r w:rsidR="00BD3907" w:rsidRPr="00396D74">
        <w:rPr>
          <w:rFonts w:ascii="Times New Roman" w:hAnsi="Times New Roman"/>
          <w:kern w:val="16"/>
          <w:sz w:val="24"/>
        </w:rPr>
        <w:t xml:space="preserve">osoby zodpovednej za riadenie </w:t>
      </w:r>
      <w:r w:rsidR="00C1365B" w:rsidRPr="00396D74">
        <w:rPr>
          <w:rFonts w:ascii="Times New Roman" w:hAnsi="Times New Roman"/>
          <w:kern w:val="16"/>
          <w:sz w:val="24"/>
        </w:rPr>
        <w:t>podľa písm. e</w:t>
      </w:r>
      <w:r w:rsidR="005C64A3">
        <w:rPr>
          <w:rFonts w:ascii="Times New Roman" w:hAnsi="Times New Roman"/>
          <w:kern w:val="16"/>
          <w:sz w:val="24"/>
        </w:rPr>
        <w:t>)</w:t>
      </w:r>
      <w:r w:rsidR="00C1365B" w:rsidRPr="00396D74">
        <w:rPr>
          <w:rFonts w:ascii="Times New Roman" w:hAnsi="Times New Roman"/>
          <w:kern w:val="16"/>
          <w:sz w:val="24"/>
        </w:rPr>
        <w:t xml:space="preserve"> tohto bodu</w:t>
      </w:r>
      <w:r w:rsidR="00BD3907" w:rsidRPr="00396D74">
        <w:rPr>
          <w:rFonts w:ascii="Times New Roman" w:hAnsi="Times New Roman"/>
          <w:kern w:val="16"/>
          <w:sz w:val="24"/>
        </w:rPr>
        <w:t xml:space="preserve"> v zmysle príslušnej bezpečnostnej politiky.</w:t>
      </w:r>
    </w:p>
    <w:p w14:paraId="62877E20" w14:textId="57AAC7A5" w:rsidR="006C5573" w:rsidRPr="00396D74" w:rsidRDefault="006C5573" w:rsidP="00692F0E">
      <w:pPr>
        <w:pStyle w:val="Odsekzoznamu"/>
        <w:numPr>
          <w:ilvl w:val="0"/>
          <w:numId w:val="53"/>
        </w:numPr>
        <w:spacing w:before="240" w:after="0" w:line="276" w:lineRule="auto"/>
        <w:ind w:hanging="720"/>
        <w:contextualSpacing w:val="0"/>
        <w:rPr>
          <w:rFonts w:ascii="Times New Roman" w:hAnsi="Times New Roman"/>
          <w:kern w:val="16"/>
          <w:sz w:val="24"/>
        </w:rPr>
      </w:pPr>
      <w:r w:rsidRPr="00396D74">
        <w:rPr>
          <w:rFonts w:ascii="Times New Roman" w:hAnsi="Times New Roman"/>
          <w:kern w:val="16"/>
          <w:sz w:val="24"/>
        </w:rPr>
        <w:lastRenderedPageBreak/>
        <w:t>Pre oblasť riešenia kybernetických bezpečnostných incidentov realizuje Poskytovateľ opatrenia podľa § 14 vyhlášky NBÚ, deteguje a</w:t>
      </w:r>
      <w:r w:rsidR="00FA126B" w:rsidRPr="00396D74">
        <w:rPr>
          <w:rFonts w:ascii="Times New Roman" w:hAnsi="Times New Roman"/>
          <w:kern w:val="16"/>
          <w:sz w:val="24"/>
        </w:rPr>
        <w:t xml:space="preserve"> na základe pokynov Objednávateľa reaguje na </w:t>
      </w:r>
      <w:r w:rsidRPr="00396D74">
        <w:rPr>
          <w:rFonts w:ascii="Times New Roman" w:hAnsi="Times New Roman"/>
          <w:kern w:val="16"/>
          <w:sz w:val="24"/>
        </w:rPr>
        <w:t xml:space="preserve">kybernetické bezpečnostné incidenty, ktoré môžu mať dopad na poskytovanie </w:t>
      </w:r>
      <w:r w:rsidR="005D2B21">
        <w:rPr>
          <w:rFonts w:ascii="Times New Roman" w:hAnsi="Times New Roman"/>
          <w:kern w:val="16"/>
          <w:sz w:val="24"/>
        </w:rPr>
        <w:t>s</w:t>
      </w:r>
      <w:r w:rsidR="005D2B21" w:rsidRPr="00396D74">
        <w:rPr>
          <w:rFonts w:ascii="Times New Roman" w:hAnsi="Times New Roman"/>
          <w:kern w:val="16"/>
          <w:sz w:val="24"/>
        </w:rPr>
        <w:t xml:space="preserve">lužieb </w:t>
      </w:r>
      <w:r w:rsidRPr="00396D74">
        <w:rPr>
          <w:rFonts w:ascii="Times New Roman" w:hAnsi="Times New Roman"/>
          <w:kern w:val="16"/>
          <w:sz w:val="24"/>
        </w:rPr>
        <w:t xml:space="preserve">Objednávateľovi. To zahŕňa napríklad prijatie opatrení definovaných v </w:t>
      </w:r>
      <w:r w:rsidR="00946966">
        <w:rPr>
          <w:rFonts w:ascii="Times New Roman" w:hAnsi="Times New Roman"/>
          <w:kern w:val="16"/>
          <w:sz w:val="24"/>
        </w:rPr>
        <w:t>nasledujúcich</w:t>
      </w:r>
      <w:r w:rsidR="00946966" w:rsidRPr="00396D74">
        <w:rPr>
          <w:rFonts w:ascii="Times New Roman" w:hAnsi="Times New Roman"/>
          <w:kern w:val="16"/>
          <w:sz w:val="24"/>
        </w:rPr>
        <w:t xml:space="preserve"> </w:t>
      </w:r>
      <w:r w:rsidRPr="00396D74">
        <w:rPr>
          <w:rFonts w:ascii="Times New Roman" w:hAnsi="Times New Roman"/>
          <w:kern w:val="16"/>
          <w:sz w:val="24"/>
        </w:rPr>
        <w:t>bodoch alebo opatrení s porovnateľným účinkom</w:t>
      </w:r>
      <w:r w:rsidR="00692F0E">
        <w:rPr>
          <w:rFonts w:ascii="Times New Roman" w:hAnsi="Times New Roman"/>
          <w:kern w:val="16"/>
          <w:sz w:val="24"/>
        </w:rPr>
        <w:t xml:space="preserve"> ako sú</w:t>
      </w:r>
    </w:p>
    <w:p w14:paraId="02FE7F8D" w14:textId="36205CBB" w:rsidR="006C5573" w:rsidRPr="00396D74" w:rsidRDefault="00692F0E"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o</w:t>
      </w:r>
      <w:r w:rsidRPr="00396D74">
        <w:rPr>
          <w:rFonts w:ascii="Times New Roman" w:hAnsi="Times New Roman"/>
          <w:kern w:val="16"/>
          <w:sz w:val="24"/>
        </w:rPr>
        <w:t xml:space="preserve">boznámenie </w:t>
      </w:r>
      <w:r w:rsidR="006C5573" w:rsidRPr="00396D74">
        <w:rPr>
          <w:rFonts w:ascii="Times New Roman" w:hAnsi="Times New Roman"/>
          <w:kern w:val="16"/>
          <w:sz w:val="24"/>
        </w:rPr>
        <w:t>sa s postupmi Objednávateľa pri riešení kybernetických bezpečnostných incidentov a spracovanie interných postupov riešenia kybernetických bezpečnostných incidentov, ktoré zahŕňajú minimálne postupy hlásenia kybernetických bezpečnostných incidentov voči Objednávateľovi</w:t>
      </w:r>
      <w:r w:rsidR="00E24F3B">
        <w:rPr>
          <w:rFonts w:ascii="Times New Roman" w:hAnsi="Times New Roman"/>
          <w:kern w:val="16"/>
          <w:sz w:val="24"/>
        </w:rPr>
        <w:t>,</w:t>
      </w:r>
    </w:p>
    <w:p w14:paraId="786FE33D" w14:textId="20310273" w:rsidR="006C5573" w:rsidRPr="00396D74" w:rsidRDefault="00692F0E"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m</w:t>
      </w:r>
      <w:r w:rsidRPr="00396D74">
        <w:rPr>
          <w:rFonts w:ascii="Times New Roman" w:hAnsi="Times New Roman"/>
          <w:kern w:val="16"/>
          <w:sz w:val="24"/>
        </w:rPr>
        <w:t xml:space="preserve">onitorovanie </w:t>
      </w:r>
      <w:r w:rsidR="006C5573" w:rsidRPr="00396D74">
        <w:rPr>
          <w:rFonts w:ascii="Times New Roman" w:hAnsi="Times New Roman"/>
          <w:kern w:val="16"/>
          <w:sz w:val="24"/>
        </w:rPr>
        <w:t>a analyzovanie udalostí v informačných systémoch, ktoré sú využívané na poskytovanie služieb Objednávateľovi</w:t>
      </w:r>
      <w:r w:rsidR="00097B00">
        <w:rPr>
          <w:rFonts w:ascii="Times New Roman" w:hAnsi="Times New Roman"/>
          <w:kern w:val="16"/>
          <w:sz w:val="24"/>
        </w:rPr>
        <w:t xml:space="preserve"> podľa Zmluvy</w:t>
      </w:r>
      <w:r w:rsidR="006C5573" w:rsidRPr="00396D74">
        <w:rPr>
          <w:rFonts w:ascii="Times New Roman" w:hAnsi="Times New Roman"/>
          <w:kern w:val="16"/>
          <w:sz w:val="24"/>
        </w:rPr>
        <w:t>,</w:t>
      </w:r>
    </w:p>
    <w:p w14:paraId="776DA301" w14:textId="1B14B3E1" w:rsidR="006C5573" w:rsidRPr="00396D74" w:rsidRDefault="00692F0E" w:rsidP="0049688F">
      <w:pPr>
        <w:pStyle w:val="Odsekzoznamu"/>
        <w:numPr>
          <w:ilvl w:val="1"/>
          <w:numId w:val="53"/>
        </w:numPr>
        <w:spacing w:before="120" w:after="0" w:line="276" w:lineRule="auto"/>
        <w:ind w:left="1134"/>
        <w:contextualSpacing w:val="0"/>
        <w:rPr>
          <w:rFonts w:ascii="Times New Roman" w:hAnsi="Times New Roman"/>
          <w:kern w:val="16"/>
          <w:sz w:val="24"/>
        </w:rPr>
      </w:pPr>
      <w:r>
        <w:rPr>
          <w:rFonts w:ascii="Times New Roman" w:hAnsi="Times New Roman"/>
          <w:kern w:val="16"/>
          <w:sz w:val="24"/>
        </w:rPr>
        <w:t>r</w:t>
      </w:r>
      <w:r w:rsidRPr="00396D74">
        <w:rPr>
          <w:rFonts w:ascii="Times New Roman" w:hAnsi="Times New Roman"/>
          <w:kern w:val="16"/>
          <w:sz w:val="24"/>
        </w:rPr>
        <w:t xml:space="preserve">eakcia </w:t>
      </w:r>
      <w:r w:rsidR="00651728" w:rsidRPr="00396D74">
        <w:rPr>
          <w:rFonts w:ascii="Times New Roman" w:hAnsi="Times New Roman"/>
          <w:kern w:val="16"/>
          <w:sz w:val="24"/>
        </w:rPr>
        <w:t xml:space="preserve">na základe pokynov Objednávateľa na </w:t>
      </w:r>
      <w:r w:rsidR="006C5573" w:rsidRPr="00396D74">
        <w:rPr>
          <w:rFonts w:ascii="Times New Roman" w:hAnsi="Times New Roman"/>
          <w:kern w:val="16"/>
          <w:sz w:val="24"/>
        </w:rPr>
        <w:t>zisten</w:t>
      </w:r>
      <w:r w:rsidR="00651728" w:rsidRPr="00396D74">
        <w:rPr>
          <w:rFonts w:ascii="Times New Roman" w:hAnsi="Times New Roman"/>
          <w:kern w:val="16"/>
          <w:sz w:val="24"/>
        </w:rPr>
        <w:t>é</w:t>
      </w:r>
      <w:r w:rsidR="006C5573" w:rsidRPr="00396D74">
        <w:rPr>
          <w:rFonts w:ascii="Times New Roman" w:hAnsi="Times New Roman"/>
          <w:kern w:val="16"/>
          <w:sz w:val="24"/>
        </w:rPr>
        <w:t xml:space="preserve"> kybernetick</w:t>
      </w:r>
      <w:r w:rsidR="00651728" w:rsidRPr="00396D74">
        <w:rPr>
          <w:rFonts w:ascii="Times New Roman" w:hAnsi="Times New Roman"/>
          <w:kern w:val="16"/>
          <w:sz w:val="24"/>
        </w:rPr>
        <w:t>é</w:t>
      </w:r>
      <w:r w:rsidR="006C5573" w:rsidRPr="00396D74">
        <w:rPr>
          <w:rFonts w:ascii="Times New Roman" w:hAnsi="Times New Roman"/>
          <w:kern w:val="16"/>
          <w:sz w:val="24"/>
        </w:rPr>
        <w:t xml:space="preserve"> bezpečnostn</w:t>
      </w:r>
      <w:r w:rsidR="00651728" w:rsidRPr="00396D74">
        <w:rPr>
          <w:rFonts w:ascii="Times New Roman" w:hAnsi="Times New Roman"/>
          <w:kern w:val="16"/>
          <w:sz w:val="24"/>
        </w:rPr>
        <w:t>é</w:t>
      </w:r>
      <w:r w:rsidR="006C5573" w:rsidRPr="00396D74">
        <w:rPr>
          <w:rFonts w:ascii="Times New Roman" w:hAnsi="Times New Roman"/>
          <w:kern w:val="16"/>
          <w:sz w:val="24"/>
        </w:rPr>
        <w:t xml:space="preserve"> incident</w:t>
      </w:r>
      <w:r w:rsidR="00651728" w:rsidRPr="00396D74">
        <w:rPr>
          <w:rFonts w:ascii="Times New Roman" w:hAnsi="Times New Roman"/>
          <w:kern w:val="16"/>
          <w:sz w:val="24"/>
        </w:rPr>
        <w:t>y</w:t>
      </w:r>
      <w:r w:rsidR="006C5573" w:rsidRPr="00396D74">
        <w:rPr>
          <w:rFonts w:ascii="Times New Roman" w:hAnsi="Times New Roman"/>
          <w:kern w:val="16"/>
          <w:sz w:val="24"/>
        </w:rPr>
        <w:t xml:space="preserve"> a zníženie </w:t>
      </w:r>
      <w:r w:rsidR="00651728" w:rsidRPr="00396D74">
        <w:rPr>
          <w:rFonts w:ascii="Times New Roman" w:hAnsi="Times New Roman"/>
          <w:kern w:val="16"/>
          <w:sz w:val="24"/>
        </w:rPr>
        <w:t xml:space="preserve">ich </w:t>
      </w:r>
      <w:r w:rsidR="006C5573" w:rsidRPr="00396D74">
        <w:rPr>
          <w:rFonts w:ascii="Times New Roman" w:hAnsi="Times New Roman"/>
          <w:kern w:val="16"/>
          <w:sz w:val="24"/>
        </w:rPr>
        <w:t>následkov</w:t>
      </w:r>
      <w:r w:rsidR="00E24F3B">
        <w:rPr>
          <w:rFonts w:ascii="Times New Roman" w:hAnsi="Times New Roman"/>
          <w:kern w:val="16"/>
          <w:sz w:val="24"/>
        </w:rPr>
        <w:t>.</w:t>
      </w:r>
    </w:p>
    <w:p w14:paraId="44135A45" w14:textId="77777777" w:rsidR="00962B44" w:rsidRPr="00E31294" w:rsidRDefault="006C5573" w:rsidP="00F13D9D">
      <w:pPr>
        <w:pStyle w:val="Odsekzoznamu"/>
        <w:numPr>
          <w:ilvl w:val="0"/>
          <w:numId w:val="53"/>
        </w:numPr>
        <w:spacing w:before="120" w:after="0" w:line="276" w:lineRule="auto"/>
        <w:ind w:hanging="720"/>
        <w:contextualSpacing w:val="0"/>
        <w:rPr>
          <w:rFonts w:ascii="Times New Roman" w:hAnsi="Times New Roman"/>
          <w:kern w:val="16"/>
          <w:sz w:val="24"/>
        </w:rPr>
      </w:pPr>
      <w:r w:rsidRPr="00E31294">
        <w:rPr>
          <w:rFonts w:ascii="Times New Roman" w:hAnsi="Times New Roman"/>
          <w:kern w:val="16"/>
          <w:sz w:val="24"/>
        </w:rPr>
        <w:t xml:space="preserve">Akákoľvek zmena v personálnom obsadení pracovných rolí </w:t>
      </w:r>
      <w:r w:rsidR="00E31294" w:rsidRPr="00E31294">
        <w:rPr>
          <w:rFonts w:ascii="Times New Roman" w:hAnsi="Times New Roman"/>
          <w:kern w:val="16"/>
          <w:sz w:val="24"/>
        </w:rPr>
        <w:t xml:space="preserve">podľa bodu 13.1 písm. h) </w:t>
      </w:r>
      <w:r w:rsidRPr="00E31294">
        <w:rPr>
          <w:rFonts w:ascii="Times New Roman" w:hAnsi="Times New Roman"/>
          <w:kern w:val="16"/>
          <w:sz w:val="24"/>
        </w:rPr>
        <w:t xml:space="preserve">musí byť Objednávateľovi oznámená vopred. Oznámenie zabezpečí Poskytovateľ elektronickou poštou na kontakt </w:t>
      </w:r>
      <w:r w:rsidR="00E31294" w:rsidRPr="00E31294">
        <w:rPr>
          <w:rFonts w:ascii="Times New Roman" w:hAnsi="Times New Roman"/>
          <w:kern w:val="16"/>
          <w:sz w:val="24"/>
        </w:rPr>
        <w:t>O</w:t>
      </w:r>
      <w:r w:rsidRPr="00E31294">
        <w:rPr>
          <w:rFonts w:ascii="Times New Roman" w:hAnsi="Times New Roman"/>
          <w:kern w:val="16"/>
          <w:sz w:val="24"/>
        </w:rPr>
        <w:t>právnenej osoby Objednávateľa.</w:t>
      </w:r>
    </w:p>
    <w:p w14:paraId="357ADB1D" w14:textId="0B9E4AB6" w:rsidR="006C5573" w:rsidRDefault="006C5573"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Každá osoba, ktorá sa bude podieľať na výkone činností pre Objednávateľa musí podpísať vyjadrenie o zachovaní mlčanlivosti v zmysle § 12 ods. 1 zákona o</w:t>
      </w:r>
      <w:r w:rsidR="00692F0E">
        <w:rPr>
          <w:rFonts w:ascii="Times New Roman" w:hAnsi="Times New Roman"/>
          <w:kern w:val="16"/>
          <w:sz w:val="24"/>
        </w:rPr>
        <w:t> </w:t>
      </w:r>
      <w:r w:rsidRPr="00396D74">
        <w:rPr>
          <w:rFonts w:ascii="Times New Roman" w:hAnsi="Times New Roman"/>
          <w:kern w:val="16"/>
          <w:sz w:val="24"/>
        </w:rPr>
        <w:t>kybernetickej bezpečnosti. Vyjadrenie o zachovaní mlčanlivosti uchováva Objednávateľ.</w:t>
      </w:r>
    </w:p>
    <w:p w14:paraId="4534BD67" w14:textId="0080B46B" w:rsidR="00962B44" w:rsidRPr="00396D74" w:rsidRDefault="00962B44"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 xml:space="preserve">Každá osoba, ktorá sa bude podieľať na výkone činností pre Objednávateľa musí podpísať vyjadrenie o zachovaní mlčanlivosti v </w:t>
      </w:r>
      <w:r w:rsidRPr="00CD2F17">
        <w:rPr>
          <w:rFonts w:ascii="Times New Roman" w:hAnsi="Times New Roman"/>
          <w:kern w:val="16"/>
          <w:sz w:val="24"/>
        </w:rPr>
        <w:t>nadväznosti na čl</w:t>
      </w:r>
      <w:r w:rsidR="008D2BA8">
        <w:rPr>
          <w:rFonts w:ascii="Times New Roman" w:hAnsi="Times New Roman"/>
          <w:kern w:val="16"/>
          <w:sz w:val="24"/>
        </w:rPr>
        <w:t>án</w:t>
      </w:r>
      <w:r w:rsidR="00431BBF">
        <w:rPr>
          <w:rFonts w:ascii="Times New Roman" w:hAnsi="Times New Roman"/>
          <w:kern w:val="16"/>
          <w:sz w:val="24"/>
        </w:rPr>
        <w:t>ok</w:t>
      </w:r>
      <w:r w:rsidRPr="00CD2F17">
        <w:rPr>
          <w:rFonts w:ascii="Times New Roman" w:hAnsi="Times New Roman"/>
          <w:kern w:val="16"/>
          <w:sz w:val="24"/>
        </w:rPr>
        <w:t xml:space="preserve"> 90 </w:t>
      </w:r>
      <w:r w:rsidR="00247BF4">
        <w:rPr>
          <w:rFonts w:ascii="Times New Roman" w:hAnsi="Times New Roman"/>
          <w:kern w:val="16"/>
          <w:sz w:val="24"/>
        </w:rPr>
        <w:t>v</w:t>
      </w:r>
      <w:r w:rsidRPr="00CD2F17">
        <w:rPr>
          <w:rFonts w:ascii="Times New Roman" w:hAnsi="Times New Roman"/>
          <w:kern w:val="16"/>
          <w:sz w:val="24"/>
        </w:rPr>
        <w:t>šeobecné</w:t>
      </w:r>
      <w:r w:rsidR="00247BF4">
        <w:rPr>
          <w:rFonts w:ascii="Times New Roman" w:hAnsi="Times New Roman"/>
          <w:kern w:val="16"/>
          <w:sz w:val="24"/>
        </w:rPr>
        <w:t>ho</w:t>
      </w:r>
      <w:r w:rsidRPr="00CD2F17">
        <w:rPr>
          <w:rFonts w:ascii="Times New Roman" w:hAnsi="Times New Roman"/>
          <w:kern w:val="16"/>
          <w:sz w:val="24"/>
        </w:rPr>
        <w:t xml:space="preserve"> </w:t>
      </w:r>
      <w:r w:rsidR="00E24F3B" w:rsidRPr="00CD2F17">
        <w:rPr>
          <w:rFonts w:ascii="Times New Roman" w:hAnsi="Times New Roman"/>
          <w:kern w:val="16"/>
          <w:sz w:val="24"/>
        </w:rPr>
        <w:t>nariadeni</w:t>
      </w:r>
      <w:r w:rsidR="00E24F3B">
        <w:rPr>
          <w:rFonts w:ascii="Times New Roman" w:hAnsi="Times New Roman"/>
          <w:kern w:val="16"/>
          <w:sz w:val="24"/>
        </w:rPr>
        <w:t>a</w:t>
      </w:r>
      <w:r w:rsidR="00E24F3B" w:rsidRPr="00CD2F17">
        <w:rPr>
          <w:rFonts w:ascii="Times New Roman" w:hAnsi="Times New Roman"/>
          <w:kern w:val="16"/>
          <w:sz w:val="24"/>
        </w:rPr>
        <w:t xml:space="preserve"> </w:t>
      </w:r>
      <w:r w:rsidRPr="00CD2F17">
        <w:rPr>
          <w:rFonts w:ascii="Times New Roman" w:hAnsi="Times New Roman"/>
          <w:kern w:val="16"/>
          <w:sz w:val="24"/>
        </w:rPr>
        <w:t xml:space="preserve">o ochrane údajov a v zmysle § 79 </w:t>
      </w:r>
      <w:hyperlink r:id="rId8" w:history="1">
        <w:r w:rsidRPr="00247BF4">
          <w:rPr>
            <w:rFonts w:ascii="Times New Roman" w:hAnsi="Times New Roman"/>
            <w:kern w:val="16"/>
            <w:sz w:val="24"/>
          </w:rPr>
          <w:t xml:space="preserve">zákona </w:t>
        </w:r>
      </w:hyperlink>
      <w:r w:rsidRPr="00247BF4">
        <w:rPr>
          <w:rFonts w:ascii="Times New Roman" w:hAnsi="Times New Roman"/>
          <w:kern w:val="16"/>
          <w:sz w:val="24"/>
        </w:rPr>
        <w:t>o</w:t>
      </w:r>
      <w:r w:rsidRPr="00CD2F17">
        <w:rPr>
          <w:rFonts w:ascii="Times New Roman" w:hAnsi="Times New Roman"/>
          <w:kern w:val="16"/>
          <w:sz w:val="24"/>
        </w:rPr>
        <w:t> ochrane osobných údajov</w:t>
      </w:r>
      <w:r w:rsidRPr="00396D74">
        <w:rPr>
          <w:rFonts w:ascii="Times New Roman" w:hAnsi="Times New Roman"/>
          <w:kern w:val="16"/>
          <w:sz w:val="24"/>
        </w:rPr>
        <w:t>.</w:t>
      </w:r>
    </w:p>
    <w:p w14:paraId="1352F867" w14:textId="77777777" w:rsidR="00F014EA" w:rsidRPr="00396D74" w:rsidRDefault="00F014EA" w:rsidP="0049688F">
      <w:pPr>
        <w:pStyle w:val="Odsekzoznamu"/>
        <w:numPr>
          <w:ilvl w:val="0"/>
          <w:numId w:val="53"/>
        </w:numPr>
        <w:spacing w:before="120" w:after="0" w:line="276" w:lineRule="auto"/>
        <w:ind w:hanging="720"/>
        <w:contextualSpacing w:val="0"/>
        <w:rPr>
          <w:rFonts w:ascii="Times New Roman" w:hAnsi="Times New Roman"/>
          <w:kern w:val="16"/>
          <w:sz w:val="24"/>
        </w:rPr>
      </w:pPr>
      <w:r w:rsidRPr="00396D74">
        <w:rPr>
          <w:rFonts w:ascii="Times New Roman" w:hAnsi="Times New Roman"/>
          <w:kern w:val="16"/>
          <w:sz w:val="24"/>
        </w:rPr>
        <w:t>Ak Poskytovateľ zapojí do plnenia predmetu Zmluvy nového subdodávateľa, tomuto novému subdodávateľovi je povinný uložiť rovnaké povinnosti týkajúce sa aplikácie bezpečnostných opatrení, ako sú ustanovené v</w:t>
      </w:r>
      <w:r w:rsidR="00B50B84">
        <w:rPr>
          <w:rFonts w:ascii="Times New Roman" w:hAnsi="Times New Roman"/>
          <w:kern w:val="16"/>
          <w:sz w:val="24"/>
        </w:rPr>
        <w:t xml:space="preserve"> </w:t>
      </w:r>
      <w:r w:rsidRPr="00396D74">
        <w:rPr>
          <w:rFonts w:ascii="Times New Roman" w:hAnsi="Times New Roman"/>
          <w:kern w:val="16"/>
          <w:sz w:val="24"/>
        </w:rPr>
        <w:t>Zmluve. Zodpovednosť voči Objednávateľovi nesie Poskytovateľ, ak nový subdodávateľ nesplní svoje povinnosti týkajúce sa aplikácie bezpečnostných opatrení alebo hlásenia bezpečnostných incidentov.</w:t>
      </w:r>
    </w:p>
    <w:p w14:paraId="5A0B07A2" w14:textId="77777777" w:rsidR="00950526" w:rsidRDefault="00950526" w:rsidP="006C5573">
      <w:pPr>
        <w:spacing w:after="0"/>
        <w:ind w:left="567" w:hanging="567"/>
        <w:jc w:val="center"/>
        <w:rPr>
          <w:rFonts w:ascii="Times New Roman" w:hAnsi="Times New Roman"/>
          <w:b/>
          <w:kern w:val="16"/>
          <w:sz w:val="24"/>
        </w:rPr>
      </w:pPr>
    </w:p>
    <w:p w14:paraId="122AB77B" w14:textId="77777777" w:rsidR="00950526" w:rsidRDefault="00950526" w:rsidP="006C5573">
      <w:pPr>
        <w:spacing w:after="0"/>
        <w:ind w:left="567" w:hanging="567"/>
        <w:jc w:val="center"/>
        <w:rPr>
          <w:rFonts w:ascii="Times New Roman" w:hAnsi="Times New Roman"/>
          <w:b/>
          <w:kern w:val="16"/>
          <w:sz w:val="24"/>
        </w:rPr>
      </w:pPr>
    </w:p>
    <w:p w14:paraId="7110550A" w14:textId="726B1C54" w:rsidR="006C5573" w:rsidRPr="00396D74" w:rsidRDefault="006C5573" w:rsidP="006C5573">
      <w:pPr>
        <w:spacing w:after="0"/>
        <w:ind w:left="567" w:hanging="567"/>
        <w:jc w:val="center"/>
        <w:rPr>
          <w:rFonts w:ascii="Times New Roman" w:hAnsi="Times New Roman"/>
          <w:b/>
          <w:kern w:val="16"/>
          <w:sz w:val="24"/>
        </w:rPr>
      </w:pPr>
      <w:r w:rsidRPr="00396D74">
        <w:rPr>
          <w:rFonts w:ascii="Times New Roman" w:hAnsi="Times New Roman"/>
          <w:b/>
          <w:kern w:val="16"/>
          <w:sz w:val="24"/>
        </w:rPr>
        <w:t>Článok 14</w:t>
      </w:r>
    </w:p>
    <w:p w14:paraId="1A9B67BB" w14:textId="77777777" w:rsidR="006C5573" w:rsidRPr="00396D74" w:rsidRDefault="006C5573" w:rsidP="00FE68B4">
      <w:pPr>
        <w:ind w:left="567" w:hanging="567"/>
        <w:jc w:val="center"/>
        <w:rPr>
          <w:rFonts w:ascii="Times New Roman" w:hAnsi="Times New Roman"/>
          <w:b/>
          <w:kern w:val="16"/>
          <w:sz w:val="24"/>
        </w:rPr>
      </w:pPr>
      <w:r w:rsidRPr="00396D74">
        <w:rPr>
          <w:rFonts w:ascii="Times New Roman" w:hAnsi="Times New Roman"/>
          <w:b/>
          <w:kern w:val="16"/>
          <w:sz w:val="24"/>
        </w:rPr>
        <w:t>Výkon kontrolných činností a auditu</w:t>
      </w:r>
    </w:p>
    <w:p w14:paraId="56E73797" w14:textId="77777777" w:rsidR="00D00622" w:rsidRPr="0028554F" w:rsidRDefault="00D00622" w:rsidP="0028554F">
      <w:pPr>
        <w:pStyle w:val="Odsekzoznamu"/>
        <w:numPr>
          <w:ilvl w:val="0"/>
          <w:numId w:val="54"/>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 xml:space="preserve">Poskytovateľ sa zaväzuje, že poskytne Objednávateľovi súčinnosť pri výkone auditu bezpečnosti NVIS a kontrolných činností na overenie miery dodržiavania bezpečnostných požiadaviek relevantných právnych predpisov a zmluvných požiadaviek. </w:t>
      </w:r>
    </w:p>
    <w:p w14:paraId="7F4C80B5" w14:textId="77777777" w:rsidR="006C5573" w:rsidRPr="00396D74" w:rsidRDefault="006C5573" w:rsidP="0028554F">
      <w:pPr>
        <w:pStyle w:val="Odsekzoznamu"/>
        <w:numPr>
          <w:ilvl w:val="0"/>
          <w:numId w:val="54"/>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Poskytovateľ</w:t>
      </w:r>
      <w:r w:rsidRPr="00396D74">
        <w:rPr>
          <w:rFonts w:ascii="Times New Roman" w:hAnsi="Times New Roman"/>
          <w:kern w:val="16"/>
          <w:sz w:val="24"/>
        </w:rPr>
        <w:t xml:space="preserve"> je povinný poskytnúť Objednávateľovi informácie</w:t>
      </w:r>
      <w:r w:rsidR="006423EC" w:rsidRPr="006423EC">
        <w:rPr>
          <w:rFonts w:ascii="Times New Roman" w:hAnsi="Times New Roman"/>
          <w:kern w:val="16"/>
          <w:sz w:val="24"/>
        </w:rPr>
        <w:t xml:space="preserve"> týkajúce sa plnenia predmetu Zmluvy, ktoré sú</w:t>
      </w:r>
      <w:r w:rsidRPr="00396D74">
        <w:rPr>
          <w:rFonts w:ascii="Times New Roman" w:hAnsi="Times New Roman"/>
          <w:kern w:val="16"/>
          <w:sz w:val="24"/>
        </w:rPr>
        <w:t xml:space="preserve"> potrebné na preukázanie splnenia povinností vyplývajúcich z</w:t>
      </w:r>
      <w:r w:rsidR="00A80804">
        <w:rPr>
          <w:rFonts w:ascii="Times New Roman" w:hAnsi="Times New Roman"/>
          <w:kern w:val="16"/>
          <w:sz w:val="24"/>
        </w:rPr>
        <w:t>o</w:t>
      </w:r>
      <w:r w:rsidR="00B50B84">
        <w:rPr>
          <w:rFonts w:ascii="Times New Roman" w:hAnsi="Times New Roman"/>
          <w:kern w:val="16"/>
          <w:sz w:val="24"/>
        </w:rPr>
        <w:t xml:space="preserve"> </w:t>
      </w:r>
      <w:r w:rsidRPr="00396D74">
        <w:rPr>
          <w:rFonts w:ascii="Times New Roman" w:hAnsi="Times New Roman"/>
          <w:kern w:val="16"/>
          <w:sz w:val="24"/>
        </w:rPr>
        <w:t>Zmluvy, zákona o kybernetickej bezpečnosti a vyhlášky NBÚ</w:t>
      </w:r>
      <w:r w:rsidR="00034AAF">
        <w:rPr>
          <w:rFonts w:ascii="Times New Roman" w:hAnsi="Times New Roman"/>
          <w:kern w:val="16"/>
          <w:sz w:val="24"/>
        </w:rPr>
        <w:t xml:space="preserve"> a </w:t>
      </w:r>
      <w:r w:rsidR="00034AAF" w:rsidRPr="0028554F">
        <w:rPr>
          <w:rFonts w:ascii="Times New Roman" w:hAnsi="Times New Roman"/>
          <w:kern w:val="16"/>
          <w:sz w:val="24"/>
        </w:rPr>
        <w:t>iných</w:t>
      </w:r>
      <w:r w:rsidR="00F445FC" w:rsidRPr="0028554F">
        <w:rPr>
          <w:rFonts w:ascii="Times New Roman" w:hAnsi="Times New Roman"/>
          <w:kern w:val="16"/>
          <w:sz w:val="24"/>
        </w:rPr>
        <w:t xml:space="preserve"> </w:t>
      </w:r>
      <w:r w:rsidR="00034AAF" w:rsidRPr="0028554F">
        <w:rPr>
          <w:rFonts w:ascii="Times New Roman" w:hAnsi="Times New Roman"/>
          <w:kern w:val="16"/>
          <w:sz w:val="24"/>
        </w:rPr>
        <w:t xml:space="preserve">relevantných všeobecne záväzných </w:t>
      </w:r>
      <w:r w:rsidR="00A80804">
        <w:rPr>
          <w:rFonts w:ascii="Times New Roman" w:hAnsi="Times New Roman"/>
          <w:kern w:val="16"/>
          <w:sz w:val="24"/>
        </w:rPr>
        <w:t xml:space="preserve">právnych </w:t>
      </w:r>
      <w:r w:rsidR="00034AAF" w:rsidRPr="0028554F">
        <w:rPr>
          <w:rFonts w:ascii="Times New Roman" w:hAnsi="Times New Roman"/>
          <w:kern w:val="16"/>
          <w:sz w:val="24"/>
        </w:rPr>
        <w:t>predpisov Slovenskej republiky.</w:t>
      </w:r>
      <w:r w:rsidRPr="00396D74">
        <w:rPr>
          <w:rFonts w:ascii="Times New Roman" w:hAnsi="Times New Roman"/>
          <w:kern w:val="16"/>
          <w:sz w:val="24"/>
        </w:rPr>
        <w:t xml:space="preserve"> </w:t>
      </w:r>
    </w:p>
    <w:p w14:paraId="34F28C53" w14:textId="68D5E658" w:rsidR="006C5573" w:rsidRPr="00396D74" w:rsidRDefault="00034AAF" w:rsidP="0028554F">
      <w:pPr>
        <w:pStyle w:val="Odsekzoznamu"/>
        <w:numPr>
          <w:ilvl w:val="0"/>
          <w:numId w:val="54"/>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lastRenderedPageBreak/>
        <w:t xml:space="preserve">Poskytovateľ je povinný poskytnúť Objednávateľovi súčinnosť v rámci auditu a 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C46224">
        <w:rPr>
          <w:rFonts w:ascii="Times New Roman" w:hAnsi="Times New Roman"/>
          <w:kern w:val="16"/>
          <w:sz w:val="24"/>
        </w:rPr>
        <w:t>Poskytovateľa</w:t>
      </w:r>
      <w:r w:rsidR="00C46224" w:rsidRPr="0028554F">
        <w:rPr>
          <w:rFonts w:ascii="Times New Roman" w:hAnsi="Times New Roman"/>
          <w:kern w:val="16"/>
          <w:sz w:val="24"/>
        </w:rPr>
        <w:t xml:space="preserve"> </w:t>
      </w:r>
      <w:r w:rsidRPr="0028554F">
        <w:rPr>
          <w:rFonts w:ascii="Times New Roman" w:hAnsi="Times New Roman"/>
          <w:kern w:val="16"/>
          <w:sz w:val="24"/>
        </w:rPr>
        <w:t>vyplývajú práva a povinnosti v súvislosti s plnením podľa</w:t>
      </w:r>
      <w:r w:rsidR="00B50B84">
        <w:rPr>
          <w:rFonts w:ascii="Times New Roman" w:hAnsi="Times New Roman"/>
          <w:kern w:val="16"/>
          <w:sz w:val="24"/>
        </w:rPr>
        <w:t xml:space="preserve"> </w:t>
      </w:r>
      <w:r w:rsidRPr="0028554F">
        <w:rPr>
          <w:rFonts w:ascii="Times New Roman" w:hAnsi="Times New Roman"/>
          <w:kern w:val="16"/>
          <w:sz w:val="24"/>
        </w:rPr>
        <w:t>Zmluvy</w:t>
      </w:r>
      <w:r w:rsidR="006C5573" w:rsidRPr="00396D74">
        <w:rPr>
          <w:rFonts w:ascii="Times New Roman" w:hAnsi="Times New Roman"/>
          <w:kern w:val="16"/>
          <w:sz w:val="24"/>
        </w:rPr>
        <w:t xml:space="preserve">. </w:t>
      </w:r>
    </w:p>
    <w:p w14:paraId="57FE2DA2" w14:textId="6602ADE1" w:rsidR="006C5573" w:rsidRPr="00396D74" w:rsidRDefault="006C5573" w:rsidP="0028554F">
      <w:pPr>
        <w:pStyle w:val="Odsekzoznamu"/>
        <w:numPr>
          <w:ilvl w:val="0"/>
          <w:numId w:val="54"/>
        </w:numPr>
        <w:tabs>
          <w:tab w:val="clear" w:pos="720"/>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Zmluvné strany sa dohodli, že Objednávateľ je oprávnený vykonať audit prijatých bezpečnostných opatrení a</w:t>
      </w:r>
      <w:r w:rsidR="00F014EA" w:rsidRPr="00396D74">
        <w:rPr>
          <w:rFonts w:ascii="Times New Roman" w:hAnsi="Times New Roman"/>
          <w:kern w:val="16"/>
          <w:sz w:val="24"/>
        </w:rPr>
        <w:t> </w:t>
      </w:r>
      <w:r w:rsidRPr="00396D74">
        <w:rPr>
          <w:rFonts w:ascii="Times New Roman" w:hAnsi="Times New Roman"/>
          <w:kern w:val="16"/>
          <w:sz w:val="24"/>
        </w:rPr>
        <w:t>kontrolu</w:t>
      </w:r>
      <w:r w:rsidR="00F014EA" w:rsidRPr="00396D74">
        <w:rPr>
          <w:rFonts w:ascii="Times New Roman" w:hAnsi="Times New Roman"/>
          <w:kern w:val="16"/>
          <w:sz w:val="24"/>
        </w:rPr>
        <w:t>, najmä, nie však výlučne</w:t>
      </w:r>
    </w:p>
    <w:p w14:paraId="4D2985C1" w14:textId="778D98A2" w:rsidR="006C5573" w:rsidRPr="00396D74" w:rsidRDefault="006C5573" w:rsidP="006C5573">
      <w:pPr>
        <w:pStyle w:val="Odsekzoznamu"/>
        <w:numPr>
          <w:ilvl w:val="1"/>
          <w:numId w:val="54"/>
        </w:numPr>
        <w:spacing w:before="120" w:after="0"/>
        <w:ind w:left="1134"/>
        <w:contextualSpacing w:val="0"/>
        <w:rPr>
          <w:rFonts w:ascii="Times New Roman" w:hAnsi="Times New Roman"/>
          <w:kern w:val="16"/>
          <w:sz w:val="24"/>
        </w:rPr>
      </w:pPr>
      <w:r w:rsidRPr="00396D74">
        <w:rPr>
          <w:rFonts w:ascii="Times New Roman" w:hAnsi="Times New Roman"/>
          <w:kern w:val="16"/>
          <w:sz w:val="24"/>
        </w:rPr>
        <w:t>pravidelne raz za kalendárny rok</w:t>
      </w:r>
      <w:r w:rsidR="00A80804">
        <w:rPr>
          <w:rFonts w:ascii="Times New Roman" w:hAnsi="Times New Roman"/>
          <w:kern w:val="16"/>
          <w:sz w:val="24"/>
        </w:rPr>
        <w:t>,</w:t>
      </w:r>
    </w:p>
    <w:p w14:paraId="4CFD1827" w14:textId="247DFB71" w:rsidR="006C5573" w:rsidRPr="0028554F" w:rsidRDefault="006C5573" w:rsidP="006C5573">
      <w:pPr>
        <w:pStyle w:val="Odsekzoznamu"/>
        <w:numPr>
          <w:ilvl w:val="1"/>
          <w:numId w:val="54"/>
        </w:numPr>
        <w:spacing w:before="120" w:after="0"/>
        <w:ind w:left="1134"/>
        <w:contextualSpacing w:val="0"/>
        <w:rPr>
          <w:rFonts w:ascii="Times New Roman" w:hAnsi="Times New Roman"/>
          <w:kern w:val="16"/>
          <w:sz w:val="24"/>
        </w:rPr>
      </w:pPr>
      <w:r w:rsidRPr="00396D74">
        <w:rPr>
          <w:rFonts w:ascii="Times New Roman" w:hAnsi="Times New Roman"/>
          <w:kern w:val="16"/>
          <w:sz w:val="24"/>
        </w:rPr>
        <w:t>v prípade podozrenia z porušenia</w:t>
      </w:r>
      <w:r w:rsidR="00B50B84">
        <w:rPr>
          <w:rFonts w:ascii="Times New Roman" w:hAnsi="Times New Roman"/>
          <w:kern w:val="16"/>
          <w:sz w:val="24"/>
        </w:rPr>
        <w:t xml:space="preserve"> </w:t>
      </w:r>
      <w:r w:rsidRPr="00396D74">
        <w:rPr>
          <w:rFonts w:ascii="Times New Roman" w:hAnsi="Times New Roman"/>
          <w:kern w:val="16"/>
          <w:sz w:val="24"/>
        </w:rPr>
        <w:t xml:space="preserve">Zmluvy alebo </w:t>
      </w:r>
      <w:r w:rsidRPr="0028554F">
        <w:rPr>
          <w:rFonts w:ascii="Times New Roman" w:hAnsi="Times New Roman"/>
          <w:kern w:val="16"/>
          <w:sz w:val="24"/>
        </w:rPr>
        <w:t>zákona</w:t>
      </w:r>
      <w:r w:rsidR="006962A0" w:rsidRPr="0028554F">
        <w:rPr>
          <w:rFonts w:ascii="Times New Roman" w:hAnsi="Times New Roman"/>
          <w:kern w:val="16"/>
          <w:sz w:val="24"/>
        </w:rPr>
        <w:t xml:space="preserve"> o kybernetickej bezpečnosti</w:t>
      </w:r>
      <w:r w:rsidR="00A80804">
        <w:rPr>
          <w:rFonts w:ascii="Times New Roman" w:hAnsi="Times New Roman"/>
          <w:kern w:val="16"/>
          <w:sz w:val="24"/>
        </w:rPr>
        <w:t>,</w:t>
      </w:r>
    </w:p>
    <w:p w14:paraId="24945E3F" w14:textId="1FDF4D67" w:rsidR="006C5573" w:rsidRPr="00396D74" w:rsidRDefault="006C5573" w:rsidP="00FE68B4">
      <w:pPr>
        <w:pStyle w:val="Odsekzoznamu"/>
        <w:numPr>
          <w:ilvl w:val="1"/>
          <w:numId w:val="54"/>
        </w:numPr>
        <w:spacing w:before="120"/>
        <w:ind w:left="1134"/>
        <w:contextualSpacing w:val="0"/>
        <w:rPr>
          <w:rFonts w:ascii="Times New Roman" w:hAnsi="Times New Roman"/>
          <w:kern w:val="16"/>
          <w:sz w:val="24"/>
        </w:rPr>
      </w:pPr>
      <w:r w:rsidRPr="00396D74">
        <w:rPr>
          <w:rFonts w:ascii="Times New Roman" w:hAnsi="Times New Roman"/>
          <w:kern w:val="16"/>
          <w:sz w:val="24"/>
        </w:rPr>
        <w:t>v prípade nedodržania bezpečnostných opatrení</w:t>
      </w:r>
      <w:r w:rsidR="00A80804">
        <w:rPr>
          <w:rFonts w:ascii="Times New Roman" w:hAnsi="Times New Roman"/>
          <w:kern w:val="16"/>
          <w:sz w:val="24"/>
        </w:rPr>
        <w:t>,</w:t>
      </w:r>
    </w:p>
    <w:p w14:paraId="6AF054B3" w14:textId="38389AB3" w:rsidR="006C5573" w:rsidRPr="00396D74" w:rsidRDefault="006C5573" w:rsidP="00FE68B4">
      <w:pPr>
        <w:pStyle w:val="Odsekzoznamu"/>
        <w:numPr>
          <w:ilvl w:val="1"/>
          <w:numId w:val="54"/>
        </w:numPr>
        <w:spacing w:after="240"/>
        <w:ind w:left="1134" w:hanging="357"/>
        <w:contextualSpacing w:val="0"/>
        <w:rPr>
          <w:rFonts w:ascii="Times New Roman" w:hAnsi="Times New Roman"/>
          <w:kern w:val="16"/>
          <w:sz w:val="24"/>
        </w:rPr>
      </w:pPr>
      <w:r w:rsidRPr="00396D74">
        <w:rPr>
          <w:rFonts w:ascii="Times New Roman" w:hAnsi="Times New Roman"/>
          <w:kern w:val="16"/>
          <w:sz w:val="24"/>
        </w:rPr>
        <w:t>v prípade žiadosti dozorného orgánu podľa zákona</w:t>
      </w:r>
      <w:r w:rsidR="006962A0" w:rsidRPr="006962A0">
        <w:rPr>
          <w:rFonts w:ascii="Times New Roman" w:hAnsi="Times New Roman"/>
          <w:kern w:val="16"/>
          <w:sz w:val="24"/>
        </w:rPr>
        <w:t xml:space="preserve"> o kybernetickej bezpečnosti</w:t>
      </w:r>
      <w:r w:rsidRPr="00396D74">
        <w:rPr>
          <w:rFonts w:ascii="Times New Roman" w:hAnsi="Times New Roman"/>
          <w:kern w:val="16"/>
          <w:sz w:val="24"/>
        </w:rPr>
        <w:t>.</w:t>
      </w:r>
    </w:p>
    <w:p w14:paraId="20EE519D" w14:textId="502A360E" w:rsidR="006C5573" w:rsidRPr="00396D74" w:rsidRDefault="006C5573" w:rsidP="0028554F">
      <w:pPr>
        <w:pStyle w:val="Odsekzoznamu"/>
        <w:numPr>
          <w:ilvl w:val="0"/>
          <w:numId w:val="54"/>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Objednávateľ informuje o termíne vykonania auditu alebo kontroly Poskytovateľa oznámením zaslaným elektronickou poštou na kontakt oprávnenej osoby Poskytovateľa, a to minimálne 7 dní pred vykonaním auditu alebo kontroly. Poskytovateľ je povinný bez zbytočného odkladu termín auditu alebo kontroly potvrdiť alebo navrhnúť iný termín tak, aby sa audit alebo kontrola uskutočnili najneskôr do 14 dní odo dňa zaslania oznámenia. Pokiaľ Poskytovateľ termín auditu alebo kontroly nepotvrdí, má sa za to, že s termínom súhlasí.</w:t>
      </w:r>
    </w:p>
    <w:p w14:paraId="71BDADCD" w14:textId="77777777" w:rsidR="006C5573" w:rsidRDefault="006C5573" w:rsidP="0028554F">
      <w:pPr>
        <w:pStyle w:val="Odsekzoznamu"/>
        <w:numPr>
          <w:ilvl w:val="0"/>
          <w:numId w:val="54"/>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Audit alebo kontrola sa uskutoční v mieste určenom Objednávateľom, pokiaľ sa Zmluvné strany nedohodnú na inom mieste vykonania auditu</w:t>
      </w:r>
      <w:r w:rsidR="00034AAF">
        <w:rPr>
          <w:rFonts w:ascii="Times New Roman" w:hAnsi="Times New Roman"/>
          <w:kern w:val="16"/>
          <w:sz w:val="24"/>
        </w:rPr>
        <w:t xml:space="preserve"> alebo kontroly</w:t>
      </w:r>
      <w:r w:rsidRPr="00396D74">
        <w:rPr>
          <w:rFonts w:ascii="Times New Roman" w:hAnsi="Times New Roman"/>
          <w:kern w:val="16"/>
          <w:sz w:val="24"/>
        </w:rPr>
        <w:t>.</w:t>
      </w:r>
    </w:p>
    <w:p w14:paraId="14C19367" w14:textId="43F3B94D" w:rsidR="00034AAF" w:rsidRPr="00396D74" w:rsidRDefault="00034AAF" w:rsidP="0028554F">
      <w:pPr>
        <w:pStyle w:val="Odsekzoznamu"/>
        <w:numPr>
          <w:ilvl w:val="0"/>
          <w:numId w:val="54"/>
        </w:numPr>
        <w:tabs>
          <w:tab w:val="clear" w:pos="720"/>
          <w:tab w:val="num" w:pos="567"/>
        </w:tabs>
        <w:spacing w:before="120" w:after="0"/>
        <w:ind w:left="567" w:hanging="567"/>
        <w:contextualSpacing w:val="0"/>
        <w:rPr>
          <w:rFonts w:ascii="Times New Roman" w:hAnsi="Times New Roman"/>
          <w:kern w:val="16"/>
          <w:sz w:val="24"/>
        </w:rPr>
      </w:pPr>
      <w:r w:rsidRPr="00574535">
        <w:rPr>
          <w:rFonts w:ascii="Times New Roman" w:hAnsi="Times New Roman"/>
          <w:sz w:val="24"/>
          <w:szCs w:val="24"/>
        </w:rPr>
        <w:t xml:space="preserve">Poskytovateľ sa zaväzuje, že prijme opatrenia na zabezpečenie nápravy zistení z auditu bezpečnosti </w:t>
      </w:r>
      <w:r>
        <w:rPr>
          <w:rFonts w:ascii="Times New Roman" w:hAnsi="Times New Roman"/>
          <w:sz w:val="24"/>
          <w:szCs w:val="24"/>
        </w:rPr>
        <w:t>NVIS</w:t>
      </w:r>
      <w:r w:rsidRPr="00574535">
        <w:rPr>
          <w:rFonts w:ascii="Times New Roman" w:hAnsi="Times New Roman"/>
          <w:sz w:val="24"/>
          <w:szCs w:val="24"/>
        </w:rPr>
        <w:t>. V prípade identifikácie štandardných bezpečnostných zraniteľností, ktoré sú predmetom Metodiky zabezpečenia</w:t>
      </w:r>
      <w:bookmarkStart w:id="17" w:name="_Hlk127970089"/>
      <w:r>
        <w:rPr>
          <w:rFonts w:ascii="Times New Roman" w:hAnsi="Times New Roman"/>
          <w:sz w:val="24"/>
          <w:szCs w:val="24"/>
        </w:rPr>
        <w:t xml:space="preserve">, ku ktorým existuje </w:t>
      </w:r>
      <w:proofErr w:type="spellStart"/>
      <w:r>
        <w:rPr>
          <w:rFonts w:ascii="Times New Roman" w:hAnsi="Times New Roman"/>
          <w:sz w:val="24"/>
          <w:szCs w:val="24"/>
        </w:rPr>
        <w:t>patch</w:t>
      </w:r>
      <w:proofErr w:type="spellEnd"/>
      <w:r>
        <w:rPr>
          <w:rFonts w:ascii="Times New Roman" w:hAnsi="Times New Roman"/>
          <w:sz w:val="24"/>
          <w:szCs w:val="24"/>
        </w:rPr>
        <w:t>, update alebo fix,</w:t>
      </w:r>
      <w:r w:rsidR="00F445FC">
        <w:rPr>
          <w:rFonts w:ascii="Times New Roman" w:hAnsi="Times New Roman"/>
          <w:sz w:val="24"/>
          <w:szCs w:val="24"/>
        </w:rPr>
        <w:t xml:space="preserve"> </w:t>
      </w:r>
      <w:r w:rsidRPr="00574535">
        <w:rPr>
          <w:rFonts w:ascii="Times New Roman" w:hAnsi="Times New Roman"/>
          <w:sz w:val="24"/>
          <w:szCs w:val="24"/>
        </w:rPr>
        <w:t xml:space="preserve">je Poskytovateľ povinný odstrániť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a)</w:t>
      </w:r>
      <w:r w:rsidRPr="003930EA">
        <w:rPr>
          <w:rFonts w:ascii="Times New Roman" w:hAnsi="Times New Roman"/>
          <w:sz w:val="24"/>
          <w:szCs w:val="24"/>
        </w:rPr>
        <w:t>.</w:t>
      </w:r>
      <w:r w:rsidRPr="00574535">
        <w:rPr>
          <w:rFonts w:ascii="Times New Roman" w:hAnsi="Times New Roman"/>
          <w:sz w:val="24"/>
          <w:szCs w:val="24"/>
        </w:rPr>
        <w:t xml:space="preserve"> </w:t>
      </w:r>
      <w:bookmarkEnd w:id="17"/>
      <w:r w:rsidRPr="00574535">
        <w:rPr>
          <w:rFonts w:ascii="Times New Roman" w:hAnsi="Times New Roman"/>
          <w:sz w:val="24"/>
          <w:szCs w:val="24"/>
        </w:rPr>
        <w:t xml:space="preserve">Rovnako sa postupuje pri zistení bežne známych bezpečnostných zraniteľností, o ktorých existuje verejne známa informácia a tieto zraniteľnosti je možné odstrániť </w:t>
      </w:r>
      <w:proofErr w:type="spellStart"/>
      <w:r w:rsidRPr="00574535">
        <w:rPr>
          <w:rFonts w:ascii="Times New Roman" w:hAnsi="Times New Roman"/>
          <w:sz w:val="24"/>
          <w:szCs w:val="24"/>
        </w:rPr>
        <w:t>patchom</w:t>
      </w:r>
      <w:proofErr w:type="spellEnd"/>
      <w:r w:rsidRPr="00574535">
        <w:rPr>
          <w:rFonts w:ascii="Times New Roman" w:hAnsi="Times New Roman"/>
          <w:sz w:val="24"/>
          <w:szCs w:val="24"/>
        </w:rPr>
        <w:t xml:space="preserve">, updatom alebo fixom v zmysle príslušných štandardov odvetvia informačných technológií. V prípade, že prijatie opatrení bude vyžadovať zmenu </w:t>
      </w:r>
      <w:r>
        <w:rPr>
          <w:rFonts w:ascii="Times New Roman" w:hAnsi="Times New Roman"/>
          <w:sz w:val="24"/>
          <w:szCs w:val="24"/>
        </w:rPr>
        <w:t>NVIS</w:t>
      </w:r>
      <w:r w:rsidRPr="00574535">
        <w:rPr>
          <w:rFonts w:ascii="Times New Roman" w:hAnsi="Times New Roman"/>
          <w:sz w:val="24"/>
          <w:szCs w:val="24"/>
        </w:rPr>
        <w:t xml:space="preserve">, okrem prípadov uvádzaných v tomto bode, ktoré majú byť súčasťou služby podľa bodu </w:t>
      </w:r>
      <w:r w:rsidR="00030709">
        <w:rPr>
          <w:rFonts w:ascii="Times New Roman" w:hAnsi="Times New Roman"/>
          <w:sz w:val="24"/>
          <w:szCs w:val="24"/>
        </w:rPr>
        <w:t>3.2 písm. a)</w:t>
      </w:r>
      <w:r w:rsidRPr="00574535">
        <w:rPr>
          <w:rFonts w:ascii="Times New Roman" w:hAnsi="Times New Roman"/>
          <w:sz w:val="24"/>
          <w:szCs w:val="24"/>
        </w:rPr>
        <w:t xml:space="preserve">, </w:t>
      </w:r>
      <w:r w:rsidR="00A80804">
        <w:rPr>
          <w:rFonts w:ascii="Times New Roman" w:hAnsi="Times New Roman"/>
          <w:sz w:val="24"/>
          <w:szCs w:val="24"/>
        </w:rPr>
        <w:t>odstráni</w:t>
      </w:r>
      <w:r w:rsidR="00A80804" w:rsidRPr="00574535">
        <w:rPr>
          <w:rFonts w:ascii="Times New Roman" w:hAnsi="Times New Roman"/>
          <w:sz w:val="24"/>
          <w:szCs w:val="24"/>
        </w:rPr>
        <w:t xml:space="preserve"> </w:t>
      </w:r>
      <w:r w:rsidRPr="00574535">
        <w:rPr>
          <w:rFonts w:ascii="Times New Roman" w:hAnsi="Times New Roman"/>
          <w:sz w:val="24"/>
          <w:szCs w:val="24"/>
        </w:rPr>
        <w:t xml:space="preserve">Poskytovateľ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b)</w:t>
      </w:r>
      <w:r>
        <w:rPr>
          <w:rFonts w:ascii="Times New Roman" w:hAnsi="Times New Roman"/>
          <w:sz w:val="24"/>
          <w:szCs w:val="24"/>
        </w:rPr>
        <w:t>.</w:t>
      </w:r>
    </w:p>
    <w:p w14:paraId="614088B1" w14:textId="77777777" w:rsidR="006C5573" w:rsidRPr="00396D74" w:rsidRDefault="006C5573" w:rsidP="006C5573">
      <w:pPr>
        <w:spacing w:after="0"/>
        <w:ind w:left="567" w:hanging="567"/>
        <w:jc w:val="center"/>
        <w:rPr>
          <w:rFonts w:ascii="Times New Roman" w:hAnsi="Times New Roman"/>
          <w:b/>
          <w:kern w:val="16"/>
          <w:sz w:val="24"/>
        </w:rPr>
      </w:pPr>
    </w:p>
    <w:p w14:paraId="03C8E9F0" w14:textId="77777777" w:rsidR="003026E5" w:rsidRPr="00396D74" w:rsidRDefault="003026E5" w:rsidP="003026E5">
      <w:pPr>
        <w:tabs>
          <w:tab w:val="left" w:pos="330"/>
        </w:tabs>
        <w:spacing w:after="0"/>
        <w:ind w:left="567" w:hanging="567"/>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Článok 1</w:t>
      </w:r>
      <w:r>
        <w:rPr>
          <w:rFonts w:ascii="Times New Roman" w:eastAsia="Times New Roman" w:hAnsi="Times New Roman"/>
          <w:b/>
          <w:kern w:val="16"/>
          <w:sz w:val="24"/>
          <w:szCs w:val="24"/>
          <w:lang w:eastAsia="cs-CZ"/>
        </w:rPr>
        <w:t>5</w:t>
      </w:r>
    </w:p>
    <w:p w14:paraId="4DC3446C" w14:textId="77777777" w:rsidR="001D3370" w:rsidRDefault="003026E5" w:rsidP="003026E5">
      <w:pPr>
        <w:tabs>
          <w:tab w:val="left" w:pos="330"/>
        </w:tabs>
        <w:spacing w:after="0"/>
        <w:ind w:left="567" w:hanging="567"/>
        <w:jc w:val="center"/>
        <w:rPr>
          <w:rFonts w:ascii="Times New Roman" w:hAnsi="Times New Roman"/>
          <w:b/>
          <w:bCs/>
          <w:color w:val="212121"/>
          <w:sz w:val="24"/>
        </w:rPr>
      </w:pPr>
      <w:r w:rsidRPr="007135A4">
        <w:rPr>
          <w:rFonts w:ascii="Times New Roman" w:hAnsi="Times New Roman"/>
          <w:b/>
          <w:bCs/>
          <w:color w:val="212121"/>
          <w:sz w:val="24"/>
        </w:rPr>
        <w:t>O</w:t>
      </w:r>
      <w:r>
        <w:rPr>
          <w:rFonts w:ascii="Times New Roman" w:hAnsi="Times New Roman"/>
          <w:b/>
          <w:bCs/>
          <w:color w:val="212121"/>
          <w:sz w:val="24"/>
        </w:rPr>
        <w:t>chrana dôverných informácií a osobných údajov</w:t>
      </w:r>
    </w:p>
    <w:p w14:paraId="5724D1D4" w14:textId="77777777" w:rsidR="003026E5" w:rsidRDefault="003026E5" w:rsidP="00E0741B">
      <w:pPr>
        <w:tabs>
          <w:tab w:val="left" w:pos="330"/>
        </w:tabs>
        <w:spacing w:after="240"/>
        <w:ind w:left="567" w:hanging="567"/>
        <w:jc w:val="center"/>
        <w:rPr>
          <w:rFonts w:ascii="Times New Roman" w:hAnsi="Times New Roman"/>
          <w:b/>
          <w:bCs/>
          <w:color w:val="212121"/>
          <w:sz w:val="24"/>
        </w:rPr>
      </w:pPr>
    </w:p>
    <w:p w14:paraId="3A928FC0" w14:textId="573C4DEA" w:rsidR="003026E5" w:rsidRPr="00E0741B" w:rsidRDefault="00104B72" w:rsidP="00E0741B">
      <w:pPr>
        <w:numPr>
          <w:ilvl w:val="0"/>
          <w:numId w:val="73"/>
        </w:numPr>
        <w:tabs>
          <w:tab w:val="left" w:pos="567"/>
        </w:tabs>
        <w:spacing w:after="240"/>
        <w:ind w:left="567" w:hanging="567"/>
        <w:rPr>
          <w:rFonts w:ascii="Times New Roman" w:eastAsia="Times New Roman" w:hAnsi="Times New Roman"/>
          <w:kern w:val="16"/>
          <w:sz w:val="24"/>
          <w:szCs w:val="24"/>
          <w:lang w:eastAsia="cs-CZ"/>
        </w:rPr>
      </w:pPr>
      <w:r w:rsidRPr="00E0741B">
        <w:rPr>
          <w:rFonts w:ascii="Times New Roman" w:hAnsi="Times New Roman"/>
          <w:color w:val="212121"/>
          <w:sz w:val="24"/>
          <w:szCs w:val="24"/>
        </w:rPr>
        <w:t>Ak Poskytovateľ pri plnení predmetu Zmluvy bude poverený Objednávateľom spracúvať v jeho mene osobné údaje dotknutých osôb, teda bude vystupovať v postavení sprostredkovateľa v zmysle čl</w:t>
      </w:r>
      <w:r w:rsidR="008D2BA8">
        <w:rPr>
          <w:rFonts w:ascii="Times New Roman" w:hAnsi="Times New Roman"/>
          <w:color w:val="212121"/>
          <w:sz w:val="24"/>
          <w:szCs w:val="24"/>
        </w:rPr>
        <w:t>ánku</w:t>
      </w:r>
      <w:r w:rsidRPr="00E0741B">
        <w:rPr>
          <w:rFonts w:ascii="Times New Roman" w:hAnsi="Times New Roman"/>
          <w:color w:val="212121"/>
          <w:sz w:val="24"/>
          <w:szCs w:val="24"/>
        </w:rPr>
        <w:t xml:space="preserve"> 4 ods. 8 </w:t>
      </w:r>
      <w:r w:rsidR="00247BF4" w:rsidRPr="00E0741B">
        <w:rPr>
          <w:rFonts w:ascii="Times New Roman" w:hAnsi="Times New Roman"/>
          <w:color w:val="212121"/>
          <w:sz w:val="24"/>
          <w:szCs w:val="24"/>
        </w:rPr>
        <w:t>v</w:t>
      </w:r>
      <w:r w:rsidRPr="00E0741B">
        <w:rPr>
          <w:rFonts w:ascii="Times New Roman" w:hAnsi="Times New Roman"/>
          <w:color w:val="212121"/>
          <w:sz w:val="24"/>
          <w:szCs w:val="24"/>
        </w:rPr>
        <w:t>šeobecné</w:t>
      </w:r>
      <w:r w:rsidR="00247BF4" w:rsidRPr="00E0741B">
        <w:rPr>
          <w:rFonts w:ascii="Times New Roman" w:hAnsi="Times New Roman"/>
          <w:color w:val="212121"/>
          <w:sz w:val="24"/>
          <w:szCs w:val="24"/>
        </w:rPr>
        <w:t>ho</w:t>
      </w:r>
      <w:r w:rsidRPr="00E0741B">
        <w:rPr>
          <w:rFonts w:ascii="Times New Roman" w:hAnsi="Times New Roman"/>
          <w:color w:val="212121"/>
          <w:sz w:val="24"/>
          <w:szCs w:val="24"/>
        </w:rPr>
        <w:t xml:space="preserve"> nariadeni</w:t>
      </w:r>
      <w:r w:rsidR="00247BF4" w:rsidRPr="00E0741B">
        <w:rPr>
          <w:rFonts w:ascii="Times New Roman" w:hAnsi="Times New Roman"/>
          <w:color w:val="212121"/>
          <w:sz w:val="24"/>
          <w:szCs w:val="24"/>
        </w:rPr>
        <w:t>a</w:t>
      </w:r>
      <w:r w:rsidRPr="00E0741B">
        <w:rPr>
          <w:rFonts w:ascii="Times New Roman" w:hAnsi="Times New Roman"/>
          <w:color w:val="212121"/>
          <w:sz w:val="24"/>
          <w:szCs w:val="24"/>
        </w:rPr>
        <w:t xml:space="preserve"> o ochrane údajov</w:t>
      </w:r>
      <w:r w:rsidR="00247BF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a § 5 písm. p)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Zmluvné strany sa zaväzujú pred prvým spracúvaním osobných údajov vyššie popísaným spôsobom vopred uzatvoriť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 xml:space="preserve">zmluvu v zmysle článku 28 ods. 3 </w:t>
      </w:r>
      <w:r w:rsidR="00247BF4" w:rsidRPr="00E0741B">
        <w:rPr>
          <w:rFonts w:ascii="Times New Roman" w:hAnsi="Times New Roman"/>
          <w:color w:val="212121"/>
          <w:sz w:val="24"/>
          <w:szCs w:val="24"/>
        </w:rPr>
        <w:t>všeobecného nariadenia o</w:t>
      </w:r>
      <w:r w:rsidR="00692F0E">
        <w:rPr>
          <w:rFonts w:ascii="Times New Roman" w:hAnsi="Times New Roman"/>
          <w:color w:val="212121"/>
          <w:sz w:val="24"/>
          <w:szCs w:val="24"/>
        </w:rPr>
        <w:t> </w:t>
      </w:r>
      <w:r w:rsidR="00247BF4" w:rsidRPr="00E0741B">
        <w:rPr>
          <w:rFonts w:ascii="Times New Roman" w:hAnsi="Times New Roman"/>
          <w:color w:val="212121"/>
          <w:sz w:val="24"/>
          <w:szCs w:val="24"/>
        </w:rPr>
        <w:t>ochrane údajov</w:t>
      </w:r>
      <w:r w:rsidRPr="00E0741B">
        <w:rPr>
          <w:rFonts w:ascii="Times New Roman" w:hAnsi="Times New Roman"/>
          <w:color w:val="212121"/>
          <w:sz w:val="24"/>
          <w:szCs w:val="24"/>
        </w:rPr>
        <w:t xml:space="preserve"> a § 34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Ak nastane </w:t>
      </w:r>
      <w:r w:rsidR="00A80804" w:rsidRPr="00E0741B">
        <w:rPr>
          <w:rFonts w:ascii="Times New Roman" w:hAnsi="Times New Roman"/>
          <w:color w:val="212121"/>
          <w:sz w:val="24"/>
          <w:szCs w:val="24"/>
        </w:rPr>
        <w:t>situáci</w:t>
      </w:r>
      <w:r w:rsidR="00A80804">
        <w:rPr>
          <w:rFonts w:ascii="Times New Roman" w:hAnsi="Times New Roman"/>
          <w:color w:val="212121"/>
          <w:sz w:val="24"/>
          <w:szCs w:val="24"/>
        </w:rPr>
        <w:t>a</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podľa </w:t>
      </w:r>
      <w:r w:rsidR="00A80804">
        <w:rPr>
          <w:rFonts w:ascii="Times New Roman" w:hAnsi="Times New Roman"/>
          <w:color w:val="212121"/>
          <w:sz w:val="24"/>
          <w:szCs w:val="24"/>
        </w:rPr>
        <w:t>predchádzajúcej</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vety, Zmluvné strany môžu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 xml:space="preserve">zmluvu uzavrieť tiež </w:t>
      </w:r>
      <w:r w:rsidRPr="00E0741B">
        <w:rPr>
          <w:rFonts w:ascii="Times New Roman" w:hAnsi="Times New Roman"/>
          <w:color w:val="212121"/>
          <w:sz w:val="24"/>
          <w:szCs w:val="24"/>
        </w:rPr>
        <w:lastRenderedPageBreak/>
        <w:t>súčasne s podpisom</w:t>
      </w:r>
      <w:r w:rsidR="00B50B84">
        <w:rPr>
          <w:rFonts w:ascii="Times New Roman" w:hAnsi="Times New Roman"/>
          <w:color w:val="212121"/>
          <w:sz w:val="24"/>
          <w:szCs w:val="24"/>
        </w:rPr>
        <w:t xml:space="preserve"> </w:t>
      </w:r>
      <w:r w:rsidRPr="00E0741B">
        <w:rPr>
          <w:rFonts w:ascii="Times New Roman" w:hAnsi="Times New Roman"/>
          <w:color w:val="212121"/>
          <w:sz w:val="24"/>
          <w:szCs w:val="24"/>
        </w:rPr>
        <w:t>Zmluvy, ak je to účelné, s náležitosťami podľa čl</w:t>
      </w:r>
      <w:r w:rsidR="00AA6FE8">
        <w:rPr>
          <w:rFonts w:ascii="Times New Roman" w:hAnsi="Times New Roman"/>
          <w:color w:val="212121"/>
          <w:sz w:val="24"/>
          <w:szCs w:val="24"/>
        </w:rPr>
        <w:t>ánku</w:t>
      </w:r>
      <w:r w:rsidR="00AA6FE8"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28 ods. 3 </w:t>
      </w:r>
      <w:r w:rsidR="00247BF4" w:rsidRPr="00E0741B">
        <w:rPr>
          <w:rFonts w:ascii="Times New Roman" w:hAnsi="Times New Roman"/>
          <w:color w:val="212121"/>
          <w:sz w:val="24"/>
          <w:szCs w:val="24"/>
        </w:rPr>
        <w:t>všeobecného nariadenia o ochrane údajov</w:t>
      </w:r>
      <w:r w:rsidRPr="00E0741B">
        <w:rPr>
          <w:rFonts w:ascii="Times New Roman" w:hAnsi="Times New Roman"/>
          <w:color w:val="212121"/>
          <w:sz w:val="24"/>
          <w:szCs w:val="24"/>
        </w:rPr>
        <w:t>.</w:t>
      </w:r>
    </w:p>
    <w:p w14:paraId="23A19B82" w14:textId="77777777" w:rsidR="003026E5" w:rsidRPr="003026E5" w:rsidRDefault="003026E5" w:rsidP="00E0741B">
      <w:pPr>
        <w:numPr>
          <w:ilvl w:val="0"/>
          <w:numId w:val="73"/>
        </w:numPr>
        <w:tabs>
          <w:tab w:val="left" w:pos="567"/>
        </w:tabs>
        <w:spacing w:after="240"/>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09D78D24" w14:textId="77777777" w:rsidR="003026E5" w:rsidRPr="003026E5" w:rsidRDefault="003026E5" w:rsidP="00E0741B">
      <w:pPr>
        <w:numPr>
          <w:ilvl w:val="0"/>
          <w:numId w:val="73"/>
        </w:numPr>
        <w:tabs>
          <w:tab w:val="left" w:pos="567"/>
        </w:tabs>
        <w:spacing w:after="240"/>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w:t>
      </w:r>
      <w:r>
        <w:rPr>
          <w:rFonts w:ascii="Times New Roman" w:hAnsi="Times New Roman"/>
          <w:color w:val="212121"/>
          <w:sz w:val="24"/>
        </w:rPr>
        <w:t>Poskytovateľa</w:t>
      </w:r>
      <w:r w:rsidRPr="000D22D1">
        <w:rPr>
          <w:rFonts w:ascii="Times New Roman" w:hAnsi="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w:t>
      </w:r>
      <w:r w:rsidRPr="00B44B55">
        <w:rPr>
          <w:rFonts w:ascii="Times New Roman" w:hAnsi="Times New Roman"/>
          <w:color w:val="212121"/>
          <w:sz w:val="24"/>
        </w:rPr>
        <w:t xml:space="preserve"> dohody s dotknutou Zmluvnou stranou, alebo subdodávateľom, ak sa subdodávateľ podieľa na plnení predmetu Zmluvy, a ak je to potrebné na účely plnenia povinností </w:t>
      </w:r>
      <w:r>
        <w:rPr>
          <w:rFonts w:ascii="Times New Roman" w:hAnsi="Times New Roman"/>
          <w:color w:val="212121"/>
          <w:sz w:val="24"/>
        </w:rPr>
        <w:t>Poskytovateľa</w:t>
      </w:r>
      <w:r w:rsidRPr="00B44B55">
        <w:rPr>
          <w:rFonts w:ascii="Times New Roman" w:hAnsi="Times New Roman"/>
          <w:color w:val="212121"/>
          <w:sz w:val="24"/>
        </w:rPr>
        <w:t xml:space="preserve"> podľa Zmluvy.</w:t>
      </w:r>
    </w:p>
    <w:p w14:paraId="2D4E596C" w14:textId="6C10865D" w:rsidR="003026E5" w:rsidRPr="003026E5" w:rsidRDefault="003026E5" w:rsidP="00E0741B">
      <w:pPr>
        <w:numPr>
          <w:ilvl w:val="0"/>
          <w:numId w:val="73"/>
        </w:numPr>
        <w:tabs>
          <w:tab w:val="left" w:pos="567"/>
        </w:tabs>
        <w:spacing w:after="240"/>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Povinnosť</w:t>
      </w:r>
      <w:r w:rsidRPr="000D22D1">
        <w:rPr>
          <w:rFonts w:ascii="Times New Roman" w:hAnsi="Times New Roman"/>
          <w:sz w:val="24"/>
        </w:rPr>
        <w:t xml:space="preserve"> </w:t>
      </w:r>
      <w:r>
        <w:rPr>
          <w:rFonts w:ascii="Times New Roman" w:hAnsi="Times New Roman"/>
          <w:sz w:val="24"/>
        </w:rPr>
        <w:t>Poskytovateľa</w:t>
      </w:r>
      <w:r w:rsidRPr="000D22D1">
        <w:rPr>
          <w:rFonts w:ascii="Times New Roman" w:hAnsi="Times New Roman"/>
          <w:sz w:val="24"/>
        </w:rPr>
        <w:t xml:space="preserve"> a Objednávateľa zachovávať mlčanlivosť o informáciách, ktoré získali v súvislosti s plnením predmetu Zmluvy sa nevzťahuje na informácie, ktoré</w:t>
      </w:r>
    </w:p>
    <w:p w14:paraId="31C958AE" w14:textId="13232883" w:rsidR="003026E5" w:rsidRPr="003026E5" w:rsidRDefault="003026E5" w:rsidP="00E0741B">
      <w:pPr>
        <w:numPr>
          <w:ilvl w:val="1"/>
          <w:numId w:val="73"/>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boli zverejnené už pred </w:t>
      </w:r>
      <w:r w:rsidR="00FB35EE">
        <w:rPr>
          <w:rFonts w:ascii="Times New Roman" w:eastAsia="Times New Roman" w:hAnsi="Times New Roman"/>
          <w:kern w:val="16"/>
          <w:sz w:val="24"/>
          <w:szCs w:val="24"/>
          <w:lang w:eastAsia="cs-CZ"/>
        </w:rPr>
        <w:t>uzatvorením</w:t>
      </w:r>
      <w:r w:rsidR="00FB35EE" w:rsidRPr="003026E5">
        <w:rPr>
          <w:rFonts w:ascii="Times New Roman" w:eastAsia="Times New Roman" w:hAnsi="Times New Roman"/>
          <w:kern w:val="16"/>
          <w:sz w:val="24"/>
          <w:szCs w:val="24"/>
          <w:lang w:eastAsia="cs-CZ"/>
        </w:rPr>
        <w:t xml:space="preserve"> </w:t>
      </w:r>
      <w:r w:rsidRPr="003026E5">
        <w:rPr>
          <w:rFonts w:ascii="Times New Roman" w:eastAsia="Times New Roman" w:hAnsi="Times New Roman"/>
          <w:kern w:val="16"/>
          <w:sz w:val="24"/>
          <w:szCs w:val="24"/>
          <w:lang w:eastAsia="cs-CZ"/>
        </w:rPr>
        <w:t>Zmluvy</w:t>
      </w:r>
      <w:r w:rsidR="00692F0E">
        <w:rPr>
          <w:rFonts w:ascii="Times New Roman" w:eastAsia="Times New Roman" w:hAnsi="Times New Roman"/>
          <w:kern w:val="16"/>
          <w:sz w:val="24"/>
          <w:szCs w:val="24"/>
          <w:lang w:eastAsia="cs-CZ"/>
        </w:rPr>
        <w:t>,</w:t>
      </w:r>
    </w:p>
    <w:p w14:paraId="145BD9E3" w14:textId="6EBF23D1" w:rsidR="003026E5" w:rsidRPr="003026E5" w:rsidRDefault="003026E5" w:rsidP="00E0741B">
      <w:pPr>
        <w:numPr>
          <w:ilvl w:val="1"/>
          <w:numId w:val="73"/>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sa stanú všeobecne a verejne dostupné po </w:t>
      </w:r>
      <w:r w:rsidR="00FB35EE">
        <w:rPr>
          <w:rFonts w:ascii="Times New Roman" w:eastAsia="Times New Roman" w:hAnsi="Times New Roman"/>
          <w:kern w:val="16"/>
          <w:sz w:val="24"/>
          <w:szCs w:val="24"/>
          <w:lang w:eastAsia="cs-CZ"/>
        </w:rPr>
        <w:t>uzatvorení</w:t>
      </w:r>
      <w:r w:rsidR="00FB35EE" w:rsidRPr="003026E5">
        <w:rPr>
          <w:rFonts w:ascii="Times New Roman" w:eastAsia="Times New Roman" w:hAnsi="Times New Roman"/>
          <w:kern w:val="16"/>
          <w:sz w:val="24"/>
          <w:szCs w:val="24"/>
          <w:lang w:eastAsia="cs-CZ"/>
        </w:rPr>
        <w:t xml:space="preserve"> </w:t>
      </w:r>
      <w:r w:rsidRPr="003026E5">
        <w:rPr>
          <w:rFonts w:ascii="Times New Roman" w:eastAsia="Times New Roman" w:hAnsi="Times New Roman"/>
          <w:kern w:val="16"/>
          <w:sz w:val="24"/>
          <w:szCs w:val="24"/>
          <w:lang w:eastAsia="cs-CZ"/>
        </w:rPr>
        <w:t>Zmluvy z iného dôvodu ako z dôvodu porušenia povinností podľa Zmluvy</w:t>
      </w:r>
      <w:r w:rsidR="00692F0E">
        <w:rPr>
          <w:rFonts w:ascii="Times New Roman" w:eastAsia="Times New Roman" w:hAnsi="Times New Roman"/>
          <w:kern w:val="16"/>
          <w:sz w:val="24"/>
          <w:szCs w:val="24"/>
          <w:lang w:eastAsia="cs-CZ"/>
        </w:rPr>
        <w:t>,</w:t>
      </w:r>
    </w:p>
    <w:p w14:paraId="22C2A8AB" w14:textId="0FDB9871" w:rsidR="003026E5" w:rsidRPr="003026E5" w:rsidRDefault="003026E5" w:rsidP="00E0741B">
      <w:pPr>
        <w:numPr>
          <w:ilvl w:val="1"/>
          <w:numId w:val="73"/>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sidR="00692F0E">
        <w:rPr>
          <w:rFonts w:ascii="Times New Roman" w:eastAsia="Times New Roman" w:hAnsi="Times New Roman"/>
          <w:kern w:val="16"/>
          <w:sz w:val="24"/>
          <w:szCs w:val="24"/>
          <w:lang w:eastAsia="cs-CZ"/>
        </w:rPr>
        <w:t>,</w:t>
      </w:r>
    </w:p>
    <w:p w14:paraId="20CD5B60" w14:textId="77777777" w:rsidR="003026E5" w:rsidRDefault="003026E5" w:rsidP="00E0741B">
      <w:pPr>
        <w:numPr>
          <w:ilvl w:val="1"/>
          <w:numId w:val="73"/>
        </w:numPr>
        <w:tabs>
          <w:tab w:val="left" w:pos="709"/>
        </w:tabs>
        <w:spacing w:after="24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boli získané Poskytovateľom alebo Objednávateľom od tretej strany, ktorá ich legitímne získala alebo vyvinula a ktorá nemá žiadnu povinnosť, ktorá by obmedzovala ich zverejňovanie.</w:t>
      </w:r>
    </w:p>
    <w:p w14:paraId="01372EA5" w14:textId="1F5496B0" w:rsidR="003026E5" w:rsidRPr="001534DC" w:rsidRDefault="003026E5" w:rsidP="00E0741B">
      <w:pPr>
        <w:numPr>
          <w:ilvl w:val="0"/>
          <w:numId w:val="73"/>
        </w:numPr>
        <w:tabs>
          <w:tab w:val="left" w:pos="709"/>
        </w:tabs>
        <w:spacing w:after="240"/>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že poučia svojich zamestnancov, štatutárne orgány, ich členov a subdodávateľov, ktorým sú sprístupnené dôverné informácie, o povinnosti mlčanlivosti v zmysle Zmluvy. V rozsahu zaisťujúcom splnenie povinnosti mlčanlivosti Zmluvy </w:t>
      </w:r>
      <w:r>
        <w:rPr>
          <w:rFonts w:ascii="Times New Roman" w:hAnsi="Times New Roman"/>
          <w:sz w:val="24"/>
        </w:rPr>
        <w:t>Poskytovateľ</w:t>
      </w:r>
      <w:r w:rsidRPr="000D22D1">
        <w:rPr>
          <w:rFonts w:ascii="Times New Roman" w:hAnsi="Times New Roman"/>
          <w:sz w:val="24"/>
        </w:rPr>
        <w:t xml:space="preserve"> uzatvorí s každým subdodávateľom dohodu o mlčanlivosti. </w:t>
      </w:r>
      <w:r>
        <w:rPr>
          <w:rFonts w:ascii="Times New Roman" w:hAnsi="Times New Roman"/>
          <w:sz w:val="24"/>
        </w:rPr>
        <w:t>Poskytovateľ</w:t>
      </w:r>
      <w:r w:rsidRPr="000D22D1">
        <w:rPr>
          <w:rFonts w:ascii="Times New Roman" w:hAnsi="Times New Roman"/>
          <w:sz w:val="24"/>
        </w:rPr>
        <w:t xml:space="preserve"> vyhlasuje, že oboznámil svojich zamestnancov, ktorí sa budú podieľať na plnení</w:t>
      </w:r>
      <w:r w:rsidR="00B50B84">
        <w:rPr>
          <w:rFonts w:ascii="Times New Roman" w:hAnsi="Times New Roman"/>
          <w:sz w:val="24"/>
        </w:rPr>
        <w:t xml:space="preserve"> </w:t>
      </w:r>
      <w:r w:rsidRPr="000D22D1">
        <w:rPr>
          <w:rFonts w:ascii="Times New Roman" w:hAnsi="Times New Roman"/>
          <w:sz w:val="24"/>
        </w:rPr>
        <w:t>Zmluvy, s povinnosťou mlčanlivosti v zmysle</w:t>
      </w:r>
      <w:r w:rsidR="00B50B84">
        <w:rPr>
          <w:rFonts w:ascii="Times New Roman" w:hAnsi="Times New Roman"/>
          <w:sz w:val="24"/>
        </w:rPr>
        <w:t xml:space="preserve"> </w:t>
      </w:r>
      <w:r w:rsidRPr="000D22D1">
        <w:rPr>
          <w:rFonts w:ascii="Times New Roman" w:hAnsi="Times New Roman"/>
          <w:sz w:val="24"/>
        </w:rPr>
        <w:t>Zmluvy.</w:t>
      </w:r>
    </w:p>
    <w:p w14:paraId="3D052F55" w14:textId="04F936A5" w:rsidR="003026E5" w:rsidRDefault="001534DC" w:rsidP="00E0741B">
      <w:pPr>
        <w:numPr>
          <w:ilvl w:val="0"/>
          <w:numId w:val="73"/>
        </w:numPr>
        <w:tabs>
          <w:tab w:val="left" w:pos="709"/>
        </w:tabs>
        <w:spacing w:after="240"/>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používať informácie výlučne na účel, na ktorý im boli poskytnuté a zároveň sa zaväzujú </w:t>
      </w:r>
      <w:r>
        <w:rPr>
          <w:rFonts w:ascii="Times New Roman" w:hAnsi="Times New Roman"/>
          <w:sz w:val="24"/>
        </w:rPr>
        <w:t>tieto</w:t>
      </w:r>
      <w:r w:rsidRPr="000D22D1">
        <w:rPr>
          <w:rFonts w:ascii="Times New Roman" w:hAnsi="Times New Roman"/>
          <w:sz w:val="24"/>
        </w:rPr>
        <w:t xml:space="preserve">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B50B84">
        <w:rPr>
          <w:rFonts w:ascii="Times New Roman" w:hAnsi="Times New Roman"/>
          <w:sz w:val="24"/>
        </w:rPr>
        <w:t xml:space="preserve"> </w:t>
      </w:r>
      <w:r w:rsidRPr="000D22D1">
        <w:rPr>
          <w:rFonts w:ascii="Times New Roman" w:hAnsi="Times New Roman"/>
          <w:sz w:val="24"/>
        </w:rPr>
        <w:t xml:space="preserve">Zmluve ustanovené inak, zaväzujú sa, že bez predchádzajúceho písomného súhlasu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 xml:space="preserve">strany neposkytnú, neodovzdajú, neoznámia alebo iným spôsobom nevyzradia, resp. nesprístupnia informácie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strany tretej osobe.</w:t>
      </w:r>
    </w:p>
    <w:p w14:paraId="0AF59CFC" w14:textId="3DDAEA0C" w:rsidR="005A3011" w:rsidRPr="005A3011" w:rsidRDefault="003026E5" w:rsidP="00E0741B">
      <w:pPr>
        <w:numPr>
          <w:ilvl w:val="0"/>
          <w:numId w:val="73"/>
        </w:numPr>
        <w:tabs>
          <w:tab w:val="left" w:pos="709"/>
        </w:tabs>
        <w:spacing w:after="240"/>
        <w:ind w:hanging="720"/>
        <w:rPr>
          <w:rFonts w:ascii="Times New Roman" w:hAnsi="Times New Roman"/>
          <w:color w:val="212121"/>
          <w:sz w:val="24"/>
        </w:rPr>
      </w:pPr>
      <w:r w:rsidRPr="003026E5">
        <w:rPr>
          <w:rFonts w:ascii="Times New Roman" w:eastAsia="Times New Roman" w:hAnsi="Times New Roman"/>
          <w:kern w:val="16"/>
          <w:sz w:val="24"/>
          <w:szCs w:val="24"/>
          <w:lang w:eastAsia="cs-CZ"/>
        </w:rPr>
        <w:t xml:space="preserve"> </w:t>
      </w:r>
      <w:r w:rsidR="005A3011" w:rsidRPr="005A3011">
        <w:rPr>
          <w:rFonts w:ascii="Times New Roman" w:hAnsi="Times New Roman"/>
          <w:color w:val="212121"/>
          <w:sz w:val="24"/>
        </w:rPr>
        <w:t xml:space="preserve">Poskytovateľ sa zaväzuje bezodkladne informovať Objednávateľa o každom podozrení na porušenie ochrany osobných údajov bez zbytočného odkladu a podľa možnosti </w:t>
      </w:r>
      <w:r w:rsidR="005A3011" w:rsidRPr="005A3011">
        <w:rPr>
          <w:rFonts w:ascii="Times New Roman" w:hAnsi="Times New Roman"/>
          <w:color w:val="212121"/>
          <w:sz w:val="24"/>
        </w:rPr>
        <w:lastRenderedPageBreak/>
        <w:t xml:space="preserve">najneskôr do 24 hodín po tom, čo sa o tejto skutočnosti dozvedel. Informovanie podľa prvej vety vykonáva Poskytovateľ podľa tohto bodu na </w:t>
      </w:r>
      <w:r w:rsidR="00FB35EE">
        <w:rPr>
          <w:rFonts w:ascii="Times New Roman" w:hAnsi="Times New Roman"/>
          <w:color w:val="212121"/>
          <w:sz w:val="24"/>
        </w:rPr>
        <w:t>e-</w:t>
      </w:r>
      <w:r w:rsidR="005A3011" w:rsidRPr="005A3011">
        <w:rPr>
          <w:rFonts w:ascii="Times New Roman" w:hAnsi="Times New Roman"/>
          <w:color w:val="212121"/>
          <w:sz w:val="24"/>
        </w:rPr>
        <w:t xml:space="preserve">mailovú adresu </w:t>
      </w:r>
      <w:hyperlink r:id="rId9" w:history="1">
        <w:r w:rsidR="005A3011" w:rsidRPr="005A3011">
          <w:rPr>
            <w:rFonts w:ascii="Times New Roman" w:hAnsi="Times New Roman"/>
            <w:color w:val="212121"/>
            <w:sz w:val="24"/>
          </w:rPr>
          <w:t>ochranaudajov@mzv.sk</w:t>
        </w:r>
      </w:hyperlink>
      <w:r w:rsidR="005A3011" w:rsidRPr="005A3011">
        <w:rPr>
          <w:rFonts w:ascii="Times New Roman" w:hAnsi="Times New Roman"/>
          <w:color w:val="212121"/>
          <w:sz w:val="24"/>
        </w:rPr>
        <w:t>.</w:t>
      </w:r>
    </w:p>
    <w:p w14:paraId="0B942AF8" w14:textId="77777777" w:rsidR="00857BDE" w:rsidRPr="00396D74" w:rsidRDefault="00857BDE" w:rsidP="008359A4">
      <w:pPr>
        <w:tabs>
          <w:tab w:val="left" w:pos="330"/>
        </w:tabs>
        <w:spacing w:after="0"/>
        <w:ind w:left="567" w:hanging="567"/>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674E2A" w:rsidRPr="00396D74">
        <w:rPr>
          <w:rFonts w:ascii="Times New Roman" w:eastAsia="Times New Roman" w:hAnsi="Times New Roman"/>
          <w:b/>
          <w:kern w:val="16"/>
          <w:sz w:val="24"/>
          <w:szCs w:val="24"/>
          <w:lang w:eastAsia="cs-CZ"/>
        </w:rPr>
        <w:t>1</w:t>
      </w:r>
      <w:r w:rsidR="006C5573" w:rsidRPr="00396D74">
        <w:rPr>
          <w:rFonts w:ascii="Times New Roman" w:eastAsia="Times New Roman" w:hAnsi="Times New Roman"/>
          <w:b/>
          <w:kern w:val="16"/>
          <w:sz w:val="24"/>
          <w:szCs w:val="24"/>
          <w:lang w:eastAsia="cs-CZ"/>
        </w:rPr>
        <w:t>6</w:t>
      </w:r>
    </w:p>
    <w:p w14:paraId="4E412124" w14:textId="77777777" w:rsidR="00857BDE" w:rsidRPr="00396D74" w:rsidRDefault="00857BDE" w:rsidP="008D597C">
      <w:pPr>
        <w:spacing w:after="240"/>
        <w:ind w:left="567" w:hanging="567"/>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Záverečné ustanovenia</w:t>
      </w:r>
    </w:p>
    <w:p w14:paraId="33A152FF" w14:textId="52F2C080" w:rsidR="00DE34AD" w:rsidRPr="00396D74" w:rsidRDefault="00344936" w:rsidP="007759CB">
      <w:pPr>
        <w:pStyle w:val="Odsek"/>
        <w:numPr>
          <w:ilvl w:val="0"/>
          <w:numId w:val="23"/>
        </w:numPr>
        <w:spacing w:before="0" w:after="240"/>
        <w:ind w:hanging="720"/>
        <w:rPr>
          <w:color w:val="000000"/>
          <w:szCs w:val="24"/>
        </w:rPr>
      </w:pPr>
      <w:r w:rsidRPr="00396D74">
        <w:rPr>
          <w:color w:val="000000"/>
          <w:szCs w:val="24"/>
        </w:rPr>
        <w:t>Zmluv</w:t>
      </w:r>
      <w:r w:rsidR="00857BDE" w:rsidRPr="00396D74">
        <w:rPr>
          <w:color w:val="000000"/>
          <w:szCs w:val="24"/>
        </w:rPr>
        <w:t>a nadobúda platnosť</w:t>
      </w:r>
      <w:r w:rsidR="0058207A" w:rsidRPr="00396D74">
        <w:rPr>
          <w:color w:val="000000"/>
          <w:szCs w:val="24"/>
        </w:rPr>
        <w:t xml:space="preserve"> dňom</w:t>
      </w:r>
      <w:r w:rsidR="00857BDE" w:rsidRPr="00396D74">
        <w:rPr>
          <w:color w:val="000000"/>
          <w:szCs w:val="24"/>
        </w:rPr>
        <w:t xml:space="preserve"> </w:t>
      </w:r>
      <w:r w:rsidR="0058207A" w:rsidRPr="00396D74">
        <w:rPr>
          <w:color w:val="000000"/>
          <w:szCs w:val="24"/>
        </w:rPr>
        <w:t xml:space="preserve">jej podpisu oboma Zmluvnými stranami </w:t>
      </w:r>
      <w:r w:rsidR="00857BDE" w:rsidRPr="00396D74">
        <w:rPr>
          <w:color w:val="000000"/>
          <w:szCs w:val="24"/>
        </w:rPr>
        <w:t>a účinnosť dňom</w:t>
      </w:r>
      <w:r w:rsidR="0058207A" w:rsidRPr="00396D74">
        <w:rPr>
          <w:color w:val="000000"/>
          <w:szCs w:val="24"/>
        </w:rPr>
        <w:t xml:space="preserve"> nasledujúcim po dni jej zverejnenia v Centrálnom registri zmlúv vedenom úradom vlády Slovenskej republiky</w:t>
      </w:r>
      <w:r w:rsidR="00FD438C">
        <w:rPr>
          <w:color w:val="000000"/>
          <w:szCs w:val="24"/>
        </w:rPr>
        <w:t>, najskôr však 25.12.2023</w:t>
      </w:r>
      <w:r w:rsidR="0058207A" w:rsidRPr="00396D74">
        <w:rPr>
          <w:color w:val="000000"/>
          <w:szCs w:val="24"/>
        </w:rPr>
        <w:t>.</w:t>
      </w:r>
    </w:p>
    <w:p w14:paraId="4EF9D036" w14:textId="6464B745" w:rsidR="00857BDE" w:rsidRPr="00396D74" w:rsidRDefault="00857BDE" w:rsidP="007759CB">
      <w:pPr>
        <w:pStyle w:val="Odsek"/>
        <w:numPr>
          <w:ilvl w:val="0"/>
          <w:numId w:val="23"/>
        </w:numPr>
        <w:spacing w:before="0" w:after="240"/>
        <w:ind w:hanging="720"/>
        <w:rPr>
          <w:color w:val="000000"/>
          <w:szCs w:val="24"/>
        </w:rPr>
      </w:pPr>
      <w:r w:rsidRPr="00396D74">
        <w:rPr>
          <w:color w:val="000000"/>
          <w:szCs w:val="24"/>
        </w:rPr>
        <w:t xml:space="preserve">Ak sa niektoré ustanovenie </w:t>
      </w:r>
      <w:r w:rsidR="008D597C" w:rsidRPr="00396D74">
        <w:rPr>
          <w:color w:val="000000"/>
          <w:szCs w:val="24"/>
        </w:rPr>
        <w:t>Zmluvy</w:t>
      </w:r>
      <w:r w:rsidRPr="00396D74">
        <w:rPr>
          <w:color w:val="000000"/>
          <w:szCs w:val="24"/>
        </w:rPr>
        <w:t xml:space="preserve"> stane neplatným alebo neúčinným, alebo ak by sa v dôsledku legislatívnych zmien dostalo niektoré z ustanovení </w:t>
      </w:r>
      <w:r w:rsidR="008D597C" w:rsidRPr="00396D74">
        <w:rPr>
          <w:color w:val="000000"/>
          <w:szCs w:val="24"/>
        </w:rPr>
        <w:t>Zmluvy</w:t>
      </w:r>
      <w:r w:rsidRPr="00396D74">
        <w:rPr>
          <w:color w:val="000000"/>
          <w:szCs w:val="24"/>
        </w:rPr>
        <w:t xml:space="preserve"> do rozporu s platným právnym poriadkom Slovenskej republiky, nie je týmto dotknutá platnosť a účinnosť ostatných ustanovení </w:t>
      </w:r>
      <w:r w:rsidR="008D597C" w:rsidRPr="00396D74">
        <w:rPr>
          <w:color w:val="000000"/>
          <w:szCs w:val="24"/>
        </w:rPr>
        <w:t>Zmluvy</w:t>
      </w:r>
      <w:r w:rsidRPr="00396D74">
        <w:rPr>
          <w:color w:val="000000"/>
          <w:szCs w:val="24"/>
        </w:rPr>
        <w:t xml:space="preserve">. Namiesto neplatného alebo neúčinného ustanovenia </w:t>
      </w:r>
      <w:r w:rsidR="008D597C" w:rsidRPr="00396D74">
        <w:rPr>
          <w:color w:val="000000"/>
          <w:szCs w:val="24"/>
        </w:rPr>
        <w:t>Zmluvy</w:t>
      </w:r>
      <w:r w:rsidRPr="00396D74">
        <w:rPr>
          <w:color w:val="000000"/>
          <w:szCs w:val="24"/>
        </w:rPr>
        <w:t xml:space="preserve"> platia za </w:t>
      </w:r>
      <w:r w:rsidR="002374CE">
        <w:rPr>
          <w:color w:val="000000"/>
          <w:szCs w:val="24"/>
        </w:rPr>
        <w:t>z</w:t>
      </w:r>
      <w:r w:rsidR="002374CE" w:rsidRPr="00396D74">
        <w:rPr>
          <w:color w:val="000000"/>
          <w:szCs w:val="24"/>
        </w:rPr>
        <w:t xml:space="preserve">mluvne </w:t>
      </w:r>
      <w:r w:rsidRPr="00396D74">
        <w:rPr>
          <w:color w:val="000000"/>
          <w:szCs w:val="24"/>
        </w:rPr>
        <w:t xml:space="preserve">dohodnuté tie ustanovenia všeobecne záväzných právnych predpisov, ktoré sa svojim zmyslom a účelom neplatnému alebo neúčinnému ustanoveniu </w:t>
      </w:r>
      <w:r w:rsidR="008D597C" w:rsidRPr="00396D74">
        <w:rPr>
          <w:color w:val="000000"/>
          <w:szCs w:val="24"/>
        </w:rPr>
        <w:t>Zmluvy</w:t>
      </w:r>
      <w:r w:rsidRPr="00396D74">
        <w:rPr>
          <w:color w:val="000000"/>
          <w:szCs w:val="24"/>
        </w:rPr>
        <w:t xml:space="preserve"> najviac približujú.</w:t>
      </w:r>
    </w:p>
    <w:p w14:paraId="60B57DB5" w14:textId="77777777" w:rsidR="00E62E9B" w:rsidRDefault="00AA5F9E" w:rsidP="00AA5F9E">
      <w:pPr>
        <w:numPr>
          <w:ilvl w:val="0"/>
          <w:numId w:val="23"/>
        </w:numPr>
        <w:tabs>
          <w:tab w:val="clear" w:pos="720"/>
        </w:tabs>
        <w:ind w:hanging="720"/>
        <w:rPr>
          <w:rFonts w:ascii="Times New Roman" w:eastAsia="Times New Roman" w:hAnsi="Times New Roman"/>
          <w:color w:val="000000"/>
          <w:kern w:val="16"/>
          <w:sz w:val="24"/>
          <w:szCs w:val="24"/>
          <w:lang w:eastAsia="cs-CZ"/>
        </w:rPr>
      </w:pPr>
      <w:r w:rsidRPr="00396D74">
        <w:rPr>
          <w:rFonts w:ascii="Times New Roman" w:eastAsia="Times New Roman" w:hAnsi="Times New Roman"/>
          <w:color w:val="000000"/>
          <w:kern w:val="16"/>
          <w:sz w:val="24"/>
          <w:szCs w:val="24"/>
          <w:lang w:eastAsia="cs-CZ"/>
        </w:rPr>
        <w:t>Túto Zmluvu možno meniť a dopĺňať výlučne na základe dohody Zmluvných strán formou vzostupne číslovaných písomných dodatkov podpísaných oboma Zmluvnými stranami a uzavretých v súlade s platnými právnymi predpismi, a to najmä zákonom o verejnom obstarávaní.</w:t>
      </w:r>
    </w:p>
    <w:p w14:paraId="2DA47DA5" w14:textId="567262A0" w:rsidR="00AA5F9E" w:rsidRPr="00396D74" w:rsidRDefault="00E62E9B" w:rsidP="00AA5F9E">
      <w:pPr>
        <w:numPr>
          <w:ilvl w:val="0"/>
          <w:numId w:val="23"/>
        </w:numPr>
        <w:tabs>
          <w:tab w:val="clear" w:pos="720"/>
        </w:tabs>
        <w:ind w:hanging="720"/>
        <w:rPr>
          <w:rFonts w:ascii="Times New Roman" w:eastAsia="Times New Roman" w:hAnsi="Times New Roman"/>
          <w:color w:val="000000"/>
          <w:kern w:val="16"/>
          <w:sz w:val="24"/>
          <w:szCs w:val="24"/>
          <w:lang w:eastAsia="cs-CZ"/>
        </w:rPr>
      </w:pPr>
      <w:r>
        <w:rPr>
          <w:rFonts w:ascii="Times New Roman" w:eastAsia="Times New Roman" w:hAnsi="Times New Roman"/>
          <w:color w:val="000000"/>
          <w:kern w:val="16"/>
          <w:sz w:val="24"/>
          <w:szCs w:val="24"/>
          <w:lang w:eastAsia="cs-CZ"/>
        </w:rPr>
        <w:t xml:space="preserve">Poskytovateľ </w:t>
      </w:r>
      <w:r w:rsidR="00AA6FE8">
        <w:rPr>
          <w:rFonts w:ascii="Times New Roman" w:eastAsia="Times New Roman" w:hAnsi="Times New Roman"/>
          <w:color w:val="000000"/>
          <w:kern w:val="16"/>
          <w:sz w:val="24"/>
          <w:szCs w:val="24"/>
          <w:lang w:eastAsia="cs-CZ"/>
        </w:rPr>
        <w:t>sa zaväzuje</w:t>
      </w:r>
      <w:r>
        <w:rPr>
          <w:rFonts w:ascii="Times New Roman" w:eastAsia="Times New Roman" w:hAnsi="Times New Roman"/>
          <w:color w:val="000000"/>
          <w:kern w:val="16"/>
          <w:sz w:val="24"/>
          <w:szCs w:val="24"/>
          <w:lang w:eastAsia="cs-CZ"/>
        </w:rPr>
        <w:t xml:space="preserve"> v prípade, ak </w:t>
      </w:r>
      <w:r w:rsidR="002374CE">
        <w:rPr>
          <w:rFonts w:ascii="Times New Roman" w:eastAsia="Times New Roman" w:hAnsi="Times New Roman"/>
          <w:color w:val="000000"/>
          <w:kern w:val="16"/>
          <w:sz w:val="24"/>
          <w:szCs w:val="24"/>
          <w:lang w:eastAsia="cs-CZ"/>
        </w:rPr>
        <w:t xml:space="preserve">plnenie </w:t>
      </w:r>
      <w:r>
        <w:rPr>
          <w:rFonts w:ascii="Times New Roman" w:eastAsia="Times New Roman" w:hAnsi="Times New Roman"/>
          <w:color w:val="000000"/>
          <w:kern w:val="16"/>
          <w:sz w:val="24"/>
          <w:szCs w:val="24"/>
          <w:lang w:eastAsia="cs-CZ"/>
        </w:rPr>
        <w:t>predmet</w:t>
      </w:r>
      <w:r w:rsidR="002374CE">
        <w:rPr>
          <w:rFonts w:ascii="Times New Roman" w:eastAsia="Times New Roman" w:hAnsi="Times New Roman"/>
          <w:color w:val="000000"/>
          <w:kern w:val="16"/>
          <w:sz w:val="24"/>
          <w:szCs w:val="24"/>
          <w:lang w:eastAsia="cs-CZ"/>
        </w:rPr>
        <w:t>u</w:t>
      </w:r>
      <w:r>
        <w:rPr>
          <w:rFonts w:ascii="Times New Roman" w:eastAsia="Times New Roman" w:hAnsi="Times New Roman"/>
          <w:color w:val="000000"/>
          <w:kern w:val="16"/>
          <w:sz w:val="24"/>
          <w:szCs w:val="24"/>
          <w:lang w:eastAsia="cs-CZ"/>
        </w:rPr>
        <w:t xml:space="preserve"> </w:t>
      </w:r>
      <w:r w:rsidR="002374CE">
        <w:rPr>
          <w:rFonts w:ascii="Times New Roman" w:eastAsia="Times New Roman" w:hAnsi="Times New Roman"/>
          <w:color w:val="000000"/>
          <w:kern w:val="16"/>
          <w:sz w:val="24"/>
          <w:szCs w:val="24"/>
          <w:lang w:eastAsia="cs-CZ"/>
        </w:rPr>
        <w:t xml:space="preserve">Zmluvy </w:t>
      </w:r>
      <w:r>
        <w:rPr>
          <w:rFonts w:ascii="Times New Roman" w:eastAsia="Times New Roman" w:hAnsi="Times New Roman"/>
          <w:color w:val="000000"/>
          <w:kern w:val="16"/>
          <w:sz w:val="24"/>
          <w:szCs w:val="24"/>
          <w:lang w:eastAsia="cs-CZ"/>
        </w:rPr>
        <w:t xml:space="preserve">bude aspoň sčasti </w:t>
      </w:r>
      <w:r w:rsidR="002374CE">
        <w:rPr>
          <w:rFonts w:ascii="Times New Roman" w:eastAsia="Times New Roman" w:hAnsi="Times New Roman"/>
          <w:color w:val="000000"/>
          <w:kern w:val="16"/>
          <w:sz w:val="24"/>
          <w:szCs w:val="24"/>
          <w:lang w:eastAsia="cs-CZ"/>
        </w:rPr>
        <w:t xml:space="preserve">financované </w:t>
      </w:r>
      <w:r>
        <w:rPr>
          <w:rFonts w:ascii="Times New Roman" w:eastAsia="Times New Roman" w:hAnsi="Times New Roman"/>
          <w:color w:val="000000"/>
          <w:kern w:val="16"/>
          <w:sz w:val="24"/>
          <w:szCs w:val="24"/>
          <w:lang w:eastAsia="cs-CZ"/>
        </w:rPr>
        <w:t xml:space="preserve">z projektu alebo programu financovaného z fondov Európskej únie, </w:t>
      </w:r>
      <w:r w:rsidR="00AA6FE8">
        <w:rPr>
          <w:rFonts w:ascii="Times New Roman" w:eastAsia="Times New Roman" w:hAnsi="Times New Roman"/>
          <w:color w:val="000000"/>
          <w:kern w:val="16"/>
          <w:sz w:val="24"/>
          <w:szCs w:val="24"/>
          <w:lang w:eastAsia="cs-CZ"/>
        </w:rPr>
        <w:t xml:space="preserve">uzatvoriť </w:t>
      </w:r>
      <w:r w:rsidR="00FB35EE">
        <w:rPr>
          <w:rFonts w:ascii="Times New Roman" w:eastAsia="Times New Roman" w:hAnsi="Times New Roman"/>
          <w:color w:val="000000"/>
          <w:kern w:val="16"/>
          <w:sz w:val="24"/>
          <w:szCs w:val="24"/>
          <w:lang w:eastAsia="cs-CZ"/>
        </w:rPr>
        <w:t>bezodkladne po doručení</w:t>
      </w:r>
      <w:r w:rsidR="00AA6FE8">
        <w:rPr>
          <w:rFonts w:ascii="Times New Roman" w:eastAsia="Times New Roman" w:hAnsi="Times New Roman"/>
          <w:color w:val="000000"/>
          <w:kern w:val="16"/>
          <w:sz w:val="24"/>
          <w:szCs w:val="24"/>
          <w:lang w:eastAsia="cs-CZ"/>
        </w:rPr>
        <w:t xml:space="preserve"> výzv</w:t>
      </w:r>
      <w:r w:rsidR="00FB35EE">
        <w:rPr>
          <w:rFonts w:ascii="Times New Roman" w:eastAsia="Times New Roman" w:hAnsi="Times New Roman"/>
          <w:color w:val="000000"/>
          <w:kern w:val="16"/>
          <w:sz w:val="24"/>
          <w:szCs w:val="24"/>
          <w:lang w:eastAsia="cs-CZ"/>
        </w:rPr>
        <w:t>y</w:t>
      </w:r>
      <w:r w:rsidR="00AA6FE8">
        <w:rPr>
          <w:rFonts w:ascii="Times New Roman" w:eastAsia="Times New Roman" w:hAnsi="Times New Roman"/>
          <w:color w:val="000000"/>
          <w:kern w:val="16"/>
          <w:sz w:val="24"/>
          <w:szCs w:val="24"/>
          <w:lang w:eastAsia="cs-CZ"/>
        </w:rPr>
        <w:t xml:space="preserve"> Objednávateľa </w:t>
      </w:r>
      <w:r>
        <w:rPr>
          <w:rFonts w:ascii="Times New Roman" w:eastAsia="Times New Roman" w:hAnsi="Times New Roman"/>
          <w:color w:val="000000"/>
          <w:kern w:val="16"/>
          <w:sz w:val="24"/>
          <w:szCs w:val="24"/>
          <w:lang w:eastAsia="cs-CZ"/>
        </w:rPr>
        <w:t xml:space="preserve">dodatok k Zmluve, predmetom ktorého bude úprava práv a povinností Zmluvných strán súvisiacich s uvedeným financovaním. Poskytovateľ berie na vedomie, že </w:t>
      </w:r>
      <w:r w:rsidR="00067E5F">
        <w:rPr>
          <w:rFonts w:ascii="Times New Roman" w:eastAsia="Times New Roman" w:hAnsi="Times New Roman"/>
          <w:color w:val="000000"/>
          <w:kern w:val="16"/>
          <w:sz w:val="24"/>
          <w:szCs w:val="24"/>
          <w:lang w:eastAsia="cs-CZ"/>
        </w:rPr>
        <w:t> </w:t>
      </w:r>
      <w:r w:rsidR="002374CE">
        <w:rPr>
          <w:rFonts w:ascii="Times New Roman" w:eastAsia="Times New Roman" w:hAnsi="Times New Roman"/>
          <w:color w:val="000000"/>
          <w:kern w:val="16"/>
          <w:sz w:val="24"/>
          <w:szCs w:val="24"/>
          <w:lang w:eastAsia="cs-CZ"/>
        </w:rPr>
        <w:t xml:space="preserve">v takom prípade sa </w:t>
      </w:r>
      <w:r w:rsidR="00067E5F">
        <w:rPr>
          <w:rFonts w:ascii="Times New Roman" w:eastAsia="Times New Roman" w:hAnsi="Times New Roman"/>
          <w:color w:val="000000"/>
          <w:kern w:val="16"/>
          <w:sz w:val="24"/>
          <w:szCs w:val="24"/>
          <w:lang w:eastAsia="cs-CZ"/>
        </w:rPr>
        <w:t xml:space="preserve">na </w:t>
      </w:r>
      <w:r w:rsidR="002374CE">
        <w:rPr>
          <w:rFonts w:ascii="Times New Roman" w:eastAsia="Times New Roman" w:hAnsi="Times New Roman"/>
          <w:color w:val="000000"/>
          <w:kern w:val="16"/>
          <w:sz w:val="24"/>
          <w:szCs w:val="24"/>
          <w:lang w:eastAsia="cs-CZ"/>
        </w:rPr>
        <w:t>práva o a povinnosti Zmluvných strán budú vzťahovať</w:t>
      </w:r>
      <w:r w:rsidR="00067E5F">
        <w:rPr>
          <w:rFonts w:ascii="Times New Roman" w:eastAsia="Times New Roman" w:hAnsi="Times New Roman"/>
          <w:color w:val="000000"/>
          <w:kern w:val="16"/>
          <w:sz w:val="24"/>
          <w:szCs w:val="24"/>
          <w:lang w:eastAsia="cs-CZ"/>
        </w:rPr>
        <w:t xml:space="preserve"> ustanovenia</w:t>
      </w:r>
      <w:r w:rsidR="00BA2AC4">
        <w:rPr>
          <w:rFonts w:ascii="Times New Roman" w:eastAsia="Times New Roman" w:hAnsi="Times New Roman"/>
          <w:color w:val="000000"/>
          <w:kern w:val="16"/>
          <w:sz w:val="24"/>
          <w:szCs w:val="24"/>
          <w:lang w:eastAsia="cs-CZ"/>
        </w:rPr>
        <w:t xml:space="preserve"> osobitných právnych predpisov</w:t>
      </w:r>
      <w:r w:rsidR="00170971">
        <w:rPr>
          <w:rFonts w:ascii="Times New Roman" w:eastAsia="Times New Roman" w:hAnsi="Times New Roman"/>
          <w:color w:val="000000"/>
          <w:kern w:val="16"/>
          <w:sz w:val="24"/>
          <w:szCs w:val="24"/>
          <w:lang w:eastAsia="cs-CZ"/>
        </w:rPr>
        <w:t xml:space="preserve"> upravujúcich čerpanie prostriedkov z fondov E</w:t>
      </w:r>
      <w:r w:rsidR="00AA6FE8">
        <w:rPr>
          <w:rFonts w:ascii="Times New Roman" w:eastAsia="Times New Roman" w:hAnsi="Times New Roman"/>
          <w:color w:val="000000"/>
          <w:kern w:val="16"/>
          <w:sz w:val="24"/>
          <w:szCs w:val="24"/>
          <w:lang w:eastAsia="cs-CZ"/>
        </w:rPr>
        <w:t>urópskej únie</w:t>
      </w:r>
      <w:r w:rsidR="00170971">
        <w:rPr>
          <w:rFonts w:ascii="Times New Roman" w:eastAsia="Times New Roman" w:hAnsi="Times New Roman"/>
          <w:color w:val="000000"/>
          <w:kern w:val="16"/>
          <w:sz w:val="24"/>
          <w:szCs w:val="24"/>
          <w:lang w:eastAsia="cs-CZ"/>
        </w:rPr>
        <w:t xml:space="preserve">, vrátane </w:t>
      </w:r>
      <w:r w:rsidR="002374CE">
        <w:rPr>
          <w:rFonts w:ascii="Times New Roman" w:eastAsia="Times New Roman" w:hAnsi="Times New Roman"/>
          <w:color w:val="000000"/>
          <w:kern w:val="16"/>
          <w:sz w:val="24"/>
          <w:szCs w:val="24"/>
          <w:lang w:eastAsia="cs-CZ"/>
        </w:rPr>
        <w:t xml:space="preserve">pravidiel </w:t>
      </w:r>
      <w:r w:rsidR="00BA2AC4" w:rsidRPr="00EE3611">
        <w:rPr>
          <w:rFonts w:ascii="Times New Roman" w:hAnsi="Times New Roman"/>
          <w:bCs/>
          <w:sz w:val="24"/>
          <w:szCs w:val="24"/>
        </w:rPr>
        <w:t>výkon</w:t>
      </w:r>
      <w:r w:rsidR="00170971">
        <w:rPr>
          <w:rFonts w:ascii="Times New Roman" w:hAnsi="Times New Roman"/>
          <w:bCs/>
          <w:sz w:val="24"/>
          <w:szCs w:val="24"/>
        </w:rPr>
        <w:t>u</w:t>
      </w:r>
      <w:r w:rsidR="00BA2AC4" w:rsidRPr="00EE3611">
        <w:rPr>
          <w:rFonts w:ascii="Times New Roman" w:hAnsi="Times New Roman"/>
          <w:bCs/>
          <w:sz w:val="24"/>
          <w:szCs w:val="24"/>
        </w:rPr>
        <w:t xml:space="preserve"> kontroly</w:t>
      </w:r>
      <w:r w:rsidR="00BA2AC4">
        <w:rPr>
          <w:rFonts w:ascii="Times New Roman" w:hAnsi="Times New Roman"/>
          <w:bCs/>
          <w:sz w:val="24"/>
          <w:szCs w:val="24"/>
        </w:rPr>
        <w:t xml:space="preserve">, </w:t>
      </w:r>
      <w:r w:rsidR="00BA2AC4" w:rsidRPr="00EE3611">
        <w:rPr>
          <w:rFonts w:ascii="Times New Roman" w:hAnsi="Times New Roman"/>
          <w:bCs/>
          <w:sz w:val="24"/>
          <w:szCs w:val="24"/>
        </w:rPr>
        <w:t>auditu</w:t>
      </w:r>
      <w:r w:rsidR="00BA2AC4">
        <w:rPr>
          <w:rFonts w:ascii="Times New Roman" w:hAnsi="Times New Roman"/>
          <w:bCs/>
          <w:sz w:val="24"/>
          <w:szCs w:val="24"/>
        </w:rPr>
        <w:t xml:space="preserve"> a </w:t>
      </w:r>
      <w:r w:rsidR="00BA2AC4" w:rsidRPr="00EE3611">
        <w:rPr>
          <w:rFonts w:ascii="Times New Roman" w:hAnsi="Times New Roman"/>
          <w:bCs/>
          <w:sz w:val="24"/>
          <w:szCs w:val="24"/>
        </w:rPr>
        <w:t>overovania</w:t>
      </w:r>
      <w:r w:rsidR="00BA2AC4">
        <w:rPr>
          <w:rFonts w:ascii="Times New Roman" w:hAnsi="Times New Roman"/>
          <w:bCs/>
          <w:sz w:val="24"/>
          <w:szCs w:val="24"/>
        </w:rPr>
        <w:t xml:space="preserve"> </w:t>
      </w:r>
      <w:r w:rsidR="00BA2AC4" w:rsidRPr="000260B6">
        <w:rPr>
          <w:rFonts w:ascii="Times New Roman" w:hAnsi="Times New Roman"/>
          <w:sz w:val="24"/>
          <w:szCs w:val="24"/>
        </w:rPr>
        <w:t>oprávnenými</w:t>
      </w:r>
      <w:r w:rsidR="00BA2AC4" w:rsidRPr="00EE3611">
        <w:rPr>
          <w:rFonts w:ascii="Times New Roman" w:hAnsi="Times New Roman"/>
          <w:bCs/>
          <w:sz w:val="24"/>
          <w:szCs w:val="24"/>
        </w:rPr>
        <w:t xml:space="preserve"> osobami</w:t>
      </w:r>
      <w:r w:rsidR="00BA2AC4">
        <w:rPr>
          <w:rFonts w:ascii="Times New Roman" w:hAnsi="Times New Roman"/>
          <w:bCs/>
          <w:sz w:val="24"/>
          <w:szCs w:val="24"/>
        </w:rPr>
        <w:t>.</w:t>
      </w:r>
    </w:p>
    <w:p w14:paraId="1A74E435" w14:textId="77777777" w:rsidR="00857BDE" w:rsidRPr="00396D74" w:rsidRDefault="001B3169" w:rsidP="007759CB">
      <w:pPr>
        <w:pStyle w:val="Odsek"/>
        <w:numPr>
          <w:ilvl w:val="0"/>
          <w:numId w:val="23"/>
        </w:numPr>
        <w:spacing w:before="0" w:after="240"/>
        <w:ind w:hanging="720"/>
        <w:rPr>
          <w:color w:val="000000"/>
          <w:szCs w:val="24"/>
        </w:rPr>
      </w:pPr>
      <w:r>
        <w:rPr>
          <w:color w:val="000000"/>
          <w:szCs w:val="24"/>
        </w:rPr>
        <w:t>Súčasťou Zmluvy sú jej prílohy</w:t>
      </w:r>
      <w:r w:rsidR="00857BDE" w:rsidRPr="00396D74">
        <w:rPr>
          <w:color w:val="000000"/>
          <w:szCs w:val="24"/>
        </w:rPr>
        <w:t>:</w:t>
      </w:r>
    </w:p>
    <w:p w14:paraId="116380C0" w14:textId="5ECCC7CD" w:rsidR="001B3169" w:rsidRDefault="001B3169" w:rsidP="00FE01FC">
      <w:pPr>
        <w:pStyle w:val="Odsek"/>
        <w:numPr>
          <w:ilvl w:val="1"/>
          <w:numId w:val="23"/>
        </w:numPr>
        <w:tabs>
          <w:tab w:val="clear" w:pos="1440"/>
          <w:tab w:val="num" w:pos="709"/>
        </w:tabs>
        <w:spacing w:before="0" w:after="240"/>
        <w:ind w:left="1276" w:hanging="425"/>
        <w:rPr>
          <w:color w:val="000000"/>
          <w:szCs w:val="24"/>
        </w:rPr>
      </w:pPr>
      <w:r>
        <w:rPr>
          <w:color w:val="000000"/>
          <w:szCs w:val="24"/>
        </w:rPr>
        <w:t xml:space="preserve">Príloha č. 1 </w:t>
      </w:r>
      <w:r w:rsidRPr="001B3169">
        <w:rPr>
          <w:color w:val="000000"/>
          <w:szCs w:val="24"/>
        </w:rPr>
        <w:t>„</w:t>
      </w:r>
      <w:r w:rsidRPr="001B3169">
        <w:rPr>
          <w:bCs/>
          <w:color w:val="000000"/>
          <w:szCs w:val="24"/>
        </w:rPr>
        <w:t>Technický popis informačného systému NVIS - II“</w:t>
      </w:r>
      <w:r w:rsidR="00B053E1">
        <w:rPr>
          <w:bCs/>
          <w:color w:val="000000"/>
          <w:szCs w:val="24"/>
        </w:rPr>
        <w:t xml:space="preserve"> </w:t>
      </w:r>
      <w:bookmarkStart w:id="18" w:name="_GoBack"/>
      <w:bookmarkEnd w:id="18"/>
      <w:r w:rsidR="001B01DE">
        <w:rPr>
          <w:bCs/>
          <w:color w:val="000000"/>
          <w:szCs w:val="24"/>
        </w:rPr>
        <w:t>(</w:t>
      </w:r>
      <w:r w:rsidRPr="001B3169">
        <w:rPr>
          <w:bCs/>
          <w:color w:val="000000"/>
          <w:szCs w:val="24"/>
        </w:rPr>
        <w:t>dokument</w:t>
      </w:r>
      <w:r w:rsidR="001B01DE">
        <w:rPr>
          <w:bCs/>
          <w:color w:val="000000"/>
          <w:szCs w:val="24"/>
        </w:rPr>
        <w:t xml:space="preserve"> obsahujúci utajované skutočnosti</w:t>
      </w:r>
      <w:r w:rsidRPr="001B3169">
        <w:rPr>
          <w:bCs/>
          <w:color w:val="000000"/>
          <w:szCs w:val="24"/>
        </w:rPr>
        <w:t xml:space="preserve"> v </w:t>
      </w:r>
      <w:r w:rsidR="001B01DE">
        <w:rPr>
          <w:bCs/>
          <w:color w:val="000000"/>
          <w:szCs w:val="24"/>
        </w:rPr>
        <w:t xml:space="preserve">stupni </w:t>
      </w:r>
      <w:r w:rsidRPr="001B3169">
        <w:rPr>
          <w:bCs/>
          <w:color w:val="000000"/>
          <w:szCs w:val="24"/>
        </w:rPr>
        <w:t>utajenia</w:t>
      </w:r>
      <w:r w:rsidRPr="001B3169">
        <w:rPr>
          <w:b/>
          <w:bCs/>
          <w:color w:val="000000"/>
          <w:szCs w:val="24"/>
        </w:rPr>
        <w:t xml:space="preserve"> „</w:t>
      </w:r>
      <w:r w:rsidR="00FB35EE" w:rsidRPr="001B3169">
        <w:rPr>
          <w:b/>
          <w:bCs/>
          <w:color w:val="000000"/>
          <w:szCs w:val="24"/>
        </w:rPr>
        <w:t>V</w:t>
      </w:r>
      <w:r w:rsidR="00FB35EE">
        <w:rPr>
          <w:b/>
          <w:bCs/>
          <w:color w:val="000000"/>
          <w:szCs w:val="24"/>
        </w:rPr>
        <w:t>yhradené</w:t>
      </w:r>
      <w:r w:rsidRPr="001B3169">
        <w:rPr>
          <w:b/>
          <w:bCs/>
          <w:color w:val="000000"/>
          <w:szCs w:val="24"/>
        </w:rPr>
        <w:t>“</w:t>
      </w:r>
      <w:r w:rsidR="00926C7C">
        <w:rPr>
          <w:b/>
          <w:bCs/>
          <w:color w:val="000000"/>
          <w:szCs w:val="24"/>
        </w:rPr>
        <w:t>)</w:t>
      </w:r>
      <w:r w:rsidRPr="001B3169">
        <w:rPr>
          <w:color w:val="000000"/>
          <w:szCs w:val="24"/>
        </w:rPr>
        <w:t>,</w:t>
      </w:r>
    </w:p>
    <w:p w14:paraId="314F01C5" w14:textId="77777777" w:rsidR="007229B3" w:rsidRPr="008E6FF3" w:rsidRDefault="007229B3" w:rsidP="00FE01FC">
      <w:pPr>
        <w:pStyle w:val="Odsek"/>
        <w:numPr>
          <w:ilvl w:val="1"/>
          <w:numId w:val="23"/>
        </w:numPr>
        <w:tabs>
          <w:tab w:val="clear" w:pos="1440"/>
          <w:tab w:val="num" w:pos="1276"/>
        </w:tabs>
        <w:spacing w:before="0" w:after="240"/>
        <w:ind w:left="1276" w:hanging="425"/>
        <w:rPr>
          <w:color w:val="000000"/>
          <w:szCs w:val="24"/>
        </w:rPr>
      </w:pPr>
      <w:r>
        <w:rPr>
          <w:szCs w:val="24"/>
        </w:rPr>
        <w:t>P</w:t>
      </w:r>
      <w:r w:rsidRPr="008E6FF3">
        <w:rPr>
          <w:szCs w:val="24"/>
        </w:rPr>
        <w:t xml:space="preserve">ríloha č. </w:t>
      </w:r>
      <w:r>
        <w:rPr>
          <w:szCs w:val="24"/>
        </w:rPr>
        <w:t>2</w:t>
      </w:r>
      <w:r w:rsidR="006F6015">
        <w:rPr>
          <w:szCs w:val="24"/>
        </w:rPr>
        <w:t xml:space="preserve"> „Rozsah poskytovaných služieb“,</w:t>
      </w:r>
    </w:p>
    <w:p w14:paraId="3F03A900" w14:textId="260093F0" w:rsidR="006653C2" w:rsidRPr="008E6FF3" w:rsidRDefault="007229B3" w:rsidP="00FE01FC">
      <w:pPr>
        <w:pStyle w:val="Odsek"/>
        <w:numPr>
          <w:ilvl w:val="1"/>
          <w:numId w:val="23"/>
        </w:numPr>
        <w:tabs>
          <w:tab w:val="clear" w:pos="1440"/>
          <w:tab w:val="num" w:pos="1276"/>
        </w:tabs>
        <w:spacing w:before="0" w:after="240"/>
        <w:ind w:left="1276" w:hanging="425"/>
        <w:rPr>
          <w:color w:val="000000"/>
          <w:szCs w:val="24"/>
        </w:rPr>
      </w:pPr>
      <w:r>
        <w:rPr>
          <w:color w:val="000000"/>
          <w:szCs w:val="24"/>
        </w:rPr>
        <w:t>P</w:t>
      </w:r>
      <w:r w:rsidR="006653C2" w:rsidRPr="008E6FF3">
        <w:rPr>
          <w:color w:val="000000"/>
          <w:szCs w:val="24"/>
        </w:rPr>
        <w:t>rílo</w:t>
      </w:r>
      <w:r w:rsidR="00826585" w:rsidRPr="008E6FF3">
        <w:rPr>
          <w:color w:val="000000"/>
          <w:szCs w:val="24"/>
        </w:rPr>
        <w:t xml:space="preserve">ha č. </w:t>
      </w:r>
      <w:r w:rsidR="001B3169">
        <w:rPr>
          <w:color w:val="000000"/>
          <w:szCs w:val="24"/>
        </w:rPr>
        <w:t>3</w:t>
      </w:r>
      <w:r w:rsidR="006653C2" w:rsidRPr="008E6FF3">
        <w:rPr>
          <w:color w:val="000000"/>
          <w:szCs w:val="24"/>
        </w:rPr>
        <w:t xml:space="preserve"> </w:t>
      </w:r>
      <w:bookmarkStart w:id="19" w:name="_Hlk4446106"/>
      <w:r w:rsidR="006653C2" w:rsidRPr="008E6FF3">
        <w:rPr>
          <w:color w:val="000000"/>
          <w:szCs w:val="24"/>
        </w:rPr>
        <w:t>„</w:t>
      </w:r>
      <w:r w:rsidR="008F5A06">
        <w:rPr>
          <w:color w:val="000000"/>
          <w:szCs w:val="24"/>
        </w:rPr>
        <w:t>P</w:t>
      </w:r>
      <w:r w:rsidR="006653C2" w:rsidRPr="008E6FF3">
        <w:rPr>
          <w:color w:val="000000"/>
          <w:szCs w:val="24"/>
        </w:rPr>
        <w:t>ožiadavk</w:t>
      </w:r>
      <w:r w:rsidR="008F5A06">
        <w:rPr>
          <w:color w:val="000000"/>
          <w:szCs w:val="24"/>
        </w:rPr>
        <w:t>y</w:t>
      </w:r>
      <w:r w:rsidR="006653C2" w:rsidRPr="008E6FF3">
        <w:rPr>
          <w:color w:val="000000"/>
          <w:szCs w:val="24"/>
        </w:rPr>
        <w:t xml:space="preserve"> na odborníkov“</w:t>
      </w:r>
      <w:bookmarkEnd w:id="19"/>
      <w:r w:rsidR="00B20A34" w:rsidRPr="008E6FF3">
        <w:rPr>
          <w:color w:val="000000"/>
          <w:szCs w:val="24"/>
        </w:rPr>
        <w:t>,</w:t>
      </w:r>
    </w:p>
    <w:p w14:paraId="0A7734F4" w14:textId="7292056B" w:rsidR="00E02BC3" w:rsidRPr="00E02BC3" w:rsidRDefault="00242F50" w:rsidP="00FE01FC">
      <w:pPr>
        <w:pStyle w:val="Odsek"/>
        <w:numPr>
          <w:ilvl w:val="1"/>
          <w:numId w:val="23"/>
        </w:numPr>
        <w:tabs>
          <w:tab w:val="clear" w:pos="1440"/>
          <w:tab w:val="num" w:pos="709"/>
        </w:tabs>
        <w:spacing w:after="240"/>
        <w:ind w:left="1276" w:hanging="425"/>
        <w:rPr>
          <w:b/>
          <w:bCs/>
          <w:color w:val="000000"/>
          <w:szCs w:val="24"/>
        </w:rPr>
      </w:pPr>
      <w:r>
        <w:rPr>
          <w:color w:val="000000"/>
          <w:szCs w:val="24"/>
        </w:rPr>
        <w:t>P</w:t>
      </w:r>
      <w:r w:rsidR="00E02BC3">
        <w:rPr>
          <w:color w:val="000000"/>
          <w:szCs w:val="24"/>
        </w:rPr>
        <w:t xml:space="preserve">ríloha č. </w:t>
      </w:r>
      <w:r w:rsidR="00335FFA">
        <w:rPr>
          <w:color w:val="000000"/>
          <w:szCs w:val="24"/>
        </w:rPr>
        <w:t>4</w:t>
      </w:r>
      <w:r w:rsidR="00E02BC3">
        <w:rPr>
          <w:color w:val="000000"/>
          <w:szCs w:val="24"/>
        </w:rPr>
        <w:t xml:space="preserve"> </w:t>
      </w:r>
      <w:r w:rsidR="00E02BC3" w:rsidRPr="00E02BC3">
        <w:rPr>
          <w:color w:val="000000"/>
          <w:szCs w:val="24"/>
        </w:rPr>
        <w:t>„</w:t>
      </w:r>
      <w:r w:rsidR="00E02BC3" w:rsidRPr="00E02BC3">
        <w:rPr>
          <w:bCs/>
          <w:color w:val="000000"/>
          <w:szCs w:val="24"/>
        </w:rPr>
        <w:t>Postup a podmienky vykonania zásahu</w:t>
      </w:r>
      <w:r w:rsidR="00335FFA">
        <w:rPr>
          <w:bCs/>
          <w:color w:val="000000"/>
          <w:szCs w:val="24"/>
        </w:rPr>
        <w:t>“,</w:t>
      </w:r>
    </w:p>
    <w:p w14:paraId="1A3720DA" w14:textId="2BB42385" w:rsidR="00E02BC3" w:rsidRPr="00E02BC3" w:rsidRDefault="00242F50" w:rsidP="00FE01FC">
      <w:pPr>
        <w:pStyle w:val="Odsek"/>
        <w:numPr>
          <w:ilvl w:val="1"/>
          <w:numId w:val="23"/>
        </w:numPr>
        <w:tabs>
          <w:tab w:val="clear" w:pos="1440"/>
          <w:tab w:val="num" w:pos="709"/>
        </w:tabs>
        <w:spacing w:after="240"/>
        <w:ind w:left="1276" w:hanging="425"/>
        <w:rPr>
          <w:color w:val="000000"/>
          <w:szCs w:val="24"/>
        </w:rPr>
      </w:pPr>
      <w:r>
        <w:rPr>
          <w:color w:val="000000"/>
          <w:szCs w:val="24"/>
        </w:rPr>
        <w:t>P</w:t>
      </w:r>
      <w:r w:rsidRPr="00FE01FC">
        <w:rPr>
          <w:color w:val="000000"/>
          <w:szCs w:val="24"/>
        </w:rPr>
        <w:t>ríloh</w:t>
      </w:r>
      <w:r>
        <w:rPr>
          <w:color w:val="000000"/>
          <w:szCs w:val="24"/>
        </w:rPr>
        <w:t>a</w:t>
      </w:r>
      <w:r w:rsidRPr="00FE01FC">
        <w:rPr>
          <w:color w:val="000000"/>
          <w:szCs w:val="24"/>
        </w:rPr>
        <w:t xml:space="preserve"> </w:t>
      </w:r>
      <w:r w:rsidR="00FE01FC" w:rsidRPr="00FE01FC">
        <w:rPr>
          <w:color w:val="000000"/>
          <w:szCs w:val="24"/>
        </w:rPr>
        <w:t xml:space="preserve">č. </w:t>
      </w:r>
      <w:r w:rsidR="00335FFA">
        <w:rPr>
          <w:color w:val="000000"/>
          <w:szCs w:val="24"/>
        </w:rPr>
        <w:t>5</w:t>
      </w:r>
      <w:r w:rsidR="00FE01FC" w:rsidRPr="00FE01FC">
        <w:rPr>
          <w:color w:val="000000"/>
          <w:szCs w:val="24"/>
        </w:rPr>
        <w:t xml:space="preserve"> „Výkaz dostupnosti NVIS – vzor“</w:t>
      </w:r>
      <w:r w:rsidR="00335FFA">
        <w:rPr>
          <w:color w:val="000000"/>
          <w:szCs w:val="24"/>
        </w:rPr>
        <w:t>.</w:t>
      </w:r>
    </w:p>
    <w:p w14:paraId="4FF4051D" w14:textId="77777777" w:rsidR="00857BDE" w:rsidRPr="00396D74" w:rsidRDefault="00857BDE" w:rsidP="007759CB">
      <w:pPr>
        <w:pStyle w:val="Odsek"/>
        <w:numPr>
          <w:ilvl w:val="0"/>
          <w:numId w:val="23"/>
        </w:numPr>
        <w:spacing w:before="0" w:after="240"/>
        <w:ind w:hanging="720"/>
        <w:rPr>
          <w:color w:val="000000"/>
          <w:szCs w:val="24"/>
        </w:rPr>
      </w:pPr>
      <w:r w:rsidRPr="00396D74">
        <w:rPr>
          <w:color w:val="000000"/>
          <w:szCs w:val="24"/>
        </w:rPr>
        <w:t>Pokiaľ nebolo v </w:t>
      </w:r>
      <w:r w:rsidR="00FA0107" w:rsidRPr="00396D74">
        <w:rPr>
          <w:color w:val="000000"/>
          <w:szCs w:val="24"/>
        </w:rPr>
        <w:t>Zmluv</w:t>
      </w:r>
      <w:r w:rsidRPr="00396D74">
        <w:rPr>
          <w:color w:val="000000"/>
          <w:szCs w:val="24"/>
        </w:rPr>
        <w:t xml:space="preserve">e ustanovené inak, </w:t>
      </w:r>
      <w:r w:rsidR="00344936" w:rsidRPr="00396D74">
        <w:rPr>
          <w:color w:val="000000"/>
          <w:szCs w:val="24"/>
        </w:rPr>
        <w:t>Zmluv</w:t>
      </w:r>
      <w:r w:rsidRPr="00396D74">
        <w:rPr>
          <w:color w:val="000000"/>
          <w:szCs w:val="24"/>
        </w:rPr>
        <w:t>né strany sa riadia príslušnými ustanoveniami Obchodného zákonníka a inými všeobecne záväznými právnymi predpismi</w:t>
      </w:r>
      <w:r w:rsidR="0033422A" w:rsidRPr="00396D74">
        <w:rPr>
          <w:color w:val="000000"/>
          <w:szCs w:val="24"/>
        </w:rPr>
        <w:t xml:space="preserve"> účinnými v Slovenskej republike</w:t>
      </w:r>
      <w:r w:rsidRPr="00396D74">
        <w:rPr>
          <w:color w:val="000000"/>
          <w:szCs w:val="24"/>
        </w:rPr>
        <w:t>.</w:t>
      </w:r>
    </w:p>
    <w:p w14:paraId="5F751308" w14:textId="77777777" w:rsidR="00857BDE" w:rsidRPr="00396D74" w:rsidRDefault="00674E2A" w:rsidP="007759CB">
      <w:pPr>
        <w:pStyle w:val="Odsek"/>
        <w:numPr>
          <w:ilvl w:val="0"/>
          <w:numId w:val="23"/>
        </w:numPr>
        <w:spacing w:before="0" w:after="240"/>
        <w:ind w:hanging="720"/>
        <w:rPr>
          <w:color w:val="000000"/>
          <w:szCs w:val="24"/>
        </w:rPr>
      </w:pPr>
      <w:r w:rsidRPr="00396D74">
        <w:rPr>
          <w:color w:val="000000"/>
          <w:szCs w:val="24"/>
        </w:rPr>
        <w:t>Z</w:t>
      </w:r>
      <w:r w:rsidR="00857BDE" w:rsidRPr="00396D74">
        <w:rPr>
          <w:color w:val="000000"/>
          <w:szCs w:val="24"/>
        </w:rPr>
        <w:t>mluva je vyhotovená v </w:t>
      </w:r>
      <w:r w:rsidR="00182B41" w:rsidRPr="00396D74">
        <w:rPr>
          <w:color w:val="000000"/>
          <w:szCs w:val="24"/>
        </w:rPr>
        <w:t>piatich</w:t>
      </w:r>
      <w:r w:rsidR="00857BDE" w:rsidRPr="00396D74">
        <w:rPr>
          <w:color w:val="000000"/>
          <w:szCs w:val="24"/>
        </w:rPr>
        <w:t xml:space="preserve"> rovnopisoch, dva sú určené pre </w:t>
      </w:r>
      <w:r w:rsidR="00A64B1D" w:rsidRPr="00396D74">
        <w:rPr>
          <w:color w:val="000000"/>
          <w:szCs w:val="24"/>
        </w:rPr>
        <w:t>Poskytovateľ</w:t>
      </w:r>
      <w:r w:rsidR="00857BDE" w:rsidRPr="00396D74">
        <w:rPr>
          <w:color w:val="000000"/>
          <w:szCs w:val="24"/>
        </w:rPr>
        <w:t>a a </w:t>
      </w:r>
      <w:r w:rsidR="00182B41" w:rsidRPr="00396D74">
        <w:rPr>
          <w:color w:val="000000"/>
          <w:szCs w:val="24"/>
        </w:rPr>
        <w:t>tri</w:t>
      </w:r>
      <w:r w:rsidR="00857BDE" w:rsidRPr="00396D74">
        <w:rPr>
          <w:color w:val="000000"/>
          <w:szCs w:val="24"/>
        </w:rPr>
        <w:t xml:space="preserve"> pre </w:t>
      </w:r>
      <w:r w:rsidR="007226F3" w:rsidRPr="00396D74">
        <w:rPr>
          <w:color w:val="000000"/>
          <w:szCs w:val="24"/>
        </w:rPr>
        <w:t>Objednávate</w:t>
      </w:r>
      <w:r w:rsidR="00857BDE" w:rsidRPr="00396D74">
        <w:rPr>
          <w:color w:val="000000"/>
          <w:szCs w:val="24"/>
        </w:rPr>
        <w:t>ľa.</w:t>
      </w:r>
    </w:p>
    <w:p w14:paraId="29681085" w14:textId="77777777" w:rsidR="00857BDE" w:rsidRPr="00396D74" w:rsidRDefault="00857BDE" w:rsidP="007759CB">
      <w:pPr>
        <w:pStyle w:val="Odsek"/>
        <w:numPr>
          <w:ilvl w:val="0"/>
          <w:numId w:val="23"/>
        </w:numPr>
        <w:spacing w:before="0" w:after="240"/>
        <w:ind w:hanging="720"/>
        <w:rPr>
          <w:color w:val="000000"/>
          <w:szCs w:val="24"/>
        </w:rPr>
      </w:pPr>
      <w:r w:rsidRPr="00396D74">
        <w:rPr>
          <w:color w:val="000000"/>
          <w:szCs w:val="24"/>
        </w:rPr>
        <w:lastRenderedPageBreak/>
        <w:t xml:space="preserve">Zmluvné strany sa zaväzujú, že v prípade sporov o obsah a plnenie </w:t>
      </w:r>
      <w:r w:rsidR="008D597C" w:rsidRPr="00396D74">
        <w:rPr>
          <w:color w:val="000000"/>
          <w:szCs w:val="24"/>
        </w:rPr>
        <w:t>Zmluvy</w:t>
      </w:r>
      <w:r w:rsidRPr="00396D74">
        <w:rPr>
          <w:color w:val="000000"/>
          <w:szCs w:val="24"/>
        </w:rPr>
        <w:t xml:space="preserve"> vynaložia všetko úsilie, ktoré je možné od nich spravodlivo požadovať k tomu, aby tieto spory boli vyriešené dohodou. Ak sa </w:t>
      </w:r>
      <w:r w:rsidR="00344936" w:rsidRPr="00396D74">
        <w:rPr>
          <w:color w:val="000000"/>
          <w:szCs w:val="24"/>
        </w:rPr>
        <w:t>Zmluv</w:t>
      </w:r>
      <w:r w:rsidRPr="00396D74">
        <w:rPr>
          <w:color w:val="000000"/>
          <w:szCs w:val="24"/>
        </w:rPr>
        <w:t xml:space="preserve">né strany nedohodnú na spôsobe riešenia vzájomného sporu, má každá zo </w:t>
      </w:r>
      <w:r w:rsidR="00344936" w:rsidRPr="00396D74">
        <w:rPr>
          <w:color w:val="000000"/>
          <w:szCs w:val="24"/>
        </w:rPr>
        <w:t>Zmluv</w:t>
      </w:r>
      <w:r w:rsidRPr="00396D74">
        <w:rPr>
          <w:color w:val="000000"/>
          <w:szCs w:val="24"/>
        </w:rPr>
        <w:t>ných strán právo predložiť spor na rozhodnutie príslušnému súdu Slovenskej republiky.</w:t>
      </w:r>
    </w:p>
    <w:p w14:paraId="184E8666" w14:textId="77777777" w:rsidR="00857BDE" w:rsidRPr="00396D74" w:rsidRDefault="00B65E0D" w:rsidP="007759CB">
      <w:pPr>
        <w:pStyle w:val="Odsek"/>
        <w:numPr>
          <w:ilvl w:val="0"/>
          <w:numId w:val="23"/>
        </w:numPr>
        <w:spacing w:before="0" w:after="240"/>
        <w:ind w:hanging="720"/>
        <w:rPr>
          <w:color w:val="000000"/>
          <w:szCs w:val="24"/>
        </w:rPr>
      </w:pPr>
      <w:r w:rsidRPr="00396D74">
        <w:rPr>
          <w:color w:val="000000"/>
          <w:szCs w:val="24"/>
        </w:rPr>
        <w:t xml:space="preserve">Zmluvné strany vyhlasujú, že si </w:t>
      </w:r>
      <w:r w:rsidR="00344936" w:rsidRPr="00396D74">
        <w:rPr>
          <w:color w:val="000000"/>
          <w:szCs w:val="24"/>
        </w:rPr>
        <w:t>Zmluv</w:t>
      </w:r>
      <w:r w:rsidRPr="00396D74">
        <w:rPr>
          <w:color w:val="000000"/>
          <w:szCs w:val="24"/>
        </w:rPr>
        <w:t xml:space="preserve">u prečítali, jej obsahu porozumeli, pričom svoju vôľu uzavrieť </w:t>
      </w:r>
      <w:r w:rsidR="00EF1220" w:rsidRPr="00396D74">
        <w:rPr>
          <w:color w:val="000000"/>
          <w:szCs w:val="24"/>
        </w:rPr>
        <w:t>Zmluvu</w:t>
      </w:r>
      <w:r w:rsidR="00A04F95" w:rsidRPr="00396D74">
        <w:rPr>
          <w:color w:val="000000"/>
          <w:szCs w:val="24"/>
        </w:rPr>
        <w:t xml:space="preserve"> </w:t>
      </w:r>
      <w:r w:rsidRPr="00396D74">
        <w:rPr>
          <w:color w:val="000000"/>
          <w:szCs w:val="24"/>
        </w:rPr>
        <w:t xml:space="preserve">prejavili slobodne a vážne, určite a zrozumiteľne a na znak súhlasu ju vlastnoručne podpisujú. </w:t>
      </w:r>
    </w:p>
    <w:p w14:paraId="1786C6DB" w14:textId="77777777" w:rsidR="00E0741B" w:rsidRDefault="00E0741B" w:rsidP="008D597C">
      <w:pPr>
        <w:spacing w:after="240"/>
        <w:rPr>
          <w:rFonts w:ascii="Times New Roman" w:eastAsia="Times New Roman" w:hAnsi="Times New Roman"/>
          <w:kern w:val="16"/>
          <w:sz w:val="24"/>
          <w:szCs w:val="24"/>
          <w:lang w:eastAsia="sk-SK"/>
        </w:rPr>
      </w:pPr>
    </w:p>
    <w:p w14:paraId="28878432" w14:textId="77777777" w:rsidR="00857BDE" w:rsidRPr="00396D74" w:rsidRDefault="00857BDE" w:rsidP="008D597C">
      <w:p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 </w:t>
      </w:r>
      <w:r w:rsidR="007226F3" w:rsidRPr="00396D74">
        <w:rPr>
          <w:rFonts w:ascii="Times New Roman" w:eastAsia="Times New Roman" w:hAnsi="Times New Roman"/>
          <w:kern w:val="16"/>
          <w:sz w:val="24"/>
          <w:szCs w:val="24"/>
          <w:lang w:eastAsia="sk-SK"/>
        </w:rPr>
        <w:t>Objednávate</w:t>
      </w:r>
      <w:r w:rsidRPr="00396D74">
        <w:rPr>
          <w:rFonts w:ascii="Times New Roman" w:eastAsia="Times New Roman" w:hAnsi="Times New Roman"/>
          <w:kern w:val="16"/>
          <w:sz w:val="24"/>
          <w:szCs w:val="24"/>
          <w:lang w:eastAsia="sk-SK"/>
        </w:rPr>
        <w:t xml:space="preserve">ľa: </w:t>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00182B41" w:rsidRPr="00396D74">
        <w:rPr>
          <w:rFonts w:ascii="Times New Roman" w:eastAsia="Times New Roman" w:hAnsi="Times New Roman"/>
          <w:kern w:val="16"/>
          <w:sz w:val="24"/>
          <w:szCs w:val="24"/>
          <w:lang w:eastAsia="sk-SK"/>
        </w:rPr>
        <w:t>Za</w:t>
      </w:r>
      <w:r w:rsidRPr="00396D74">
        <w:rPr>
          <w:rFonts w:ascii="Times New Roman" w:eastAsia="Times New Roman" w:hAnsi="Times New Roman"/>
          <w:kern w:val="16"/>
          <w:sz w:val="24"/>
          <w:szCs w:val="24"/>
          <w:lang w:eastAsia="sk-SK"/>
        </w:rPr>
        <w:t xml:space="preserve"> </w:t>
      </w:r>
      <w:r w:rsidR="00A64B1D" w:rsidRPr="00396D74">
        <w:rPr>
          <w:rFonts w:ascii="Times New Roman" w:eastAsia="Times New Roman" w:hAnsi="Times New Roman"/>
          <w:kern w:val="16"/>
          <w:sz w:val="24"/>
          <w:szCs w:val="24"/>
          <w:lang w:eastAsia="sk-SK"/>
        </w:rPr>
        <w:t>Poskytovateľ</w:t>
      </w:r>
      <w:r w:rsidRPr="00396D74">
        <w:rPr>
          <w:rFonts w:ascii="Times New Roman" w:eastAsia="Times New Roman" w:hAnsi="Times New Roman"/>
          <w:kern w:val="16"/>
          <w:sz w:val="24"/>
          <w:szCs w:val="24"/>
          <w:lang w:eastAsia="sk-SK"/>
        </w:rPr>
        <w:t>a:</w:t>
      </w:r>
    </w:p>
    <w:p w14:paraId="71E73453" w14:textId="77777777" w:rsidR="00857BDE" w:rsidRPr="00396D74" w:rsidRDefault="00857BDE" w:rsidP="008D597C">
      <w:pPr>
        <w:spacing w:after="240"/>
        <w:rPr>
          <w:rFonts w:ascii="Times New Roman" w:eastAsia="Times New Roman" w:hAnsi="Times New Roman"/>
          <w:kern w:val="16"/>
          <w:sz w:val="24"/>
          <w:szCs w:val="24"/>
          <w:lang w:eastAsia="sk-SK"/>
        </w:rPr>
      </w:pPr>
    </w:p>
    <w:p w14:paraId="4DCF3CE7" w14:textId="77777777" w:rsidR="00857BDE" w:rsidRPr="00396D74" w:rsidRDefault="00857BDE" w:rsidP="008D597C">
      <w:pPr>
        <w:spacing w:after="240"/>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V Bratislave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 xml:space="preserve">.............. </w:t>
      </w:r>
      <w:r w:rsidR="0084751F" w:rsidRPr="00396D74">
        <w:rPr>
          <w:rFonts w:ascii="Times New Roman" w:eastAsia="Times New Roman" w:hAnsi="Times New Roman"/>
          <w:kern w:val="16"/>
          <w:sz w:val="24"/>
          <w:szCs w:val="24"/>
          <w:lang w:eastAsia="sk-SK"/>
        </w:rPr>
        <w:tab/>
      </w:r>
      <w:r w:rsidR="0084751F"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V </w:t>
      </w:r>
      <w:r w:rsidR="00F13D9D">
        <w:rPr>
          <w:rFonts w:ascii="Times New Roman" w:eastAsia="Times New Roman" w:hAnsi="Times New Roman"/>
          <w:kern w:val="16"/>
          <w:sz w:val="24"/>
          <w:szCs w:val="24"/>
          <w:lang w:eastAsia="sk-SK"/>
        </w:rPr>
        <w:t xml:space="preser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p>
    <w:p w14:paraId="2260415D" w14:textId="214ED5F9" w:rsidR="009B5EC5" w:rsidRPr="00574535" w:rsidRDefault="009B5EC5" w:rsidP="009B5EC5">
      <w:pPr>
        <w:pStyle w:val="Odsekzoznamu"/>
        <w:ind w:left="390" w:hanging="390"/>
        <w:rPr>
          <w:rFonts w:ascii="Times New Roman" w:hAnsi="Times New Roman"/>
          <w:sz w:val="24"/>
          <w:szCs w:val="24"/>
        </w:rPr>
      </w:pPr>
    </w:p>
    <w:sectPr w:rsidR="009B5EC5" w:rsidRPr="00574535" w:rsidSect="00646FBD">
      <w:footerReference w:type="default" r:id="rId10"/>
      <w:head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2FB12" w16cid:durableId="28721016"/>
  <w16cid:commentId w16cid:paraId="0F66CA4B" w16cid:durableId="28725F46"/>
  <w16cid:commentId w16cid:paraId="167F21FB" w16cid:durableId="2873ABF5"/>
  <w16cid:commentId w16cid:paraId="79AB0542" w16cid:durableId="2873AE05"/>
  <w16cid:commentId w16cid:paraId="251D517F" w16cid:durableId="28724F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AAEA" w14:textId="77777777" w:rsidR="00F561BD" w:rsidRDefault="00F561BD" w:rsidP="00040389">
      <w:pPr>
        <w:spacing w:after="0"/>
      </w:pPr>
      <w:r>
        <w:separator/>
      </w:r>
    </w:p>
  </w:endnote>
  <w:endnote w:type="continuationSeparator" w:id="0">
    <w:p w14:paraId="251542AD" w14:textId="77777777" w:rsidR="00F561BD" w:rsidRDefault="00F561BD" w:rsidP="00040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CEB7" w14:textId="6B195625" w:rsidR="00F561BD" w:rsidRPr="008D597C" w:rsidRDefault="00F561BD" w:rsidP="008D597C">
    <w:pPr>
      <w:pStyle w:val="Pta"/>
      <w:jc w:val="center"/>
      <w:rPr>
        <w:rFonts w:ascii="Times New Roman" w:hAnsi="Times New Roman"/>
        <w:b/>
        <w:sz w:val="20"/>
        <w:szCs w:val="20"/>
      </w:rPr>
    </w:pPr>
    <w:r w:rsidRPr="008D597C">
      <w:rPr>
        <w:rFonts w:ascii="Times New Roman" w:hAnsi="Times New Roman"/>
        <w:b/>
        <w:bCs/>
        <w:sz w:val="20"/>
        <w:szCs w:val="20"/>
      </w:rPr>
      <w:fldChar w:fldCharType="begin"/>
    </w:r>
    <w:r w:rsidRPr="008D597C">
      <w:rPr>
        <w:rFonts w:ascii="Times New Roman" w:hAnsi="Times New Roman"/>
        <w:b/>
        <w:bCs/>
        <w:sz w:val="20"/>
        <w:szCs w:val="20"/>
      </w:rPr>
      <w:instrText>PAGE</w:instrText>
    </w:r>
    <w:r w:rsidRPr="008D597C">
      <w:rPr>
        <w:rFonts w:ascii="Times New Roman" w:hAnsi="Times New Roman"/>
        <w:b/>
        <w:bCs/>
        <w:sz w:val="20"/>
        <w:szCs w:val="20"/>
      </w:rPr>
      <w:fldChar w:fldCharType="separate"/>
    </w:r>
    <w:r w:rsidR="00B053E1">
      <w:rPr>
        <w:rFonts w:ascii="Times New Roman" w:hAnsi="Times New Roman"/>
        <w:b/>
        <w:bCs/>
        <w:noProof/>
        <w:sz w:val="20"/>
        <w:szCs w:val="20"/>
      </w:rPr>
      <w:t>32</w:t>
    </w:r>
    <w:r w:rsidRPr="008D597C">
      <w:rPr>
        <w:rFonts w:ascii="Times New Roman" w:hAnsi="Times New Roman"/>
        <w:b/>
        <w:bCs/>
        <w:sz w:val="20"/>
        <w:szCs w:val="20"/>
      </w:rPr>
      <w:fldChar w:fldCharType="end"/>
    </w:r>
    <w:r>
      <w:rPr>
        <w:rFonts w:ascii="Times New Roman" w:hAnsi="Times New Roman"/>
        <w:b/>
        <w:bCs/>
        <w:sz w:val="20"/>
        <w:szCs w:val="20"/>
      </w:rPr>
      <w:t xml:space="preserve">/ </w:t>
    </w:r>
    <w:r w:rsidRPr="008D597C">
      <w:rPr>
        <w:rFonts w:ascii="Times New Roman" w:hAnsi="Times New Roman"/>
        <w:b/>
        <w:bCs/>
        <w:sz w:val="20"/>
        <w:szCs w:val="20"/>
      </w:rPr>
      <w:fldChar w:fldCharType="begin"/>
    </w:r>
    <w:r w:rsidRPr="008D597C">
      <w:rPr>
        <w:rFonts w:ascii="Times New Roman" w:hAnsi="Times New Roman"/>
        <w:b/>
        <w:bCs/>
        <w:sz w:val="20"/>
        <w:szCs w:val="20"/>
      </w:rPr>
      <w:instrText>NUMPAGES</w:instrText>
    </w:r>
    <w:r w:rsidRPr="008D597C">
      <w:rPr>
        <w:rFonts w:ascii="Times New Roman" w:hAnsi="Times New Roman"/>
        <w:b/>
        <w:bCs/>
        <w:sz w:val="20"/>
        <w:szCs w:val="20"/>
      </w:rPr>
      <w:fldChar w:fldCharType="separate"/>
    </w:r>
    <w:r w:rsidR="00B053E1">
      <w:rPr>
        <w:rFonts w:ascii="Times New Roman" w:hAnsi="Times New Roman"/>
        <w:b/>
        <w:bCs/>
        <w:noProof/>
        <w:sz w:val="20"/>
        <w:szCs w:val="20"/>
      </w:rPr>
      <w:t>33</w:t>
    </w:r>
    <w:r w:rsidRPr="008D597C">
      <w:rPr>
        <w:rFonts w:ascii="Times New Roman" w:hAnsi="Times New Roman"/>
        <w:b/>
        <w:bCs/>
        <w:sz w:val="20"/>
        <w:szCs w:val="20"/>
      </w:rPr>
      <w:fldChar w:fldCharType="end"/>
    </w:r>
  </w:p>
  <w:p w14:paraId="71991220" w14:textId="77777777" w:rsidR="00F561BD" w:rsidRDefault="00F561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BA7B3" w14:textId="77777777" w:rsidR="00F561BD" w:rsidRDefault="00F561BD" w:rsidP="00040389">
      <w:pPr>
        <w:spacing w:after="0"/>
      </w:pPr>
      <w:r>
        <w:separator/>
      </w:r>
    </w:p>
  </w:footnote>
  <w:footnote w:type="continuationSeparator" w:id="0">
    <w:p w14:paraId="4C0E13AA" w14:textId="77777777" w:rsidR="00F561BD" w:rsidRDefault="00F561BD" w:rsidP="00040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247" w14:textId="77777777" w:rsidR="00F561BD" w:rsidRPr="006A2D8C" w:rsidRDefault="00F561BD" w:rsidP="006A2D8C">
    <w:pPr>
      <w:pStyle w:val="Hlavika"/>
      <w:tabs>
        <w:tab w:val="clear" w:pos="4536"/>
        <w:tab w:val="clear" w:pos="9072"/>
        <w:tab w:val="left" w:pos="7876"/>
      </w:tabs>
      <w:jc w:val="right"/>
      <w:rPr>
        <w:rFonts w:ascii="Times New Roman" w:hAnsi="Times New Roman"/>
        <w:b/>
        <w:sz w:val="20"/>
        <w:szCs w:val="20"/>
      </w:rPr>
    </w:pPr>
    <w:r w:rsidRPr="006A2D8C">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C27"/>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7361AF"/>
    <w:multiLevelType w:val="hybridMultilevel"/>
    <w:tmpl w:val="C7E8A83E"/>
    <w:lvl w:ilvl="0" w:tplc="05AC05AE">
      <w:start w:val="1"/>
      <w:numFmt w:val="decimal"/>
      <w:lvlText w:val="14.%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C644D"/>
    <w:multiLevelType w:val="hybridMultilevel"/>
    <w:tmpl w:val="45B0E00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6BC0E0C"/>
    <w:multiLevelType w:val="multilevel"/>
    <w:tmpl w:val="52D64C7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2F0C5C"/>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3E388D"/>
    <w:multiLevelType w:val="hybridMultilevel"/>
    <w:tmpl w:val="8826C122"/>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6" w15:restartNumberingAfterBreak="0">
    <w:nsid w:val="09F8120D"/>
    <w:multiLevelType w:val="multilevel"/>
    <w:tmpl w:val="800493AE"/>
    <w:lvl w:ilvl="0">
      <w:start w:val="1"/>
      <w:numFmt w:val="bullet"/>
      <w:lvlText w:val=""/>
      <w:lvlJc w:val="left"/>
      <w:pPr>
        <w:ind w:left="924" w:hanging="360"/>
      </w:pPr>
      <w:rPr>
        <w:rFonts w:ascii="Symbol" w:hAnsi="Symbol" w:hint="default"/>
      </w:rPr>
    </w:lvl>
    <w:lvl w:ilvl="1">
      <w:start w:val="1"/>
      <w:numFmt w:val="decimal"/>
      <w:lvlText w:val="2.%2"/>
      <w:lvlJc w:val="left"/>
      <w:pPr>
        <w:ind w:left="1644" w:hanging="360"/>
      </w:pPr>
      <w:rPr>
        <w:rFonts w:ascii="Times New Roman" w:hAnsi="Times New Roman" w:cs="Times New Roman" w:hint="default"/>
        <w:b w:val="0"/>
      </w:rPr>
    </w:lvl>
    <w:lvl w:ilvl="2">
      <w:start w:val="1"/>
      <w:numFmt w:val="decimal"/>
      <w:lvlText w:val="%1.%2.%3."/>
      <w:lvlJc w:val="left"/>
      <w:pPr>
        <w:ind w:left="2724"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244"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044" w:hanging="1440"/>
      </w:pPr>
      <w:rPr>
        <w:rFonts w:hint="default"/>
      </w:rPr>
    </w:lvl>
    <w:lvl w:ilvl="8">
      <w:start w:val="1"/>
      <w:numFmt w:val="decimal"/>
      <w:lvlText w:val="%1.%2.%3.%4.%5.%6.%7.%8.%9."/>
      <w:lvlJc w:val="left"/>
      <w:pPr>
        <w:ind w:left="8124" w:hanging="1800"/>
      </w:pPr>
      <w:rPr>
        <w:rFonts w:hint="default"/>
      </w:rPr>
    </w:lvl>
  </w:abstractNum>
  <w:abstractNum w:abstractNumId="7" w15:restartNumberingAfterBreak="0">
    <w:nsid w:val="0A2C6592"/>
    <w:multiLevelType w:val="hybridMultilevel"/>
    <w:tmpl w:val="C046DD06"/>
    <w:lvl w:ilvl="0" w:tplc="825ED242">
      <w:numFmt w:val="bullet"/>
      <w:lvlText w:val="-"/>
      <w:lvlJc w:val="left"/>
      <w:pPr>
        <w:ind w:left="927" w:hanging="360"/>
      </w:pPr>
      <w:rPr>
        <w:rFonts w:ascii="Times New Roman" w:eastAsia="Calibri"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AE65D41"/>
    <w:multiLevelType w:val="hybridMultilevel"/>
    <w:tmpl w:val="482AC6D0"/>
    <w:lvl w:ilvl="0" w:tplc="FFFCFE7E">
      <w:start w:val="1"/>
      <w:numFmt w:val="decimal"/>
      <w:lvlText w:val="e.%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0DE546C3"/>
    <w:multiLevelType w:val="hybridMultilevel"/>
    <w:tmpl w:val="4942C74E"/>
    <w:lvl w:ilvl="0" w:tplc="47923F72">
      <w:start w:val="1"/>
      <w:numFmt w:val="decimal"/>
      <w:lvlText w:val="15.%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523129"/>
    <w:multiLevelType w:val="hybridMultilevel"/>
    <w:tmpl w:val="4C3632A0"/>
    <w:lvl w:ilvl="0" w:tplc="C8AADD5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8C4D80"/>
    <w:multiLevelType w:val="hybridMultilevel"/>
    <w:tmpl w:val="E604C6CC"/>
    <w:lvl w:ilvl="0" w:tplc="C0D8BF14">
      <w:start w:val="1"/>
      <w:numFmt w:val="decimal"/>
      <w:lvlText w:val="11.%1"/>
      <w:lvlJc w:val="left"/>
      <w:pPr>
        <w:ind w:left="720" w:hanging="360"/>
      </w:pPr>
      <w:rPr>
        <w:rFonts w:ascii="Times New Roman" w:hAnsi="Times New Roman" w:cs="Times New Roman" w:hint="default"/>
        <w:b w:val="0"/>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056B54"/>
    <w:multiLevelType w:val="hybridMultilevel"/>
    <w:tmpl w:val="8398CC1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2C82DC1"/>
    <w:multiLevelType w:val="hybridMultilevel"/>
    <w:tmpl w:val="042E9464"/>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15" w15:restartNumberingAfterBreak="0">
    <w:nsid w:val="13502114"/>
    <w:multiLevelType w:val="hybridMultilevel"/>
    <w:tmpl w:val="5B60E76A"/>
    <w:lvl w:ilvl="0" w:tplc="041B0017">
      <w:start w:val="1"/>
      <w:numFmt w:val="lowerLetter"/>
      <w:lvlText w:val="%1)"/>
      <w:lvlJc w:val="left"/>
      <w:pPr>
        <w:ind w:left="1208" w:hanging="360"/>
      </w:p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16" w15:restartNumberingAfterBreak="0">
    <w:nsid w:val="16FF7270"/>
    <w:multiLevelType w:val="multilevel"/>
    <w:tmpl w:val="4600FE2E"/>
    <w:lvl w:ilvl="0">
      <w:start w:val="1"/>
      <w:numFmt w:val="decimal"/>
      <w:pStyle w:val="TextNumber1"/>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CFB056C"/>
    <w:multiLevelType w:val="hybridMultilevel"/>
    <w:tmpl w:val="FF7E2DCC"/>
    <w:lvl w:ilvl="0" w:tplc="564CFCBC">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18" w15:restartNumberingAfterBreak="0">
    <w:nsid w:val="201B6EEE"/>
    <w:multiLevelType w:val="hybridMultilevel"/>
    <w:tmpl w:val="F4FAB8A4"/>
    <w:lvl w:ilvl="0" w:tplc="242E5E04">
      <w:start w:val="1"/>
      <w:numFmt w:val="lowerLetter"/>
      <w:lvlText w:val="%1)"/>
      <w:lvlJc w:val="left"/>
      <w:pPr>
        <w:ind w:left="1440" w:hanging="360"/>
      </w:pPr>
      <w:rPr>
        <w:rFonts w:hint="default"/>
      </w:r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22DB6F1C"/>
    <w:multiLevelType w:val="multilevel"/>
    <w:tmpl w:val="9260EB80"/>
    <w:lvl w:ilvl="0">
      <w:start w:val="1"/>
      <w:numFmt w:val="decimal"/>
      <w:lvlText w:val="e.13.%1"/>
      <w:lvlJc w:val="left"/>
      <w:pPr>
        <w:tabs>
          <w:tab w:val="num" w:pos="1143"/>
        </w:tabs>
        <w:ind w:left="1143" w:hanging="435"/>
      </w:pPr>
      <w:rPr>
        <w:rFonts w:ascii="Times New Roman" w:hAnsi="Times New Roman" w:cs="Times New Roman"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23566116"/>
    <w:multiLevelType w:val="hybridMultilevel"/>
    <w:tmpl w:val="991C2FA6"/>
    <w:lvl w:ilvl="0" w:tplc="3E78169C">
      <w:start w:val="1"/>
      <w:numFmt w:val="lowerLetter"/>
      <w:lvlText w:val="%1)"/>
      <w:lvlJc w:val="left"/>
      <w:pPr>
        <w:tabs>
          <w:tab w:val="num" w:pos="0"/>
        </w:tabs>
        <w:ind w:left="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E16A6A"/>
    <w:multiLevelType w:val="hybridMultilevel"/>
    <w:tmpl w:val="9DFC6FC8"/>
    <w:lvl w:ilvl="0" w:tplc="F29AC792">
      <w:start w:val="1"/>
      <w:numFmt w:val="decimal"/>
      <w:lvlText w:val="9.%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26B22EF5"/>
    <w:multiLevelType w:val="hybridMultilevel"/>
    <w:tmpl w:val="7B029C6A"/>
    <w:lvl w:ilvl="0" w:tplc="FFFFFFFF">
      <w:start w:val="1"/>
      <w:numFmt w:val="lowerLetter"/>
      <w:lvlText w:val="%1)"/>
      <w:lvlJc w:val="left"/>
      <w:pPr>
        <w:tabs>
          <w:tab w:val="num" w:pos="1069"/>
        </w:tabs>
        <w:ind w:left="1069" w:hanging="360"/>
      </w:p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25" w15:restartNumberingAfterBreak="0">
    <w:nsid w:val="2D8B61E3"/>
    <w:multiLevelType w:val="multilevel"/>
    <w:tmpl w:val="6DCE0CD0"/>
    <w:lvl w:ilvl="0">
      <w:start w:val="12"/>
      <w:numFmt w:val="decimal"/>
      <w:lvlText w:val="%1."/>
      <w:lvlJc w:val="left"/>
      <w:pPr>
        <w:ind w:left="480" w:hanging="480"/>
      </w:pPr>
      <w:rPr>
        <w:rFonts w:hint="default"/>
      </w:rPr>
    </w:lvl>
    <w:lvl w:ilvl="1">
      <w:start w:val="1"/>
      <w:numFmt w:val="decimal"/>
      <w:lvlText w:val="12.%2"/>
      <w:lvlJc w:val="left"/>
      <w:pPr>
        <w:ind w:left="1189" w:hanging="480"/>
      </w:pPr>
      <w:rPr>
        <w:rFonts w:ascii="Times New Roman" w:hAnsi="Times New Roman" w:cs="Times New Roman" w:hint="default"/>
        <w:b w:val="0"/>
        <w:i w:val="0"/>
        <w:sz w:val="24"/>
        <w:szCs w:val="22"/>
        <w:u w:val="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2F620F98"/>
    <w:multiLevelType w:val="hybridMultilevel"/>
    <w:tmpl w:val="BE8698C0"/>
    <w:lvl w:ilvl="0" w:tplc="3E78169C">
      <w:start w:val="1"/>
      <w:numFmt w:val="lowerLetter"/>
      <w:lvlText w:val="%1)"/>
      <w:lvlJc w:val="left"/>
      <w:pPr>
        <w:tabs>
          <w:tab w:val="num" w:pos="0"/>
        </w:tabs>
        <w:ind w:left="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80"/>
        </w:tabs>
        <w:ind w:left="-180" w:hanging="180"/>
      </w:pPr>
    </w:lvl>
    <w:lvl w:ilvl="3" w:tplc="041B000F" w:tentative="1">
      <w:start w:val="1"/>
      <w:numFmt w:val="decimal"/>
      <w:lvlText w:val="%4."/>
      <w:lvlJc w:val="left"/>
      <w:pPr>
        <w:tabs>
          <w:tab w:val="num" w:pos="540"/>
        </w:tabs>
        <w:ind w:left="540" w:hanging="360"/>
      </w:pPr>
    </w:lvl>
    <w:lvl w:ilvl="4" w:tplc="041B0019" w:tentative="1">
      <w:start w:val="1"/>
      <w:numFmt w:val="lowerLetter"/>
      <w:lvlText w:val="%5."/>
      <w:lvlJc w:val="left"/>
      <w:pPr>
        <w:tabs>
          <w:tab w:val="num" w:pos="1260"/>
        </w:tabs>
        <w:ind w:left="1260" w:hanging="360"/>
      </w:pPr>
    </w:lvl>
    <w:lvl w:ilvl="5" w:tplc="041B001B" w:tentative="1">
      <w:start w:val="1"/>
      <w:numFmt w:val="lowerRoman"/>
      <w:lvlText w:val="%6."/>
      <w:lvlJc w:val="right"/>
      <w:pPr>
        <w:tabs>
          <w:tab w:val="num" w:pos="1980"/>
        </w:tabs>
        <w:ind w:left="1980" w:hanging="180"/>
      </w:p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27" w15:restartNumberingAfterBreak="0">
    <w:nsid w:val="35E30D29"/>
    <w:multiLevelType w:val="hybridMultilevel"/>
    <w:tmpl w:val="DC6249BE"/>
    <w:lvl w:ilvl="0" w:tplc="2B246494">
      <w:start w:val="1"/>
      <w:numFmt w:val="decimal"/>
      <w:lvlText w:val="10.%1"/>
      <w:lvlJc w:val="left"/>
      <w:pPr>
        <w:tabs>
          <w:tab w:val="num" w:pos="180"/>
        </w:tabs>
        <w:ind w:left="900" w:hanging="360"/>
      </w:pPr>
      <w:rPr>
        <w:rFonts w:ascii="Times New Roman" w:hAnsi="Times New Roman" w:cs="Times New Roman" w:hint="default"/>
        <w:i w:val="0"/>
      </w:rPr>
    </w:lvl>
    <w:lvl w:ilvl="1" w:tplc="041B0017">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8"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9" w15:restartNumberingAfterBreak="0">
    <w:nsid w:val="3A4A6481"/>
    <w:multiLevelType w:val="hybridMultilevel"/>
    <w:tmpl w:val="17C2D300"/>
    <w:lvl w:ilvl="0" w:tplc="041B0017">
      <w:start w:val="1"/>
      <w:numFmt w:val="lowerLetter"/>
      <w:lvlText w:val="%1)"/>
      <w:lvlJc w:val="left"/>
      <w:pPr>
        <w:ind w:left="997" w:hanging="360"/>
      </w:pPr>
    </w:lvl>
    <w:lvl w:ilvl="1" w:tplc="041B0019" w:tentative="1">
      <w:start w:val="1"/>
      <w:numFmt w:val="lowerLetter"/>
      <w:lvlText w:val="%2."/>
      <w:lvlJc w:val="left"/>
      <w:pPr>
        <w:ind w:left="1717" w:hanging="360"/>
      </w:pPr>
    </w:lvl>
    <w:lvl w:ilvl="2" w:tplc="041B001B" w:tentative="1">
      <w:start w:val="1"/>
      <w:numFmt w:val="lowerRoman"/>
      <w:lvlText w:val="%3."/>
      <w:lvlJc w:val="right"/>
      <w:pPr>
        <w:ind w:left="2437" w:hanging="180"/>
      </w:pPr>
    </w:lvl>
    <w:lvl w:ilvl="3" w:tplc="041B000F" w:tentative="1">
      <w:start w:val="1"/>
      <w:numFmt w:val="decimal"/>
      <w:lvlText w:val="%4."/>
      <w:lvlJc w:val="left"/>
      <w:pPr>
        <w:ind w:left="3157" w:hanging="360"/>
      </w:pPr>
    </w:lvl>
    <w:lvl w:ilvl="4" w:tplc="041B0019" w:tentative="1">
      <w:start w:val="1"/>
      <w:numFmt w:val="lowerLetter"/>
      <w:lvlText w:val="%5."/>
      <w:lvlJc w:val="left"/>
      <w:pPr>
        <w:ind w:left="3877" w:hanging="360"/>
      </w:pPr>
    </w:lvl>
    <w:lvl w:ilvl="5" w:tplc="041B001B" w:tentative="1">
      <w:start w:val="1"/>
      <w:numFmt w:val="lowerRoman"/>
      <w:lvlText w:val="%6."/>
      <w:lvlJc w:val="right"/>
      <w:pPr>
        <w:ind w:left="4597" w:hanging="180"/>
      </w:pPr>
    </w:lvl>
    <w:lvl w:ilvl="6" w:tplc="041B000F" w:tentative="1">
      <w:start w:val="1"/>
      <w:numFmt w:val="decimal"/>
      <w:lvlText w:val="%7."/>
      <w:lvlJc w:val="left"/>
      <w:pPr>
        <w:ind w:left="5317" w:hanging="360"/>
      </w:pPr>
    </w:lvl>
    <w:lvl w:ilvl="7" w:tplc="041B0019" w:tentative="1">
      <w:start w:val="1"/>
      <w:numFmt w:val="lowerLetter"/>
      <w:lvlText w:val="%8."/>
      <w:lvlJc w:val="left"/>
      <w:pPr>
        <w:ind w:left="6037" w:hanging="360"/>
      </w:pPr>
    </w:lvl>
    <w:lvl w:ilvl="8" w:tplc="041B001B" w:tentative="1">
      <w:start w:val="1"/>
      <w:numFmt w:val="lowerRoman"/>
      <w:lvlText w:val="%9."/>
      <w:lvlJc w:val="right"/>
      <w:pPr>
        <w:ind w:left="6757" w:hanging="180"/>
      </w:pPr>
    </w:lvl>
  </w:abstractNum>
  <w:abstractNum w:abstractNumId="30" w15:restartNumberingAfterBreak="0">
    <w:nsid w:val="3DCA2FF5"/>
    <w:multiLevelType w:val="hybridMultilevel"/>
    <w:tmpl w:val="0A721936"/>
    <w:lvl w:ilvl="0" w:tplc="FB0E00D6">
      <w:start w:val="8"/>
      <w:numFmt w:val="decimal"/>
      <w:lvlText w:val="12.%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E10907"/>
    <w:multiLevelType w:val="multilevel"/>
    <w:tmpl w:val="E0A23B1A"/>
    <w:lvl w:ilvl="0">
      <w:start w:val="5"/>
      <w:numFmt w:val="decimal"/>
      <w:lvlText w:val="%1."/>
      <w:lvlJc w:val="left"/>
      <w:pPr>
        <w:ind w:left="360" w:hanging="360"/>
      </w:pPr>
      <w:rPr>
        <w:rFonts w:hint="default"/>
      </w:rPr>
    </w:lvl>
    <w:lvl w:ilvl="1">
      <w:start w:val="7"/>
      <w:numFmt w:val="decimal"/>
      <w:lvlText w:val="4.%2"/>
      <w:lvlJc w:val="left"/>
      <w:pPr>
        <w:ind w:left="720" w:hanging="360"/>
      </w:pPr>
      <w:rPr>
        <w:rFonts w:ascii="Times New Roman" w:hAnsi="Times New Roman" w:cs="Times New Roman" w:hint="default"/>
        <w:b w:val="0"/>
      </w:rPr>
    </w:lvl>
    <w:lvl w:ilvl="2">
      <w:start w:val="1"/>
      <w:numFmt w:val="decimal"/>
      <w:lvlText w:val="4.10.%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F6C5A85"/>
    <w:multiLevelType w:val="hybridMultilevel"/>
    <w:tmpl w:val="77F43634"/>
    <w:lvl w:ilvl="0" w:tplc="3E78169C">
      <w:start w:val="1"/>
      <w:numFmt w:val="lowerLetter"/>
      <w:lvlText w:val="%1)"/>
      <w:lvlJc w:val="left"/>
      <w:pPr>
        <w:tabs>
          <w:tab w:val="num" w:pos="0"/>
        </w:tabs>
        <w:ind w:left="0" w:hanging="360"/>
      </w:pPr>
      <w:rPr>
        <w:rFonts w:hint="default"/>
      </w:rPr>
    </w:lvl>
    <w:lvl w:ilvl="1" w:tplc="041B0019">
      <w:start w:val="1"/>
      <w:numFmt w:val="lowerLetter"/>
      <w:lvlText w:val="%2."/>
      <w:lvlJc w:val="left"/>
      <w:pPr>
        <w:tabs>
          <w:tab w:val="num" w:pos="-900"/>
        </w:tabs>
        <w:ind w:left="-900" w:hanging="360"/>
      </w:pPr>
    </w:lvl>
    <w:lvl w:ilvl="2" w:tplc="041B001B">
      <w:start w:val="1"/>
      <w:numFmt w:val="lowerRoman"/>
      <w:lvlText w:val="%3."/>
      <w:lvlJc w:val="right"/>
      <w:pPr>
        <w:tabs>
          <w:tab w:val="num" w:pos="-180"/>
        </w:tabs>
        <w:ind w:left="-180" w:hanging="180"/>
      </w:pPr>
    </w:lvl>
    <w:lvl w:ilvl="3" w:tplc="87322E50">
      <w:start w:val="1"/>
      <w:numFmt w:val="lowerLetter"/>
      <w:lvlText w:val="%4)"/>
      <w:lvlJc w:val="left"/>
      <w:pPr>
        <w:tabs>
          <w:tab w:val="num" w:pos="540"/>
        </w:tabs>
        <w:ind w:left="540" w:hanging="360"/>
      </w:pPr>
      <w:rPr>
        <w:rFonts w:hint="default"/>
      </w:rPr>
    </w:lvl>
    <w:lvl w:ilvl="4" w:tplc="0F14D138">
      <w:start w:val="1"/>
      <w:numFmt w:val="lowerLetter"/>
      <w:lvlText w:val="%5)"/>
      <w:lvlJc w:val="left"/>
      <w:pPr>
        <w:tabs>
          <w:tab w:val="num" w:pos="1260"/>
        </w:tabs>
        <w:ind w:left="1260" w:hanging="360"/>
      </w:pPr>
      <w:rPr>
        <w:rFonts w:hint="default"/>
      </w:rPr>
    </w:lvl>
    <w:lvl w:ilvl="5" w:tplc="F31C385C">
      <w:start w:val="1"/>
      <w:numFmt w:val="decimal"/>
      <w:lvlText w:val="%6."/>
      <w:lvlJc w:val="left"/>
      <w:pPr>
        <w:ind w:left="2340" w:hanging="540"/>
      </w:pPr>
      <w:rPr>
        <w:rFonts w:hint="default"/>
      </w:r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33" w15:restartNumberingAfterBreak="0">
    <w:nsid w:val="3FBB28A4"/>
    <w:multiLevelType w:val="multilevel"/>
    <w:tmpl w:val="7D628428"/>
    <w:lvl w:ilvl="0">
      <w:start w:val="3"/>
      <w:numFmt w:val="decimal"/>
      <w:lvlText w:val="%1."/>
      <w:lvlJc w:val="left"/>
      <w:pPr>
        <w:ind w:left="360" w:hanging="360"/>
      </w:pPr>
      <w:rPr>
        <w:rFonts w:hint="default"/>
      </w:rPr>
    </w:lvl>
    <w:lvl w:ilvl="1">
      <w:start w:val="1"/>
      <w:numFmt w:val="decimal"/>
      <w:lvlText w:val="2.%2"/>
      <w:lvlJc w:val="left"/>
      <w:pPr>
        <w:ind w:left="1080" w:hanging="360"/>
      </w:pPr>
      <w:rPr>
        <w:rFonts w:ascii="Times New Roman" w:hAnsi="Times New Roman" w:cs="Times New Roman" w:hint="default"/>
        <w:b w:val="0"/>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35" w15:restartNumberingAfterBreak="0">
    <w:nsid w:val="41715432"/>
    <w:multiLevelType w:val="multilevel"/>
    <w:tmpl w:val="04048DBE"/>
    <w:lvl w:ilvl="0">
      <w:start w:val="1"/>
      <w:numFmt w:val="decimal"/>
      <w:lvlText w:val="13.%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35376F4"/>
    <w:multiLevelType w:val="multilevel"/>
    <w:tmpl w:val="6AA834B8"/>
    <w:lvl w:ilvl="0">
      <w:start w:val="1"/>
      <w:numFmt w:val="bullet"/>
      <w:lvlText w:val=""/>
      <w:lvlJc w:val="left"/>
      <w:pPr>
        <w:ind w:left="360" w:hanging="360"/>
      </w:pPr>
      <w:rPr>
        <w:rFonts w:ascii="Symbol" w:hAnsi="Symbol" w:hint="default"/>
      </w:rPr>
    </w:lvl>
    <w:lvl w:ilvl="1">
      <w:start w:val="1"/>
      <w:numFmt w:val="decimal"/>
      <w:lvlText w:val="2.%2"/>
      <w:lvlJc w:val="left"/>
      <w:pPr>
        <w:ind w:left="1080" w:hanging="360"/>
      </w:pPr>
      <w:rPr>
        <w:rFonts w:ascii="Times New Roman" w:hAnsi="Times New Roman" w:cs="Times New Roman"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42B6A79"/>
    <w:multiLevelType w:val="hybridMultilevel"/>
    <w:tmpl w:val="A83A33A0"/>
    <w:lvl w:ilvl="0" w:tplc="CCA67EDC">
      <w:start w:val="1"/>
      <w:numFmt w:val="decimal"/>
      <w:lvlText w:val="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6C11A85"/>
    <w:multiLevelType w:val="hybridMultilevel"/>
    <w:tmpl w:val="123AB838"/>
    <w:lvl w:ilvl="0" w:tplc="6BCA9A6C">
      <w:start w:val="1"/>
      <w:numFmt w:val="decimal"/>
      <w:lvlText w:val="11.%1"/>
      <w:lvlJc w:val="left"/>
      <w:pPr>
        <w:ind w:left="720" w:hanging="360"/>
      </w:pPr>
      <w:rPr>
        <w:rFonts w:ascii="Times New Roman" w:hAnsi="Times New Roman" w:cs="Times New Roman" w:hint="default"/>
        <w:b w:val="0"/>
        <w:i w:val="0"/>
        <w:sz w:val="24"/>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4B7171B7"/>
    <w:multiLevelType w:val="multilevel"/>
    <w:tmpl w:val="86A2587E"/>
    <w:lvl w:ilvl="0">
      <w:start w:val="1"/>
      <w:numFmt w:val="decimal"/>
      <w:lvlText w:val="g.13.%1"/>
      <w:lvlJc w:val="left"/>
      <w:pPr>
        <w:tabs>
          <w:tab w:val="num" w:pos="1515"/>
        </w:tabs>
        <w:ind w:left="1515" w:hanging="435"/>
      </w:pPr>
      <w:rPr>
        <w:rFonts w:ascii="Times New Roman" w:hAnsi="Times New Roman" w:cs="Times New Roman" w:hint="default"/>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2" w15:restartNumberingAfterBreak="0">
    <w:nsid w:val="4E1C4742"/>
    <w:multiLevelType w:val="multilevel"/>
    <w:tmpl w:val="01CADF32"/>
    <w:lvl w:ilvl="0">
      <w:start w:val="12"/>
      <w:numFmt w:val="decimal"/>
      <w:lvlText w:val="%1"/>
      <w:lvlJc w:val="left"/>
      <w:pPr>
        <w:ind w:left="420" w:hanging="420"/>
      </w:pPr>
      <w:rPr>
        <w:rFonts w:hint="default"/>
      </w:rPr>
    </w:lvl>
    <w:lvl w:ilvl="1">
      <w:start w:val="7"/>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43" w15:restartNumberingAfterBreak="0">
    <w:nsid w:val="4E2D590F"/>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44" w15:restartNumberingAfterBreak="0">
    <w:nsid w:val="4E2E0C92"/>
    <w:multiLevelType w:val="hybridMultilevel"/>
    <w:tmpl w:val="AC40C704"/>
    <w:lvl w:ilvl="0" w:tplc="31B67CAE">
      <w:start w:val="1"/>
      <w:numFmt w:val="lowerLetter"/>
      <w:lvlText w:val="%1)"/>
      <w:lvlJc w:val="left"/>
      <w:pPr>
        <w:ind w:left="1695" w:hanging="360"/>
      </w:pPr>
      <w:rPr>
        <w:rFonts w:hint="default"/>
        <w:b w:val="0"/>
        <w:i w:val="0"/>
        <w:sz w:val="24"/>
        <w:szCs w:val="22"/>
        <w:u w:val="none"/>
      </w:rPr>
    </w:lvl>
    <w:lvl w:ilvl="1" w:tplc="041B0019" w:tentative="1">
      <w:start w:val="1"/>
      <w:numFmt w:val="lowerLetter"/>
      <w:lvlText w:val="%2."/>
      <w:lvlJc w:val="left"/>
      <w:pPr>
        <w:tabs>
          <w:tab w:val="num" w:pos="2634"/>
        </w:tabs>
        <w:ind w:left="2634" w:hanging="360"/>
      </w:pPr>
    </w:lvl>
    <w:lvl w:ilvl="2" w:tplc="041B001B" w:tentative="1">
      <w:start w:val="1"/>
      <w:numFmt w:val="lowerRoman"/>
      <w:lvlText w:val="%3."/>
      <w:lvlJc w:val="right"/>
      <w:pPr>
        <w:tabs>
          <w:tab w:val="num" w:pos="3354"/>
        </w:tabs>
        <w:ind w:left="3354" w:hanging="180"/>
      </w:pPr>
    </w:lvl>
    <w:lvl w:ilvl="3" w:tplc="041B000F" w:tentative="1">
      <w:start w:val="1"/>
      <w:numFmt w:val="decimal"/>
      <w:lvlText w:val="%4."/>
      <w:lvlJc w:val="left"/>
      <w:pPr>
        <w:tabs>
          <w:tab w:val="num" w:pos="4074"/>
        </w:tabs>
        <w:ind w:left="4074" w:hanging="360"/>
      </w:pPr>
    </w:lvl>
    <w:lvl w:ilvl="4" w:tplc="041B0019" w:tentative="1">
      <w:start w:val="1"/>
      <w:numFmt w:val="lowerLetter"/>
      <w:lvlText w:val="%5."/>
      <w:lvlJc w:val="left"/>
      <w:pPr>
        <w:tabs>
          <w:tab w:val="num" w:pos="4794"/>
        </w:tabs>
        <w:ind w:left="4794" w:hanging="360"/>
      </w:pPr>
    </w:lvl>
    <w:lvl w:ilvl="5" w:tplc="041B001B" w:tentative="1">
      <w:start w:val="1"/>
      <w:numFmt w:val="lowerRoman"/>
      <w:lvlText w:val="%6."/>
      <w:lvlJc w:val="right"/>
      <w:pPr>
        <w:tabs>
          <w:tab w:val="num" w:pos="5514"/>
        </w:tabs>
        <w:ind w:left="5514" w:hanging="180"/>
      </w:pPr>
    </w:lvl>
    <w:lvl w:ilvl="6" w:tplc="041B000F" w:tentative="1">
      <w:start w:val="1"/>
      <w:numFmt w:val="decimal"/>
      <w:lvlText w:val="%7."/>
      <w:lvlJc w:val="left"/>
      <w:pPr>
        <w:tabs>
          <w:tab w:val="num" w:pos="6234"/>
        </w:tabs>
        <w:ind w:left="6234" w:hanging="360"/>
      </w:pPr>
    </w:lvl>
    <w:lvl w:ilvl="7" w:tplc="041B0019" w:tentative="1">
      <w:start w:val="1"/>
      <w:numFmt w:val="lowerLetter"/>
      <w:lvlText w:val="%8."/>
      <w:lvlJc w:val="left"/>
      <w:pPr>
        <w:tabs>
          <w:tab w:val="num" w:pos="6954"/>
        </w:tabs>
        <w:ind w:left="6954" w:hanging="360"/>
      </w:pPr>
    </w:lvl>
    <w:lvl w:ilvl="8" w:tplc="041B001B" w:tentative="1">
      <w:start w:val="1"/>
      <w:numFmt w:val="lowerRoman"/>
      <w:lvlText w:val="%9."/>
      <w:lvlJc w:val="right"/>
      <w:pPr>
        <w:tabs>
          <w:tab w:val="num" w:pos="7674"/>
        </w:tabs>
        <w:ind w:left="7674" w:hanging="180"/>
      </w:pPr>
    </w:lvl>
  </w:abstractNum>
  <w:abstractNum w:abstractNumId="45" w15:restartNumberingAfterBreak="0">
    <w:nsid w:val="55AB468A"/>
    <w:multiLevelType w:val="multilevel"/>
    <w:tmpl w:val="76727228"/>
    <w:lvl w:ilvl="0">
      <w:start w:val="4"/>
      <w:numFmt w:val="decimal"/>
      <w:lvlText w:val="%1."/>
      <w:lvlJc w:val="left"/>
      <w:pPr>
        <w:ind w:left="360" w:hanging="360"/>
      </w:pPr>
      <w:rPr>
        <w:rFonts w:hint="default"/>
      </w:rPr>
    </w:lvl>
    <w:lvl w:ilvl="1">
      <w:start w:val="3"/>
      <w:numFmt w:val="decimal"/>
      <w:lvlText w:val="3.%2"/>
      <w:lvlJc w:val="left"/>
      <w:pPr>
        <w:ind w:left="927" w:hanging="360"/>
      </w:pPr>
      <w:rPr>
        <w:rFonts w:ascii="Times New Roman" w:hAnsi="Times New Roman" w:cs="Times New Roman" w:hint="default"/>
        <w:b w:val="0"/>
      </w:rPr>
    </w:lvl>
    <w:lvl w:ilvl="2">
      <w:start w:val="1"/>
      <w:numFmt w:val="lowerLetter"/>
      <w:lvlText w:val="%3)"/>
      <w:lvlJc w:val="left"/>
      <w:pPr>
        <w:ind w:left="1713" w:hanging="720"/>
      </w:pPr>
      <w:rPr>
        <w:rFonts w:ascii="Times New Roman" w:eastAsia="Times New Roman" w:hAnsi="Times New Roman" w:cs="Times New Roman"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66518FC"/>
    <w:multiLevelType w:val="hybridMultilevel"/>
    <w:tmpl w:val="5720E8F2"/>
    <w:lvl w:ilvl="0" w:tplc="6BCA9A6C">
      <w:start w:val="1"/>
      <w:numFmt w:val="decimal"/>
      <w:lvlText w:val="11.%1"/>
      <w:lvlJc w:val="left"/>
      <w:pPr>
        <w:ind w:left="720" w:hanging="360"/>
      </w:pPr>
      <w:rPr>
        <w:rFonts w:ascii="Times New Roman" w:hAnsi="Times New Roman" w:cs="Times New Roman" w:hint="default"/>
        <w:b w:val="0"/>
        <w:i w:val="0"/>
        <w:sz w:val="24"/>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D46162"/>
    <w:multiLevelType w:val="hybridMultilevel"/>
    <w:tmpl w:val="75BE6158"/>
    <w:lvl w:ilvl="0" w:tplc="0809000F">
      <w:start w:val="1"/>
      <w:numFmt w:val="decimal"/>
      <w:lvlText w:val="%1."/>
      <w:lvlJc w:val="left"/>
      <w:pPr>
        <w:ind w:left="1208" w:hanging="360"/>
      </w:p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48" w15:restartNumberingAfterBreak="0">
    <w:nsid w:val="5A7757FA"/>
    <w:multiLevelType w:val="hybridMultilevel"/>
    <w:tmpl w:val="40D44F28"/>
    <w:lvl w:ilvl="0" w:tplc="38F6A318">
      <w:start w:val="1"/>
      <w:numFmt w:val="decimal"/>
      <w:lvlText w:val="j.%1"/>
      <w:lvlJc w:val="righ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9" w15:restartNumberingAfterBreak="0">
    <w:nsid w:val="5B12119A"/>
    <w:multiLevelType w:val="hybridMultilevel"/>
    <w:tmpl w:val="8FE6D6D0"/>
    <w:lvl w:ilvl="0" w:tplc="E78EED2C">
      <w:start w:val="1"/>
      <w:numFmt w:val="decimal"/>
      <w:lvlText w:val="e.12.%1"/>
      <w:lvlJc w:val="left"/>
      <w:pPr>
        <w:tabs>
          <w:tab w:val="num" w:pos="1143"/>
        </w:tabs>
        <w:ind w:left="1143" w:hanging="435"/>
      </w:pPr>
      <w:rPr>
        <w:rFonts w:ascii="Times New Roman" w:hAnsi="Times New Roman" w:cs="Times New Roman" w:hint="default"/>
        <w:sz w:val="24"/>
        <w:szCs w:val="24"/>
      </w:rPr>
    </w:lvl>
    <w:lvl w:ilvl="1" w:tplc="041B0019" w:tentative="1">
      <w:start w:val="1"/>
      <w:numFmt w:val="lowerLetter"/>
      <w:lvlText w:val="%2."/>
      <w:lvlJc w:val="left"/>
      <w:pPr>
        <w:tabs>
          <w:tab w:val="num" w:pos="1980"/>
        </w:tabs>
        <w:ind w:left="1980" w:hanging="360"/>
      </w:pPr>
    </w:lvl>
    <w:lvl w:ilvl="2" w:tplc="041B001B" w:tentative="1">
      <w:start w:val="1"/>
      <w:numFmt w:val="lowerRoman"/>
      <w:lvlText w:val="%3."/>
      <w:lvlJc w:val="right"/>
      <w:pPr>
        <w:tabs>
          <w:tab w:val="num" w:pos="2700"/>
        </w:tabs>
        <w:ind w:left="2700" w:hanging="180"/>
      </w:pPr>
    </w:lvl>
    <w:lvl w:ilvl="3" w:tplc="041B000F" w:tentative="1">
      <w:start w:val="1"/>
      <w:numFmt w:val="decimal"/>
      <w:lvlText w:val="%4."/>
      <w:lvlJc w:val="left"/>
      <w:pPr>
        <w:tabs>
          <w:tab w:val="num" w:pos="3420"/>
        </w:tabs>
        <w:ind w:left="3420" w:hanging="360"/>
      </w:pPr>
    </w:lvl>
    <w:lvl w:ilvl="4" w:tplc="041B0019" w:tentative="1">
      <w:start w:val="1"/>
      <w:numFmt w:val="lowerLetter"/>
      <w:lvlText w:val="%5."/>
      <w:lvlJc w:val="left"/>
      <w:pPr>
        <w:tabs>
          <w:tab w:val="num" w:pos="4140"/>
        </w:tabs>
        <w:ind w:left="4140" w:hanging="360"/>
      </w:pPr>
    </w:lvl>
    <w:lvl w:ilvl="5" w:tplc="041B001B" w:tentative="1">
      <w:start w:val="1"/>
      <w:numFmt w:val="lowerRoman"/>
      <w:lvlText w:val="%6."/>
      <w:lvlJc w:val="right"/>
      <w:pPr>
        <w:tabs>
          <w:tab w:val="num" w:pos="4860"/>
        </w:tabs>
        <w:ind w:left="4860" w:hanging="180"/>
      </w:pPr>
    </w:lvl>
    <w:lvl w:ilvl="6" w:tplc="041B000F" w:tentative="1">
      <w:start w:val="1"/>
      <w:numFmt w:val="decimal"/>
      <w:lvlText w:val="%7."/>
      <w:lvlJc w:val="left"/>
      <w:pPr>
        <w:tabs>
          <w:tab w:val="num" w:pos="5580"/>
        </w:tabs>
        <w:ind w:left="5580" w:hanging="360"/>
      </w:pPr>
    </w:lvl>
    <w:lvl w:ilvl="7" w:tplc="041B0019" w:tentative="1">
      <w:start w:val="1"/>
      <w:numFmt w:val="lowerLetter"/>
      <w:lvlText w:val="%8."/>
      <w:lvlJc w:val="left"/>
      <w:pPr>
        <w:tabs>
          <w:tab w:val="num" w:pos="6300"/>
        </w:tabs>
        <w:ind w:left="6300" w:hanging="360"/>
      </w:pPr>
    </w:lvl>
    <w:lvl w:ilvl="8" w:tplc="041B001B" w:tentative="1">
      <w:start w:val="1"/>
      <w:numFmt w:val="lowerRoman"/>
      <w:lvlText w:val="%9."/>
      <w:lvlJc w:val="right"/>
      <w:pPr>
        <w:tabs>
          <w:tab w:val="num" w:pos="7020"/>
        </w:tabs>
        <w:ind w:left="7020" w:hanging="180"/>
      </w:pPr>
    </w:lvl>
  </w:abstractNum>
  <w:abstractNum w:abstractNumId="50" w15:restartNumberingAfterBreak="0">
    <w:nsid w:val="5BA76A45"/>
    <w:multiLevelType w:val="hybridMultilevel"/>
    <w:tmpl w:val="40D44F28"/>
    <w:lvl w:ilvl="0" w:tplc="38F6A318">
      <w:start w:val="1"/>
      <w:numFmt w:val="decimal"/>
      <w:lvlText w:val="j.%1"/>
      <w:lvlJc w:val="righ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1"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63D817AC"/>
    <w:multiLevelType w:val="hybridMultilevel"/>
    <w:tmpl w:val="07CEDDE6"/>
    <w:lvl w:ilvl="0" w:tplc="87322E50">
      <w:start w:val="1"/>
      <w:numFmt w:val="lowerLetter"/>
      <w:lvlText w:val="%1)"/>
      <w:lvlJc w:val="left"/>
      <w:pPr>
        <w:tabs>
          <w:tab w:val="num" w:pos="540"/>
        </w:tabs>
        <w:ind w:left="540" w:hanging="360"/>
      </w:pPr>
      <w:rPr>
        <w:rFonts w:hint="default"/>
      </w:rPr>
    </w:lvl>
    <w:lvl w:ilvl="1" w:tplc="55FC2F00">
      <w:start w:val="1"/>
      <w:numFmt w:val="decimal"/>
      <w:lvlText w:val="%2."/>
      <w:lvlJc w:val="left"/>
      <w:pPr>
        <w:ind w:left="1590" w:hanging="51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41A0CBE"/>
    <w:multiLevelType w:val="hybridMultilevel"/>
    <w:tmpl w:val="5FD62878"/>
    <w:lvl w:ilvl="0" w:tplc="3A7C1936">
      <w:start w:val="1"/>
      <w:numFmt w:val="decimal"/>
      <w:lvlText w:val="6.%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64277133"/>
    <w:multiLevelType w:val="hybridMultilevel"/>
    <w:tmpl w:val="17C2D300"/>
    <w:lvl w:ilvl="0" w:tplc="041B0017">
      <w:start w:val="1"/>
      <w:numFmt w:val="lowerLetter"/>
      <w:lvlText w:val="%1)"/>
      <w:lvlJc w:val="left"/>
      <w:pPr>
        <w:ind w:left="997" w:hanging="360"/>
      </w:pPr>
    </w:lvl>
    <w:lvl w:ilvl="1" w:tplc="041B0019" w:tentative="1">
      <w:start w:val="1"/>
      <w:numFmt w:val="lowerLetter"/>
      <w:lvlText w:val="%2."/>
      <w:lvlJc w:val="left"/>
      <w:pPr>
        <w:ind w:left="1717" w:hanging="360"/>
      </w:pPr>
    </w:lvl>
    <w:lvl w:ilvl="2" w:tplc="041B001B" w:tentative="1">
      <w:start w:val="1"/>
      <w:numFmt w:val="lowerRoman"/>
      <w:lvlText w:val="%3."/>
      <w:lvlJc w:val="right"/>
      <w:pPr>
        <w:ind w:left="2437" w:hanging="180"/>
      </w:pPr>
    </w:lvl>
    <w:lvl w:ilvl="3" w:tplc="041B000F" w:tentative="1">
      <w:start w:val="1"/>
      <w:numFmt w:val="decimal"/>
      <w:lvlText w:val="%4."/>
      <w:lvlJc w:val="left"/>
      <w:pPr>
        <w:ind w:left="3157" w:hanging="360"/>
      </w:pPr>
    </w:lvl>
    <w:lvl w:ilvl="4" w:tplc="041B0019" w:tentative="1">
      <w:start w:val="1"/>
      <w:numFmt w:val="lowerLetter"/>
      <w:lvlText w:val="%5."/>
      <w:lvlJc w:val="left"/>
      <w:pPr>
        <w:ind w:left="3877" w:hanging="360"/>
      </w:pPr>
    </w:lvl>
    <w:lvl w:ilvl="5" w:tplc="041B001B" w:tentative="1">
      <w:start w:val="1"/>
      <w:numFmt w:val="lowerRoman"/>
      <w:lvlText w:val="%6."/>
      <w:lvlJc w:val="right"/>
      <w:pPr>
        <w:ind w:left="4597" w:hanging="180"/>
      </w:pPr>
    </w:lvl>
    <w:lvl w:ilvl="6" w:tplc="041B000F" w:tentative="1">
      <w:start w:val="1"/>
      <w:numFmt w:val="decimal"/>
      <w:lvlText w:val="%7."/>
      <w:lvlJc w:val="left"/>
      <w:pPr>
        <w:ind w:left="5317" w:hanging="360"/>
      </w:pPr>
    </w:lvl>
    <w:lvl w:ilvl="7" w:tplc="041B0019" w:tentative="1">
      <w:start w:val="1"/>
      <w:numFmt w:val="lowerLetter"/>
      <w:lvlText w:val="%8."/>
      <w:lvlJc w:val="left"/>
      <w:pPr>
        <w:ind w:left="6037" w:hanging="360"/>
      </w:pPr>
    </w:lvl>
    <w:lvl w:ilvl="8" w:tplc="041B001B" w:tentative="1">
      <w:start w:val="1"/>
      <w:numFmt w:val="lowerRoman"/>
      <w:lvlText w:val="%9."/>
      <w:lvlJc w:val="right"/>
      <w:pPr>
        <w:ind w:left="6757" w:hanging="180"/>
      </w:pPr>
    </w:lvl>
  </w:abstractNum>
  <w:abstractNum w:abstractNumId="55" w15:restartNumberingAfterBreak="0">
    <w:nsid w:val="645679AC"/>
    <w:multiLevelType w:val="multilevel"/>
    <w:tmpl w:val="3C1A395E"/>
    <w:lvl w:ilvl="0">
      <w:start w:val="1"/>
      <w:numFmt w:val="decimal"/>
      <w:lvlText w:val="g.%1"/>
      <w:lvlJc w:val="left"/>
      <w:pPr>
        <w:ind w:left="924" w:hanging="360"/>
      </w:pPr>
      <w:rPr>
        <w:rFonts w:ascii="Times New Roman" w:eastAsia="Times New Roman" w:hAnsi="Times New Roman" w:cs="Times New Roman" w:hint="default"/>
      </w:rPr>
    </w:lvl>
    <w:lvl w:ilvl="1">
      <w:start w:val="1"/>
      <w:numFmt w:val="decimal"/>
      <w:lvlText w:val="2.%2"/>
      <w:lvlJc w:val="left"/>
      <w:pPr>
        <w:ind w:left="1644" w:hanging="360"/>
      </w:pPr>
      <w:rPr>
        <w:rFonts w:ascii="Times New Roman" w:hAnsi="Times New Roman" w:cs="Times New Roman" w:hint="default"/>
        <w:b w:val="0"/>
      </w:rPr>
    </w:lvl>
    <w:lvl w:ilvl="2">
      <w:start w:val="1"/>
      <w:numFmt w:val="decimal"/>
      <w:lvlText w:val="%1.%2.%3."/>
      <w:lvlJc w:val="left"/>
      <w:pPr>
        <w:ind w:left="2724"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244"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044" w:hanging="1440"/>
      </w:pPr>
      <w:rPr>
        <w:rFonts w:hint="default"/>
      </w:rPr>
    </w:lvl>
    <w:lvl w:ilvl="8">
      <w:start w:val="1"/>
      <w:numFmt w:val="decimal"/>
      <w:lvlText w:val="%1.%2.%3.%4.%5.%6.%7.%8.%9."/>
      <w:lvlJc w:val="left"/>
      <w:pPr>
        <w:ind w:left="8124" w:hanging="1800"/>
      </w:pPr>
      <w:rPr>
        <w:rFonts w:hint="default"/>
      </w:rPr>
    </w:lvl>
  </w:abstractNum>
  <w:abstractNum w:abstractNumId="56" w15:restartNumberingAfterBreak="0">
    <w:nsid w:val="680F4FDF"/>
    <w:multiLevelType w:val="hybridMultilevel"/>
    <w:tmpl w:val="16ECA5D6"/>
    <w:lvl w:ilvl="0" w:tplc="CA8AC84A">
      <w:start w:val="1"/>
      <w:numFmt w:val="decimal"/>
      <w:lvlText w:val="12.%1"/>
      <w:lvlJc w:val="left"/>
      <w:pPr>
        <w:tabs>
          <w:tab w:val="num" w:pos="720"/>
        </w:tabs>
        <w:ind w:left="720" w:hanging="360"/>
      </w:pPr>
      <w:rPr>
        <w:rFonts w:hint="default"/>
        <w:b w:val="0"/>
        <w:i w:val="0"/>
      </w:rPr>
    </w:lvl>
    <w:lvl w:ilvl="1" w:tplc="041B0017">
      <w:start w:val="1"/>
      <w:numFmt w:val="lowerLetter"/>
      <w:lvlText w:val="%2)"/>
      <w:lvlJc w:val="left"/>
      <w:pPr>
        <w:ind w:left="1352"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95406C2"/>
    <w:multiLevelType w:val="hybridMultilevel"/>
    <w:tmpl w:val="C66238A4"/>
    <w:lvl w:ilvl="0" w:tplc="31B67CAE">
      <w:start w:val="1"/>
      <w:numFmt w:val="lowerLetter"/>
      <w:lvlText w:val="%1)"/>
      <w:lvlJc w:val="left"/>
      <w:pPr>
        <w:ind w:left="1695" w:hanging="360"/>
      </w:pPr>
      <w:rPr>
        <w:rFonts w:hint="default"/>
        <w:b w:val="0"/>
        <w:i w:val="0"/>
        <w:sz w:val="24"/>
        <w:szCs w:val="22"/>
        <w:u w:val="none"/>
      </w:rPr>
    </w:lvl>
    <w:lvl w:ilvl="1" w:tplc="041B0019">
      <w:start w:val="1"/>
      <w:numFmt w:val="lowerLetter"/>
      <w:lvlText w:val="%2."/>
      <w:lvlJc w:val="left"/>
      <w:pPr>
        <w:tabs>
          <w:tab w:val="num" w:pos="2634"/>
        </w:tabs>
        <w:ind w:left="2634" w:hanging="360"/>
      </w:pPr>
    </w:lvl>
    <w:lvl w:ilvl="2" w:tplc="041B001B" w:tentative="1">
      <w:start w:val="1"/>
      <w:numFmt w:val="lowerRoman"/>
      <w:lvlText w:val="%3."/>
      <w:lvlJc w:val="right"/>
      <w:pPr>
        <w:tabs>
          <w:tab w:val="num" w:pos="3354"/>
        </w:tabs>
        <w:ind w:left="3354" w:hanging="180"/>
      </w:pPr>
    </w:lvl>
    <w:lvl w:ilvl="3" w:tplc="041B000F" w:tentative="1">
      <w:start w:val="1"/>
      <w:numFmt w:val="decimal"/>
      <w:lvlText w:val="%4."/>
      <w:lvlJc w:val="left"/>
      <w:pPr>
        <w:tabs>
          <w:tab w:val="num" w:pos="4074"/>
        </w:tabs>
        <w:ind w:left="4074" w:hanging="360"/>
      </w:pPr>
    </w:lvl>
    <w:lvl w:ilvl="4" w:tplc="041B0019" w:tentative="1">
      <w:start w:val="1"/>
      <w:numFmt w:val="lowerLetter"/>
      <w:lvlText w:val="%5."/>
      <w:lvlJc w:val="left"/>
      <w:pPr>
        <w:tabs>
          <w:tab w:val="num" w:pos="4794"/>
        </w:tabs>
        <w:ind w:left="4794" w:hanging="360"/>
      </w:pPr>
    </w:lvl>
    <w:lvl w:ilvl="5" w:tplc="041B001B" w:tentative="1">
      <w:start w:val="1"/>
      <w:numFmt w:val="lowerRoman"/>
      <w:lvlText w:val="%6."/>
      <w:lvlJc w:val="right"/>
      <w:pPr>
        <w:tabs>
          <w:tab w:val="num" w:pos="5514"/>
        </w:tabs>
        <w:ind w:left="5514" w:hanging="180"/>
      </w:pPr>
    </w:lvl>
    <w:lvl w:ilvl="6" w:tplc="041B000F" w:tentative="1">
      <w:start w:val="1"/>
      <w:numFmt w:val="decimal"/>
      <w:lvlText w:val="%7."/>
      <w:lvlJc w:val="left"/>
      <w:pPr>
        <w:tabs>
          <w:tab w:val="num" w:pos="6234"/>
        </w:tabs>
        <w:ind w:left="6234" w:hanging="360"/>
      </w:pPr>
    </w:lvl>
    <w:lvl w:ilvl="7" w:tplc="041B0019" w:tentative="1">
      <w:start w:val="1"/>
      <w:numFmt w:val="lowerLetter"/>
      <w:lvlText w:val="%8."/>
      <w:lvlJc w:val="left"/>
      <w:pPr>
        <w:tabs>
          <w:tab w:val="num" w:pos="6954"/>
        </w:tabs>
        <w:ind w:left="6954" w:hanging="360"/>
      </w:pPr>
    </w:lvl>
    <w:lvl w:ilvl="8" w:tplc="041B001B" w:tentative="1">
      <w:start w:val="1"/>
      <w:numFmt w:val="lowerRoman"/>
      <w:lvlText w:val="%9."/>
      <w:lvlJc w:val="right"/>
      <w:pPr>
        <w:tabs>
          <w:tab w:val="num" w:pos="7674"/>
        </w:tabs>
        <w:ind w:left="7674" w:hanging="180"/>
      </w:pPr>
    </w:lvl>
  </w:abstractNum>
  <w:abstractNum w:abstractNumId="59" w15:restartNumberingAfterBreak="0">
    <w:nsid w:val="69F64EA1"/>
    <w:multiLevelType w:val="hybridMultilevel"/>
    <w:tmpl w:val="FC482006"/>
    <w:lvl w:ilvl="0" w:tplc="3E78169C">
      <w:start w:val="1"/>
      <w:numFmt w:val="lowerLetter"/>
      <w:lvlText w:val="%1)"/>
      <w:lvlJc w:val="left"/>
      <w:pPr>
        <w:tabs>
          <w:tab w:val="num" w:pos="0"/>
        </w:tabs>
        <w:ind w:left="0" w:hanging="360"/>
      </w:pPr>
      <w:rPr>
        <w:rFonts w:hint="default"/>
      </w:rPr>
    </w:lvl>
    <w:lvl w:ilvl="1" w:tplc="041B0019">
      <w:start w:val="1"/>
      <w:numFmt w:val="lowerLetter"/>
      <w:lvlText w:val="%2."/>
      <w:lvlJc w:val="left"/>
      <w:pPr>
        <w:tabs>
          <w:tab w:val="num" w:pos="-900"/>
        </w:tabs>
        <w:ind w:left="-900" w:hanging="360"/>
      </w:pPr>
    </w:lvl>
    <w:lvl w:ilvl="2" w:tplc="041B001B">
      <w:start w:val="1"/>
      <w:numFmt w:val="lowerRoman"/>
      <w:lvlText w:val="%3."/>
      <w:lvlJc w:val="right"/>
      <w:pPr>
        <w:tabs>
          <w:tab w:val="num" w:pos="-180"/>
        </w:tabs>
        <w:ind w:left="-180" w:hanging="180"/>
      </w:pPr>
    </w:lvl>
    <w:lvl w:ilvl="3" w:tplc="041B000F">
      <w:start w:val="1"/>
      <w:numFmt w:val="decimal"/>
      <w:lvlText w:val="%4."/>
      <w:lvlJc w:val="left"/>
      <w:pPr>
        <w:tabs>
          <w:tab w:val="num" w:pos="540"/>
        </w:tabs>
        <w:ind w:left="540" w:hanging="360"/>
      </w:pPr>
    </w:lvl>
    <w:lvl w:ilvl="4" w:tplc="894C945C">
      <w:start w:val="1"/>
      <w:numFmt w:val="decimal"/>
      <w:lvlText w:val="b.%5"/>
      <w:lvlJc w:val="left"/>
      <w:pPr>
        <w:tabs>
          <w:tab w:val="num" w:pos="1260"/>
        </w:tabs>
        <w:ind w:left="1260" w:hanging="360"/>
      </w:pPr>
      <w:rPr>
        <w:rFonts w:hint="default"/>
      </w:rPr>
    </w:lvl>
    <w:lvl w:ilvl="5" w:tplc="041B001B" w:tentative="1">
      <w:start w:val="1"/>
      <w:numFmt w:val="lowerRoman"/>
      <w:lvlText w:val="%6."/>
      <w:lvlJc w:val="right"/>
      <w:pPr>
        <w:tabs>
          <w:tab w:val="num" w:pos="1980"/>
        </w:tabs>
        <w:ind w:left="1980" w:hanging="180"/>
      </w:p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60" w15:restartNumberingAfterBreak="0">
    <w:nsid w:val="6A701C1F"/>
    <w:multiLevelType w:val="hybridMultilevel"/>
    <w:tmpl w:val="F4FAB8A4"/>
    <w:lvl w:ilvl="0" w:tplc="242E5E04">
      <w:start w:val="1"/>
      <w:numFmt w:val="lowerLetter"/>
      <w:lvlText w:val="%1)"/>
      <w:lvlJc w:val="left"/>
      <w:pPr>
        <w:ind w:left="1440" w:hanging="360"/>
      </w:pPr>
      <w:rPr>
        <w:rFonts w:hint="default"/>
      </w:r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6B22545E"/>
    <w:multiLevelType w:val="multilevel"/>
    <w:tmpl w:val="FBB03B1C"/>
    <w:lvl w:ilvl="0">
      <w:start w:val="4"/>
      <w:numFmt w:val="decimal"/>
      <w:lvlText w:val="%1."/>
      <w:lvlJc w:val="left"/>
      <w:pPr>
        <w:ind w:left="360" w:hanging="360"/>
      </w:pPr>
      <w:rPr>
        <w:rFonts w:hint="default"/>
      </w:rPr>
    </w:lvl>
    <w:lvl w:ilvl="1">
      <w:start w:val="1"/>
      <w:numFmt w:val="decimal"/>
      <w:lvlText w:val="3.%2"/>
      <w:lvlJc w:val="left"/>
      <w:pPr>
        <w:ind w:left="927" w:hanging="360"/>
      </w:pPr>
      <w:rPr>
        <w:rFonts w:ascii="Times New Roman" w:hAnsi="Times New Roman" w:cs="Times New Roman" w:hint="default"/>
        <w:b w:val="0"/>
      </w:rPr>
    </w:lvl>
    <w:lvl w:ilvl="2">
      <w:start w:val="4"/>
      <w:numFmt w:val="decimal"/>
      <w:lvlText w:val="3.3.%3"/>
      <w:lvlJc w:val="left"/>
      <w:pPr>
        <w:ind w:left="1713" w:hanging="720"/>
      </w:pPr>
      <w:rPr>
        <w:rFonts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BBF4040"/>
    <w:multiLevelType w:val="multilevel"/>
    <w:tmpl w:val="867020C0"/>
    <w:lvl w:ilvl="0">
      <w:start w:val="1"/>
      <w:numFmt w:val="decimal"/>
      <w:lvlText w:val="g.%1"/>
      <w:lvlJc w:val="left"/>
      <w:pPr>
        <w:ind w:left="1068" w:hanging="360"/>
      </w:pPr>
      <w:rPr>
        <w:rFonts w:ascii="Times New Roman" w:hAnsi="Times New Roman" w:cs="Times New Roman" w:hint="default"/>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3" w15:restartNumberingAfterBreak="0">
    <w:nsid w:val="6D337AA1"/>
    <w:multiLevelType w:val="multilevel"/>
    <w:tmpl w:val="6CDA5D8A"/>
    <w:lvl w:ilvl="0">
      <w:start w:val="6"/>
      <w:numFmt w:val="decimal"/>
      <w:lvlText w:val="%1."/>
      <w:lvlJc w:val="left"/>
      <w:pPr>
        <w:ind w:left="360" w:hanging="360"/>
      </w:pPr>
      <w:rPr>
        <w:rFonts w:hint="default"/>
      </w:rPr>
    </w:lvl>
    <w:lvl w:ilvl="1">
      <w:start w:val="1"/>
      <w:numFmt w:val="decimal"/>
      <w:lvlText w:val="5.%2"/>
      <w:lvlJc w:val="left"/>
      <w:pPr>
        <w:ind w:left="927" w:hanging="360"/>
      </w:pPr>
      <w:rPr>
        <w:rFonts w:ascii="Times New Roman" w:hAnsi="Times New Roman" w:cs="Times New Roman" w:hint="default"/>
        <w:b w:val="0"/>
        <w:i w:val="0"/>
        <w:sz w:val="24"/>
        <w:szCs w:val="24"/>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6D8A106D"/>
    <w:multiLevelType w:val="hybridMultilevel"/>
    <w:tmpl w:val="9AC4D770"/>
    <w:lvl w:ilvl="0" w:tplc="73E6D7B2">
      <w:start w:val="1"/>
      <w:numFmt w:val="decimal"/>
      <w:lvlText w:val="16.%1"/>
      <w:lvlJc w:val="left"/>
      <w:pPr>
        <w:tabs>
          <w:tab w:val="num" w:pos="720"/>
        </w:tabs>
        <w:ind w:left="720" w:hanging="360"/>
      </w:pPr>
      <w:rPr>
        <w:rFonts w:hint="default"/>
      </w:rPr>
    </w:lvl>
    <w:lvl w:ilvl="1" w:tplc="7054C9E0">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6E5C0D4C"/>
    <w:multiLevelType w:val="multilevel"/>
    <w:tmpl w:val="A35C7164"/>
    <w:lvl w:ilvl="0">
      <w:start w:val="1"/>
      <w:numFmt w:val="lowerLetter"/>
      <w:lvlText w:val="%1)"/>
      <w:lvlJc w:val="left"/>
      <w:pPr>
        <w:ind w:left="465" w:hanging="465"/>
      </w:pPr>
      <w:rPr>
        <w:rFonts w:ascii="Times New Roman" w:hAnsi="Times New Roman" w:cs="Arial" w:hint="default"/>
        <w:b w:val="0"/>
        <w:i w:val="0"/>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6" w15:restartNumberingAfterBreak="0">
    <w:nsid w:val="6E7424B4"/>
    <w:multiLevelType w:val="multilevel"/>
    <w:tmpl w:val="8D00AE58"/>
    <w:lvl w:ilvl="0">
      <w:start w:val="5"/>
      <w:numFmt w:val="decimal"/>
      <w:lvlText w:val="%1."/>
      <w:lvlJc w:val="left"/>
      <w:pPr>
        <w:ind w:left="360" w:hanging="360"/>
      </w:pPr>
      <w:rPr>
        <w:rFonts w:hint="default"/>
      </w:rPr>
    </w:lvl>
    <w:lvl w:ilvl="1">
      <w:start w:val="7"/>
      <w:numFmt w:val="decimal"/>
      <w:lvlText w:val="4.%2"/>
      <w:lvlJc w:val="left"/>
      <w:pPr>
        <w:ind w:left="720" w:hanging="360"/>
      </w:pPr>
      <w:rPr>
        <w:rFonts w:ascii="Times New Roman" w:hAnsi="Times New Roman" w:cs="Times New Roman" w:hint="default"/>
        <w:b w:val="0"/>
      </w:rPr>
    </w:lvl>
    <w:lvl w:ilvl="2">
      <w:start w:val="1"/>
      <w:numFmt w:val="decimal"/>
      <w:lvlText w:val="4.11.%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EDA724A"/>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8" w15:restartNumberingAfterBreak="0">
    <w:nsid w:val="6FF67C2B"/>
    <w:multiLevelType w:val="hybridMultilevel"/>
    <w:tmpl w:val="BDA8485E"/>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9" w15:restartNumberingAfterBreak="0">
    <w:nsid w:val="70037498"/>
    <w:multiLevelType w:val="hybridMultilevel"/>
    <w:tmpl w:val="99E458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0" w15:restartNumberingAfterBreak="0">
    <w:nsid w:val="7025195A"/>
    <w:multiLevelType w:val="multilevel"/>
    <w:tmpl w:val="A1C6C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2A6466"/>
    <w:multiLevelType w:val="hybridMultilevel"/>
    <w:tmpl w:val="45B0E00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2" w15:restartNumberingAfterBreak="0">
    <w:nsid w:val="75C84478"/>
    <w:multiLevelType w:val="hybridMultilevel"/>
    <w:tmpl w:val="E2102A3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3"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784B284E"/>
    <w:multiLevelType w:val="multilevel"/>
    <w:tmpl w:val="D5E090A6"/>
    <w:lvl w:ilvl="0">
      <w:start w:val="4"/>
      <w:numFmt w:val="decimal"/>
      <w:lvlText w:val="%1."/>
      <w:lvlJc w:val="left"/>
      <w:pPr>
        <w:ind w:left="360" w:hanging="360"/>
      </w:pPr>
      <w:rPr>
        <w:rFonts w:hint="default"/>
      </w:rPr>
    </w:lvl>
    <w:lvl w:ilvl="1">
      <w:start w:val="1"/>
      <w:numFmt w:val="lowerLetter"/>
      <w:lvlText w:val="%2)"/>
      <w:lvlJc w:val="left"/>
      <w:pPr>
        <w:ind w:left="927" w:hanging="360"/>
      </w:pPr>
      <w:rPr>
        <w:rFonts w:hint="default"/>
        <w:b w:val="0"/>
      </w:rPr>
    </w:lvl>
    <w:lvl w:ilvl="2">
      <w:start w:val="1"/>
      <w:numFmt w:val="decimal"/>
      <w:lvlText w:val="3.1.%3"/>
      <w:lvlJc w:val="left"/>
      <w:pPr>
        <w:ind w:left="1854" w:hanging="720"/>
      </w:pPr>
      <w:rPr>
        <w:rFonts w:ascii="Times New Roman" w:hAnsi="Times New Roman" w:cs="Times New Roman"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7A167464"/>
    <w:multiLevelType w:val="hybridMultilevel"/>
    <w:tmpl w:val="EC366D5A"/>
    <w:lvl w:ilvl="0" w:tplc="1FFC8990">
      <w:start w:val="14"/>
      <w:numFmt w:val="decimal"/>
      <w:lvlText w:val="11.%1"/>
      <w:lvlJc w:val="left"/>
      <w:pPr>
        <w:ind w:left="1695" w:hanging="360"/>
      </w:pPr>
      <w:rPr>
        <w:rFonts w:ascii="Times New Roman" w:hAnsi="Times New Roman" w:cs="Times New Roman" w:hint="default"/>
        <w:b w:val="0"/>
        <w:i w:val="0"/>
        <w:sz w:val="24"/>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E20B1C"/>
    <w:multiLevelType w:val="hybridMultilevel"/>
    <w:tmpl w:val="C46E64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F0D79A6"/>
    <w:multiLevelType w:val="hybridMultilevel"/>
    <w:tmpl w:val="023C1E70"/>
    <w:lvl w:ilvl="0" w:tplc="F872BE8E">
      <w:start w:val="1"/>
      <w:numFmt w:val="lowerLetter"/>
      <w:lvlText w:val="%1)"/>
      <w:lvlJc w:val="left"/>
      <w:pPr>
        <w:ind w:left="720" w:hanging="360"/>
      </w:pPr>
      <w:rPr>
        <w:rFonts w:hint="default"/>
        <w:b w:val="0"/>
        <w:sz w:val="24"/>
        <w:szCs w:val="24"/>
      </w:rPr>
    </w:lvl>
    <w:lvl w:ilvl="1" w:tplc="D702FD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15235E"/>
    <w:multiLevelType w:val="hybridMultilevel"/>
    <w:tmpl w:val="0C6CFF50"/>
    <w:lvl w:ilvl="0" w:tplc="E0EC7CAE">
      <w:start w:val="1"/>
      <w:numFmt w:val="decimal"/>
      <w:lvlText w:val="d.%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4"/>
  </w:num>
  <w:num w:numId="2">
    <w:abstractNumId w:val="32"/>
  </w:num>
  <w:num w:numId="3">
    <w:abstractNumId w:val="26"/>
  </w:num>
  <w:num w:numId="4">
    <w:abstractNumId w:val="59"/>
  </w:num>
  <w:num w:numId="5">
    <w:abstractNumId w:val="52"/>
  </w:num>
  <w:num w:numId="6">
    <w:abstractNumId w:val="40"/>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7"/>
  </w:num>
  <w:num w:numId="9">
    <w:abstractNumId w:val="16"/>
  </w:num>
  <w:num w:numId="10">
    <w:abstractNumId w:val="24"/>
  </w:num>
  <w:num w:numId="11">
    <w:abstractNumId w:val="3"/>
  </w:num>
  <w:num w:numId="12">
    <w:abstractNumId w:val="33"/>
  </w:num>
  <w:num w:numId="13">
    <w:abstractNumId w:val="49"/>
  </w:num>
  <w:num w:numId="14">
    <w:abstractNumId w:val="21"/>
  </w:num>
  <w:num w:numId="15">
    <w:abstractNumId w:val="63"/>
  </w:num>
  <w:num w:numId="16">
    <w:abstractNumId w:val="10"/>
  </w:num>
  <w:num w:numId="17">
    <w:abstractNumId w:val="25"/>
  </w:num>
  <w:num w:numId="18">
    <w:abstractNumId w:val="7"/>
  </w:num>
  <w:num w:numId="19">
    <w:abstractNumId w:val="61"/>
  </w:num>
  <w:num w:numId="20">
    <w:abstractNumId w:val="31"/>
  </w:num>
  <w:num w:numId="21">
    <w:abstractNumId w:val="65"/>
  </w:num>
  <w:num w:numId="22">
    <w:abstractNumId w:val="20"/>
  </w:num>
  <w:num w:numId="23">
    <w:abstractNumId w:val="64"/>
  </w:num>
  <w:num w:numId="24">
    <w:abstractNumId w:val="17"/>
  </w:num>
  <w:num w:numId="25">
    <w:abstractNumId w:val="68"/>
  </w:num>
  <w:num w:numId="26">
    <w:abstractNumId w:val="8"/>
  </w:num>
  <w:num w:numId="27">
    <w:abstractNumId w:val="15"/>
  </w:num>
  <w:num w:numId="28">
    <w:abstractNumId w:val="71"/>
  </w:num>
  <w:num w:numId="29">
    <w:abstractNumId w:val="76"/>
  </w:num>
  <w:num w:numId="30">
    <w:abstractNumId w:val="56"/>
  </w:num>
  <w:num w:numId="31">
    <w:abstractNumId w:val="28"/>
  </w:num>
  <w:num w:numId="32">
    <w:abstractNumId w:val="23"/>
  </w:num>
  <w:num w:numId="33">
    <w:abstractNumId w:val="53"/>
  </w:num>
  <w:num w:numId="34">
    <w:abstractNumId w:val="51"/>
  </w:num>
  <w:num w:numId="35">
    <w:abstractNumId w:val="22"/>
  </w:num>
  <w:num w:numId="36">
    <w:abstractNumId w:val="27"/>
  </w:num>
  <w:num w:numId="37">
    <w:abstractNumId w:val="73"/>
  </w:num>
  <w:num w:numId="38">
    <w:abstractNumId w:val="54"/>
  </w:num>
  <w:num w:numId="39">
    <w:abstractNumId w:val="12"/>
  </w:num>
  <w:num w:numId="40">
    <w:abstractNumId w:val="37"/>
  </w:num>
  <w:num w:numId="41">
    <w:abstractNumId w:val="50"/>
  </w:num>
  <w:num w:numId="42">
    <w:abstractNumId w:val="60"/>
  </w:num>
  <w:num w:numId="43">
    <w:abstractNumId w:val="18"/>
  </w:num>
  <w:num w:numId="44">
    <w:abstractNumId w:val="74"/>
  </w:num>
  <w:num w:numId="45">
    <w:abstractNumId w:val="2"/>
  </w:num>
  <w:num w:numId="46">
    <w:abstractNumId w:val="62"/>
  </w:num>
  <w:num w:numId="47">
    <w:abstractNumId w:val="41"/>
  </w:num>
  <w:num w:numId="48">
    <w:abstractNumId w:val="19"/>
  </w:num>
  <w:num w:numId="49">
    <w:abstractNumId w:val="47"/>
  </w:num>
  <w:num w:numId="50">
    <w:abstractNumId w:val="66"/>
  </w:num>
  <w:num w:numId="51">
    <w:abstractNumId w:val="78"/>
  </w:num>
  <w:num w:numId="52">
    <w:abstractNumId w:val="69"/>
  </w:num>
  <w:num w:numId="53">
    <w:abstractNumId w:val="0"/>
  </w:num>
  <w:num w:numId="54">
    <w:abstractNumId w:val="1"/>
  </w:num>
  <w:num w:numId="55">
    <w:abstractNumId w:val="9"/>
  </w:num>
  <w:num w:numId="56">
    <w:abstractNumId w:val="35"/>
  </w:num>
  <w:num w:numId="57">
    <w:abstractNumId w:val="11"/>
  </w:num>
  <w:num w:numId="58">
    <w:abstractNumId w:val="58"/>
  </w:num>
  <w:num w:numId="59">
    <w:abstractNumId w:val="5"/>
  </w:num>
  <w:num w:numId="60">
    <w:abstractNumId w:val="44"/>
  </w:num>
  <w:num w:numId="61">
    <w:abstractNumId w:val="46"/>
  </w:num>
  <w:num w:numId="62">
    <w:abstractNumId w:val="38"/>
  </w:num>
  <w:num w:numId="63">
    <w:abstractNumId w:val="75"/>
  </w:num>
  <w:num w:numId="64">
    <w:abstractNumId w:val="48"/>
  </w:num>
  <w:num w:numId="65">
    <w:abstractNumId w:val="57"/>
  </w:num>
  <w:num w:numId="66">
    <w:abstractNumId w:val="77"/>
  </w:num>
  <w:num w:numId="67">
    <w:abstractNumId w:val="42"/>
  </w:num>
  <w:num w:numId="68">
    <w:abstractNumId w:val="30"/>
  </w:num>
  <w:num w:numId="69">
    <w:abstractNumId w:val="45"/>
  </w:num>
  <w:num w:numId="70">
    <w:abstractNumId w:val="36"/>
  </w:num>
  <w:num w:numId="71">
    <w:abstractNumId w:val="6"/>
  </w:num>
  <w:num w:numId="72">
    <w:abstractNumId w:val="29"/>
  </w:num>
  <w:num w:numId="73">
    <w:abstractNumId w:val="39"/>
  </w:num>
  <w:num w:numId="74">
    <w:abstractNumId w:val="72"/>
  </w:num>
  <w:num w:numId="75">
    <w:abstractNumId w:val="13"/>
  </w:num>
  <w:num w:numId="76">
    <w:abstractNumId w:val="55"/>
  </w:num>
  <w:num w:numId="77">
    <w:abstractNumId w:val="4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0"/>
  </w:num>
  <w:num w:numId="83">
    <w:abstractNumId w:val="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72"/>
    <w:rsid w:val="0000271B"/>
    <w:rsid w:val="00003D77"/>
    <w:rsid w:val="00004FE9"/>
    <w:rsid w:val="000078B7"/>
    <w:rsid w:val="00012AB8"/>
    <w:rsid w:val="00014F4C"/>
    <w:rsid w:val="00015BBB"/>
    <w:rsid w:val="00016D1E"/>
    <w:rsid w:val="00016F88"/>
    <w:rsid w:val="00017A46"/>
    <w:rsid w:val="00020471"/>
    <w:rsid w:val="00020974"/>
    <w:rsid w:val="000213A0"/>
    <w:rsid w:val="00021C65"/>
    <w:rsid w:val="00021D86"/>
    <w:rsid w:val="00021F80"/>
    <w:rsid w:val="0002235F"/>
    <w:rsid w:val="000225D5"/>
    <w:rsid w:val="0002288B"/>
    <w:rsid w:val="000253DA"/>
    <w:rsid w:val="000263AB"/>
    <w:rsid w:val="00030709"/>
    <w:rsid w:val="00031EBE"/>
    <w:rsid w:val="0003272C"/>
    <w:rsid w:val="00034AAF"/>
    <w:rsid w:val="00035118"/>
    <w:rsid w:val="00035900"/>
    <w:rsid w:val="00036711"/>
    <w:rsid w:val="00037263"/>
    <w:rsid w:val="00037D9B"/>
    <w:rsid w:val="00040389"/>
    <w:rsid w:val="00041603"/>
    <w:rsid w:val="00044E39"/>
    <w:rsid w:val="00044EC1"/>
    <w:rsid w:val="00052985"/>
    <w:rsid w:val="00052B38"/>
    <w:rsid w:val="00055B39"/>
    <w:rsid w:val="00056F8B"/>
    <w:rsid w:val="00057AB4"/>
    <w:rsid w:val="000601E3"/>
    <w:rsid w:val="0006026D"/>
    <w:rsid w:val="00060D21"/>
    <w:rsid w:val="000619D6"/>
    <w:rsid w:val="00062E1B"/>
    <w:rsid w:val="00063ACE"/>
    <w:rsid w:val="00066D99"/>
    <w:rsid w:val="00067CCD"/>
    <w:rsid w:val="00067E5F"/>
    <w:rsid w:val="00071A58"/>
    <w:rsid w:val="00073692"/>
    <w:rsid w:val="00074249"/>
    <w:rsid w:val="00074B01"/>
    <w:rsid w:val="00075661"/>
    <w:rsid w:val="0008191C"/>
    <w:rsid w:val="00083E70"/>
    <w:rsid w:val="0008467D"/>
    <w:rsid w:val="000859A1"/>
    <w:rsid w:val="000878B6"/>
    <w:rsid w:val="00090659"/>
    <w:rsid w:val="00090F36"/>
    <w:rsid w:val="00093611"/>
    <w:rsid w:val="00093758"/>
    <w:rsid w:val="00094077"/>
    <w:rsid w:val="00096BC9"/>
    <w:rsid w:val="0009719C"/>
    <w:rsid w:val="00097B00"/>
    <w:rsid w:val="000A058B"/>
    <w:rsid w:val="000A2EF4"/>
    <w:rsid w:val="000A643C"/>
    <w:rsid w:val="000A6579"/>
    <w:rsid w:val="000A7408"/>
    <w:rsid w:val="000B099A"/>
    <w:rsid w:val="000B201C"/>
    <w:rsid w:val="000B21B1"/>
    <w:rsid w:val="000B23DC"/>
    <w:rsid w:val="000B2B36"/>
    <w:rsid w:val="000B2CC9"/>
    <w:rsid w:val="000B4183"/>
    <w:rsid w:val="000B5518"/>
    <w:rsid w:val="000B63CE"/>
    <w:rsid w:val="000B7F3E"/>
    <w:rsid w:val="000B7FB3"/>
    <w:rsid w:val="000C17CE"/>
    <w:rsid w:val="000C21A1"/>
    <w:rsid w:val="000C3498"/>
    <w:rsid w:val="000C3944"/>
    <w:rsid w:val="000C6046"/>
    <w:rsid w:val="000C79C3"/>
    <w:rsid w:val="000D0550"/>
    <w:rsid w:val="000D088C"/>
    <w:rsid w:val="000D0E1F"/>
    <w:rsid w:val="000D26AA"/>
    <w:rsid w:val="000D6500"/>
    <w:rsid w:val="000E116F"/>
    <w:rsid w:val="000E3001"/>
    <w:rsid w:val="000E3893"/>
    <w:rsid w:val="000E3CFB"/>
    <w:rsid w:val="000E5309"/>
    <w:rsid w:val="000E6A97"/>
    <w:rsid w:val="000E7424"/>
    <w:rsid w:val="000E75D3"/>
    <w:rsid w:val="000F15CC"/>
    <w:rsid w:val="000F36A3"/>
    <w:rsid w:val="000F41FD"/>
    <w:rsid w:val="000F5A33"/>
    <w:rsid w:val="000F7908"/>
    <w:rsid w:val="00100048"/>
    <w:rsid w:val="0010056A"/>
    <w:rsid w:val="00100C4A"/>
    <w:rsid w:val="001015A4"/>
    <w:rsid w:val="00104567"/>
    <w:rsid w:val="00104B72"/>
    <w:rsid w:val="001112AA"/>
    <w:rsid w:val="00113BFD"/>
    <w:rsid w:val="00114E8B"/>
    <w:rsid w:val="00116061"/>
    <w:rsid w:val="00116100"/>
    <w:rsid w:val="00116A8C"/>
    <w:rsid w:val="00117047"/>
    <w:rsid w:val="001208F2"/>
    <w:rsid w:val="00121E36"/>
    <w:rsid w:val="00121F9F"/>
    <w:rsid w:val="00122982"/>
    <w:rsid w:val="001231DA"/>
    <w:rsid w:val="00124304"/>
    <w:rsid w:val="0012578A"/>
    <w:rsid w:val="0012610F"/>
    <w:rsid w:val="00130289"/>
    <w:rsid w:val="00131D73"/>
    <w:rsid w:val="0013434E"/>
    <w:rsid w:val="00135B6E"/>
    <w:rsid w:val="00137077"/>
    <w:rsid w:val="00137C07"/>
    <w:rsid w:val="001411F0"/>
    <w:rsid w:val="001413BD"/>
    <w:rsid w:val="00143012"/>
    <w:rsid w:val="001452CE"/>
    <w:rsid w:val="0014597E"/>
    <w:rsid w:val="00146569"/>
    <w:rsid w:val="00147883"/>
    <w:rsid w:val="00151A4B"/>
    <w:rsid w:val="001521D3"/>
    <w:rsid w:val="00152BD7"/>
    <w:rsid w:val="001532DB"/>
    <w:rsid w:val="001534DC"/>
    <w:rsid w:val="001542E1"/>
    <w:rsid w:val="0015676B"/>
    <w:rsid w:val="00160129"/>
    <w:rsid w:val="00164CB6"/>
    <w:rsid w:val="00167EB5"/>
    <w:rsid w:val="00167EF3"/>
    <w:rsid w:val="00170716"/>
    <w:rsid w:val="00170971"/>
    <w:rsid w:val="00173277"/>
    <w:rsid w:val="001742C2"/>
    <w:rsid w:val="001750DC"/>
    <w:rsid w:val="001758C8"/>
    <w:rsid w:val="001758D8"/>
    <w:rsid w:val="00181B37"/>
    <w:rsid w:val="00182B41"/>
    <w:rsid w:val="00183BB6"/>
    <w:rsid w:val="00183E4C"/>
    <w:rsid w:val="00184B6F"/>
    <w:rsid w:val="00186A68"/>
    <w:rsid w:val="001879E3"/>
    <w:rsid w:val="001925CC"/>
    <w:rsid w:val="001935CB"/>
    <w:rsid w:val="00195DD3"/>
    <w:rsid w:val="001972A8"/>
    <w:rsid w:val="001974CE"/>
    <w:rsid w:val="001A1AEA"/>
    <w:rsid w:val="001A25F8"/>
    <w:rsid w:val="001A39F7"/>
    <w:rsid w:val="001A5765"/>
    <w:rsid w:val="001A5930"/>
    <w:rsid w:val="001B01DE"/>
    <w:rsid w:val="001B1B1E"/>
    <w:rsid w:val="001B3169"/>
    <w:rsid w:val="001B3E1E"/>
    <w:rsid w:val="001B4D57"/>
    <w:rsid w:val="001B5851"/>
    <w:rsid w:val="001B7806"/>
    <w:rsid w:val="001B7909"/>
    <w:rsid w:val="001B7CEF"/>
    <w:rsid w:val="001B7FD7"/>
    <w:rsid w:val="001C0CC2"/>
    <w:rsid w:val="001C3E3A"/>
    <w:rsid w:val="001C4E8E"/>
    <w:rsid w:val="001C4EA8"/>
    <w:rsid w:val="001C5A72"/>
    <w:rsid w:val="001C7C5E"/>
    <w:rsid w:val="001C7DB7"/>
    <w:rsid w:val="001D158C"/>
    <w:rsid w:val="001D3370"/>
    <w:rsid w:val="001D3E05"/>
    <w:rsid w:val="001D5362"/>
    <w:rsid w:val="001D6FC5"/>
    <w:rsid w:val="001E1D57"/>
    <w:rsid w:val="001E5E95"/>
    <w:rsid w:val="001E6077"/>
    <w:rsid w:val="001E6137"/>
    <w:rsid w:val="001E6E9E"/>
    <w:rsid w:val="001E783F"/>
    <w:rsid w:val="001F10F1"/>
    <w:rsid w:val="001F2F2D"/>
    <w:rsid w:val="001F34B7"/>
    <w:rsid w:val="001F3669"/>
    <w:rsid w:val="001F4289"/>
    <w:rsid w:val="001F4A4B"/>
    <w:rsid w:val="001F63C9"/>
    <w:rsid w:val="001F7233"/>
    <w:rsid w:val="001F77D7"/>
    <w:rsid w:val="0020185F"/>
    <w:rsid w:val="00202CAB"/>
    <w:rsid w:val="00206AC0"/>
    <w:rsid w:val="00207CE1"/>
    <w:rsid w:val="002107A7"/>
    <w:rsid w:val="002114C1"/>
    <w:rsid w:val="0021287B"/>
    <w:rsid w:val="00212D18"/>
    <w:rsid w:val="0021334B"/>
    <w:rsid w:val="00213A55"/>
    <w:rsid w:val="00214545"/>
    <w:rsid w:val="0021578D"/>
    <w:rsid w:val="002161C9"/>
    <w:rsid w:val="00222465"/>
    <w:rsid w:val="002257B2"/>
    <w:rsid w:val="00225E57"/>
    <w:rsid w:val="00226CFD"/>
    <w:rsid w:val="002274E9"/>
    <w:rsid w:val="002315CC"/>
    <w:rsid w:val="00231B08"/>
    <w:rsid w:val="00233708"/>
    <w:rsid w:val="00235132"/>
    <w:rsid w:val="002370E0"/>
    <w:rsid w:val="002374CE"/>
    <w:rsid w:val="00237577"/>
    <w:rsid w:val="002415E4"/>
    <w:rsid w:val="00241AA7"/>
    <w:rsid w:val="00242F50"/>
    <w:rsid w:val="00243D4E"/>
    <w:rsid w:val="00244F50"/>
    <w:rsid w:val="00245446"/>
    <w:rsid w:val="00245B3F"/>
    <w:rsid w:val="00245DCE"/>
    <w:rsid w:val="00246727"/>
    <w:rsid w:val="00247287"/>
    <w:rsid w:val="00247BF4"/>
    <w:rsid w:val="002515E4"/>
    <w:rsid w:val="00251629"/>
    <w:rsid w:val="00251899"/>
    <w:rsid w:val="0025203D"/>
    <w:rsid w:val="0025220E"/>
    <w:rsid w:val="002534CA"/>
    <w:rsid w:val="002567B1"/>
    <w:rsid w:val="002613D8"/>
    <w:rsid w:val="00263A89"/>
    <w:rsid w:val="00264BE9"/>
    <w:rsid w:val="002667ED"/>
    <w:rsid w:val="00266ED3"/>
    <w:rsid w:val="002751BD"/>
    <w:rsid w:val="0027563F"/>
    <w:rsid w:val="00276540"/>
    <w:rsid w:val="00280C5F"/>
    <w:rsid w:val="00281822"/>
    <w:rsid w:val="002827E8"/>
    <w:rsid w:val="0028554F"/>
    <w:rsid w:val="00285C00"/>
    <w:rsid w:val="00290B72"/>
    <w:rsid w:val="0029185C"/>
    <w:rsid w:val="00293699"/>
    <w:rsid w:val="002956D2"/>
    <w:rsid w:val="002962D0"/>
    <w:rsid w:val="00296A1F"/>
    <w:rsid w:val="002A0E3D"/>
    <w:rsid w:val="002A121C"/>
    <w:rsid w:val="002A14F0"/>
    <w:rsid w:val="002A1ADD"/>
    <w:rsid w:val="002A2254"/>
    <w:rsid w:val="002A4D28"/>
    <w:rsid w:val="002A5786"/>
    <w:rsid w:val="002B2C74"/>
    <w:rsid w:val="002B4899"/>
    <w:rsid w:val="002B6F31"/>
    <w:rsid w:val="002B717C"/>
    <w:rsid w:val="002C6BBF"/>
    <w:rsid w:val="002C7B62"/>
    <w:rsid w:val="002D226D"/>
    <w:rsid w:val="002D3A96"/>
    <w:rsid w:val="002D58AD"/>
    <w:rsid w:val="002D6821"/>
    <w:rsid w:val="002D6CE7"/>
    <w:rsid w:val="002D7C0C"/>
    <w:rsid w:val="002E1106"/>
    <w:rsid w:val="002E1A5F"/>
    <w:rsid w:val="002E24E4"/>
    <w:rsid w:val="002E6136"/>
    <w:rsid w:val="002F14FD"/>
    <w:rsid w:val="002F5CD5"/>
    <w:rsid w:val="002F68FC"/>
    <w:rsid w:val="003010D0"/>
    <w:rsid w:val="00301341"/>
    <w:rsid w:val="003026E5"/>
    <w:rsid w:val="0030282C"/>
    <w:rsid w:val="00302C37"/>
    <w:rsid w:val="00304CD9"/>
    <w:rsid w:val="00306296"/>
    <w:rsid w:val="0030705E"/>
    <w:rsid w:val="00311BB2"/>
    <w:rsid w:val="00311CB8"/>
    <w:rsid w:val="00312B2A"/>
    <w:rsid w:val="00313C00"/>
    <w:rsid w:val="00315DED"/>
    <w:rsid w:val="00316464"/>
    <w:rsid w:val="0032031B"/>
    <w:rsid w:val="00320FB0"/>
    <w:rsid w:val="00321143"/>
    <w:rsid w:val="003225E0"/>
    <w:rsid w:val="003225F2"/>
    <w:rsid w:val="00322701"/>
    <w:rsid w:val="003271D4"/>
    <w:rsid w:val="00327AA2"/>
    <w:rsid w:val="00330EA6"/>
    <w:rsid w:val="00332BB0"/>
    <w:rsid w:val="003334EC"/>
    <w:rsid w:val="003340E5"/>
    <w:rsid w:val="0033422A"/>
    <w:rsid w:val="00334A88"/>
    <w:rsid w:val="00335B78"/>
    <w:rsid w:val="00335FFA"/>
    <w:rsid w:val="00336F8C"/>
    <w:rsid w:val="00337D97"/>
    <w:rsid w:val="00337E7D"/>
    <w:rsid w:val="00341D42"/>
    <w:rsid w:val="0034388C"/>
    <w:rsid w:val="00343E15"/>
    <w:rsid w:val="00344678"/>
    <w:rsid w:val="00344936"/>
    <w:rsid w:val="0034639A"/>
    <w:rsid w:val="0034726F"/>
    <w:rsid w:val="00347981"/>
    <w:rsid w:val="003479E5"/>
    <w:rsid w:val="003567DC"/>
    <w:rsid w:val="0035723D"/>
    <w:rsid w:val="003601DD"/>
    <w:rsid w:val="00363921"/>
    <w:rsid w:val="003670DD"/>
    <w:rsid w:val="00370BD4"/>
    <w:rsid w:val="00372776"/>
    <w:rsid w:val="003729D2"/>
    <w:rsid w:val="00372EC3"/>
    <w:rsid w:val="00372FC6"/>
    <w:rsid w:val="0037349D"/>
    <w:rsid w:val="00373882"/>
    <w:rsid w:val="00373A14"/>
    <w:rsid w:val="003763AC"/>
    <w:rsid w:val="0037780B"/>
    <w:rsid w:val="00380247"/>
    <w:rsid w:val="003802B5"/>
    <w:rsid w:val="00380424"/>
    <w:rsid w:val="003835BF"/>
    <w:rsid w:val="00383CBA"/>
    <w:rsid w:val="00385106"/>
    <w:rsid w:val="00386CA3"/>
    <w:rsid w:val="003872C6"/>
    <w:rsid w:val="003938FB"/>
    <w:rsid w:val="0039448E"/>
    <w:rsid w:val="00396D74"/>
    <w:rsid w:val="003975D1"/>
    <w:rsid w:val="003A040E"/>
    <w:rsid w:val="003A136B"/>
    <w:rsid w:val="003A30A9"/>
    <w:rsid w:val="003A31D1"/>
    <w:rsid w:val="003A4B7D"/>
    <w:rsid w:val="003A5400"/>
    <w:rsid w:val="003A7467"/>
    <w:rsid w:val="003B092C"/>
    <w:rsid w:val="003B167F"/>
    <w:rsid w:val="003B1E4C"/>
    <w:rsid w:val="003B37CD"/>
    <w:rsid w:val="003B7FC4"/>
    <w:rsid w:val="003C0BF2"/>
    <w:rsid w:val="003C17E4"/>
    <w:rsid w:val="003C4C45"/>
    <w:rsid w:val="003C59BD"/>
    <w:rsid w:val="003C61A0"/>
    <w:rsid w:val="003C6BE0"/>
    <w:rsid w:val="003D072D"/>
    <w:rsid w:val="003D3484"/>
    <w:rsid w:val="003D36D9"/>
    <w:rsid w:val="003D4640"/>
    <w:rsid w:val="003D46B9"/>
    <w:rsid w:val="003D5C92"/>
    <w:rsid w:val="003D6744"/>
    <w:rsid w:val="003D74DF"/>
    <w:rsid w:val="003D7CFE"/>
    <w:rsid w:val="003E1D7D"/>
    <w:rsid w:val="003E2E2A"/>
    <w:rsid w:val="003E439F"/>
    <w:rsid w:val="003E4A3B"/>
    <w:rsid w:val="003F005D"/>
    <w:rsid w:val="003F071F"/>
    <w:rsid w:val="003F0ED9"/>
    <w:rsid w:val="003F0F1C"/>
    <w:rsid w:val="003F3905"/>
    <w:rsid w:val="003F5F25"/>
    <w:rsid w:val="00400059"/>
    <w:rsid w:val="004010DC"/>
    <w:rsid w:val="00401E49"/>
    <w:rsid w:val="00403999"/>
    <w:rsid w:val="0040667B"/>
    <w:rsid w:val="00407A3F"/>
    <w:rsid w:val="00407DDF"/>
    <w:rsid w:val="004110A2"/>
    <w:rsid w:val="00414B07"/>
    <w:rsid w:val="00414D60"/>
    <w:rsid w:val="00415437"/>
    <w:rsid w:val="00420088"/>
    <w:rsid w:val="00420334"/>
    <w:rsid w:val="00420514"/>
    <w:rsid w:val="004213BE"/>
    <w:rsid w:val="00421AE1"/>
    <w:rsid w:val="00422525"/>
    <w:rsid w:val="004229DE"/>
    <w:rsid w:val="00422B63"/>
    <w:rsid w:val="00422ECB"/>
    <w:rsid w:val="00422FFC"/>
    <w:rsid w:val="004232E3"/>
    <w:rsid w:val="00424074"/>
    <w:rsid w:val="004255DE"/>
    <w:rsid w:val="004258A8"/>
    <w:rsid w:val="004259F1"/>
    <w:rsid w:val="00426CDC"/>
    <w:rsid w:val="00430D61"/>
    <w:rsid w:val="00431BBF"/>
    <w:rsid w:val="0043600E"/>
    <w:rsid w:val="00436E28"/>
    <w:rsid w:val="0044127C"/>
    <w:rsid w:val="0044135C"/>
    <w:rsid w:val="004426D7"/>
    <w:rsid w:val="0044288D"/>
    <w:rsid w:val="00443641"/>
    <w:rsid w:val="00446BEE"/>
    <w:rsid w:val="00453F7A"/>
    <w:rsid w:val="00454A80"/>
    <w:rsid w:val="00455F7A"/>
    <w:rsid w:val="004565F1"/>
    <w:rsid w:val="004568AD"/>
    <w:rsid w:val="00456FA3"/>
    <w:rsid w:val="00457FD1"/>
    <w:rsid w:val="00460127"/>
    <w:rsid w:val="00460DF4"/>
    <w:rsid w:val="0046152D"/>
    <w:rsid w:val="004638EC"/>
    <w:rsid w:val="00463AC1"/>
    <w:rsid w:val="00464AB5"/>
    <w:rsid w:val="00465B8E"/>
    <w:rsid w:val="004679F4"/>
    <w:rsid w:val="004704E6"/>
    <w:rsid w:val="00470FE4"/>
    <w:rsid w:val="0047125B"/>
    <w:rsid w:val="00471A86"/>
    <w:rsid w:val="00472E2B"/>
    <w:rsid w:val="0047601F"/>
    <w:rsid w:val="0047717D"/>
    <w:rsid w:val="00477987"/>
    <w:rsid w:val="00483414"/>
    <w:rsid w:val="004848ED"/>
    <w:rsid w:val="00485EC4"/>
    <w:rsid w:val="00486116"/>
    <w:rsid w:val="00487C43"/>
    <w:rsid w:val="00492001"/>
    <w:rsid w:val="0049437F"/>
    <w:rsid w:val="0049688F"/>
    <w:rsid w:val="004A0236"/>
    <w:rsid w:val="004A1B57"/>
    <w:rsid w:val="004A41D1"/>
    <w:rsid w:val="004A45EF"/>
    <w:rsid w:val="004A5407"/>
    <w:rsid w:val="004A5A6E"/>
    <w:rsid w:val="004A6933"/>
    <w:rsid w:val="004B048F"/>
    <w:rsid w:val="004B173F"/>
    <w:rsid w:val="004B17AF"/>
    <w:rsid w:val="004B1C30"/>
    <w:rsid w:val="004B2162"/>
    <w:rsid w:val="004B3A60"/>
    <w:rsid w:val="004C04D9"/>
    <w:rsid w:val="004C2668"/>
    <w:rsid w:val="004C277F"/>
    <w:rsid w:val="004C34DF"/>
    <w:rsid w:val="004C3740"/>
    <w:rsid w:val="004C3FC9"/>
    <w:rsid w:val="004C4B1A"/>
    <w:rsid w:val="004C4C1B"/>
    <w:rsid w:val="004C4DB6"/>
    <w:rsid w:val="004C7779"/>
    <w:rsid w:val="004D2B34"/>
    <w:rsid w:val="004D3E38"/>
    <w:rsid w:val="004D4A8F"/>
    <w:rsid w:val="004D519C"/>
    <w:rsid w:val="004D51D9"/>
    <w:rsid w:val="004D535B"/>
    <w:rsid w:val="004D688C"/>
    <w:rsid w:val="004E01BB"/>
    <w:rsid w:val="004E0D51"/>
    <w:rsid w:val="004E1AAC"/>
    <w:rsid w:val="004E2550"/>
    <w:rsid w:val="004E3258"/>
    <w:rsid w:val="004E5453"/>
    <w:rsid w:val="004E6003"/>
    <w:rsid w:val="004E6BB3"/>
    <w:rsid w:val="004E6DC1"/>
    <w:rsid w:val="004F0505"/>
    <w:rsid w:val="004F1C59"/>
    <w:rsid w:val="004F2009"/>
    <w:rsid w:val="004F230F"/>
    <w:rsid w:val="004F3802"/>
    <w:rsid w:val="004F3D44"/>
    <w:rsid w:val="00502565"/>
    <w:rsid w:val="00502B12"/>
    <w:rsid w:val="005034AE"/>
    <w:rsid w:val="00504FD2"/>
    <w:rsid w:val="00506053"/>
    <w:rsid w:val="005063B2"/>
    <w:rsid w:val="00506E32"/>
    <w:rsid w:val="0051311B"/>
    <w:rsid w:val="00513DD0"/>
    <w:rsid w:val="005143C1"/>
    <w:rsid w:val="0051628D"/>
    <w:rsid w:val="00517FD0"/>
    <w:rsid w:val="0052076E"/>
    <w:rsid w:val="00522100"/>
    <w:rsid w:val="0052432D"/>
    <w:rsid w:val="005244CA"/>
    <w:rsid w:val="00525425"/>
    <w:rsid w:val="00525553"/>
    <w:rsid w:val="00527567"/>
    <w:rsid w:val="00530BCF"/>
    <w:rsid w:val="0053275A"/>
    <w:rsid w:val="005332C7"/>
    <w:rsid w:val="00533E41"/>
    <w:rsid w:val="00534F28"/>
    <w:rsid w:val="00537F31"/>
    <w:rsid w:val="005403BD"/>
    <w:rsid w:val="00540CF5"/>
    <w:rsid w:val="00543697"/>
    <w:rsid w:val="00544834"/>
    <w:rsid w:val="00545179"/>
    <w:rsid w:val="00547252"/>
    <w:rsid w:val="00547FCC"/>
    <w:rsid w:val="0055090A"/>
    <w:rsid w:val="0055144C"/>
    <w:rsid w:val="00552197"/>
    <w:rsid w:val="005538C2"/>
    <w:rsid w:val="005539FB"/>
    <w:rsid w:val="005541A9"/>
    <w:rsid w:val="00554DBE"/>
    <w:rsid w:val="00561FAC"/>
    <w:rsid w:val="00562140"/>
    <w:rsid w:val="005650FF"/>
    <w:rsid w:val="00565AEB"/>
    <w:rsid w:val="00565B12"/>
    <w:rsid w:val="00567290"/>
    <w:rsid w:val="00570E1E"/>
    <w:rsid w:val="00571EFB"/>
    <w:rsid w:val="0057276F"/>
    <w:rsid w:val="005735A3"/>
    <w:rsid w:val="005747D4"/>
    <w:rsid w:val="0058075F"/>
    <w:rsid w:val="00580D72"/>
    <w:rsid w:val="005810B2"/>
    <w:rsid w:val="00581CB1"/>
    <w:rsid w:val="0058207A"/>
    <w:rsid w:val="00584265"/>
    <w:rsid w:val="0058461C"/>
    <w:rsid w:val="0058487B"/>
    <w:rsid w:val="00584FBC"/>
    <w:rsid w:val="005869C7"/>
    <w:rsid w:val="00587405"/>
    <w:rsid w:val="00590712"/>
    <w:rsid w:val="005920D3"/>
    <w:rsid w:val="00592239"/>
    <w:rsid w:val="0059284B"/>
    <w:rsid w:val="00592E3C"/>
    <w:rsid w:val="00592EC0"/>
    <w:rsid w:val="00595B11"/>
    <w:rsid w:val="00595F07"/>
    <w:rsid w:val="0059615B"/>
    <w:rsid w:val="005964B1"/>
    <w:rsid w:val="00597C73"/>
    <w:rsid w:val="005A093E"/>
    <w:rsid w:val="005A0BFC"/>
    <w:rsid w:val="005A3011"/>
    <w:rsid w:val="005B2F71"/>
    <w:rsid w:val="005B3CEE"/>
    <w:rsid w:val="005B4E86"/>
    <w:rsid w:val="005B5331"/>
    <w:rsid w:val="005B680B"/>
    <w:rsid w:val="005B6B38"/>
    <w:rsid w:val="005B71E0"/>
    <w:rsid w:val="005C0715"/>
    <w:rsid w:val="005C0819"/>
    <w:rsid w:val="005C1900"/>
    <w:rsid w:val="005C1C59"/>
    <w:rsid w:val="005C2202"/>
    <w:rsid w:val="005C34EE"/>
    <w:rsid w:val="005C5093"/>
    <w:rsid w:val="005C5995"/>
    <w:rsid w:val="005C64A3"/>
    <w:rsid w:val="005C7EA9"/>
    <w:rsid w:val="005D2B21"/>
    <w:rsid w:val="005D5C3D"/>
    <w:rsid w:val="005D7720"/>
    <w:rsid w:val="005E0AD2"/>
    <w:rsid w:val="005E4A02"/>
    <w:rsid w:val="005E7C69"/>
    <w:rsid w:val="005F0A89"/>
    <w:rsid w:val="005F0BA5"/>
    <w:rsid w:val="005F15DE"/>
    <w:rsid w:val="005F2563"/>
    <w:rsid w:val="005F26F2"/>
    <w:rsid w:val="005F3F80"/>
    <w:rsid w:val="005F49CF"/>
    <w:rsid w:val="005F7C4C"/>
    <w:rsid w:val="00600E91"/>
    <w:rsid w:val="00601FEA"/>
    <w:rsid w:val="006032FE"/>
    <w:rsid w:val="00603D46"/>
    <w:rsid w:val="00604234"/>
    <w:rsid w:val="006043AA"/>
    <w:rsid w:val="006107B2"/>
    <w:rsid w:val="00610FEA"/>
    <w:rsid w:val="00611FE3"/>
    <w:rsid w:val="00613351"/>
    <w:rsid w:val="006148F2"/>
    <w:rsid w:val="00615575"/>
    <w:rsid w:val="0061564B"/>
    <w:rsid w:val="00617F1F"/>
    <w:rsid w:val="00622D96"/>
    <w:rsid w:val="006247DB"/>
    <w:rsid w:val="00625080"/>
    <w:rsid w:val="006257CC"/>
    <w:rsid w:val="0062672F"/>
    <w:rsid w:val="00627811"/>
    <w:rsid w:val="00632AA7"/>
    <w:rsid w:val="00637342"/>
    <w:rsid w:val="0064123B"/>
    <w:rsid w:val="006423EC"/>
    <w:rsid w:val="006443AB"/>
    <w:rsid w:val="0064552A"/>
    <w:rsid w:val="00645BCF"/>
    <w:rsid w:val="00646FBD"/>
    <w:rsid w:val="00647C5A"/>
    <w:rsid w:val="00650156"/>
    <w:rsid w:val="006516A1"/>
    <w:rsid w:val="00651728"/>
    <w:rsid w:val="006523EE"/>
    <w:rsid w:val="00654E41"/>
    <w:rsid w:val="0065533E"/>
    <w:rsid w:val="006562E9"/>
    <w:rsid w:val="00656EF6"/>
    <w:rsid w:val="00657937"/>
    <w:rsid w:val="00660B1C"/>
    <w:rsid w:val="00661146"/>
    <w:rsid w:val="00661C5E"/>
    <w:rsid w:val="00662309"/>
    <w:rsid w:val="00662736"/>
    <w:rsid w:val="00662B46"/>
    <w:rsid w:val="00664D90"/>
    <w:rsid w:val="006653C2"/>
    <w:rsid w:val="0066735B"/>
    <w:rsid w:val="00667B08"/>
    <w:rsid w:val="00673413"/>
    <w:rsid w:val="00673A25"/>
    <w:rsid w:val="00674E2A"/>
    <w:rsid w:val="0067531B"/>
    <w:rsid w:val="0067540E"/>
    <w:rsid w:val="0067605E"/>
    <w:rsid w:val="00676F1F"/>
    <w:rsid w:val="00677E0F"/>
    <w:rsid w:val="006804ED"/>
    <w:rsid w:val="00682A5F"/>
    <w:rsid w:val="00683D13"/>
    <w:rsid w:val="0068493B"/>
    <w:rsid w:val="00684A47"/>
    <w:rsid w:val="00684F59"/>
    <w:rsid w:val="006856EE"/>
    <w:rsid w:val="0069036A"/>
    <w:rsid w:val="00692F0E"/>
    <w:rsid w:val="0069411F"/>
    <w:rsid w:val="00694AED"/>
    <w:rsid w:val="0069599B"/>
    <w:rsid w:val="006962A0"/>
    <w:rsid w:val="00696CFF"/>
    <w:rsid w:val="006A00B3"/>
    <w:rsid w:val="006A2D8C"/>
    <w:rsid w:val="006A4D10"/>
    <w:rsid w:val="006A4D2C"/>
    <w:rsid w:val="006A4F11"/>
    <w:rsid w:val="006A5778"/>
    <w:rsid w:val="006A5CCF"/>
    <w:rsid w:val="006A5F0F"/>
    <w:rsid w:val="006A7377"/>
    <w:rsid w:val="006A75F4"/>
    <w:rsid w:val="006A765A"/>
    <w:rsid w:val="006A7912"/>
    <w:rsid w:val="006A7F99"/>
    <w:rsid w:val="006B152C"/>
    <w:rsid w:val="006B2155"/>
    <w:rsid w:val="006B3DEF"/>
    <w:rsid w:val="006B795F"/>
    <w:rsid w:val="006B7C75"/>
    <w:rsid w:val="006C09A8"/>
    <w:rsid w:val="006C3572"/>
    <w:rsid w:val="006C3A9A"/>
    <w:rsid w:val="006C3C8D"/>
    <w:rsid w:val="006C4C32"/>
    <w:rsid w:val="006C5573"/>
    <w:rsid w:val="006D04EC"/>
    <w:rsid w:val="006D18EE"/>
    <w:rsid w:val="006D2745"/>
    <w:rsid w:val="006D366E"/>
    <w:rsid w:val="006D71C4"/>
    <w:rsid w:val="006E075A"/>
    <w:rsid w:val="006E2A9F"/>
    <w:rsid w:val="006E31C5"/>
    <w:rsid w:val="006E3AC6"/>
    <w:rsid w:val="006E4D52"/>
    <w:rsid w:val="006E65B0"/>
    <w:rsid w:val="006F1E15"/>
    <w:rsid w:val="006F249A"/>
    <w:rsid w:val="006F3C00"/>
    <w:rsid w:val="006F5E0C"/>
    <w:rsid w:val="006F6015"/>
    <w:rsid w:val="006F629D"/>
    <w:rsid w:val="006F6B91"/>
    <w:rsid w:val="006F6C23"/>
    <w:rsid w:val="00700040"/>
    <w:rsid w:val="00700F4F"/>
    <w:rsid w:val="00701782"/>
    <w:rsid w:val="0070212D"/>
    <w:rsid w:val="007022F8"/>
    <w:rsid w:val="007026AF"/>
    <w:rsid w:val="00703BCC"/>
    <w:rsid w:val="00705FF8"/>
    <w:rsid w:val="007074F3"/>
    <w:rsid w:val="00712B3D"/>
    <w:rsid w:val="00713252"/>
    <w:rsid w:val="00713A18"/>
    <w:rsid w:val="00713B33"/>
    <w:rsid w:val="00713E69"/>
    <w:rsid w:val="00713EFA"/>
    <w:rsid w:val="00714796"/>
    <w:rsid w:val="007161D4"/>
    <w:rsid w:val="00717999"/>
    <w:rsid w:val="00720EE1"/>
    <w:rsid w:val="0072184B"/>
    <w:rsid w:val="00721BB7"/>
    <w:rsid w:val="007226F3"/>
    <w:rsid w:val="007229B3"/>
    <w:rsid w:val="00722DA7"/>
    <w:rsid w:val="00723E73"/>
    <w:rsid w:val="00723FB8"/>
    <w:rsid w:val="00724BB0"/>
    <w:rsid w:val="00725187"/>
    <w:rsid w:val="007269B4"/>
    <w:rsid w:val="00727C72"/>
    <w:rsid w:val="00732C60"/>
    <w:rsid w:val="00732FFE"/>
    <w:rsid w:val="00733151"/>
    <w:rsid w:val="00734ACB"/>
    <w:rsid w:val="00735878"/>
    <w:rsid w:val="00737423"/>
    <w:rsid w:val="00737B96"/>
    <w:rsid w:val="00740261"/>
    <w:rsid w:val="00741CE4"/>
    <w:rsid w:val="00743448"/>
    <w:rsid w:val="0074464E"/>
    <w:rsid w:val="00745522"/>
    <w:rsid w:val="007465B1"/>
    <w:rsid w:val="00746BF6"/>
    <w:rsid w:val="00746C8F"/>
    <w:rsid w:val="007475A2"/>
    <w:rsid w:val="0075043A"/>
    <w:rsid w:val="00750845"/>
    <w:rsid w:val="00751FB8"/>
    <w:rsid w:val="007565A7"/>
    <w:rsid w:val="00757862"/>
    <w:rsid w:val="00760292"/>
    <w:rsid w:val="00761049"/>
    <w:rsid w:val="00764E16"/>
    <w:rsid w:val="0076528F"/>
    <w:rsid w:val="007737C3"/>
    <w:rsid w:val="0077383F"/>
    <w:rsid w:val="007759CB"/>
    <w:rsid w:val="00776C63"/>
    <w:rsid w:val="00777EC7"/>
    <w:rsid w:val="0078300A"/>
    <w:rsid w:val="00783390"/>
    <w:rsid w:val="007835A6"/>
    <w:rsid w:val="00783A7A"/>
    <w:rsid w:val="00783F79"/>
    <w:rsid w:val="00784E25"/>
    <w:rsid w:val="00786A5A"/>
    <w:rsid w:val="007912C7"/>
    <w:rsid w:val="00792316"/>
    <w:rsid w:val="007925AF"/>
    <w:rsid w:val="007935A2"/>
    <w:rsid w:val="00794CC9"/>
    <w:rsid w:val="007952D9"/>
    <w:rsid w:val="00795685"/>
    <w:rsid w:val="00795DE7"/>
    <w:rsid w:val="0079743E"/>
    <w:rsid w:val="00797A5D"/>
    <w:rsid w:val="007A07C6"/>
    <w:rsid w:val="007A1FF0"/>
    <w:rsid w:val="007A5F89"/>
    <w:rsid w:val="007A74A9"/>
    <w:rsid w:val="007B0662"/>
    <w:rsid w:val="007B21DC"/>
    <w:rsid w:val="007B32C0"/>
    <w:rsid w:val="007B3E58"/>
    <w:rsid w:val="007B3F7E"/>
    <w:rsid w:val="007B43A5"/>
    <w:rsid w:val="007B4EA3"/>
    <w:rsid w:val="007B61BA"/>
    <w:rsid w:val="007B6CB4"/>
    <w:rsid w:val="007B6D83"/>
    <w:rsid w:val="007B7383"/>
    <w:rsid w:val="007B7FE6"/>
    <w:rsid w:val="007C1ADA"/>
    <w:rsid w:val="007C3FF2"/>
    <w:rsid w:val="007C4652"/>
    <w:rsid w:val="007C6DF6"/>
    <w:rsid w:val="007D2DEC"/>
    <w:rsid w:val="007D3563"/>
    <w:rsid w:val="007D4420"/>
    <w:rsid w:val="007E0EDC"/>
    <w:rsid w:val="007E60D0"/>
    <w:rsid w:val="007E66C9"/>
    <w:rsid w:val="007E6DE9"/>
    <w:rsid w:val="007E6EF1"/>
    <w:rsid w:val="007F270A"/>
    <w:rsid w:val="007F3AD6"/>
    <w:rsid w:val="007F4760"/>
    <w:rsid w:val="007F523D"/>
    <w:rsid w:val="007F7C5C"/>
    <w:rsid w:val="008001B0"/>
    <w:rsid w:val="00802073"/>
    <w:rsid w:val="00802385"/>
    <w:rsid w:val="008023D6"/>
    <w:rsid w:val="00804483"/>
    <w:rsid w:val="00804818"/>
    <w:rsid w:val="00810019"/>
    <w:rsid w:val="0081014C"/>
    <w:rsid w:val="00810878"/>
    <w:rsid w:val="008108CB"/>
    <w:rsid w:val="00810DA0"/>
    <w:rsid w:val="0081252E"/>
    <w:rsid w:val="0081491D"/>
    <w:rsid w:val="00815E8A"/>
    <w:rsid w:val="0081639B"/>
    <w:rsid w:val="008168C6"/>
    <w:rsid w:val="0081761A"/>
    <w:rsid w:val="00817D4D"/>
    <w:rsid w:val="00821364"/>
    <w:rsid w:val="008216AD"/>
    <w:rsid w:val="00824108"/>
    <w:rsid w:val="00824738"/>
    <w:rsid w:val="00824806"/>
    <w:rsid w:val="00825395"/>
    <w:rsid w:val="008260B0"/>
    <w:rsid w:val="00826585"/>
    <w:rsid w:val="0083187B"/>
    <w:rsid w:val="00831FF8"/>
    <w:rsid w:val="00832C79"/>
    <w:rsid w:val="008359A4"/>
    <w:rsid w:val="00837B20"/>
    <w:rsid w:val="00837DEC"/>
    <w:rsid w:val="00840191"/>
    <w:rsid w:val="00840B1F"/>
    <w:rsid w:val="00840B43"/>
    <w:rsid w:val="0084128A"/>
    <w:rsid w:val="008422A5"/>
    <w:rsid w:val="00842C74"/>
    <w:rsid w:val="00844DBF"/>
    <w:rsid w:val="00845044"/>
    <w:rsid w:val="0084535D"/>
    <w:rsid w:val="00846AAE"/>
    <w:rsid w:val="00846DB2"/>
    <w:rsid w:val="0084751F"/>
    <w:rsid w:val="00847C78"/>
    <w:rsid w:val="00850833"/>
    <w:rsid w:val="00851BFF"/>
    <w:rsid w:val="00851EF0"/>
    <w:rsid w:val="00852ABF"/>
    <w:rsid w:val="00852CED"/>
    <w:rsid w:val="008534AC"/>
    <w:rsid w:val="00856B7E"/>
    <w:rsid w:val="00857BDE"/>
    <w:rsid w:val="00860C8B"/>
    <w:rsid w:val="00860D50"/>
    <w:rsid w:val="00861DD0"/>
    <w:rsid w:val="00862787"/>
    <w:rsid w:val="00864256"/>
    <w:rsid w:val="00864277"/>
    <w:rsid w:val="00864A5E"/>
    <w:rsid w:val="00865606"/>
    <w:rsid w:val="00867226"/>
    <w:rsid w:val="00873BC1"/>
    <w:rsid w:val="00876CEE"/>
    <w:rsid w:val="00880397"/>
    <w:rsid w:val="00880C21"/>
    <w:rsid w:val="0088257F"/>
    <w:rsid w:val="00883DEB"/>
    <w:rsid w:val="00885768"/>
    <w:rsid w:val="0088590B"/>
    <w:rsid w:val="0088644A"/>
    <w:rsid w:val="00887732"/>
    <w:rsid w:val="00887FE1"/>
    <w:rsid w:val="008903D1"/>
    <w:rsid w:val="008904C6"/>
    <w:rsid w:val="0089055A"/>
    <w:rsid w:val="008959B0"/>
    <w:rsid w:val="008965CF"/>
    <w:rsid w:val="008A1478"/>
    <w:rsid w:val="008A14A7"/>
    <w:rsid w:val="008A1F71"/>
    <w:rsid w:val="008A3FF3"/>
    <w:rsid w:val="008A656E"/>
    <w:rsid w:val="008A7C66"/>
    <w:rsid w:val="008B0EA8"/>
    <w:rsid w:val="008B0F3F"/>
    <w:rsid w:val="008B1885"/>
    <w:rsid w:val="008B21A5"/>
    <w:rsid w:val="008B3DA5"/>
    <w:rsid w:val="008C1E96"/>
    <w:rsid w:val="008C24FA"/>
    <w:rsid w:val="008C5C01"/>
    <w:rsid w:val="008C732C"/>
    <w:rsid w:val="008D01CA"/>
    <w:rsid w:val="008D2068"/>
    <w:rsid w:val="008D2BA8"/>
    <w:rsid w:val="008D597C"/>
    <w:rsid w:val="008D6D0D"/>
    <w:rsid w:val="008E3831"/>
    <w:rsid w:val="008E50CF"/>
    <w:rsid w:val="008E58E5"/>
    <w:rsid w:val="008E6FF3"/>
    <w:rsid w:val="008F0643"/>
    <w:rsid w:val="008F0DD9"/>
    <w:rsid w:val="008F18B0"/>
    <w:rsid w:val="008F5A06"/>
    <w:rsid w:val="00900068"/>
    <w:rsid w:val="00901F10"/>
    <w:rsid w:val="00903761"/>
    <w:rsid w:val="00903953"/>
    <w:rsid w:val="00903A1E"/>
    <w:rsid w:val="00903F38"/>
    <w:rsid w:val="00905EAC"/>
    <w:rsid w:val="009108F3"/>
    <w:rsid w:val="00911493"/>
    <w:rsid w:val="00914186"/>
    <w:rsid w:val="0091495E"/>
    <w:rsid w:val="00914F66"/>
    <w:rsid w:val="00915F67"/>
    <w:rsid w:val="00917A29"/>
    <w:rsid w:val="00922DE3"/>
    <w:rsid w:val="00923CA8"/>
    <w:rsid w:val="009261BE"/>
    <w:rsid w:val="00926C7C"/>
    <w:rsid w:val="0092761D"/>
    <w:rsid w:val="0092777C"/>
    <w:rsid w:val="009309DA"/>
    <w:rsid w:val="00930A22"/>
    <w:rsid w:val="00933FD3"/>
    <w:rsid w:val="00934F29"/>
    <w:rsid w:val="00936BB3"/>
    <w:rsid w:val="00936DC4"/>
    <w:rsid w:val="00936EED"/>
    <w:rsid w:val="00941445"/>
    <w:rsid w:val="00942578"/>
    <w:rsid w:val="00943112"/>
    <w:rsid w:val="00943292"/>
    <w:rsid w:val="00943377"/>
    <w:rsid w:val="009435DF"/>
    <w:rsid w:val="00943808"/>
    <w:rsid w:val="00943A07"/>
    <w:rsid w:val="0094488C"/>
    <w:rsid w:val="00945727"/>
    <w:rsid w:val="00946966"/>
    <w:rsid w:val="00950526"/>
    <w:rsid w:val="0095080F"/>
    <w:rsid w:val="0095311F"/>
    <w:rsid w:val="00954789"/>
    <w:rsid w:val="00955BA1"/>
    <w:rsid w:val="00956085"/>
    <w:rsid w:val="00957F34"/>
    <w:rsid w:val="009611D0"/>
    <w:rsid w:val="00962019"/>
    <w:rsid w:val="00962654"/>
    <w:rsid w:val="00962B44"/>
    <w:rsid w:val="0096371E"/>
    <w:rsid w:val="009667DD"/>
    <w:rsid w:val="0097098C"/>
    <w:rsid w:val="00970EAA"/>
    <w:rsid w:val="00971700"/>
    <w:rsid w:val="00972C08"/>
    <w:rsid w:val="00973B98"/>
    <w:rsid w:val="00973C4F"/>
    <w:rsid w:val="00981E67"/>
    <w:rsid w:val="00981EEA"/>
    <w:rsid w:val="00982E0F"/>
    <w:rsid w:val="009835D5"/>
    <w:rsid w:val="009835EF"/>
    <w:rsid w:val="00984174"/>
    <w:rsid w:val="00987A74"/>
    <w:rsid w:val="00991C5A"/>
    <w:rsid w:val="00993805"/>
    <w:rsid w:val="009942FD"/>
    <w:rsid w:val="00994D83"/>
    <w:rsid w:val="00995A58"/>
    <w:rsid w:val="00995CEF"/>
    <w:rsid w:val="00996285"/>
    <w:rsid w:val="00996D18"/>
    <w:rsid w:val="009A09A5"/>
    <w:rsid w:val="009A1C57"/>
    <w:rsid w:val="009A1CC0"/>
    <w:rsid w:val="009A2330"/>
    <w:rsid w:val="009A2EAC"/>
    <w:rsid w:val="009A3CD3"/>
    <w:rsid w:val="009A4338"/>
    <w:rsid w:val="009A52F5"/>
    <w:rsid w:val="009A6101"/>
    <w:rsid w:val="009A7740"/>
    <w:rsid w:val="009A7C82"/>
    <w:rsid w:val="009A7ED7"/>
    <w:rsid w:val="009B2FA3"/>
    <w:rsid w:val="009B334E"/>
    <w:rsid w:val="009B3612"/>
    <w:rsid w:val="009B50B9"/>
    <w:rsid w:val="009B5EC5"/>
    <w:rsid w:val="009B6059"/>
    <w:rsid w:val="009B6281"/>
    <w:rsid w:val="009B66A8"/>
    <w:rsid w:val="009C1242"/>
    <w:rsid w:val="009C1EB6"/>
    <w:rsid w:val="009C2C9E"/>
    <w:rsid w:val="009C56FC"/>
    <w:rsid w:val="009C6397"/>
    <w:rsid w:val="009C6DD1"/>
    <w:rsid w:val="009C74BE"/>
    <w:rsid w:val="009D1296"/>
    <w:rsid w:val="009D3045"/>
    <w:rsid w:val="009D3A47"/>
    <w:rsid w:val="009D6201"/>
    <w:rsid w:val="009D79E7"/>
    <w:rsid w:val="009D7E28"/>
    <w:rsid w:val="009E4961"/>
    <w:rsid w:val="009E64F1"/>
    <w:rsid w:val="009E732D"/>
    <w:rsid w:val="009F5567"/>
    <w:rsid w:val="00A006D3"/>
    <w:rsid w:val="00A01676"/>
    <w:rsid w:val="00A028F9"/>
    <w:rsid w:val="00A03525"/>
    <w:rsid w:val="00A04F95"/>
    <w:rsid w:val="00A103F1"/>
    <w:rsid w:val="00A113B4"/>
    <w:rsid w:val="00A12138"/>
    <w:rsid w:val="00A121DA"/>
    <w:rsid w:val="00A13EC0"/>
    <w:rsid w:val="00A1425D"/>
    <w:rsid w:val="00A14621"/>
    <w:rsid w:val="00A14BAD"/>
    <w:rsid w:val="00A15B62"/>
    <w:rsid w:val="00A2057F"/>
    <w:rsid w:val="00A20DB6"/>
    <w:rsid w:val="00A21391"/>
    <w:rsid w:val="00A21978"/>
    <w:rsid w:val="00A22A71"/>
    <w:rsid w:val="00A22B00"/>
    <w:rsid w:val="00A22E7C"/>
    <w:rsid w:val="00A24A22"/>
    <w:rsid w:val="00A252AC"/>
    <w:rsid w:val="00A27140"/>
    <w:rsid w:val="00A32592"/>
    <w:rsid w:val="00A327F5"/>
    <w:rsid w:val="00A3294F"/>
    <w:rsid w:val="00A361F1"/>
    <w:rsid w:val="00A37873"/>
    <w:rsid w:val="00A42D5B"/>
    <w:rsid w:val="00A43184"/>
    <w:rsid w:val="00A47508"/>
    <w:rsid w:val="00A47FE5"/>
    <w:rsid w:val="00A50737"/>
    <w:rsid w:val="00A50E54"/>
    <w:rsid w:val="00A52A74"/>
    <w:rsid w:val="00A5309B"/>
    <w:rsid w:val="00A53B58"/>
    <w:rsid w:val="00A545AF"/>
    <w:rsid w:val="00A55C82"/>
    <w:rsid w:val="00A57BD4"/>
    <w:rsid w:val="00A57FE5"/>
    <w:rsid w:val="00A62FCE"/>
    <w:rsid w:val="00A64B1D"/>
    <w:rsid w:val="00A6502D"/>
    <w:rsid w:val="00A66083"/>
    <w:rsid w:val="00A67BF1"/>
    <w:rsid w:val="00A731A1"/>
    <w:rsid w:val="00A74C7D"/>
    <w:rsid w:val="00A76799"/>
    <w:rsid w:val="00A76AD2"/>
    <w:rsid w:val="00A77DF8"/>
    <w:rsid w:val="00A80804"/>
    <w:rsid w:val="00A81D9C"/>
    <w:rsid w:val="00A831AF"/>
    <w:rsid w:val="00A84827"/>
    <w:rsid w:val="00A86407"/>
    <w:rsid w:val="00A87451"/>
    <w:rsid w:val="00A9025A"/>
    <w:rsid w:val="00A939FF"/>
    <w:rsid w:val="00A93B5E"/>
    <w:rsid w:val="00A94ECA"/>
    <w:rsid w:val="00A95E48"/>
    <w:rsid w:val="00A97459"/>
    <w:rsid w:val="00AA5F9E"/>
    <w:rsid w:val="00AA6FE8"/>
    <w:rsid w:val="00AA73EE"/>
    <w:rsid w:val="00AB0145"/>
    <w:rsid w:val="00AB06E2"/>
    <w:rsid w:val="00AB107A"/>
    <w:rsid w:val="00AB1B9C"/>
    <w:rsid w:val="00AB1D22"/>
    <w:rsid w:val="00AC02C0"/>
    <w:rsid w:val="00AC2965"/>
    <w:rsid w:val="00AC3B41"/>
    <w:rsid w:val="00AC40F6"/>
    <w:rsid w:val="00AC4320"/>
    <w:rsid w:val="00AC7B9A"/>
    <w:rsid w:val="00AD0666"/>
    <w:rsid w:val="00AD122A"/>
    <w:rsid w:val="00AD15C6"/>
    <w:rsid w:val="00AD22EC"/>
    <w:rsid w:val="00AD6F87"/>
    <w:rsid w:val="00AE24A8"/>
    <w:rsid w:val="00AE51AA"/>
    <w:rsid w:val="00AE77C4"/>
    <w:rsid w:val="00AF0970"/>
    <w:rsid w:val="00AF4790"/>
    <w:rsid w:val="00AF5467"/>
    <w:rsid w:val="00AF7EF0"/>
    <w:rsid w:val="00B00644"/>
    <w:rsid w:val="00B01DA7"/>
    <w:rsid w:val="00B0253D"/>
    <w:rsid w:val="00B03F14"/>
    <w:rsid w:val="00B04961"/>
    <w:rsid w:val="00B053E1"/>
    <w:rsid w:val="00B07553"/>
    <w:rsid w:val="00B11361"/>
    <w:rsid w:val="00B12F91"/>
    <w:rsid w:val="00B13BC2"/>
    <w:rsid w:val="00B1421F"/>
    <w:rsid w:val="00B14D6C"/>
    <w:rsid w:val="00B15C4A"/>
    <w:rsid w:val="00B17454"/>
    <w:rsid w:val="00B1781F"/>
    <w:rsid w:val="00B178A1"/>
    <w:rsid w:val="00B20A34"/>
    <w:rsid w:val="00B20B6C"/>
    <w:rsid w:val="00B20B86"/>
    <w:rsid w:val="00B21013"/>
    <w:rsid w:val="00B21AC0"/>
    <w:rsid w:val="00B23BEC"/>
    <w:rsid w:val="00B243E5"/>
    <w:rsid w:val="00B247C2"/>
    <w:rsid w:val="00B259F6"/>
    <w:rsid w:val="00B26CEE"/>
    <w:rsid w:val="00B271D7"/>
    <w:rsid w:val="00B27BB9"/>
    <w:rsid w:val="00B27D7D"/>
    <w:rsid w:val="00B307A8"/>
    <w:rsid w:val="00B32A59"/>
    <w:rsid w:val="00B34398"/>
    <w:rsid w:val="00B3466F"/>
    <w:rsid w:val="00B346A1"/>
    <w:rsid w:val="00B34CF6"/>
    <w:rsid w:val="00B356FC"/>
    <w:rsid w:val="00B37755"/>
    <w:rsid w:val="00B37CF0"/>
    <w:rsid w:val="00B415E1"/>
    <w:rsid w:val="00B43F70"/>
    <w:rsid w:val="00B45032"/>
    <w:rsid w:val="00B463F1"/>
    <w:rsid w:val="00B46C41"/>
    <w:rsid w:val="00B46CD9"/>
    <w:rsid w:val="00B50B84"/>
    <w:rsid w:val="00B539D7"/>
    <w:rsid w:val="00B5444C"/>
    <w:rsid w:val="00B551DD"/>
    <w:rsid w:val="00B56549"/>
    <w:rsid w:val="00B6025C"/>
    <w:rsid w:val="00B63159"/>
    <w:rsid w:val="00B639BA"/>
    <w:rsid w:val="00B63ABC"/>
    <w:rsid w:val="00B64926"/>
    <w:rsid w:val="00B64D6C"/>
    <w:rsid w:val="00B653D0"/>
    <w:rsid w:val="00B65E0D"/>
    <w:rsid w:val="00B70F98"/>
    <w:rsid w:val="00B716C7"/>
    <w:rsid w:val="00B716FA"/>
    <w:rsid w:val="00B71FA3"/>
    <w:rsid w:val="00B722FD"/>
    <w:rsid w:val="00B73069"/>
    <w:rsid w:val="00B73ACE"/>
    <w:rsid w:val="00B75E49"/>
    <w:rsid w:val="00B75E63"/>
    <w:rsid w:val="00B77312"/>
    <w:rsid w:val="00B80735"/>
    <w:rsid w:val="00B80D5C"/>
    <w:rsid w:val="00B816BB"/>
    <w:rsid w:val="00B82B97"/>
    <w:rsid w:val="00B83EA3"/>
    <w:rsid w:val="00B85134"/>
    <w:rsid w:val="00B85F23"/>
    <w:rsid w:val="00B90859"/>
    <w:rsid w:val="00B91A24"/>
    <w:rsid w:val="00B94085"/>
    <w:rsid w:val="00B9455B"/>
    <w:rsid w:val="00B94990"/>
    <w:rsid w:val="00B94F5C"/>
    <w:rsid w:val="00B958BF"/>
    <w:rsid w:val="00B95F50"/>
    <w:rsid w:val="00B96791"/>
    <w:rsid w:val="00B96D2F"/>
    <w:rsid w:val="00B97DEE"/>
    <w:rsid w:val="00BA0176"/>
    <w:rsid w:val="00BA052D"/>
    <w:rsid w:val="00BA16B3"/>
    <w:rsid w:val="00BA23A7"/>
    <w:rsid w:val="00BA2AC4"/>
    <w:rsid w:val="00BA30E0"/>
    <w:rsid w:val="00BA31D5"/>
    <w:rsid w:val="00BA4589"/>
    <w:rsid w:val="00BA528B"/>
    <w:rsid w:val="00BA56CB"/>
    <w:rsid w:val="00BB41E0"/>
    <w:rsid w:val="00BB4D79"/>
    <w:rsid w:val="00BB569F"/>
    <w:rsid w:val="00BB6C15"/>
    <w:rsid w:val="00BB7651"/>
    <w:rsid w:val="00BC128A"/>
    <w:rsid w:val="00BC15B4"/>
    <w:rsid w:val="00BC1689"/>
    <w:rsid w:val="00BC1FD0"/>
    <w:rsid w:val="00BC4044"/>
    <w:rsid w:val="00BC445B"/>
    <w:rsid w:val="00BC5AF8"/>
    <w:rsid w:val="00BD05A5"/>
    <w:rsid w:val="00BD0EA4"/>
    <w:rsid w:val="00BD3907"/>
    <w:rsid w:val="00BD3B60"/>
    <w:rsid w:val="00BD7BAD"/>
    <w:rsid w:val="00BE0D13"/>
    <w:rsid w:val="00BE2971"/>
    <w:rsid w:val="00BE2D00"/>
    <w:rsid w:val="00BE35C2"/>
    <w:rsid w:val="00BE4792"/>
    <w:rsid w:val="00BF0017"/>
    <w:rsid w:val="00BF163D"/>
    <w:rsid w:val="00BF3317"/>
    <w:rsid w:val="00BF4576"/>
    <w:rsid w:val="00BF5638"/>
    <w:rsid w:val="00BF5C48"/>
    <w:rsid w:val="00C00A41"/>
    <w:rsid w:val="00C012DD"/>
    <w:rsid w:val="00C014F0"/>
    <w:rsid w:val="00C01522"/>
    <w:rsid w:val="00C018E7"/>
    <w:rsid w:val="00C0205E"/>
    <w:rsid w:val="00C02E6C"/>
    <w:rsid w:val="00C039EA"/>
    <w:rsid w:val="00C03C1D"/>
    <w:rsid w:val="00C04471"/>
    <w:rsid w:val="00C044EE"/>
    <w:rsid w:val="00C04F85"/>
    <w:rsid w:val="00C063BA"/>
    <w:rsid w:val="00C070F0"/>
    <w:rsid w:val="00C10B0B"/>
    <w:rsid w:val="00C10D63"/>
    <w:rsid w:val="00C1365B"/>
    <w:rsid w:val="00C21071"/>
    <w:rsid w:val="00C22BFA"/>
    <w:rsid w:val="00C2456E"/>
    <w:rsid w:val="00C252D2"/>
    <w:rsid w:val="00C26212"/>
    <w:rsid w:val="00C26432"/>
    <w:rsid w:val="00C265BB"/>
    <w:rsid w:val="00C278BA"/>
    <w:rsid w:val="00C33606"/>
    <w:rsid w:val="00C35F3C"/>
    <w:rsid w:val="00C36E14"/>
    <w:rsid w:val="00C41413"/>
    <w:rsid w:val="00C432F9"/>
    <w:rsid w:val="00C433DB"/>
    <w:rsid w:val="00C43572"/>
    <w:rsid w:val="00C44A11"/>
    <w:rsid w:val="00C45292"/>
    <w:rsid w:val="00C46224"/>
    <w:rsid w:val="00C463CD"/>
    <w:rsid w:val="00C465BA"/>
    <w:rsid w:val="00C46B41"/>
    <w:rsid w:val="00C5328C"/>
    <w:rsid w:val="00C548B0"/>
    <w:rsid w:val="00C5491E"/>
    <w:rsid w:val="00C55023"/>
    <w:rsid w:val="00C55CAD"/>
    <w:rsid w:val="00C563ED"/>
    <w:rsid w:val="00C60090"/>
    <w:rsid w:val="00C600DF"/>
    <w:rsid w:val="00C603C4"/>
    <w:rsid w:val="00C62A35"/>
    <w:rsid w:val="00C62FCA"/>
    <w:rsid w:val="00C713C8"/>
    <w:rsid w:val="00C723B0"/>
    <w:rsid w:val="00C733CB"/>
    <w:rsid w:val="00C75DC3"/>
    <w:rsid w:val="00C764E4"/>
    <w:rsid w:val="00C7661F"/>
    <w:rsid w:val="00C76EB0"/>
    <w:rsid w:val="00C76FBC"/>
    <w:rsid w:val="00C77981"/>
    <w:rsid w:val="00C819DB"/>
    <w:rsid w:val="00C81AF5"/>
    <w:rsid w:val="00C81F8D"/>
    <w:rsid w:val="00C8419A"/>
    <w:rsid w:val="00C86206"/>
    <w:rsid w:val="00C8727D"/>
    <w:rsid w:val="00C87373"/>
    <w:rsid w:val="00C87BF6"/>
    <w:rsid w:val="00C90201"/>
    <w:rsid w:val="00C93BB9"/>
    <w:rsid w:val="00C93DF6"/>
    <w:rsid w:val="00C94238"/>
    <w:rsid w:val="00C94834"/>
    <w:rsid w:val="00C949EB"/>
    <w:rsid w:val="00C97AEB"/>
    <w:rsid w:val="00CA192A"/>
    <w:rsid w:val="00CA1E0A"/>
    <w:rsid w:val="00CA21D6"/>
    <w:rsid w:val="00CA3911"/>
    <w:rsid w:val="00CA47F5"/>
    <w:rsid w:val="00CA760B"/>
    <w:rsid w:val="00CB1182"/>
    <w:rsid w:val="00CB3966"/>
    <w:rsid w:val="00CB4714"/>
    <w:rsid w:val="00CB47D8"/>
    <w:rsid w:val="00CB4826"/>
    <w:rsid w:val="00CB61E7"/>
    <w:rsid w:val="00CB6ACC"/>
    <w:rsid w:val="00CC037C"/>
    <w:rsid w:val="00CC2451"/>
    <w:rsid w:val="00CC3525"/>
    <w:rsid w:val="00CC3F92"/>
    <w:rsid w:val="00CC6005"/>
    <w:rsid w:val="00CC657A"/>
    <w:rsid w:val="00CC667B"/>
    <w:rsid w:val="00CD0043"/>
    <w:rsid w:val="00CD0160"/>
    <w:rsid w:val="00CD1661"/>
    <w:rsid w:val="00CD1C6E"/>
    <w:rsid w:val="00CD2CAC"/>
    <w:rsid w:val="00CD2F17"/>
    <w:rsid w:val="00CD3C64"/>
    <w:rsid w:val="00CD408A"/>
    <w:rsid w:val="00CD54AA"/>
    <w:rsid w:val="00CD613E"/>
    <w:rsid w:val="00CD65C9"/>
    <w:rsid w:val="00CD7476"/>
    <w:rsid w:val="00CE2316"/>
    <w:rsid w:val="00CE3E22"/>
    <w:rsid w:val="00CE421D"/>
    <w:rsid w:val="00CE4FB7"/>
    <w:rsid w:val="00CE5442"/>
    <w:rsid w:val="00CE5966"/>
    <w:rsid w:val="00CE601D"/>
    <w:rsid w:val="00CE702A"/>
    <w:rsid w:val="00CF047B"/>
    <w:rsid w:val="00CF0805"/>
    <w:rsid w:val="00CF23F2"/>
    <w:rsid w:val="00CF2ED7"/>
    <w:rsid w:val="00CF3DAC"/>
    <w:rsid w:val="00CF533C"/>
    <w:rsid w:val="00CF6099"/>
    <w:rsid w:val="00CF67D5"/>
    <w:rsid w:val="00D00622"/>
    <w:rsid w:val="00D0092F"/>
    <w:rsid w:val="00D043CA"/>
    <w:rsid w:val="00D04CE5"/>
    <w:rsid w:val="00D04DF4"/>
    <w:rsid w:val="00D05264"/>
    <w:rsid w:val="00D06136"/>
    <w:rsid w:val="00D0683C"/>
    <w:rsid w:val="00D07F86"/>
    <w:rsid w:val="00D11F76"/>
    <w:rsid w:val="00D1455A"/>
    <w:rsid w:val="00D16E14"/>
    <w:rsid w:val="00D174A0"/>
    <w:rsid w:val="00D177F0"/>
    <w:rsid w:val="00D2004E"/>
    <w:rsid w:val="00D21101"/>
    <w:rsid w:val="00D21971"/>
    <w:rsid w:val="00D2240F"/>
    <w:rsid w:val="00D25BAD"/>
    <w:rsid w:val="00D278A4"/>
    <w:rsid w:val="00D27D09"/>
    <w:rsid w:val="00D31738"/>
    <w:rsid w:val="00D31FBC"/>
    <w:rsid w:val="00D354B0"/>
    <w:rsid w:val="00D40681"/>
    <w:rsid w:val="00D408A9"/>
    <w:rsid w:val="00D41065"/>
    <w:rsid w:val="00D421BF"/>
    <w:rsid w:val="00D44FE5"/>
    <w:rsid w:val="00D45330"/>
    <w:rsid w:val="00D4732E"/>
    <w:rsid w:val="00D47514"/>
    <w:rsid w:val="00D50503"/>
    <w:rsid w:val="00D50743"/>
    <w:rsid w:val="00D508D0"/>
    <w:rsid w:val="00D5124C"/>
    <w:rsid w:val="00D523A5"/>
    <w:rsid w:val="00D527FD"/>
    <w:rsid w:val="00D52A9A"/>
    <w:rsid w:val="00D56293"/>
    <w:rsid w:val="00D577B6"/>
    <w:rsid w:val="00D602E5"/>
    <w:rsid w:val="00D60719"/>
    <w:rsid w:val="00D61866"/>
    <w:rsid w:val="00D631F1"/>
    <w:rsid w:val="00D640D1"/>
    <w:rsid w:val="00D65832"/>
    <w:rsid w:val="00D65DD1"/>
    <w:rsid w:val="00D67C0A"/>
    <w:rsid w:val="00D70510"/>
    <w:rsid w:val="00D75C3A"/>
    <w:rsid w:val="00D770B7"/>
    <w:rsid w:val="00D81BCC"/>
    <w:rsid w:val="00D83933"/>
    <w:rsid w:val="00D874AB"/>
    <w:rsid w:val="00D875C5"/>
    <w:rsid w:val="00D90564"/>
    <w:rsid w:val="00D94008"/>
    <w:rsid w:val="00D96310"/>
    <w:rsid w:val="00DA1A8E"/>
    <w:rsid w:val="00DA1DEC"/>
    <w:rsid w:val="00DA27D7"/>
    <w:rsid w:val="00DA2E9A"/>
    <w:rsid w:val="00DA3CCA"/>
    <w:rsid w:val="00DA3CFD"/>
    <w:rsid w:val="00DA4043"/>
    <w:rsid w:val="00DA564D"/>
    <w:rsid w:val="00DA5E42"/>
    <w:rsid w:val="00DA633D"/>
    <w:rsid w:val="00DA7640"/>
    <w:rsid w:val="00DB328F"/>
    <w:rsid w:val="00DB79F9"/>
    <w:rsid w:val="00DC044E"/>
    <w:rsid w:val="00DC1F13"/>
    <w:rsid w:val="00DC2733"/>
    <w:rsid w:val="00DC5A31"/>
    <w:rsid w:val="00DC6149"/>
    <w:rsid w:val="00DC6C74"/>
    <w:rsid w:val="00DD0294"/>
    <w:rsid w:val="00DD1486"/>
    <w:rsid w:val="00DD25BB"/>
    <w:rsid w:val="00DD4044"/>
    <w:rsid w:val="00DD4571"/>
    <w:rsid w:val="00DD4FB6"/>
    <w:rsid w:val="00DE05F6"/>
    <w:rsid w:val="00DE296D"/>
    <w:rsid w:val="00DE2FEB"/>
    <w:rsid w:val="00DE3383"/>
    <w:rsid w:val="00DE34AD"/>
    <w:rsid w:val="00DE3890"/>
    <w:rsid w:val="00DE4C1C"/>
    <w:rsid w:val="00DE4D4C"/>
    <w:rsid w:val="00DE4EE0"/>
    <w:rsid w:val="00DE5C4A"/>
    <w:rsid w:val="00DE5E26"/>
    <w:rsid w:val="00DE72B8"/>
    <w:rsid w:val="00DF0F6D"/>
    <w:rsid w:val="00DF286B"/>
    <w:rsid w:val="00DF48FB"/>
    <w:rsid w:val="00DF5C4F"/>
    <w:rsid w:val="00DF65A2"/>
    <w:rsid w:val="00E02BC3"/>
    <w:rsid w:val="00E03B21"/>
    <w:rsid w:val="00E04808"/>
    <w:rsid w:val="00E05BF0"/>
    <w:rsid w:val="00E05F82"/>
    <w:rsid w:val="00E0741B"/>
    <w:rsid w:val="00E10395"/>
    <w:rsid w:val="00E11C8A"/>
    <w:rsid w:val="00E129D1"/>
    <w:rsid w:val="00E137C8"/>
    <w:rsid w:val="00E16290"/>
    <w:rsid w:val="00E1675F"/>
    <w:rsid w:val="00E20F99"/>
    <w:rsid w:val="00E213F5"/>
    <w:rsid w:val="00E21D4D"/>
    <w:rsid w:val="00E23D37"/>
    <w:rsid w:val="00E24F3B"/>
    <w:rsid w:val="00E2529D"/>
    <w:rsid w:val="00E31294"/>
    <w:rsid w:val="00E3646D"/>
    <w:rsid w:val="00E36C40"/>
    <w:rsid w:val="00E41528"/>
    <w:rsid w:val="00E41708"/>
    <w:rsid w:val="00E438B2"/>
    <w:rsid w:val="00E45A58"/>
    <w:rsid w:val="00E50A48"/>
    <w:rsid w:val="00E50D9F"/>
    <w:rsid w:val="00E51C24"/>
    <w:rsid w:val="00E5326F"/>
    <w:rsid w:val="00E53517"/>
    <w:rsid w:val="00E55722"/>
    <w:rsid w:val="00E571C1"/>
    <w:rsid w:val="00E62E9B"/>
    <w:rsid w:val="00E630F0"/>
    <w:rsid w:val="00E6432C"/>
    <w:rsid w:val="00E64E1C"/>
    <w:rsid w:val="00E6579A"/>
    <w:rsid w:val="00E662C4"/>
    <w:rsid w:val="00E70A24"/>
    <w:rsid w:val="00E71D8A"/>
    <w:rsid w:val="00E74D24"/>
    <w:rsid w:val="00E7666B"/>
    <w:rsid w:val="00E76BD7"/>
    <w:rsid w:val="00E80110"/>
    <w:rsid w:val="00E80574"/>
    <w:rsid w:val="00E8057D"/>
    <w:rsid w:val="00E814DD"/>
    <w:rsid w:val="00E838EC"/>
    <w:rsid w:val="00E84170"/>
    <w:rsid w:val="00E86128"/>
    <w:rsid w:val="00E87CC1"/>
    <w:rsid w:val="00E93614"/>
    <w:rsid w:val="00E93B34"/>
    <w:rsid w:val="00E97F31"/>
    <w:rsid w:val="00EA7E54"/>
    <w:rsid w:val="00EB079F"/>
    <w:rsid w:val="00EB084F"/>
    <w:rsid w:val="00EB1469"/>
    <w:rsid w:val="00EB1F86"/>
    <w:rsid w:val="00EB48B1"/>
    <w:rsid w:val="00EB4B44"/>
    <w:rsid w:val="00EB4D67"/>
    <w:rsid w:val="00EB5B66"/>
    <w:rsid w:val="00EB602F"/>
    <w:rsid w:val="00EB62CE"/>
    <w:rsid w:val="00EB66CB"/>
    <w:rsid w:val="00EC0882"/>
    <w:rsid w:val="00EC4231"/>
    <w:rsid w:val="00EC619D"/>
    <w:rsid w:val="00EC6222"/>
    <w:rsid w:val="00EC6BA4"/>
    <w:rsid w:val="00ED235B"/>
    <w:rsid w:val="00ED266C"/>
    <w:rsid w:val="00ED2E1F"/>
    <w:rsid w:val="00ED3274"/>
    <w:rsid w:val="00ED3C51"/>
    <w:rsid w:val="00ED3EED"/>
    <w:rsid w:val="00ED538E"/>
    <w:rsid w:val="00ED67F2"/>
    <w:rsid w:val="00ED6983"/>
    <w:rsid w:val="00EE061D"/>
    <w:rsid w:val="00EE1096"/>
    <w:rsid w:val="00EE1EDE"/>
    <w:rsid w:val="00EE3797"/>
    <w:rsid w:val="00EF051D"/>
    <w:rsid w:val="00EF0D01"/>
    <w:rsid w:val="00EF1220"/>
    <w:rsid w:val="00EF21C8"/>
    <w:rsid w:val="00EF2ED8"/>
    <w:rsid w:val="00EF34B6"/>
    <w:rsid w:val="00EF59AF"/>
    <w:rsid w:val="00EF7942"/>
    <w:rsid w:val="00EF7B2E"/>
    <w:rsid w:val="00F014EA"/>
    <w:rsid w:val="00F06747"/>
    <w:rsid w:val="00F102AA"/>
    <w:rsid w:val="00F10830"/>
    <w:rsid w:val="00F10B28"/>
    <w:rsid w:val="00F1244E"/>
    <w:rsid w:val="00F137C6"/>
    <w:rsid w:val="00F13D9D"/>
    <w:rsid w:val="00F17344"/>
    <w:rsid w:val="00F1791D"/>
    <w:rsid w:val="00F2293D"/>
    <w:rsid w:val="00F23060"/>
    <w:rsid w:val="00F23283"/>
    <w:rsid w:val="00F25345"/>
    <w:rsid w:val="00F26CDC"/>
    <w:rsid w:val="00F26EEF"/>
    <w:rsid w:val="00F27C9F"/>
    <w:rsid w:val="00F33A62"/>
    <w:rsid w:val="00F341B9"/>
    <w:rsid w:val="00F34677"/>
    <w:rsid w:val="00F34D5A"/>
    <w:rsid w:val="00F370BE"/>
    <w:rsid w:val="00F4066E"/>
    <w:rsid w:val="00F4189E"/>
    <w:rsid w:val="00F437DC"/>
    <w:rsid w:val="00F43985"/>
    <w:rsid w:val="00F445FC"/>
    <w:rsid w:val="00F4607E"/>
    <w:rsid w:val="00F514F9"/>
    <w:rsid w:val="00F52FFD"/>
    <w:rsid w:val="00F53775"/>
    <w:rsid w:val="00F561BD"/>
    <w:rsid w:val="00F56A45"/>
    <w:rsid w:val="00F61497"/>
    <w:rsid w:val="00F64549"/>
    <w:rsid w:val="00F658FC"/>
    <w:rsid w:val="00F6591B"/>
    <w:rsid w:val="00F66CA6"/>
    <w:rsid w:val="00F706EB"/>
    <w:rsid w:val="00F7169E"/>
    <w:rsid w:val="00F721B9"/>
    <w:rsid w:val="00F762EE"/>
    <w:rsid w:val="00F8180F"/>
    <w:rsid w:val="00F81A58"/>
    <w:rsid w:val="00F823B2"/>
    <w:rsid w:val="00F82C36"/>
    <w:rsid w:val="00F83DC8"/>
    <w:rsid w:val="00F85601"/>
    <w:rsid w:val="00F876F0"/>
    <w:rsid w:val="00F90087"/>
    <w:rsid w:val="00F9043E"/>
    <w:rsid w:val="00F90D94"/>
    <w:rsid w:val="00F90E3C"/>
    <w:rsid w:val="00F91913"/>
    <w:rsid w:val="00F91A1C"/>
    <w:rsid w:val="00F933E5"/>
    <w:rsid w:val="00F93E5A"/>
    <w:rsid w:val="00F948C3"/>
    <w:rsid w:val="00F950F0"/>
    <w:rsid w:val="00F95406"/>
    <w:rsid w:val="00FA0107"/>
    <w:rsid w:val="00FA0CFA"/>
    <w:rsid w:val="00FA126B"/>
    <w:rsid w:val="00FA17DE"/>
    <w:rsid w:val="00FA4049"/>
    <w:rsid w:val="00FA4B4A"/>
    <w:rsid w:val="00FA57B5"/>
    <w:rsid w:val="00FA7685"/>
    <w:rsid w:val="00FB08F9"/>
    <w:rsid w:val="00FB2BD7"/>
    <w:rsid w:val="00FB35EE"/>
    <w:rsid w:val="00FB4253"/>
    <w:rsid w:val="00FB530E"/>
    <w:rsid w:val="00FB6A5E"/>
    <w:rsid w:val="00FB71EB"/>
    <w:rsid w:val="00FC3344"/>
    <w:rsid w:val="00FC47A8"/>
    <w:rsid w:val="00FC52D6"/>
    <w:rsid w:val="00FC7063"/>
    <w:rsid w:val="00FD1B0F"/>
    <w:rsid w:val="00FD22B1"/>
    <w:rsid w:val="00FD282A"/>
    <w:rsid w:val="00FD3FE2"/>
    <w:rsid w:val="00FD438C"/>
    <w:rsid w:val="00FD5368"/>
    <w:rsid w:val="00FD6820"/>
    <w:rsid w:val="00FE008E"/>
    <w:rsid w:val="00FE01FC"/>
    <w:rsid w:val="00FE029E"/>
    <w:rsid w:val="00FE1703"/>
    <w:rsid w:val="00FE2E8E"/>
    <w:rsid w:val="00FE2F84"/>
    <w:rsid w:val="00FE31E8"/>
    <w:rsid w:val="00FE3BCE"/>
    <w:rsid w:val="00FE63D4"/>
    <w:rsid w:val="00FE68B4"/>
    <w:rsid w:val="00FF3B29"/>
    <w:rsid w:val="00FF3D98"/>
    <w:rsid w:val="00FF3DDB"/>
    <w:rsid w:val="00FF3F64"/>
    <w:rsid w:val="00FF479C"/>
    <w:rsid w:val="00FF56ED"/>
    <w:rsid w:val="00FF631A"/>
    <w:rsid w:val="00FF6D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2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ind w:left="720" w:hanging="720"/>
      <w:jc w:val="both"/>
    </w:pPr>
    <w:rPr>
      <w:sz w:val="22"/>
      <w:szCs w:val="22"/>
      <w:lang w:eastAsia="en-US"/>
    </w:rPr>
  </w:style>
  <w:style w:type="paragraph" w:styleId="Nadpis1">
    <w:name w:val="heading 1"/>
    <w:aliases w:val="Kapitola,H1,V_Head1,NADPIS"/>
    <w:basedOn w:val="Normlny"/>
    <w:next w:val="Normlny"/>
    <w:link w:val="Nadpis1Char"/>
    <w:qFormat/>
    <w:rsid w:val="00ED3C51"/>
    <w:pPr>
      <w:keepNext/>
      <w:spacing w:before="240" w:after="60"/>
      <w:outlineLvl w:val="0"/>
    </w:pPr>
    <w:rPr>
      <w:rFonts w:ascii="Arial" w:eastAsia="Times New Roman" w:hAnsi="Arial"/>
      <w:b/>
      <w:bCs/>
      <w:kern w:val="32"/>
      <w:sz w:val="32"/>
      <w:szCs w:val="32"/>
      <w:lang w:val="x-none" w:eastAsia="sk-SK"/>
    </w:rPr>
  </w:style>
  <w:style w:type="paragraph" w:styleId="Nadpis3">
    <w:name w:val="heading 3"/>
    <w:aliases w:val=" Char,Podkapitola2,H3,h3,h3 sub heading,(Alt+3),Table Attribute Heading,Heading C,sub Italic,proj3,proj31,proj32,proj33,proj34,proj35,proj36,proj37,proj38,proj39,proj310,proj311,proj312,proj321,proj331,proj341,proj351,proj361,proj371,proj381,3"/>
    <w:basedOn w:val="Normlny"/>
    <w:next w:val="Normlny"/>
    <w:link w:val="Nadpis3Char"/>
    <w:qFormat/>
    <w:rsid w:val="00F66CA6"/>
    <w:pPr>
      <w:keepNext/>
      <w:spacing w:before="240" w:after="60"/>
      <w:outlineLvl w:val="2"/>
    </w:pPr>
    <w:rPr>
      <w:rFonts w:ascii="Arial" w:eastAsia="Times New Roman" w:hAnsi="Arial"/>
      <w:b/>
      <w:bCs/>
      <w:kern w:val="16"/>
      <w:sz w:val="26"/>
      <w:szCs w:val="26"/>
      <w:lang w:val="x-none" w:eastAsia="sk-SK"/>
    </w:rPr>
  </w:style>
  <w:style w:type="paragraph" w:styleId="Nadpis8">
    <w:name w:val="heading 8"/>
    <w:basedOn w:val="Normlny"/>
    <w:next w:val="Normlny"/>
    <w:link w:val="Nadpis8Char"/>
    <w:qFormat/>
    <w:rsid w:val="00C55023"/>
    <w:pPr>
      <w:tabs>
        <w:tab w:val="num" w:pos="0"/>
      </w:tabs>
      <w:spacing w:before="240" w:after="60"/>
      <w:outlineLvl w:val="7"/>
    </w:pPr>
    <w:rPr>
      <w:rFonts w:ascii="Arial" w:eastAsia="Times New Roman" w:hAnsi="Arial"/>
      <w:i/>
      <w:kern w:val="16"/>
      <w:sz w:val="20"/>
      <w:szCs w:val="20"/>
      <w:lang w:val="x-none" w:eastAsia="x-none"/>
    </w:rPr>
  </w:style>
  <w:style w:type="paragraph" w:styleId="Nadpis9">
    <w:name w:val="heading 9"/>
    <w:basedOn w:val="Normlny"/>
    <w:next w:val="Normlny"/>
    <w:link w:val="Nadpis9Char"/>
    <w:qFormat/>
    <w:rsid w:val="003D3484"/>
    <w:pPr>
      <w:keepNext/>
      <w:keepLines/>
      <w:spacing w:before="40" w:after="0"/>
      <w:outlineLvl w:val="8"/>
    </w:pPr>
    <w:rPr>
      <w:rFonts w:ascii="Calibri Light" w:eastAsia="Times New Roman" w:hAnsi="Calibri Light"/>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9A7C82"/>
    <w:rPr>
      <w:sz w:val="16"/>
      <w:szCs w:val="16"/>
    </w:rPr>
  </w:style>
  <w:style w:type="paragraph" w:styleId="Textkomentra">
    <w:name w:val="annotation text"/>
    <w:basedOn w:val="Normlny"/>
    <w:link w:val="TextkomentraChar"/>
    <w:uiPriority w:val="99"/>
    <w:unhideWhenUsed/>
    <w:rsid w:val="009A7C82"/>
    <w:rPr>
      <w:sz w:val="20"/>
      <w:szCs w:val="20"/>
      <w:lang w:val="x-none" w:eastAsia="x-none"/>
    </w:rPr>
  </w:style>
  <w:style w:type="character" w:customStyle="1" w:styleId="TextkomentraChar">
    <w:name w:val="Text komentára Char"/>
    <w:link w:val="Textkomentra"/>
    <w:uiPriority w:val="99"/>
    <w:rsid w:val="009A7C82"/>
    <w:rPr>
      <w:sz w:val="20"/>
      <w:szCs w:val="20"/>
    </w:rPr>
  </w:style>
  <w:style w:type="paragraph" w:styleId="Predmetkomentra">
    <w:name w:val="annotation subject"/>
    <w:basedOn w:val="Textkomentra"/>
    <w:next w:val="Textkomentra"/>
    <w:link w:val="PredmetkomentraChar"/>
    <w:uiPriority w:val="99"/>
    <w:semiHidden/>
    <w:unhideWhenUsed/>
    <w:rsid w:val="009A7C82"/>
    <w:rPr>
      <w:b/>
      <w:bCs/>
    </w:rPr>
  </w:style>
  <w:style w:type="character" w:customStyle="1" w:styleId="PredmetkomentraChar">
    <w:name w:val="Predmet komentára Char"/>
    <w:link w:val="Predmetkomentra"/>
    <w:uiPriority w:val="99"/>
    <w:semiHidden/>
    <w:rsid w:val="009A7C82"/>
    <w:rPr>
      <w:b/>
      <w:bCs/>
      <w:sz w:val="20"/>
      <w:szCs w:val="20"/>
    </w:rPr>
  </w:style>
  <w:style w:type="paragraph" w:styleId="Textbubliny">
    <w:name w:val="Balloon Text"/>
    <w:basedOn w:val="Normlny"/>
    <w:link w:val="TextbublinyChar"/>
    <w:uiPriority w:val="99"/>
    <w:semiHidden/>
    <w:unhideWhenUsed/>
    <w:rsid w:val="009A7C82"/>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9A7C82"/>
    <w:rPr>
      <w:rFonts w:ascii="Segoe UI" w:hAnsi="Segoe UI" w:cs="Segoe UI"/>
      <w:sz w:val="18"/>
      <w:szCs w:val="18"/>
    </w:rPr>
  </w:style>
  <w:style w:type="paragraph" w:customStyle="1" w:styleId="Odsek">
    <w:name w:val="Odsek"/>
    <w:basedOn w:val="Normlny"/>
    <w:rsid w:val="009C6397"/>
    <w:pPr>
      <w:spacing w:before="120" w:after="0"/>
      <w:ind w:left="510" w:hanging="510"/>
    </w:pPr>
    <w:rPr>
      <w:rFonts w:ascii="Times New Roman" w:eastAsia="Times New Roman" w:hAnsi="Times New Roman"/>
      <w:kern w:val="16"/>
      <w:sz w:val="24"/>
      <w:szCs w:val="20"/>
      <w:lang w:eastAsia="cs-CZ"/>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9C6397"/>
    <w:pPr>
      <w:contextualSpacing/>
    </w:pPr>
  </w:style>
  <w:style w:type="paragraph" w:styleId="Hlavika">
    <w:name w:val="header"/>
    <w:basedOn w:val="Normlny"/>
    <w:link w:val="HlavikaChar"/>
    <w:uiPriority w:val="99"/>
    <w:unhideWhenUsed/>
    <w:rsid w:val="00040389"/>
    <w:pPr>
      <w:tabs>
        <w:tab w:val="center" w:pos="4536"/>
        <w:tab w:val="right" w:pos="9072"/>
      </w:tabs>
      <w:spacing w:after="0"/>
    </w:pPr>
  </w:style>
  <w:style w:type="character" w:customStyle="1" w:styleId="HlavikaChar">
    <w:name w:val="Hlavička Char"/>
    <w:basedOn w:val="Predvolenpsmoodseku"/>
    <w:link w:val="Hlavika"/>
    <w:uiPriority w:val="99"/>
    <w:rsid w:val="00040389"/>
  </w:style>
  <w:style w:type="paragraph" w:styleId="Pta">
    <w:name w:val="footer"/>
    <w:basedOn w:val="Normlny"/>
    <w:link w:val="PtaChar"/>
    <w:uiPriority w:val="99"/>
    <w:unhideWhenUsed/>
    <w:rsid w:val="00040389"/>
    <w:pPr>
      <w:tabs>
        <w:tab w:val="center" w:pos="4536"/>
        <w:tab w:val="right" w:pos="9072"/>
      </w:tabs>
      <w:spacing w:after="0"/>
    </w:pPr>
  </w:style>
  <w:style w:type="character" w:customStyle="1" w:styleId="PtaChar">
    <w:name w:val="Päta Char"/>
    <w:basedOn w:val="Predvolenpsmoodseku"/>
    <w:link w:val="Pta"/>
    <w:uiPriority w:val="99"/>
    <w:rsid w:val="00040389"/>
  </w:style>
  <w:style w:type="character" w:customStyle="1" w:styleId="Nadpis8Char">
    <w:name w:val="Nadpis 8 Char"/>
    <w:link w:val="Nadpis8"/>
    <w:rsid w:val="00C55023"/>
    <w:rPr>
      <w:rFonts w:ascii="Arial" w:eastAsia="Times New Roman" w:hAnsi="Arial" w:cs="Times New Roman"/>
      <w:i/>
      <w:kern w:val="16"/>
      <w:sz w:val="20"/>
      <w:szCs w:val="20"/>
    </w:rPr>
  </w:style>
  <w:style w:type="paragraph" w:customStyle="1" w:styleId="TextNumber1">
    <w:name w:val="TextNumber1"/>
    <w:basedOn w:val="Normlny"/>
    <w:rsid w:val="00C55023"/>
    <w:pPr>
      <w:numPr>
        <w:numId w:val="9"/>
      </w:numPr>
      <w:tabs>
        <w:tab w:val="left" w:pos="227"/>
      </w:tabs>
      <w:spacing w:after="60" w:line="264" w:lineRule="auto"/>
    </w:pPr>
    <w:rPr>
      <w:rFonts w:ascii="Garamond" w:eastAsia="Times New Roman" w:hAnsi="Garamond"/>
      <w:color w:val="000000"/>
      <w:kern w:val="16"/>
      <w:sz w:val="20"/>
      <w:szCs w:val="20"/>
      <w:lang w:eastAsia="cs-CZ"/>
    </w:rPr>
  </w:style>
  <w:style w:type="character" w:customStyle="1" w:styleId="Nadpis9Char">
    <w:name w:val="Nadpis 9 Char"/>
    <w:link w:val="Nadpis9"/>
    <w:rsid w:val="003D3484"/>
    <w:rPr>
      <w:rFonts w:ascii="Calibri Light" w:eastAsia="Times New Roman" w:hAnsi="Calibri Light" w:cs="Times New Roman"/>
      <w:i/>
      <w:iCs/>
      <w:color w:val="272727"/>
      <w:sz w:val="21"/>
      <w:szCs w:val="21"/>
    </w:rPr>
  </w:style>
  <w:style w:type="paragraph" w:styleId="Zarkazkladnhotextu2">
    <w:name w:val="Body Text Indent 2"/>
    <w:basedOn w:val="Normlny"/>
    <w:link w:val="Zarkazkladnhotextu2Char"/>
    <w:rsid w:val="00AC02C0"/>
    <w:pPr>
      <w:spacing w:after="120" w:line="480" w:lineRule="auto"/>
      <w:ind w:left="283"/>
    </w:pPr>
    <w:rPr>
      <w:rFonts w:ascii="Times New Roman" w:eastAsia="Times New Roman" w:hAnsi="Times New Roman"/>
      <w:kern w:val="16"/>
      <w:sz w:val="24"/>
      <w:szCs w:val="24"/>
      <w:lang w:val="x-none" w:eastAsia="sk-SK"/>
    </w:rPr>
  </w:style>
  <w:style w:type="character" w:customStyle="1" w:styleId="Zarkazkladnhotextu2Char">
    <w:name w:val="Zarážka základného textu 2 Char"/>
    <w:link w:val="Zarkazkladnhotextu2"/>
    <w:rsid w:val="00AC02C0"/>
    <w:rPr>
      <w:rFonts w:ascii="Times New Roman" w:eastAsia="Times New Roman" w:hAnsi="Times New Roman" w:cs="Times New Roman"/>
      <w:kern w:val="16"/>
      <w:sz w:val="24"/>
      <w:szCs w:val="24"/>
      <w:lang w:eastAsia="sk-SK"/>
    </w:rPr>
  </w:style>
  <w:style w:type="paragraph" w:styleId="Revzia">
    <w:name w:val="Revision"/>
    <w:hidden/>
    <w:uiPriority w:val="99"/>
    <w:semiHidden/>
    <w:rsid w:val="00ED3C51"/>
    <w:pPr>
      <w:spacing w:after="160"/>
      <w:ind w:left="720" w:hanging="720"/>
      <w:jc w:val="both"/>
    </w:pPr>
    <w:rPr>
      <w:sz w:val="22"/>
      <w:szCs w:val="22"/>
      <w:lang w:eastAsia="en-US"/>
    </w:rPr>
  </w:style>
  <w:style w:type="paragraph" w:styleId="Zkladntext2">
    <w:name w:val="Body Text 2"/>
    <w:basedOn w:val="Normlny"/>
    <w:link w:val="Zkladntext2Char"/>
    <w:uiPriority w:val="99"/>
    <w:semiHidden/>
    <w:unhideWhenUsed/>
    <w:rsid w:val="00ED3C51"/>
    <w:pPr>
      <w:spacing w:after="120" w:line="480" w:lineRule="auto"/>
    </w:pPr>
  </w:style>
  <w:style w:type="character" w:customStyle="1" w:styleId="Zkladntext2Char">
    <w:name w:val="Základný text 2 Char"/>
    <w:basedOn w:val="Predvolenpsmoodseku"/>
    <w:link w:val="Zkladntext2"/>
    <w:uiPriority w:val="99"/>
    <w:semiHidden/>
    <w:rsid w:val="00ED3C51"/>
  </w:style>
  <w:style w:type="character" w:customStyle="1" w:styleId="Nadpis1Char">
    <w:name w:val="Nadpis 1 Char"/>
    <w:aliases w:val="Kapitola Char,H1 Char,V_Head1 Char,NADPIS Char"/>
    <w:link w:val="Nadpis1"/>
    <w:rsid w:val="00ED3C51"/>
    <w:rPr>
      <w:rFonts w:ascii="Arial" w:eastAsia="Times New Roman" w:hAnsi="Arial" w:cs="Arial"/>
      <w:b/>
      <w:bCs/>
      <w:kern w:val="32"/>
      <w:sz w:val="32"/>
      <w:szCs w:val="32"/>
      <w:lang w:eastAsia="sk-SK"/>
    </w:rPr>
  </w:style>
  <w:style w:type="paragraph" w:customStyle="1" w:styleId="Default">
    <w:name w:val="Default"/>
    <w:rsid w:val="00ED3C51"/>
    <w:pPr>
      <w:autoSpaceDE w:val="0"/>
      <w:autoSpaceDN w:val="0"/>
      <w:adjustRightInd w:val="0"/>
      <w:spacing w:after="160"/>
      <w:ind w:left="720" w:hanging="720"/>
      <w:jc w:val="both"/>
    </w:pPr>
    <w:rPr>
      <w:rFonts w:ascii="Times New Roman" w:hAnsi="Times New Roman"/>
      <w:color w:val="000000"/>
      <w:sz w:val="24"/>
      <w:szCs w:val="24"/>
    </w:rPr>
  </w:style>
  <w:style w:type="character" w:customStyle="1" w:styleId="Nadpis3Char">
    <w:name w:val="Nadpis 3 Char"/>
    <w:aliases w:val=" Char Char,Podkapitola2 Char,H3 Char,h3 Char,h3 sub heading Char,(Alt+3) Char,Table Attribute Heading Char,Heading C Char,sub Italic Char,proj3 Char,proj31 Char,proj32 Char,proj33 Char,proj34 Char,proj35 Char,proj36 Char,proj37 Char,3 Char"/>
    <w:link w:val="Nadpis3"/>
    <w:rsid w:val="00F66CA6"/>
    <w:rPr>
      <w:rFonts w:ascii="Arial" w:eastAsia="Times New Roman" w:hAnsi="Arial" w:cs="Arial"/>
      <w:b/>
      <w:bCs/>
      <w:kern w:val="16"/>
      <w:sz w:val="26"/>
      <w:szCs w:val="26"/>
      <w:lang w:eastAsia="sk-SK"/>
    </w:rPr>
  </w:style>
  <w:style w:type="paragraph" w:styleId="Normlnywebov">
    <w:name w:val="Normal (Web)"/>
    <w:basedOn w:val="Normlny"/>
    <w:rsid w:val="00846DB2"/>
    <w:pPr>
      <w:spacing w:before="100" w:beforeAutospacing="1" w:after="119"/>
      <w:ind w:left="0" w:firstLine="0"/>
      <w:jc w:val="left"/>
    </w:pPr>
    <w:rPr>
      <w:rFonts w:ascii="Times New Roman" w:eastAsia="Times New Roman" w:hAnsi="Times New Roman"/>
      <w:sz w:val="24"/>
      <w:szCs w:val="24"/>
      <w:lang w:eastAsia="sk-SK"/>
    </w:rPr>
  </w:style>
  <w:style w:type="character" w:styleId="Hypertextovprepojenie">
    <w:name w:val="Hyperlink"/>
    <w:uiPriority w:val="99"/>
    <w:unhideWhenUsed/>
    <w:rsid w:val="00426CDC"/>
    <w:rPr>
      <w:color w:val="0000FF"/>
      <w:u w:val="single"/>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426CDC"/>
    <w:rPr>
      <w:sz w:val="22"/>
      <w:szCs w:val="22"/>
      <w:lang w:val="sk-SK" w:eastAsia="en-US"/>
    </w:rPr>
  </w:style>
  <w:style w:type="character" w:styleId="PouitHypertextovPrepojenie">
    <w:name w:val="FollowedHyperlink"/>
    <w:uiPriority w:val="99"/>
    <w:semiHidden/>
    <w:unhideWhenUsed/>
    <w:rsid w:val="002D7C0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717">
      <w:bodyDiv w:val="1"/>
      <w:marLeft w:val="0"/>
      <w:marRight w:val="0"/>
      <w:marTop w:val="0"/>
      <w:marBottom w:val="0"/>
      <w:divBdr>
        <w:top w:val="none" w:sz="0" w:space="0" w:color="auto"/>
        <w:left w:val="none" w:sz="0" w:space="0" w:color="auto"/>
        <w:bottom w:val="none" w:sz="0" w:space="0" w:color="auto"/>
        <w:right w:val="none" w:sz="0" w:space="0" w:color="auto"/>
      </w:divBdr>
      <w:divsChild>
        <w:div w:id="1392777104">
          <w:marLeft w:val="0"/>
          <w:marRight w:val="0"/>
          <w:marTop w:val="0"/>
          <w:marBottom w:val="0"/>
          <w:divBdr>
            <w:top w:val="none" w:sz="0" w:space="0" w:color="auto"/>
            <w:left w:val="none" w:sz="0" w:space="0" w:color="auto"/>
            <w:bottom w:val="none" w:sz="0" w:space="0" w:color="auto"/>
            <w:right w:val="none" w:sz="0" w:space="0" w:color="auto"/>
          </w:divBdr>
          <w:divsChild>
            <w:div w:id="1831673460">
              <w:marLeft w:val="0"/>
              <w:marRight w:val="0"/>
              <w:marTop w:val="0"/>
              <w:marBottom w:val="0"/>
              <w:divBdr>
                <w:top w:val="none" w:sz="0" w:space="0" w:color="auto"/>
                <w:left w:val="none" w:sz="0" w:space="0" w:color="auto"/>
                <w:bottom w:val="none" w:sz="0" w:space="0" w:color="auto"/>
                <w:right w:val="none" w:sz="0" w:space="0" w:color="auto"/>
              </w:divBdr>
              <w:divsChild>
                <w:div w:id="10228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6625">
      <w:bodyDiv w:val="1"/>
      <w:marLeft w:val="0"/>
      <w:marRight w:val="0"/>
      <w:marTop w:val="0"/>
      <w:marBottom w:val="0"/>
      <w:divBdr>
        <w:top w:val="none" w:sz="0" w:space="0" w:color="auto"/>
        <w:left w:val="none" w:sz="0" w:space="0" w:color="auto"/>
        <w:bottom w:val="none" w:sz="0" w:space="0" w:color="auto"/>
        <w:right w:val="none" w:sz="0" w:space="0" w:color="auto"/>
      </w:divBdr>
    </w:div>
    <w:div w:id="226576529">
      <w:bodyDiv w:val="1"/>
      <w:marLeft w:val="0"/>
      <w:marRight w:val="0"/>
      <w:marTop w:val="0"/>
      <w:marBottom w:val="0"/>
      <w:divBdr>
        <w:top w:val="none" w:sz="0" w:space="0" w:color="auto"/>
        <w:left w:val="none" w:sz="0" w:space="0" w:color="auto"/>
        <w:bottom w:val="none" w:sz="0" w:space="0" w:color="auto"/>
        <w:right w:val="none" w:sz="0" w:space="0" w:color="auto"/>
      </w:divBdr>
    </w:div>
    <w:div w:id="256444473">
      <w:bodyDiv w:val="1"/>
      <w:marLeft w:val="0"/>
      <w:marRight w:val="0"/>
      <w:marTop w:val="0"/>
      <w:marBottom w:val="0"/>
      <w:divBdr>
        <w:top w:val="none" w:sz="0" w:space="0" w:color="auto"/>
        <w:left w:val="none" w:sz="0" w:space="0" w:color="auto"/>
        <w:bottom w:val="none" w:sz="0" w:space="0" w:color="auto"/>
        <w:right w:val="none" w:sz="0" w:space="0" w:color="auto"/>
      </w:divBdr>
    </w:div>
    <w:div w:id="269357366">
      <w:bodyDiv w:val="1"/>
      <w:marLeft w:val="0"/>
      <w:marRight w:val="0"/>
      <w:marTop w:val="0"/>
      <w:marBottom w:val="0"/>
      <w:divBdr>
        <w:top w:val="none" w:sz="0" w:space="0" w:color="auto"/>
        <w:left w:val="none" w:sz="0" w:space="0" w:color="auto"/>
        <w:bottom w:val="none" w:sz="0" w:space="0" w:color="auto"/>
        <w:right w:val="none" w:sz="0" w:space="0" w:color="auto"/>
      </w:divBdr>
    </w:div>
    <w:div w:id="274681267">
      <w:bodyDiv w:val="1"/>
      <w:marLeft w:val="0"/>
      <w:marRight w:val="0"/>
      <w:marTop w:val="0"/>
      <w:marBottom w:val="0"/>
      <w:divBdr>
        <w:top w:val="none" w:sz="0" w:space="0" w:color="auto"/>
        <w:left w:val="none" w:sz="0" w:space="0" w:color="auto"/>
        <w:bottom w:val="none" w:sz="0" w:space="0" w:color="auto"/>
        <w:right w:val="none" w:sz="0" w:space="0" w:color="auto"/>
      </w:divBdr>
    </w:div>
    <w:div w:id="342242029">
      <w:bodyDiv w:val="1"/>
      <w:marLeft w:val="0"/>
      <w:marRight w:val="0"/>
      <w:marTop w:val="0"/>
      <w:marBottom w:val="0"/>
      <w:divBdr>
        <w:top w:val="none" w:sz="0" w:space="0" w:color="auto"/>
        <w:left w:val="none" w:sz="0" w:space="0" w:color="auto"/>
        <w:bottom w:val="none" w:sz="0" w:space="0" w:color="auto"/>
        <w:right w:val="none" w:sz="0" w:space="0" w:color="auto"/>
      </w:divBdr>
      <w:divsChild>
        <w:div w:id="928078284">
          <w:marLeft w:val="-10380"/>
          <w:marRight w:val="0"/>
          <w:marTop w:val="0"/>
          <w:marBottom w:val="0"/>
          <w:divBdr>
            <w:top w:val="single" w:sz="6" w:space="0" w:color="80878F"/>
            <w:left w:val="single" w:sz="6" w:space="0" w:color="80878F"/>
            <w:bottom w:val="single" w:sz="6" w:space="0" w:color="80878F"/>
            <w:right w:val="single" w:sz="6" w:space="0" w:color="80878F"/>
          </w:divBdr>
          <w:divsChild>
            <w:div w:id="1998800005">
              <w:marLeft w:val="0"/>
              <w:marRight w:val="0"/>
              <w:marTop w:val="0"/>
              <w:marBottom w:val="0"/>
              <w:divBdr>
                <w:top w:val="none" w:sz="0" w:space="0" w:color="auto"/>
                <w:left w:val="none" w:sz="0" w:space="0" w:color="auto"/>
                <w:bottom w:val="none" w:sz="0" w:space="0" w:color="auto"/>
                <w:right w:val="none" w:sz="0" w:space="0" w:color="auto"/>
              </w:divBdr>
              <w:divsChild>
                <w:div w:id="356467066">
                  <w:marLeft w:val="75"/>
                  <w:marRight w:val="75"/>
                  <w:marTop w:val="240"/>
                  <w:marBottom w:val="75"/>
                  <w:divBdr>
                    <w:top w:val="none" w:sz="0" w:space="0" w:color="auto"/>
                    <w:left w:val="none" w:sz="0" w:space="0" w:color="auto"/>
                    <w:bottom w:val="none" w:sz="0" w:space="0" w:color="auto"/>
                    <w:right w:val="none" w:sz="0" w:space="0" w:color="auto"/>
                  </w:divBdr>
                  <w:divsChild>
                    <w:div w:id="326056935">
                      <w:marLeft w:val="0"/>
                      <w:marRight w:val="0"/>
                      <w:marTop w:val="0"/>
                      <w:marBottom w:val="0"/>
                      <w:divBdr>
                        <w:top w:val="none" w:sz="0" w:space="0" w:color="auto"/>
                        <w:left w:val="single" w:sz="6" w:space="0" w:color="80878F"/>
                        <w:bottom w:val="single" w:sz="6" w:space="0" w:color="80878F"/>
                        <w:right w:val="single" w:sz="6" w:space="0" w:color="80878F"/>
                      </w:divBdr>
                      <w:divsChild>
                        <w:div w:id="397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5307">
      <w:bodyDiv w:val="1"/>
      <w:marLeft w:val="0"/>
      <w:marRight w:val="0"/>
      <w:marTop w:val="0"/>
      <w:marBottom w:val="0"/>
      <w:divBdr>
        <w:top w:val="none" w:sz="0" w:space="0" w:color="auto"/>
        <w:left w:val="none" w:sz="0" w:space="0" w:color="auto"/>
        <w:bottom w:val="none" w:sz="0" w:space="0" w:color="auto"/>
        <w:right w:val="none" w:sz="0" w:space="0" w:color="auto"/>
      </w:divBdr>
    </w:div>
    <w:div w:id="419789850">
      <w:bodyDiv w:val="1"/>
      <w:marLeft w:val="0"/>
      <w:marRight w:val="0"/>
      <w:marTop w:val="0"/>
      <w:marBottom w:val="0"/>
      <w:divBdr>
        <w:top w:val="none" w:sz="0" w:space="0" w:color="auto"/>
        <w:left w:val="none" w:sz="0" w:space="0" w:color="auto"/>
        <w:bottom w:val="none" w:sz="0" w:space="0" w:color="auto"/>
        <w:right w:val="none" w:sz="0" w:space="0" w:color="auto"/>
      </w:divBdr>
    </w:div>
    <w:div w:id="434834182">
      <w:bodyDiv w:val="1"/>
      <w:marLeft w:val="0"/>
      <w:marRight w:val="0"/>
      <w:marTop w:val="0"/>
      <w:marBottom w:val="0"/>
      <w:divBdr>
        <w:top w:val="none" w:sz="0" w:space="0" w:color="auto"/>
        <w:left w:val="none" w:sz="0" w:space="0" w:color="auto"/>
        <w:bottom w:val="none" w:sz="0" w:space="0" w:color="auto"/>
        <w:right w:val="none" w:sz="0" w:space="0" w:color="auto"/>
      </w:divBdr>
    </w:div>
    <w:div w:id="491064782">
      <w:bodyDiv w:val="1"/>
      <w:marLeft w:val="0"/>
      <w:marRight w:val="0"/>
      <w:marTop w:val="0"/>
      <w:marBottom w:val="0"/>
      <w:divBdr>
        <w:top w:val="none" w:sz="0" w:space="0" w:color="auto"/>
        <w:left w:val="none" w:sz="0" w:space="0" w:color="auto"/>
        <w:bottom w:val="none" w:sz="0" w:space="0" w:color="auto"/>
        <w:right w:val="none" w:sz="0" w:space="0" w:color="auto"/>
      </w:divBdr>
    </w:div>
    <w:div w:id="548760687">
      <w:bodyDiv w:val="1"/>
      <w:marLeft w:val="0"/>
      <w:marRight w:val="0"/>
      <w:marTop w:val="0"/>
      <w:marBottom w:val="0"/>
      <w:divBdr>
        <w:top w:val="none" w:sz="0" w:space="0" w:color="auto"/>
        <w:left w:val="none" w:sz="0" w:space="0" w:color="auto"/>
        <w:bottom w:val="none" w:sz="0" w:space="0" w:color="auto"/>
        <w:right w:val="none" w:sz="0" w:space="0" w:color="auto"/>
      </w:divBdr>
    </w:div>
    <w:div w:id="558443312">
      <w:bodyDiv w:val="1"/>
      <w:marLeft w:val="0"/>
      <w:marRight w:val="0"/>
      <w:marTop w:val="0"/>
      <w:marBottom w:val="0"/>
      <w:divBdr>
        <w:top w:val="none" w:sz="0" w:space="0" w:color="auto"/>
        <w:left w:val="none" w:sz="0" w:space="0" w:color="auto"/>
        <w:bottom w:val="none" w:sz="0" w:space="0" w:color="auto"/>
        <w:right w:val="none" w:sz="0" w:space="0" w:color="auto"/>
      </w:divBdr>
    </w:div>
    <w:div w:id="841235925">
      <w:bodyDiv w:val="1"/>
      <w:marLeft w:val="0"/>
      <w:marRight w:val="0"/>
      <w:marTop w:val="0"/>
      <w:marBottom w:val="0"/>
      <w:divBdr>
        <w:top w:val="none" w:sz="0" w:space="0" w:color="auto"/>
        <w:left w:val="none" w:sz="0" w:space="0" w:color="auto"/>
        <w:bottom w:val="none" w:sz="0" w:space="0" w:color="auto"/>
        <w:right w:val="none" w:sz="0" w:space="0" w:color="auto"/>
      </w:divBdr>
    </w:div>
    <w:div w:id="903300039">
      <w:bodyDiv w:val="1"/>
      <w:marLeft w:val="0"/>
      <w:marRight w:val="0"/>
      <w:marTop w:val="0"/>
      <w:marBottom w:val="0"/>
      <w:divBdr>
        <w:top w:val="none" w:sz="0" w:space="0" w:color="auto"/>
        <w:left w:val="none" w:sz="0" w:space="0" w:color="auto"/>
        <w:bottom w:val="none" w:sz="0" w:space="0" w:color="auto"/>
        <w:right w:val="none" w:sz="0" w:space="0" w:color="auto"/>
      </w:divBdr>
    </w:div>
    <w:div w:id="941719460">
      <w:bodyDiv w:val="1"/>
      <w:marLeft w:val="0"/>
      <w:marRight w:val="0"/>
      <w:marTop w:val="0"/>
      <w:marBottom w:val="0"/>
      <w:divBdr>
        <w:top w:val="none" w:sz="0" w:space="0" w:color="auto"/>
        <w:left w:val="none" w:sz="0" w:space="0" w:color="auto"/>
        <w:bottom w:val="none" w:sz="0" w:space="0" w:color="auto"/>
        <w:right w:val="none" w:sz="0" w:space="0" w:color="auto"/>
      </w:divBdr>
    </w:div>
    <w:div w:id="1007756790">
      <w:bodyDiv w:val="1"/>
      <w:marLeft w:val="0"/>
      <w:marRight w:val="0"/>
      <w:marTop w:val="0"/>
      <w:marBottom w:val="0"/>
      <w:divBdr>
        <w:top w:val="none" w:sz="0" w:space="0" w:color="auto"/>
        <w:left w:val="none" w:sz="0" w:space="0" w:color="auto"/>
        <w:bottom w:val="none" w:sz="0" w:space="0" w:color="auto"/>
        <w:right w:val="none" w:sz="0" w:space="0" w:color="auto"/>
      </w:divBdr>
    </w:div>
    <w:div w:id="1234438297">
      <w:bodyDiv w:val="1"/>
      <w:marLeft w:val="0"/>
      <w:marRight w:val="0"/>
      <w:marTop w:val="0"/>
      <w:marBottom w:val="0"/>
      <w:divBdr>
        <w:top w:val="none" w:sz="0" w:space="0" w:color="auto"/>
        <w:left w:val="none" w:sz="0" w:space="0" w:color="auto"/>
        <w:bottom w:val="none" w:sz="0" w:space="0" w:color="auto"/>
        <w:right w:val="none" w:sz="0" w:space="0" w:color="auto"/>
      </w:divBdr>
      <w:divsChild>
        <w:div w:id="119345118">
          <w:marLeft w:val="0"/>
          <w:marRight w:val="0"/>
          <w:marTop w:val="0"/>
          <w:marBottom w:val="0"/>
          <w:divBdr>
            <w:top w:val="none" w:sz="0" w:space="0" w:color="auto"/>
            <w:left w:val="none" w:sz="0" w:space="0" w:color="auto"/>
            <w:bottom w:val="none" w:sz="0" w:space="0" w:color="auto"/>
            <w:right w:val="none" w:sz="0" w:space="0" w:color="auto"/>
          </w:divBdr>
          <w:divsChild>
            <w:div w:id="22026225">
              <w:marLeft w:val="0"/>
              <w:marRight w:val="0"/>
              <w:marTop w:val="0"/>
              <w:marBottom w:val="0"/>
              <w:divBdr>
                <w:top w:val="none" w:sz="0" w:space="0" w:color="auto"/>
                <w:left w:val="none" w:sz="0" w:space="0" w:color="auto"/>
                <w:bottom w:val="none" w:sz="0" w:space="0" w:color="auto"/>
                <w:right w:val="none" w:sz="0" w:space="0" w:color="auto"/>
              </w:divBdr>
              <w:divsChild>
                <w:div w:id="293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0056">
      <w:bodyDiv w:val="1"/>
      <w:marLeft w:val="0"/>
      <w:marRight w:val="0"/>
      <w:marTop w:val="0"/>
      <w:marBottom w:val="0"/>
      <w:divBdr>
        <w:top w:val="none" w:sz="0" w:space="0" w:color="auto"/>
        <w:left w:val="none" w:sz="0" w:space="0" w:color="auto"/>
        <w:bottom w:val="none" w:sz="0" w:space="0" w:color="auto"/>
        <w:right w:val="none" w:sz="0" w:space="0" w:color="auto"/>
      </w:divBdr>
    </w:div>
    <w:div w:id="1401752627">
      <w:bodyDiv w:val="1"/>
      <w:marLeft w:val="0"/>
      <w:marRight w:val="0"/>
      <w:marTop w:val="0"/>
      <w:marBottom w:val="0"/>
      <w:divBdr>
        <w:top w:val="none" w:sz="0" w:space="0" w:color="auto"/>
        <w:left w:val="none" w:sz="0" w:space="0" w:color="auto"/>
        <w:bottom w:val="none" w:sz="0" w:space="0" w:color="auto"/>
        <w:right w:val="none" w:sz="0" w:space="0" w:color="auto"/>
      </w:divBdr>
      <w:divsChild>
        <w:div w:id="200165703">
          <w:marLeft w:val="0"/>
          <w:marRight w:val="0"/>
          <w:marTop w:val="0"/>
          <w:marBottom w:val="0"/>
          <w:divBdr>
            <w:top w:val="none" w:sz="0" w:space="0" w:color="auto"/>
            <w:left w:val="none" w:sz="0" w:space="0" w:color="auto"/>
            <w:bottom w:val="none" w:sz="0" w:space="0" w:color="auto"/>
            <w:right w:val="none" w:sz="0" w:space="0" w:color="auto"/>
          </w:divBdr>
          <w:divsChild>
            <w:div w:id="647245477">
              <w:marLeft w:val="0"/>
              <w:marRight w:val="0"/>
              <w:marTop w:val="0"/>
              <w:marBottom w:val="0"/>
              <w:divBdr>
                <w:top w:val="none" w:sz="0" w:space="0" w:color="auto"/>
                <w:left w:val="none" w:sz="0" w:space="0" w:color="auto"/>
                <w:bottom w:val="none" w:sz="0" w:space="0" w:color="auto"/>
                <w:right w:val="none" w:sz="0" w:space="0" w:color="auto"/>
              </w:divBdr>
              <w:divsChild>
                <w:div w:id="1110052492">
                  <w:marLeft w:val="0"/>
                  <w:marRight w:val="0"/>
                  <w:marTop w:val="0"/>
                  <w:marBottom w:val="0"/>
                  <w:divBdr>
                    <w:top w:val="none" w:sz="0" w:space="0" w:color="auto"/>
                    <w:left w:val="none" w:sz="0" w:space="0" w:color="auto"/>
                    <w:bottom w:val="none" w:sz="0" w:space="0" w:color="auto"/>
                    <w:right w:val="none" w:sz="0" w:space="0" w:color="auto"/>
                  </w:divBdr>
                  <w:divsChild>
                    <w:div w:id="147065458">
                      <w:marLeft w:val="0"/>
                      <w:marRight w:val="0"/>
                      <w:marTop w:val="0"/>
                      <w:marBottom w:val="0"/>
                      <w:divBdr>
                        <w:top w:val="none" w:sz="0" w:space="0" w:color="auto"/>
                        <w:left w:val="none" w:sz="0" w:space="0" w:color="auto"/>
                        <w:bottom w:val="none" w:sz="0" w:space="0" w:color="auto"/>
                        <w:right w:val="none" w:sz="0" w:space="0" w:color="auto"/>
                      </w:divBdr>
                      <w:divsChild>
                        <w:div w:id="1955281407">
                          <w:marLeft w:val="0"/>
                          <w:marRight w:val="0"/>
                          <w:marTop w:val="0"/>
                          <w:marBottom w:val="0"/>
                          <w:divBdr>
                            <w:top w:val="none" w:sz="0" w:space="0" w:color="auto"/>
                            <w:left w:val="none" w:sz="0" w:space="0" w:color="auto"/>
                            <w:bottom w:val="none" w:sz="0" w:space="0" w:color="auto"/>
                            <w:right w:val="none" w:sz="0" w:space="0" w:color="auto"/>
                          </w:divBdr>
                          <w:divsChild>
                            <w:div w:id="345522397">
                              <w:marLeft w:val="0"/>
                              <w:marRight w:val="0"/>
                              <w:marTop w:val="0"/>
                              <w:marBottom w:val="0"/>
                              <w:divBdr>
                                <w:top w:val="none" w:sz="0" w:space="0" w:color="auto"/>
                                <w:left w:val="none" w:sz="0" w:space="0" w:color="auto"/>
                                <w:bottom w:val="none" w:sz="0" w:space="0" w:color="auto"/>
                                <w:right w:val="none" w:sz="0" w:space="0" w:color="auto"/>
                              </w:divBdr>
                              <w:divsChild>
                                <w:div w:id="932972849">
                                  <w:marLeft w:val="0"/>
                                  <w:marRight w:val="0"/>
                                  <w:marTop w:val="0"/>
                                  <w:marBottom w:val="0"/>
                                  <w:divBdr>
                                    <w:top w:val="none" w:sz="0" w:space="0" w:color="auto"/>
                                    <w:left w:val="none" w:sz="0" w:space="0" w:color="auto"/>
                                    <w:bottom w:val="none" w:sz="0" w:space="0" w:color="auto"/>
                                    <w:right w:val="none" w:sz="0" w:space="0" w:color="auto"/>
                                  </w:divBdr>
                                  <w:divsChild>
                                    <w:div w:id="492796217">
                                      <w:marLeft w:val="0"/>
                                      <w:marRight w:val="0"/>
                                      <w:marTop w:val="0"/>
                                      <w:marBottom w:val="0"/>
                                      <w:divBdr>
                                        <w:top w:val="none" w:sz="0" w:space="0" w:color="auto"/>
                                        <w:left w:val="none" w:sz="0" w:space="0" w:color="auto"/>
                                        <w:bottom w:val="none" w:sz="0" w:space="0" w:color="auto"/>
                                        <w:right w:val="none" w:sz="0" w:space="0" w:color="auto"/>
                                      </w:divBdr>
                                      <w:divsChild>
                                        <w:div w:id="450779647">
                                          <w:marLeft w:val="0"/>
                                          <w:marRight w:val="0"/>
                                          <w:marTop w:val="0"/>
                                          <w:marBottom w:val="0"/>
                                          <w:divBdr>
                                            <w:top w:val="none" w:sz="0" w:space="0" w:color="auto"/>
                                            <w:left w:val="none" w:sz="0" w:space="0" w:color="auto"/>
                                            <w:bottom w:val="none" w:sz="0" w:space="0" w:color="auto"/>
                                            <w:right w:val="none" w:sz="0" w:space="0" w:color="auto"/>
                                          </w:divBdr>
                                          <w:divsChild>
                                            <w:div w:id="1146165677">
                                              <w:marLeft w:val="0"/>
                                              <w:marRight w:val="0"/>
                                              <w:marTop w:val="0"/>
                                              <w:marBottom w:val="0"/>
                                              <w:divBdr>
                                                <w:top w:val="none" w:sz="0" w:space="0" w:color="auto"/>
                                                <w:left w:val="none" w:sz="0" w:space="0" w:color="auto"/>
                                                <w:bottom w:val="none" w:sz="0" w:space="0" w:color="auto"/>
                                                <w:right w:val="none" w:sz="0" w:space="0" w:color="auto"/>
                                              </w:divBdr>
                                              <w:divsChild>
                                                <w:div w:id="8941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11291070">
      <w:bodyDiv w:val="1"/>
      <w:marLeft w:val="0"/>
      <w:marRight w:val="0"/>
      <w:marTop w:val="0"/>
      <w:marBottom w:val="0"/>
      <w:divBdr>
        <w:top w:val="none" w:sz="0" w:space="0" w:color="auto"/>
        <w:left w:val="none" w:sz="0" w:space="0" w:color="auto"/>
        <w:bottom w:val="none" w:sz="0" w:space="0" w:color="auto"/>
        <w:right w:val="none" w:sz="0" w:space="0" w:color="auto"/>
      </w:divBdr>
    </w:div>
    <w:div w:id="1567492123">
      <w:bodyDiv w:val="1"/>
      <w:marLeft w:val="0"/>
      <w:marRight w:val="0"/>
      <w:marTop w:val="0"/>
      <w:marBottom w:val="0"/>
      <w:divBdr>
        <w:top w:val="none" w:sz="0" w:space="0" w:color="auto"/>
        <w:left w:val="none" w:sz="0" w:space="0" w:color="auto"/>
        <w:bottom w:val="none" w:sz="0" w:space="0" w:color="auto"/>
        <w:right w:val="none" w:sz="0" w:space="0" w:color="auto"/>
      </w:divBdr>
    </w:div>
    <w:div w:id="1583878881">
      <w:bodyDiv w:val="1"/>
      <w:marLeft w:val="0"/>
      <w:marRight w:val="0"/>
      <w:marTop w:val="0"/>
      <w:marBottom w:val="0"/>
      <w:divBdr>
        <w:top w:val="none" w:sz="0" w:space="0" w:color="auto"/>
        <w:left w:val="none" w:sz="0" w:space="0" w:color="auto"/>
        <w:bottom w:val="none" w:sz="0" w:space="0" w:color="auto"/>
        <w:right w:val="none" w:sz="0" w:space="0" w:color="auto"/>
      </w:divBdr>
    </w:div>
    <w:div w:id="1612778777">
      <w:bodyDiv w:val="1"/>
      <w:marLeft w:val="0"/>
      <w:marRight w:val="0"/>
      <w:marTop w:val="0"/>
      <w:marBottom w:val="0"/>
      <w:divBdr>
        <w:top w:val="none" w:sz="0" w:space="0" w:color="auto"/>
        <w:left w:val="none" w:sz="0" w:space="0" w:color="auto"/>
        <w:bottom w:val="none" w:sz="0" w:space="0" w:color="auto"/>
        <w:right w:val="none" w:sz="0" w:space="0" w:color="auto"/>
      </w:divBdr>
    </w:div>
    <w:div w:id="1800613833">
      <w:bodyDiv w:val="1"/>
      <w:marLeft w:val="0"/>
      <w:marRight w:val="0"/>
      <w:marTop w:val="0"/>
      <w:marBottom w:val="0"/>
      <w:divBdr>
        <w:top w:val="none" w:sz="0" w:space="0" w:color="auto"/>
        <w:left w:val="none" w:sz="0" w:space="0" w:color="auto"/>
        <w:bottom w:val="none" w:sz="0" w:space="0" w:color="auto"/>
        <w:right w:val="none" w:sz="0" w:space="0" w:color="auto"/>
      </w:divBdr>
    </w:div>
    <w:div w:id="1815248857">
      <w:bodyDiv w:val="1"/>
      <w:marLeft w:val="0"/>
      <w:marRight w:val="0"/>
      <w:marTop w:val="0"/>
      <w:marBottom w:val="0"/>
      <w:divBdr>
        <w:top w:val="none" w:sz="0" w:space="0" w:color="auto"/>
        <w:left w:val="none" w:sz="0" w:space="0" w:color="auto"/>
        <w:bottom w:val="none" w:sz="0" w:space="0" w:color="auto"/>
        <w:right w:val="none" w:sz="0" w:space="0" w:color="auto"/>
      </w:divBdr>
    </w:div>
    <w:div w:id="1820146788">
      <w:bodyDiv w:val="1"/>
      <w:marLeft w:val="0"/>
      <w:marRight w:val="0"/>
      <w:marTop w:val="0"/>
      <w:marBottom w:val="0"/>
      <w:divBdr>
        <w:top w:val="none" w:sz="0" w:space="0" w:color="auto"/>
        <w:left w:val="none" w:sz="0" w:space="0" w:color="auto"/>
        <w:bottom w:val="none" w:sz="0" w:space="0" w:color="auto"/>
        <w:right w:val="none" w:sz="0" w:space="0" w:color="auto"/>
      </w:divBdr>
    </w:div>
    <w:div w:id="1978416908">
      <w:bodyDiv w:val="1"/>
      <w:marLeft w:val="0"/>
      <w:marRight w:val="0"/>
      <w:marTop w:val="0"/>
      <w:marBottom w:val="0"/>
      <w:divBdr>
        <w:top w:val="none" w:sz="0" w:space="0" w:color="auto"/>
        <w:left w:val="none" w:sz="0" w:space="0" w:color="auto"/>
        <w:bottom w:val="none" w:sz="0" w:space="0" w:color="auto"/>
        <w:right w:val="none" w:sz="0" w:space="0" w:color="auto"/>
      </w:divBdr>
    </w:div>
    <w:div w:id="2014255381">
      <w:bodyDiv w:val="1"/>
      <w:marLeft w:val="0"/>
      <w:marRight w:val="0"/>
      <w:marTop w:val="0"/>
      <w:marBottom w:val="0"/>
      <w:divBdr>
        <w:top w:val="none" w:sz="0" w:space="0" w:color="auto"/>
        <w:left w:val="none" w:sz="0" w:space="0" w:color="auto"/>
        <w:bottom w:val="none" w:sz="0" w:space="0" w:color="auto"/>
        <w:right w:val="none" w:sz="0" w:space="0" w:color="auto"/>
      </w:divBdr>
    </w:div>
    <w:div w:id="2023236312">
      <w:bodyDiv w:val="1"/>
      <w:marLeft w:val="0"/>
      <w:marRight w:val="0"/>
      <w:marTop w:val="0"/>
      <w:marBottom w:val="0"/>
      <w:divBdr>
        <w:top w:val="none" w:sz="0" w:space="0" w:color="auto"/>
        <w:left w:val="none" w:sz="0" w:space="0" w:color="auto"/>
        <w:bottom w:val="none" w:sz="0" w:space="0" w:color="auto"/>
        <w:right w:val="none" w:sz="0" w:space="0" w:color="auto"/>
      </w:divBdr>
    </w:div>
    <w:div w:id="2028559606">
      <w:bodyDiv w:val="1"/>
      <w:marLeft w:val="0"/>
      <w:marRight w:val="0"/>
      <w:marTop w:val="0"/>
      <w:marBottom w:val="0"/>
      <w:divBdr>
        <w:top w:val="none" w:sz="0" w:space="0" w:color="auto"/>
        <w:left w:val="none" w:sz="0" w:space="0" w:color="auto"/>
        <w:bottom w:val="none" w:sz="0" w:space="0" w:color="auto"/>
        <w:right w:val="none" w:sz="0" w:space="0" w:color="auto"/>
      </w:divBdr>
    </w:div>
    <w:div w:id="2040084880">
      <w:bodyDiv w:val="1"/>
      <w:marLeft w:val="0"/>
      <w:marRight w:val="0"/>
      <w:marTop w:val="0"/>
      <w:marBottom w:val="0"/>
      <w:divBdr>
        <w:top w:val="none" w:sz="0" w:space="0" w:color="auto"/>
        <w:left w:val="none" w:sz="0" w:space="0" w:color="auto"/>
        <w:bottom w:val="none" w:sz="0" w:space="0" w:color="auto"/>
        <w:right w:val="none" w:sz="0" w:space="0" w:color="auto"/>
      </w:divBdr>
    </w:div>
    <w:div w:id="2055498941">
      <w:bodyDiv w:val="1"/>
      <w:marLeft w:val="0"/>
      <w:marRight w:val="0"/>
      <w:marTop w:val="0"/>
      <w:marBottom w:val="0"/>
      <w:divBdr>
        <w:top w:val="none" w:sz="0" w:space="0" w:color="auto"/>
        <w:left w:val="none" w:sz="0" w:space="0" w:color="auto"/>
        <w:bottom w:val="none" w:sz="0" w:space="0" w:color="auto"/>
        <w:right w:val="none" w:sz="0" w:space="0" w:color="auto"/>
      </w:divBdr>
      <w:divsChild>
        <w:div w:id="346568027">
          <w:marLeft w:val="0"/>
          <w:marRight w:val="0"/>
          <w:marTop w:val="0"/>
          <w:marBottom w:val="0"/>
          <w:divBdr>
            <w:top w:val="none" w:sz="0" w:space="0" w:color="auto"/>
            <w:left w:val="none" w:sz="0" w:space="0" w:color="auto"/>
            <w:bottom w:val="none" w:sz="0" w:space="0" w:color="auto"/>
            <w:right w:val="none" w:sz="0" w:space="0" w:color="auto"/>
          </w:divBdr>
          <w:divsChild>
            <w:div w:id="117531932">
              <w:marLeft w:val="0"/>
              <w:marRight w:val="0"/>
              <w:marTop w:val="0"/>
              <w:marBottom w:val="0"/>
              <w:divBdr>
                <w:top w:val="none" w:sz="0" w:space="0" w:color="auto"/>
                <w:left w:val="none" w:sz="0" w:space="0" w:color="auto"/>
                <w:bottom w:val="none" w:sz="0" w:space="0" w:color="auto"/>
                <w:right w:val="none" w:sz="0" w:space="0" w:color="auto"/>
              </w:divBdr>
              <w:divsChild>
                <w:div w:id="1744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8/20211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chranaudajov@mzv.s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BC48-F9EA-4382-B636-E4FF5B88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12339</Words>
  <Characters>70333</Characters>
  <Application>Microsoft Office Word</Application>
  <DocSecurity>0</DocSecurity>
  <Lines>586</Lines>
  <Paragraphs>165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ZMLUVA</vt:lpstr>
      <vt:lpstr>ZMLUVA</vt:lpstr>
      <vt:lpstr>ZMLUVA</vt:lpstr>
    </vt:vector>
  </TitlesOfParts>
  <LinksUpToDate>false</LinksUpToDate>
  <CharactersWithSpaces>82507</CharactersWithSpaces>
  <SharedDoc>false</SharedDoc>
  <HLinks>
    <vt:vector size="18" baseType="variant">
      <vt:variant>
        <vt:i4>7667802</vt:i4>
      </vt:variant>
      <vt:variant>
        <vt:i4>6</vt:i4>
      </vt:variant>
      <vt:variant>
        <vt:i4>0</vt:i4>
      </vt:variant>
      <vt:variant>
        <vt:i4>5</vt:i4>
      </vt:variant>
      <vt:variant>
        <vt:lpwstr>mailto:ochranaudajov@mzv.sk</vt:lpwstr>
      </vt:variant>
      <vt:variant>
        <vt:lpwstr/>
      </vt:variant>
      <vt:variant>
        <vt:i4>7012406</vt:i4>
      </vt:variant>
      <vt:variant>
        <vt:i4>3</vt:i4>
      </vt:variant>
      <vt:variant>
        <vt:i4>0</vt:i4>
      </vt:variant>
      <vt:variant>
        <vt:i4>5</vt:i4>
      </vt:variant>
      <vt:variant>
        <vt:lpwstr>https://www.slov-lex.sk/pravne-predpisy/SK/ZZ/2018/18/20211101</vt:lpwstr>
      </vt:variant>
      <vt:variant>
        <vt:lpwstr/>
      </vt:variant>
      <vt:variant>
        <vt:i4>4849754</vt:i4>
      </vt:variant>
      <vt:variant>
        <vt:i4>0</vt:i4>
      </vt:variant>
      <vt:variant>
        <vt:i4>0</vt:i4>
      </vt:variant>
      <vt:variant>
        <vt:i4>5</vt:i4>
      </vt:variant>
      <vt:variant>
        <vt:lpwstr>https://www.slov-lex.sk/pravne-predpisy/SK/ZZ/2018/69/</vt:lpwstr>
      </vt:variant>
      <vt:variant>
        <vt:lpwstr>paragraf-12.odsek-1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
  <cp:keywords/>
  <cp:lastModifiedBy/>
  <cp:revision>1</cp:revision>
  <dcterms:created xsi:type="dcterms:W3CDTF">2023-08-04T09:53:00Z</dcterms:created>
  <dcterms:modified xsi:type="dcterms:W3CDTF">2023-08-07T14:33:00Z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Ing. Adriana GAJDOŠOVÁ</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18. 12. 2020, 08:54</vt:lpwstr>
  </property>
  <property fmtid="{D5CDD505-2E9C-101B-9397-08002B2CF9AE}" pid="135" name="FSC#SKEDITIONREG@103.510:curruserrolegroup">
    <vt:lpwstr>Oddelenie právnych služieb</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GAJDOŠOVÁ, Adriana, Mgr. Ing.</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ODVO(Odbor verejného obstarávania)</vt:lpwstr>
  </property>
  <property fmtid="{D5CDD505-2E9C-101B-9397-08002B2CF9AE}" pid="346" name="FSC#COOELAK@1.1001:CreatedAt">
    <vt:lpwstr>18.12.2020</vt:lpwstr>
  </property>
  <property fmtid="{D5CDD505-2E9C-101B-9397-08002B2CF9AE}" pid="347" name="FSC#COOELAK@1.1001:OU">
    <vt:lpwstr>ODVO(Odbor verejného obstarávania)</vt:lpwstr>
  </property>
  <property fmtid="{D5CDD505-2E9C-101B-9397-08002B2CF9AE}" pid="348" name="FSC#COOELAK@1.1001:Priority">
    <vt:lpwstr> ()</vt:lpwstr>
  </property>
  <property fmtid="{D5CDD505-2E9C-101B-9397-08002B2CF9AE}" pid="349" name="FSC#COOELAK@1.1001:ObjBarCode">
    <vt:lpwstr>*COO.2145.2000.3.13544759*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5</vt:lpwstr>
  </property>
  <property fmtid="{D5CDD505-2E9C-101B-9397-08002B2CF9AE}" pid="366" name="FSC#COOELAK@1.1001:CurrentUserEmail">
    <vt:lpwstr>radoslava.ockay@mzv.sk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COO.2145.2000.3.13544759</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