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33DE" w14:textId="77777777" w:rsidR="003375D8" w:rsidRDefault="003375D8" w:rsidP="003375D8">
      <w:pPr>
        <w:jc w:val="center"/>
        <w:rPr>
          <w:rFonts w:ascii="Arial" w:hAnsi="Arial" w:cs="Arial"/>
          <w:b/>
          <w:sz w:val="28"/>
          <w:lang w:val="sk-SK"/>
        </w:rPr>
      </w:pPr>
      <w:r>
        <w:rPr>
          <w:rFonts w:ascii="Arial" w:hAnsi="Arial" w:cs="Arial"/>
          <w:b/>
          <w:sz w:val="28"/>
          <w:lang w:val="sk-SK"/>
        </w:rPr>
        <w:t xml:space="preserve">KÚPNA ZMLUVA </w:t>
      </w:r>
    </w:p>
    <w:p w14:paraId="4A6BB6B8" w14:textId="37A35F8E" w:rsidR="003375D8" w:rsidRDefault="003375D8" w:rsidP="003375D8">
      <w:pPr>
        <w:jc w:val="center"/>
        <w:rPr>
          <w:rFonts w:ascii="Arial" w:hAnsi="Arial" w:cs="Arial"/>
          <w:b/>
          <w:sz w:val="28"/>
          <w:lang w:val="sk-SK"/>
        </w:rPr>
      </w:pPr>
      <w:r>
        <w:rPr>
          <w:rFonts w:ascii="Arial" w:hAnsi="Arial" w:cs="Arial"/>
          <w:b/>
          <w:sz w:val="28"/>
          <w:lang w:val="sk-SK"/>
        </w:rPr>
        <w:t xml:space="preserve">č. </w:t>
      </w:r>
      <w:r w:rsidR="004D1E94">
        <w:rPr>
          <w:rFonts w:ascii="Arial" w:hAnsi="Arial" w:cs="Arial"/>
          <w:b/>
          <w:sz w:val="28"/>
          <w:lang w:val="sk-SK"/>
        </w:rPr>
        <w:t>...........</w:t>
      </w:r>
      <w:r>
        <w:rPr>
          <w:rFonts w:ascii="Arial" w:hAnsi="Arial" w:cs="Arial"/>
          <w:b/>
          <w:sz w:val="28"/>
          <w:lang w:val="sk-SK"/>
        </w:rPr>
        <w:t>/2023</w:t>
      </w:r>
    </w:p>
    <w:p w14:paraId="214DA06A" w14:textId="77777777" w:rsidR="003375D8" w:rsidRDefault="003375D8" w:rsidP="003375D8">
      <w:pPr>
        <w:pStyle w:val="Nadpis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A0FC7BE" w14:textId="77777777" w:rsidR="003375D8" w:rsidRDefault="003375D8" w:rsidP="003375D8">
      <w:pPr>
        <w:pStyle w:val="Nadpis2"/>
        <w:rPr>
          <w:rFonts w:cs="Arial"/>
          <w:szCs w:val="24"/>
        </w:rPr>
      </w:pPr>
      <w:r>
        <w:rPr>
          <w:rFonts w:cs="Arial"/>
          <w:szCs w:val="24"/>
        </w:rPr>
        <w:t>Zmluvné strany:</w:t>
      </w:r>
    </w:p>
    <w:p w14:paraId="0A6E9792" w14:textId="77777777" w:rsidR="003375D8" w:rsidRDefault="003375D8" w:rsidP="003375D8">
      <w:pPr>
        <w:jc w:val="both"/>
        <w:rPr>
          <w:rFonts w:ascii="Arial" w:hAnsi="Arial" w:cs="Arial"/>
          <w:lang w:val="sk-SK"/>
        </w:rPr>
      </w:pPr>
    </w:p>
    <w:p w14:paraId="4FB983D2" w14:textId="77777777" w:rsidR="003375D8" w:rsidRDefault="003375D8" w:rsidP="003375D8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Predávajúci 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  <w:t>:  Mesto Trenčín</w:t>
      </w:r>
    </w:p>
    <w:p w14:paraId="1B02E995" w14:textId="77777777" w:rsidR="003375D8" w:rsidRPr="00CE5252" w:rsidRDefault="003375D8" w:rsidP="003375D8">
      <w:pPr>
        <w:ind w:left="2124"/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Mierové nám</w:t>
      </w:r>
      <w:r w:rsidR="00BA3B93">
        <w:rPr>
          <w:rFonts w:ascii="Arial" w:hAnsi="Arial" w:cs="Arial"/>
          <w:sz w:val="22"/>
          <w:szCs w:val="22"/>
          <w:lang w:val="sk-SK"/>
        </w:rPr>
        <w:t>.</w:t>
      </w:r>
      <w:r>
        <w:rPr>
          <w:rFonts w:ascii="Arial" w:hAnsi="Arial" w:cs="Arial"/>
          <w:sz w:val="22"/>
          <w:szCs w:val="22"/>
          <w:lang w:val="sk-SK"/>
        </w:rPr>
        <w:t xml:space="preserve"> č. </w:t>
      </w:r>
      <w:r w:rsidR="00BA3B93">
        <w:rPr>
          <w:rFonts w:ascii="Arial" w:hAnsi="Arial" w:cs="Arial"/>
          <w:sz w:val="22"/>
          <w:szCs w:val="22"/>
          <w:lang w:val="sk-SK"/>
        </w:rPr>
        <w:t>1/</w:t>
      </w:r>
      <w:r>
        <w:rPr>
          <w:rFonts w:ascii="Arial" w:hAnsi="Arial" w:cs="Arial"/>
          <w:sz w:val="22"/>
          <w:szCs w:val="22"/>
          <w:lang w:val="sk-SK"/>
        </w:rPr>
        <w:t>2,  911 64  Trenčín</w:t>
      </w:r>
    </w:p>
    <w:p w14:paraId="59C7A7E2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zastúpené </w:t>
      </w:r>
      <w:r>
        <w:rPr>
          <w:rFonts w:ascii="Arial" w:hAnsi="Arial" w:cs="Arial"/>
          <w:sz w:val="22"/>
          <w:szCs w:val="22"/>
          <w:lang w:val="sk-SK"/>
        </w:rPr>
        <w:tab/>
        <w:t xml:space="preserve">     </w:t>
      </w:r>
      <w:r>
        <w:rPr>
          <w:rFonts w:ascii="Arial" w:hAnsi="Arial" w:cs="Arial"/>
          <w:sz w:val="22"/>
          <w:szCs w:val="22"/>
          <w:lang w:val="sk-SK"/>
        </w:rPr>
        <w:tab/>
        <w:t xml:space="preserve">: </w:t>
      </w:r>
      <w:r>
        <w:rPr>
          <w:rFonts w:ascii="Arial" w:hAnsi="Arial" w:cs="Arial"/>
          <w:b/>
          <w:sz w:val="22"/>
          <w:szCs w:val="22"/>
          <w:lang w:val="sk-SK"/>
        </w:rPr>
        <w:t xml:space="preserve"> Mgr. Richard Rybníček</w:t>
      </w:r>
      <w:r>
        <w:rPr>
          <w:rFonts w:ascii="Arial" w:hAnsi="Arial" w:cs="Arial"/>
          <w:sz w:val="22"/>
          <w:szCs w:val="22"/>
          <w:lang w:val="sk-SK"/>
        </w:rPr>
        <w:t>, primátor  mesta</w:t>
      </w:r>
    </w:p>
    <w:p w14:paraId="5B807020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bankové spojenie</w:t>
      </w:r>
      <w:r>
        <w:rPr>
          <w:rFonts w:ascii="Arial" w:hAnsi="Arial" w:cs="Arial"/>
          <w:sz w:val="22"/>
          <w:szCs w:val="22"/>
          <w:lang w:val="sk-SK"/>
        </w:rPr>
        <w:tab/>
        <w:t>:  ČSOB, a.s. Trenčín</w:t>
      </w:r>
    </w:p>
    <w:p w14:paraId="4DE5F5DA" w14:textId="1DECB238" w:rsidR="003375D8" w:rsidRDefault="003375D8" w:rsidP="003375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4D1E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SK61 7500 0000 0000 2558 1243</w:t>
      </w:r>
    </w:p>
    <w:p w14:paraId="0A1595FF" w14:textId="1C7DDA8C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</w:rPr>
        <w:t>SWIFT/BIC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4D1E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CEKOSKBX</w:t>
      </w:r>
    </w:p>
    <w:p w14:paraId="79281D64" w14:textId="74272CC0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VS</w:t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  <w:t xml:space="preserve">:  </w:t>
      </w:r>
      <w:r w:rsidR="004D1E94">
        <w:rPr>
          <w:rFonts w:ascii="Arial" w:hAnsi="Arial" w:cs="Arial"/>
          <w:sz w:val="22"/>
          <w:szCs w:val="22"/>
          <w:lang w:val="sk-SK"/>
        </w:rPr>
        <w:t>............................</w:t>
      </w:r>
    </w:p>
    <w:p w14:paraId="12FC89A8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IČO                      </w:t>
      </w:r>
      <w:r>
        <w:rPr>
          <w:rFonts w:ascii="Arial" w:hAnsi="Arial" w:cs="Arial"/>
          <w:sz w:val="22"/>
          <w:szCs w:val="22"/>
          <w:lang w:val="sk-SK"/>
        </w:rPr>
        <w:tab/>
        <w:t>:  00312037</w:t>
      </w:r>
    </w:p>
    <w:p w14:paraId="7D399D1D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DIČ</w:t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  <w:t xml:space="preserve">     </w:t>
      </w:r>
      <w:r>
        <w:rPr>
          <w:rFonts w:ascii="Arial" w:hAnsi="Arial" w:cs="Arial"/>
          <w:sz w:val="22"/>
          <w:szCs w:val="22"/>
          <w:lang w:val="sk-SK"/>
        </w:rPr>
        <w:tab/>
        <w:t>:  2021079995</w:t>
      </w:r>
    </w:p>
    <w:p w14:paraId="264D4C63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E782656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(ďalej len „predávajúci“)</w:t>
      </w:r>
    </w:p>
    <w:p w14:paraId="6263B02B" w14:textId="77777777" w:rsidR="003375D8" w:rsidRDefault="003375D8" w:rsidP="003375D8">
      <w:pPr>
        <w:jc w:val="both"/>
        <w:rPr>
          <w:rFonts w:ascii="Arial" w:hAnsi="Arial" w:cs="Arial"/>
          <w:b/>
          <w:sz w:val="20"/>
          <w:lang w:val="sk-SK"/>
        </w:rPr>
      </w:pPr>
    </w:p>
    <w:p w14:paraId="256A5670" w14:textId="77777777" w:rsidR="003375D8" w:rsidRDefault="003375D8" w:rsidP="003375D8">
      <w:pPr>
        <w:jc w:val="both"/>
        <w:rPr>
          <w:rFonts w:ascii="Arial" w:hAnsi="Arial" w:cs="Arial"/>
          <w:b/>
          <w:sz w:val="20"/>
          <w:lang w:val="sk-SK"/>
        </w:rPr>
      </w:pPr>
    </w:p>
    <w:p w14:paraId="7B82C0FA" w14:textId="77777777" w:rsidR="003375D8" w:rsidRPr="000F0912" w:rsidRDefault="003375D8" w:rsidP="003375D8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Kupujúci</w:t>
      </w:r>
      <w:r>
        <w:rPr>
          <w:rFonts w:ascii="Arial" w:hAnsi="Arial" w:cs="Arial"/>
          <w:b/>
          <w:sz w:val="20"/>
          <w:lang w:val="sk-SK"/>
        </w:rPr>
        <w:t xml:space="preserve">: </w:t>
      </w:r>
      <w:r>
        <w:rPr>
          <w:rFonts w:ascii="Arial" w:hAnsi="Arial" w:cs="Arial"/>
          <w:b/>
          <w:sz w:val="20"/>
          <w:lang w:val="sk-SK"/>
        </w:rPr>
        <w:tab/>
      </w:r>
      <w:r>
        <w:rPr>
          <w:rFonts w:ascii="Arial" w:hAnsi="Arial" w:cs="Arial"/>
          <w:b/>
          <w:sz w:val="20"/>
          <w:lang w:val="sk-SK"/>
        </w:rPr>
        <w:tab/>
      </w:r>
      <w:r w:rsidR="000F0912">
        <w:rPr>
          <w:rFonts w:ascii="Arial" w:hAnsi="Arial" w:cs="Arial"/>
          <w:bCs/>
          <w:sz w:val="20"/>
          <w:lang w:val="sk-SK"/>
        </w:rPr>
        <w:t>: .............................</w:t>
      </w:r>
    </w:p>
    <w:p w14:paraId="62324329" w14:textId="77777777" w:rsidR="003375D8" w:rsidRDefault="003375D8" w:rsidP="003375D8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973769">
        <w:rPr>
          <w:rFonts w:ascii="Arial" w:hAnsi="Arial" w:cs="Arial"/>
          <w:sz w:val="22"/>
          <w:szCs w:val="22"/>
          <w:lang w:val="sk-SK"/>
        </w:rPr>
        <w:t xml:space="preserve">Sídlo </w:t>
      </w:r>
      <w:r w:rsidRPr="00973769"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Pr="00CE2460">
        <w:rPr>
          <w:rFonts w:ascii="Arial" w:hAnsi="Arial" w:cs="Arial"/>
          <w:sz w:val="22"/>
          <w:szCs w:val="22"/>
          <w:lang w:val="sk-SK"/>
        </w:rPr>
        <w:t>: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="000F0912">
        <w:rPr>
          <w:rFonts w:ascii="Arial" w:hAnsi="Arial" w:cs="Arial"/>
          <w:sz w:val="22"/>
          <w:szCs w:val="22"/>
          <w:lang w:val="sk-SK"/>
        </w:rPr>
        <w:t>..........................</w:t>
      </w:r>
    </w:p>
    <w:p w14:paraId="3D475DFA" w14:textId="77777777" w:rsidR="003375D8" w:rsidRDefault="003375D8" w:rsidP="003375D8">
      <w:pPr>
        <w:pStyle w:val="Zkladntext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zastúpené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: </w:t>
      </w:r>
      <w:r w:rsidR="003A2940">
        <w:rPr>
          <w:rFonts w:cs="Arial"/>
          <w:sz w:val="22"/>
          <w:szCs w:val="22"/>
        </w:rPr>
        <w:t>..........................</w:t>
      </w:r>
      <w:r>
        <w:rPr>
          <w:rFonts w:cs="Arial"/>
          <w:sz w:val="22"/>
          <w:szCs w:val="22"/>
        </w:rPr>
        <w:t xml:space="preserve"> </w:t>
      </w:r>
    </w:p>
    <w:p w14:paraId="75ED10BD" w14:textId="77777777" w:rsidR="003375D8" w:rsidRDefault="003375D8" w:rsidP="003375D8">
      <w:pPr>
        <w:pStyle w:val="Zkladntext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: </w:t>
      </w:r>
      <w:r w:rsidR="003A2940">
        <w:rPr>
          <w:rFonts w:cs="Arial"/>
          <w:sz w:val="22"/>
          <w:szCs w:val="22"/>
        </w:rPr>
        <w:t>.......................</w:t>
      </w:r>
    </w:p>
    <w:p w14:paraId="22A82975" w14:textId="77777777" w:rsidR="003375D8" w:rsidRDefault="003375D8" w:rsidP="003375D8">
      <w:pPr>
        <w:pStyle w:val="Zkladntext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 DPH SK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: ....................</w:t>
      </w:r>
    </w:p>
    <w:p w14:paraId="284B3EA7" w14:textId="77777777" w:rsidR="003375D8" w:rsidRDefault="003375D8" w:rsidP="003375D8">
      <w:pPr>
        <w:pStyle w:val="Zkladntext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bankové spojenie</w:t>
      </w:r>
      <w:r>
        <w:rPr>
          <w:rFonts w:cs="Arial"/>
          <w:sz w:val="22"/>
          <w:szCs w:val="22"/>
        </w:rPr>
        <w:tab/>
        <w:t>: .....................</w:t>
      </w:r>
    </w:p>
    <w:p w14:paraId="69AF5BA4" w14:textId="77777777" w:rsidR="003375D8" w:rsidRDefault="003375D8" w:rsidP="003375D8">
      <w:pPr>
        <w:pStyle w:val="Zkladntext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: .....................</w:t>
      </w:r>
    </w:p>
    <w:p w14:paraId="075B8DA8" w14:textId="77777777" w:rsidR="003375D8" w:rsidRDefault="003375D8" w:rsidP="003375D8">
      <w:pPr>
        <w:pStyle w:val="Zkladntext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zapísaná v Obchodnom registri Okresného súdu Trenčín, odd.: </w:t>
      </w:r>
      <w:proofErr w:type="spellStart"/>
      <w:r>
        <w:rPr>
          <w:rFonts w:cs="Arial"/>
          <w:sz w:val="22"/>
          <w:szCs w:val="22"/>
        </w:rPr>
        <w:t>Sro</w:t>
      </w:r>
      <w:proofErr w:type="spellEnd"/>
      <w:r>
        <w:rPr>
          <w:rFonts w:cs="Arial"/>
          <w:sz w:val="22"/>
          <w:szCs w:val="22"/>
        </w:rPr>
        <w:t xml:space="preserve">, vložka č. </w:t>
      </w:r>
      <w:r w:rsidR="00BA3B93">
        <w:rPr>
          <w:rFonts w:cs="Arial"/>
          <w:sz w:val="22"/>
          <w:szCs w:val="22"/>
        </w:rPr>
        <w:t>................</w:t>
      </w:r>
    </w:p>
    <w:p w14:paraId="5E5608CC" w14:textId="77777777" w:rsidR="003375D8" w:rsidRPr="00C64580" w:rsidRDefault="003375D8" w:rsidP="003375D8">
      <w:pPr>
        <w:pStyle w:val="Zkladntext2"/>
        <w:rPr>
          <w:rFonts w:cs="Arial"/>
          <w:sz w:val="22"/>
          <w:szCs w:val="22"/>
        </w:rPr>
      </w:pPr>
    </w:p>
    <w:p w14:paraId="259C5EBD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  <w:r w:rsidRPr="00C64580">
        <w:rPr>
          <w:rFonts w:ascii="Arial" w:hAnsi="Arial" w:cs="Arial"/>
          <w:sz w:val="22"/>
          <w:szCs w:val="22"/>
          <w:lang w:val="sk-SK"/>
        </w:rPr>
        <w:t>(ďalej len „kupujúci“)</w:t>
      </w:r>
    </w:p>
    <w:p w14:paraId="7AEB5053" w14:textId="77777777" w:rsidR="003375D8" w:rsidRDefault="003375D8" w:rsidP="003375D8">
      <w:pPr>
        <w:ind w:firstLine="708"/>
        <w:jc w:val="both"/>
        <w:rPr>
          <w:rFonts w:ascii="Arial" w:hAnsi="Arial" w:cs="Arial"/>
          <w:sz w:val="20"/>
          <w:lang w:val="sk-SK"/>
        </w:rPr>
      </w:pPr>
    </w:p>
    <w:p w14:paraId="30756DEC" w14:textId="77777777" w:rsidR="003375D8" w:rsidRDefault="003375D8" w:rsidP="003375D8">
      <w:pPr>
        <w:ind w:firstLine="708"/>
        <w:jc w:val="both"/>
        <w:rPr>
          <w:rFonts w:ascii="Arial" w:hAnsi="Arial" w:cs="Arial"/>
          <w:sz w:val="20"/>
          <w:lang w:val="sk-SK"/>
        </w:rPr>
      </w:pPr>
    </w:p>
    <w:p w14:paraId="2406D49F" w14:textId="77777777" w:rsidR="003375D8" w:rsidRDefault="003375D8" w:rsidP="003375D8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uzatvárajú </w:t>
      </w:r>
      <w:r>
        <w:rPr>
          <w:rFonts w:ascii="Arial" w:hAnsi="Arial" w:cs="Arial"/>
          <w:sz w:val="22"/>
          <w:szCs w:val="22"/>
        </w:rPr>
        <w:t xml:space="preserve">podľa § </w:t>
      </w:r>
      <w:smartTag w:uri="urn:schemas-microsoft-com:office:smarttags" w:element="metricconverter">
        <w:smartTagPr>
          <w:attr w:name="ProductID" w:val="588 a"/>
        </w:smartTagPr>
        <w:r>
          <w:rPr>
            <w:rFonts w:ascii="Arial" w:hAnsi="Arial" w:cs="Arial"/>
            <w:sz w:val="22"/>
            <w:szCs w:val="22"/>
          </w:rPr>
          <w:t>588 a</w:t>
        </w:r>
      </w:smartTag>
      <w:r>
        <w:rPr>
          <w:rFonts w:ascii="Arial" w:hAnsi="Arial" w:cs="Arial"/>
          <w:sz w:val="22"/>
          <w:szCs w:val="22"/>
        </w:rPr>
        <w:t xml:space="preserve"> nasl. zákona č. 40/1964 Zb. Občianskeho zákonníka v platnom znení túto kúpnu zmluvu (ďalej len </w:t>
      </w:r>
      <w:r>
        <w:rPr>
          <w:rFonts w:ascii="Arial" w:hAnsi="Arial" w:cs="Arial"/>
          <w:sz w:val="22"/>
          <w:szCs w:val="22"/>
          <w:lang w:val="sk-SK"/>
        </w:rPr>
        <w:t>„zmluva</w:t>
      </w:r>
      <w:r w:rsidRPr="00C64580">
        <w:rPr>
          <w:rFonts w:ascii="Arial" w:hAnsi="Arial" w:cs="Arial"/>
          <w:sz w:val="22"/>
          <w:szCs w:val="22"/>
          <w:lang w:val="sk-SK"/>
        </w:rPr>
        <w:t>“)</w:t>
      </w:r>
      <w:r>
        <w:rPr>
          <w:rFonts w:ascii="Arial" w:hAnsi="Arial" w:cs="Arial"/>
          <w:sz w:val="22"/>
          <w:szCs w:val="22"/>
        </w:rPr>
        <w:t>:</w:t>
      </w:r>
    </w:p>
    <w:p w14:paraId="3517A217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6B22D63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5C84116B" w14:textId="77777777" w:rsidR="003375D8" w:rsidRDefault="003375D8" w:rsidP="003375D8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I.</w:t>
      </w:r>
    </w:p>
    <w:p w14:paraId="519D29A2" w14:textId="77777777" w:rsidR="003375D8" w:rsidRDefault="003375D8" w:rsidP="003375D8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15531E0C" w14:textId="77777777" w:rsidR="003375D8" w:rsidRDefault="003375D8" w:rsidP="003375D8">
      <w:pPr>
        <w:ind w:left="360"/>
        <w:jc w:val="both"/>
        <w:rPr>
          <w:rFonts w:ascii="Arial" w:hAnsi="Arial" w:cs="Arial"/>
          <w:sz w:val="22"/>
          <w:szCs w:val="22"/>
        </w:rPr>
      </w:pPr>
      <w:r w:rsidRPr="000D59CD">
        <w:rPr>
          <w:rFonts w:ascii="Arial" w:hAnsi="Arial" w:cs="Arial"/>
          <w:sz w:val="22"/>
          <w:szCs w:val="22"/>
        </w:rPr>
        <w:t xml:space="preserve">1/ Predávajúci je výlučným vlastníkom nehnuteľnosti - pozemkov v k.ú. Záblatie, </w:t>
      </w:r>
    </w:p>
    <w:p w14:paraId="30B45EF1" w14:textId="77777777" w:rsidR="003375D8" w:rsidRPr="000D59CD" w:rsidRDefault="003375D8" w:rsidP="003375D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D59CD">
        <w:rPr>
          <w:rFonts w:ascii="Arial" w:hAnsi="Arial" w:cs="Arial"/>
          <w:sz w:val="22"/>
          <w:szCs w:val="22"/>
        </w:rPr>
        <w:t xml:space="preserve">C-KN </w:t>
      </w:r>
      <w:proofErr w:type="spellStart"/>
      <w:r w:rsidRPr="000D59CD">
        <w:rPr>
          <w:rFonts w:ascii="Arial" w:hAnsi="Arial" w:cs="Arial"/>
          <w:sz w:val="22"/>
          <w:szCs w:val="22"/>
        </w:rPr>
        <w:t>parc</w:t>
      </w:r>
      <w:proofErr w:type="spellEnd"/>
      <w:r w:rsidRPr="000D59CD">
        <w:rPr>
          <w:rFonts w:ascii="Arial" w:hAnsi="Arial" w:cs="Arial"/>
          <w:sz w:val="22"/>
          <w:szCs w:val="22"/>
        </w:rPr>
        <w:t>. č. 8</w:t>
      </w:r>
      <w:r w:rsidR="007478B1">
        <w:rPr>
          <w:rFonts w:ascii="Arial" w:hAnsi="Arial" w:cs="Arial"/>
          <w:sz w:val="22"/>
          <w:szCs w:val="22"/>
        </w:rPr>
        <w:t>01/1 ostatná plocha</w:t>
      </w:r>
      <w:r w:rsidRPr="000D59CD">
        <w:rPr>
          <w:rFonts w:ascii="Arial" w:hAnsi="Arial" w:cs="Arial"/>
          <w:sz w:val="22"/>
          <w:szCs w:val="22"/>
        </w:rPr>
        <w:t xml:space="preserve"> o výmere </w:t>
      </w:r>
      <w:r w:rsidR="007478B1">
        <w:rPr>
          <w:rFonts w:ascii="Arial" w:hAnsi="Arial" w:cs="Arial"/>
          <w:sz w:val="22"/>
          <w:szCs w:val="22"/>
        </w:rPr>
        <w:t>11548</w:t>
      </w:r>
      <w:r w:rsidRPr="000D59CD">
        <w:rPr>
          <w:rFonts w:ascii="Arial" w:hAnsi="Arial" w:cs="Arial"/>
          <w:sz w:val="22"/>
          <w:szCs w:val="22"/>
        </w:rPr>
        <w:t xml:space="preserve"> m2</w:t>
      </w:r>
    </w:p>
    <w:p w14:paraId="12AB2051" w14:textId="77777777" w:rsidR="003375D8" w:rsidRPr="000D59CD" w:rsidRDefault="003375D8" w:rsidP="003375D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D59CD">
        <w:rPr>
          <w:rFonts w:ascii="Arial" w:hAnsi="Arial" w:cs="Arial"/>
          <w:sz w:val="22"/>
          <w:szCs w:val="22"/>
        </w:rPr>
        <w:t xml:space="preserve">C-KN </w:t>
      </w:r>
      <w:proofErr w:type="spellStart"/>
      <w:r w:rsidRPr="000D59CD">
        <w:rPr>
          <w:rFonts w:ascii="Arial" w:hAnsi="Arial" w:cs="Arial"/>
          <w:sz w:val="22"/>
          <w:szCs w:val="22"/>
        </w:rPr>
        <w:t>parc</w:t>
      </w:r>
      <w:proofErr w:type="spellEnd"/>
      <w:r w:rsidRPr="000D59CD">
        <w:rPr>
          <w:rFonts w:ascii="Arial" w:hAnsi="Arial" w:cs="Arial"/>
          <w:sz w:val="22"/>
          <w:szCs w:val="22"/>
        </w:rPr>
        <w:t>. č. 8</w:t>
      </w:r>
      <w:r w:rsidR="007478B1">
        <w:rPr>
          <w:rFonts w:ascii="Arial" w:hAnsi="Arial" w:cs="Arial"/>
          <w:sz w:val="22"/>
          <w:szCs w:val="22"/>
        </w:rPr>
        <w:t xml:space="preserve">03/30 ostatná plocha </w:t>
      </w:r>
      <w:r w:rsidRPr="000D59CD">
        <w:rPr>
          <w:rFonts w:ascii="Arial" w:hAnsi="Arial" w:cs="Arial"/>
          <w:sz w:val="22"/>
          <w:szCs w:val="22"/>
        </w:rPr>
        <w:t xml:space="preserve">o výmere </w:t>
      </w:r>
      <w:r w:rsidR="007478B1">
        <w:rPr>
          <w:rFonts w:ascii="Arial" w:hAnsi="Arial" w:cs="Arial"/>
          <w:sz w:val="22"/>
          <w:szCs w:val="22"/>
        </w:rPr>
        <w:t>10000</w:t>
      </w:r>
      <w:r w:rsidRPr="000D59CD">
        <w:rPr>
          <w:rFonts w:ascii="Arial" w:hAnsi="Arial" w:cs="Arial"/>
          <w:sz w:val="22"/>
          <w:szCs w:val="22"/>
        </w:rPr>
        <w:t xml:space="preserve"> m2</w:t>
      </w:r>
    </w:p>
    <w:p w14:paraId="4A0371F5" w14:textId="77777777" w:rsidR="003375D8" w:rsidRDefault="003375D8" w:rsidP="003375D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 zapísané na LV č. 1 ako vlastník Mesto Trenčín v podiele 1/1.</w:t>
      </w:r>
    </w:p>
    <w:p w14:paraId="01379621" w14:textId="77777777" w:rsidR="003375D8" w:rsidRDefault="003375D8" w:rsidP="003375D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872676" w14:textId="77777777" w:rsidR="003375D8" w:rsidRDefault="003375D8" w:rsidP="003375D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DB58BA" w14:textId="77777777" w:rsidR="003375D8" w:rsidRDefault="003375D8" w:rsidP="003375D8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II.</w:t>
      </w:r>
    </w:p>
    <w:p w14:paraId="34E7D766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3D3F3966" w14:textId="77777777" w:rsidR="003375D8" w:rsidRDefault="00C77B13" w:rsidP="003375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k-SK"/>
        </w:rPr>
        <w:t xml:space="preserve">1/ </w:t>
      </w:r>
      <w:r w:rsidR="003375D8">
        <w:rPr>
          <w:rFonts w:ascii="Arial" w:hAnsi="Arial" w:cs="Arial"/>
          <w:sz w:val="22"/>
          <w:szCs w:val="22"/>
          <w:lang w:val="sk-SK"/>
        </w:rPr>
        <w:t xml:space="preserve">Kupujúci kupuje od predávajúceho nehnuteľnosť uvedenú v článku I. tejto zmluvy </w:t>
      </w:r>
      <w:r w:rsidR="003375D8">
        <w:rPr>
          <w:rFonts w:ascii="Arial" w:hAnsi="Arial" w:cs="Arial"/>
          <w:sz w:val="22"/>
          <w:szCs w:val="22"/>
        </w:rPr>
        <w:t xml:space="preserve">za účelom výstavby </w:t>
      </w:r>
      <w:r w:rsidR="0086241F">
        <w:rPr>
          <w:rFonts w:ascii="Arial" w:hAnsi="Arial" w:cs="Arial"/>
          <w:sz w:val="22"/>
          <w:szCs w:val="22"/>
        </w:rPr>
        <w:t>.............................................................</w:t>
      </w:r>
      <w:r w:rsidR="003375D8">
        <w:rPr>
          <w:rFonts w:ascii="Arial" w:hAnsi="Arial" w:cs="Arial"/>
          <w:sz w:val="22"/>
          <w:szCs w:val="22"/>
        </w:rPr>
        <w:t xml:space="preserve"> v území priemyselnej zóny na Bratislavskej ulici v Trenčíne v súlade s platným územným plánom mesta. </w:t>
      </w:r>
    </w:p>
    <w:p w14:paraId="3D89D3A0" w14:textId="77777777" w:rsidR="000D05D7" w:rsidRDefault="000D05D7" w:rsidP="003375D8">
      <w:pPr>
        <w:jc w:val="both"/>
        <w:rPr>
          <w:rFonts w:ascii="Arial" w:hAnsi="Arial" w:cs="Arial"/>
          <w:sz w:val="22"/>
          <w:szCs w:val="22"/>
        </w:rPr>
      </w:pPr>
    </w:p>
    <w:p w14:paraId="6B88653C" w14:textId="77777777" w:rsidR="000D05D7" w:rsidRPr="00E3597B" w:rsidRDefault="000D05D7" w:rsidP="003375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2/ Kupujúci sa zaväzuje realizovať </w:t>
      </w:r>
      <w:r w:rsidR="00821B62">
        <w:rPr>
          <w:rFonts w:ascii="Arial" w:hAnsi="Arial" w:cs="Arial"/>
          <w:sz w:val="22"/>
          <w:szCs w:val="22"/>
        </w:rPr>
        <w:t xml:space="preserve"> v lehotách uvedených v článku IV. tejto zmluvy </w:t>
      </w:r>
      <w:r w:rsidR="004A663D">
        <w:rPr>
          <w:rFonts w:ascii="Arial" w:hAnsi="Arial" w:cs="Arial"/>
          <w:sz w:val="22"/>
          <w:szCs w:val="22"/>
        </w:rPr>
        <w:t xml:space="preserve">dohodnutý druh výstavby uvedený v bode 1/ tohto článku v súlade </w:t>
      </w:r>
      <w:r w:rsidR="00EA3F17">
        <w:rPr>
          <w:rFonts w:ascii="Arial" w:hAnsi="Arial" w:cs="Arial"/>
          <w:sz w:val="22"/>
          <w:szCs w:val="22"/>
        </w:rPr>
        <w:t xml:space="preserve"> s platným územným plánom – definovaným regulatívom UV 01</w:t>
      </w:r>
      <w:r w:rsidR="00304715">
        <w:rPr>
          <w:rFonts w:ascii="Arial" w:hAnsi="Arial" w:cs="Arial"/>
          <w:sz w:val="22"/>
          <w:szCs w:val="22"/>
        </w:rPr>
        <w:t xml:space="preserve"> – výrobné územie – priemyselný park, s maximálnou výškou zástavby 2NP a so zastavanosťou na 80% a podielom zelene 10%.</w:t>
      </w:r>
    </w:p>
    <w:p w14:paraId="6AA08CE8" w14:textId="77777777" w:rsidR="003375D8" w:rsidRPr="00E3597B" w:rsidRDefault="003375D8" w:rsidP="003375D8">
      <w:pPr>
        <w:jc w:val="both"/>
        <w:rPr>
          <w:rFonts w:ascii="Arial" w:hAnsi="Arial" w:cs="Arial"/>
          <w:sz w:val="22"/>
          <w:szCs w:val="22"/>
        </w:rPr>
      </w:pPr>
    </w:p>
    <w:p w14:paraId="2C4A7F84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</w:rPr>
      </w:pPr>
    </w:p>
    <w:p w14:paraId="410ABF9F" w14:textId="77777777" w:rsidR="003375D8" w:rsidRDefault="003375D8" w:rsidP="003375D8">
      <w:pPr>
        <w:jc w:val="center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lastRenderedPageBreak/>
        <w:t>III.</w:t>
      </w:r>
    </w:p>
    <w:p w14:paraId="54661A57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C0D64CD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1/ </w:t>
      </w:r>
      <w:r w:rsidRPr="006567B9">
        <w:rPr>
          <w:rFonts w:ascii="Arial" w:hAnsi="Arial" w:cs="Arial"/>
          <w:sz w:val="22"/>
          <w:szCs w:val="22"/>
        </w:rPr>
        <w:t xml:space="preserve">Predávajúci predáva a kupujúci kupuje v celosti </w:t>
      </w:r>
      <w:r w:rsidRPr="006567B9">
        <w:rPr>
          <w:rFonts w:ascii="Arial" w:hAnsi="Arial" w:cs="Arial"/>
          <w:sz w:val="22"/>
          <w:szCs w:val="22"/>
          <w:lang w:val="sk-SK"/>
        </w:rPr>
        <w:t xml:space="preserve">do výlučného vlastníctva </w:t>
      </w:r>
      <w:r w:rsidRPr="006567B9">
        <w:rPr>
          <w:rFonts w:ascii="Arial" w:hAnsi="Arial" w:cs="Arial"/>
          <w:sz w:val="22"/>
          <w:szCs w:val="22"/>
        </w:rPr>
        <w:t>nehnuteľnos</w:t>
      </w:r>
      <w:r w:rsidR="001B7E28">
        <w:rPr>
          <w:rFonts w:ascii="Arial" w:hAnsi="Arial" w:cs="Arial"/>
          <w:sz w:val="22"/>
          <w:szCs w:val="22"/>
        </w:rPr>
        <w:t xml:space="preserve">ti – pozemky </w:t>
      </w:r>
      <w:r w:rsidRPr="006567B9">
        <w:rPr>
          <w:rFonts w:ascii="Arial" w:hAnsi="Arial" w:cs="Arial"/>
          <w:sz w:val="22"/>
          <w:szCs w:val="22"/>
        </w:rPr>
        <w:t xml:space="preserve"> uveden</w:t>
      </w:r>
      <w:r w:rsidR="001B7E28">
        <w:rPr>
          <w:rFonts w:ascii="Arial" w:hAnsi="Arial" w:cs="Arial"/>
          <w:sz w:val="22"/>
          <w:szCs w:val="22"/>
        </w:rPr>
        <w:t>é</w:t>
      </w:r>
      <w:r w:rsidRPr="006567B9">
        <w:rPr>
          <w:rFonts w:ascii="Arial" w:hAnsi="Arial" w:cs="Arial"/>
          <w:sz w:val="22"/>
          <w:szCs w:val="22"/>
        </w:rPr>
        <w:t xml:space="preserve"> v článku I. tejto zmluvy za dohodnutú </w:t>
      </w:r>
      <w:r w:rsidR="001B7E28">
        <w:rPr>
          <w:rFonts w:ascii="Arial" w:hAnsi="Arial" w:cs="Arial"/>
          <w:sz w:val="22"/>
          <w:szCs w:val="22"/>
        </w:rPr>
        <w:t xml:space="preserve"> celkovú </w:t>
      </w:r>
      <w:r w:rsidRPr="006567B9">
        <w:rPr>
          <w:rFonts w:ascii="Arial" w:hAnsi="Arial" w:cs="Arial"/>
          <w:sz w:val="22"/>
          <w:szCs w:val="22"/>
        </w:rPr>
        <w:t xml:space="preserve"> </w:t>
      </w:r>
      <w:r w:rsidRPr="006567B9">
        <w:rPr>
          <w:rFonts w:ascii="Arial" w:hAnsi="Arial" w:cs="Arial"/>
          <w:b/>
          <w:sz w:val="22"/>
          <w:szCs w:val="22"/>
        </w:rPr>
        <w:t>kúpnu cenu</w:t>
      </w:r>
      <w:r w:rsidR="001B7E28">
        <w:rPr>
          <w:rFonts w:ascii="Arial" w:hAnsi="Arial" w:cs="Arial"/>
          <w:b/>
          <w:sz w:val="22"/>
          <w:szCs w:val="22"/>
        </w:rPr>
        <w:t xml:space="preserve"> vo výške ....................... €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92526">
        <w:rPr>
          <w:rFonts w:ascii="Arial" w:hAnsi="Arial" w:cs="Arial"/>
          <w:sz w:val="22"/>
          <w:szCs w:val="22"/>
        </w:rPr>
        <w:t>(</w:t>
      </w:r>
      <w:r w:rsidRPr="00374610">
        <w:rPr>
          <w:rFonts w:ascii="Arial" w:hAnsi="Arial" w:cs="Arial"/>
          <w:sz w:val="22"/>
          <w:szCs w:val="22"/>
        </w:rPr>
        <w:t>slovom</w:t>
      </w:r>
      <w:r>
        <w:rPr>
          <w:rFonts w:ascii="Arial" w:hAnsi="Arial" w:cs="Arial"/>
          <w:sz w:val="22"/>
          <w:szCs w:val="22"/>
        </w:rPr>
        <w:t>:</w:t>
      </w:r>
      <w:r w:rsidRPr="00374610">
        <w:rPr>
          <w:rFonts w:ascii="Arial" w:hAnsi="Arial" w:cs="Arial"/>
          <w:sz w:val="22"/>
          <w:szCs w:val="22"/>
        </w:rPr>
        <w:t xml:space="preserve"> </w:t>
      </w:r>
      <w:r w:rsidR="001B7E28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 xml:space="preserve"> Eur)</w:t>
      </w:r>
      <w:r w:rsidRPr="00374610">
        <w:rPr>
          <w:rFonts w:ascii="Arial" w:hAnsi="Arial" w:cs="Arial"/>
          <w:sz w:val="22"/>
          <w:szCs w:val="22"/>
        </w:rPr>
        <w:t>.</w:t>
      </w:r>
    </w:p>
    <w:p w14:paraId="58E10D93" w14:textId="77777777" w:rsidR="003375D8" w:rsidRPr="006567B9" w:rsidRDefault="003375D8" w:rsidP="003375D8">
      <w:pPr>
        <w:jc w:val="both"/>
        <w:rPr>
          <w:rFonts w:ascii="Arial" w:hAnsi="Arial" w:cs="Arial"/>
          <w:sz w:val="22"/>
          <w:szCs w:val="22"/>
        </w:rPr>
      </w:pPr>
    </w:p>
    <w:p w14:paraId="4CD2990B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2/ </w:t>
      </w:r>
      <w:r w:rsidRPr="006567B9">
        <w:rPr>
          <w:rFonts w:ascii="Arial" w:hAnsi="Arial" w:cs="Arial"/>
          <w:sz w:val="22"/>
          <w:szCs w:val="22"/>
        </w:rPr>
        <w:t>V súlade s</w:t>
      </w:r>
      <w:r w:rsidR="00712ACF">
        <w:rPr>
          <w:rFonts w:ascii="Arial" w:hAnsi="Arial" w:cs="Arial"/>
          <w:sz w:val="22"/>
          <w:szCs w:val="22"/>
        </w:rPr>
        <w:t xml:space="preserve"> podmienkami </w:t>
      </w:r>
      <w:r w:rsidR="004D7329">
        <w:rPr>
          <w:rFonts w:ascii="Arial" w:hAnsi="Arial" w:cs="Arial"/>
          <w:sz w:val="22"/>
          <w:szCs w:val="22"/>
        </w:rPr>
        <w:t>obchodnej verejnej súťaže na predaj nehnueľností uvedených v článku I. tejto zmluvy</w:t>
      </w:r>
      <w:r w:rsidRPr="006567B9">
        <w:rPr>
          <w:rFonts w:ascii="Arial" w:hAnsi="Arial" w:cs="Arial"/>
          <w:sz w:val="22"/>
          <w:szCs w:val="22"/>
        </w:rPr>
        <w:t xml:space="preserve"> uhradil kupujúci </w:t>
      </w:r>
      <w:r>
        <w:rPr>
          <w:rFonts w:ascii="Arial" w:hAnsi="Arial" w:cs="Arial"/>
          <w:sz w:val="22"/>
          <w:szCs w:val="22"/>
        </w:rPr>
        <w:t xml:space="preserve">dňa </w:t>
      </w:r>
      <w:r w:rsidR="004D7329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6567B9">
        <w:rPr>
          <w:rFonts w:ascii="Arial" w:hAnsi="Arial" w:cs="Arial"/>
          <w:b/>
          <w:sz w:val="22"/>
          <w:szCs w:val="22"/>
        </w:rPr>
        <w:t>finančnú zábezpeku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86660">
        <w:rPr>
          <w:rFonts w:ascii="Arial" w:hAnsi="Arial" w:cs="Arial"/>
          <w:sz w:val="22"/>
          <w:szCs w:val="22"/>
        </w:rPr>
        <w:t xml:space="preserve">vo výške </w:t>
      </w:r>
      <w:r w:rsidRPr="006567B9">
        <w:rPr>
          <w:rFonts w:ascii="Arial" w:hAnsi="Arial" w:cs="Arial"/>
          <w:sz w:val="22"/>
          <w:szCs w:val="22"/>
        </w:rPr>
        <w:t xml:space="preserve"> </w:t>
      </w:r>
      <w:r w:rsidR="00462AA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  <w:r w:rsidR="00462AAB">
        <w:rPr>
          <w:rFonts w:ascii="Arial" w:hAnsi="Arial" w:cs="Arial"/>
          <w:b/>
          <w:sz w:val="22"/>
          <w:szCs w:val="22"/>
        </w:rPr>
        <w:t>000</w:t>
      </w:r>
      <w:r w:rsidRPr="006567B9">
        <w:rPr>
          <w:rFonts w:ascii="Arial" w:hAnsi="Arial" w:cs="Arial"/>
          <w:b/>
          <w:sz w:val="22"/>
          <w:szCs w:val="22"/>
        </w:rPr>
        <w:t>,- €</w:t>
      </w:r>
      <w:r w:rsidRPr="006567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6567B9">
        <w:rPr>
          <w:rFonts w:ascii="Arial" w:hAnsi="Arial" w:cs="Arial"/>
          <w:sz w:val="22"/>
          <w:szCs w:val="22"/>
        </w:rPr>
        <w:t>slovom</w:t>
      </w:r>
      <w:r>
        <w:rPr>
          <w:rFonts w:ascii="Arial" w:hAnsi="Arial" w:cs="Arial"/>
          <w:sz w:val="22"/>
          <w:szCs w:val="22"/>
        </w:rPr>
        <w:t>:</w:t>
      </w:r>
      <w:r w:rsidRPr="006567B9">
        <w:rPr>
          <w:rFonts w:ascii="Arial" w:hAnsi="Arial" w:cs="Arial"/>
          <w:sz w:val="22"/>
          <w:szCs w:val="22"/>
        </w:rPr>
        <w:t xml:space="preserve"> </w:t>
      </w:r>
      <w:r w:rsidR="00462AAB">
        <w:rPr>
          <w:rFonts w:ascii="Arial" w:hAnsi="Arial" w:cs="Arial"/>
          <w:sz w:val="22"/>
          <w:szCs w:val="22"/>
        </w:rPr>
        <w:t>päťtisíc</w:t>
      </w:r>
      <w:r w:rsidRPr="006567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Eur) na účet predávajúceho</w:t>
      </w:r>
      <w:r w:rsidR="00E97FF2">
        <w:rPr>
          <w:rFonts w:ascii="Arial" w:hAnsi="Arial" w:cs="Arial"/>
          <w:sz w:val="22"/>
          <w:szCs w:val="22"/>
        </w:rPr>
        <w:t xml:space="preserve"> vedeného v ČSOB, a.s. v tvare IBAN SK70 7500 0000 0000 2587 </w:t>
      </w:r>
      <w:r w:rsidR="00157188">
        <w:rPr>
          <w:rFonts w:ascii="Arial" w:hAnsi="Arial" w:cs="Arial"/>
          <w:sz w:val="22"/>
          <w:szCs w:val="22"/>
        </w:rPr>
        <w:t>3633</w:t>
      </w:r>
      <w:r>
        <w:rPr>
          <w:rFonts w:ascii="Arial" w:hAnsi="Arial" w:cs="Arial"/>
          <w:sz w:val="22"/>
          <w:szCs w:val="22"/>
        </w:rPr>
        <w:t xml:space="preserve">, čo predávajúci podpisom tejto zmluvy potvrdzuje. </w:t>
      </w:r>
    </w:p>
    <w:p w14:paraId="46461044" w14:textId="77777777" w:rsidR="003375D8" w:rsidRPr="006567B9" w:rsidRDefault="003375D8" w:rsidP="003375D8">
      <w:pPr>
        <w:jc w:val="both"/>
        <w:rPr>
          <w:rFonts w:ascii="Arial" w:hAnsi="Arial" w:cs="Arial"/>
          <w:sz w:val="22"/>
          <w:szCs w:val="22"/>
        </w:rPr>
      </w:pPr>
    </w:p>
    <w:p w14:paraId="08EACF4E" w14:textId="77777777" w:rsidR="003375D8" w:rsidRDefault="003375D8" w:rsidP="003375D8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6567B9">
        <w:rPr>
          <w:rFonts w:ascii="Arial" w:hAnsi="Arial" w:cs="Arial"/>
          <w:sz w:val="22"/>
          <w:szCs w:val="22"/>
          <w:lang w:val="sk-SK"/>
        </w:rPr>
        <w:t>3/</w:t>
      </w:r>
      <w:r w:rsidR="00D24382">
        <w:rPr>
          <w:rFonts w:ascii="Arial" w:hAnsi="Arial" w:cs="Arial"/>
          <w:sz w:val="22"/>
          <w:szCs w:val="22"/>
          <w:lang w:val="sk-SK"/>
        </w:rPr>
        <w:t xml:space="preserve"> </w:t>
      </w:r>
      <w:r w:rsidR="00D24382">
        <w:rPr>
          <w:rFonts w:ascii="Arial" w:hAnsi="Arial" w:cs="Arial"/>
          <w:b/>
          <w:sz w:val="22"/>
          <w:szCs w:val="22"/>
          <w:lang w:val="sk-SK"/>
        </w:rPr>
        <w:t>Z</w:t>
      </w:r>
      <w:r>
        <w:rPr>
          <w:rFonts w:ascii="Arial" w:hAnsi="Arial" w:cs="Arial"/>
          <w:b/>
          <w:sz w:val="22"/>
          <w:szCs w:val="22"/>
          <w:lang w:val="sk-SK"/>
        </w:rPr>
        <w:t>ostatok kúpnej ceny</w:t>
      </w:r>
      <w:r>
        <w:rPr>
          <w:rFonts w:ascii="Arial" w:hAnsi="Arial" w:cs="Arial"/>
          <w:sz w:val="22"/>
          <w:szCs w:val="22"/>
          <w:lang w:val="sk-SK"/>
        </w:rPr>
        <w:t xml:space="preserve"> vo výške </w:t>
      </w:r>
      <w:r w:rsidR="00D24382">
        <w:rPr>
          <w:rFonts w:ascii="Arial" w:hAnsi="Arial" w:cs="Arial"/>
          <w:sz w:val="22"/>
          <w:szCs w:val="22"/>
          <w:lang w:val="sk-SK"/>
        </w:rPr>
        <w:t>......................</w:t>
      </w:r>
      <w:r>
        <w:rPr>
          <w:rFonts w:ascii="Arial" w:hAnsi="Arial" w:cs="Arial"/>
          <w:b/>
          <w:sz w:val="22"/>
          <w:szCs w:val="22"/>
          <w:lang w:val="sk-SK"/>
        </w:rPr>
        <w:t xml:space="preserve"> € </w:t>
      </w:r>
      <w:r>
        <w:rPr>
          <w:rFonts w:ascii="Arial" w:hAnsi="Arial" w:cs="Arial"/>
          <w:sz w:val="22"/>
          <w:szCs w:val="22"/>
          <w:lang w:val="sk-SK"/>
        </w:rPr>
        <w:t xml:space="preserve">(slovom: </w:t>
      </w:r>
      <w:r w:rsidR="00D24382">
        <w:rPr>
          <w:rFonts w:ascii="Arial" w:hAnsi="Arial" w:cs="Arial"/>
          <w:sz w:val="22"/>
          <w:szCs w:val="22"/>
          <w:lang w:val="sk-SK"/>
        </w:rPr>
        <w:t>........................</w:t>
      </w:r>
      <w:r>
        <w:rPr>
          <w:rFonts w:ascii="Arial" w:hAnsi="Arial" w:cs="Arial"/>
          <w:sz w:val="22"/>
          <w:szCs w:val="22"/>
          <w:lang w:val="sk-SK"/>
        </w:rPr>
        <w:t xml:space="preserve"> Eur)  uhradí kupujúci na účet predávajúceho</w:t>
      </w:r>
      <w:r w:rsidR="00D24382">
        <w:rPr>
          <w:rFonts w:ascii="Arial" w:hAnsi="Arial" w:cs="Arial"/>
          <w:sz w:val="22"/>
          <w:szCs w:val="22"/>
          <w:lang w:val="sk-SK"/>
        </w:rPr>
        <w:t xml:space="preserve"> uvedený v záhlaví </w:t>
      </w:r>
      <w:r w:rsidR="00067DD8">
        <w:rPr>
          <w:rFonts w:ascii="Arial" w:hAnsi="Arial" w:cs="Arial"/>
          <w:sz w:val="22"/>
          <w:szCs w:val="22"/>
          <w:lang w:val="sk-SK"/>
        </w:rPr>
        <w:t>tejto zmluvy v</w:t>
      </w:r>
      <w:r w:rsidR="00683451">
        <w:rPr>
          <w:rFonts w:ascii="Arial" w:hAnsi="Arial" w:cs="Arial"/>
          <w:sz w:val="22"/>
          <w:szCs w:val="22"/>
          <w:lang w:val="sk-SK"/>
        </w:rPr>
        <w:t> lehote uvedenej v podmienkach</w:t>
      </w:r>
      <w:r w:rsidR="00067DD8">
        <w:rPr>
          <w:rFonts w:ascii="Arial" w:hAnsi="Arial" w:cs="Arial"/>
          <w:sz w:val="22"/>
          <w:szCs w:val="22"/>
          <w:lang w:val="sk-SK"/>
        </w:rPr>
        <w:t xml:space="preserve"> </w:t>
      </w:r>
      <w:r w:rsidR="00C71250">
        <w:rPr>
          <w:rFonts w:ascii="Arial" w:hAnsi="Arial" w:cs="Arial"/>
          <w:sz w:val="22"/>
          <w:szCs w:val="22"/>
          <w:lang w:val="sk-SK"/>
        </w:rPr>
        <w:t>obchodnej verejnej súťaže pred podpisom tejto zmluvy zo strany predávajúceho.</w:t>
      </w:r>
    </w:p>
    <w:p w14:paraId="331FAB91" w14:textId="77777777" w:rsidR="003375D8" w:rsidRDefault="003375D8" w:rsidP="003375D8">
      <w:pPr>
        <w:rPr>
          <w:rFonts w:ascii="Arial" w:hAnsi="Arial" w:cs="Arial"/>
          <w:b/>
          <w:sz w:val="22"/>
          <w:szCs w:val="22"/>
          <w:lang w:val="sk-SK"/>
        </w:rPr>
      </w:pPr>
    </w:p>
    <w:p w14:paraId="6105B769" w14:textId="77777777" w:rsidR="003375D8" w:rsidRDefault="003375D8" w:rsidP="003375D8">
      <w:pPr>
        <w:rPr>
          <w:rFonts w:ascii="Arial" w:hAnsi="Arial" w:cs="Arial"/>
          <w:b/>
          <w:sz w:val="22"/>
          <w:szCs w:val="22"/>
          <w:lang w:val="sk-SK"/>
        </w:rPr>
      </w:pPr>
    </w:p>
    <w:p w14:paraId="335A19E7" w14:textId="77777777" w:rsidR="003375D8" w:rsidRDefault="003375D8" w:rsidP="003375D8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IV.</w:t>
      </w:r>
    </w:p>
    <w:p w14:paraId="22A075D5" w14:textId="77777777" w:rsidR="003375D8" w:rsidRDefault="003375D8" w:rsidP="003375D8">
      <w:pPr>
        <w:spacing w:before="120"/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  <w:r>
        <w:rPr>
          <w:rFonts w:ascii="Arial" w:hAnsi="Arial" w:cs="Arial"/>
          <w:snapToGrid w:val="0"/>
          <w:sz w:val="22"/>
          <w:szCs w:val="22"/>
          <w:lang w:eastAsia="cs-CZ"/>
        </w:rPr>
        <w:t xml:space="preserve">1/ Kupujúci sa zaväzuje, že v lehote </w:t>
      </w:r>
      <w:r w:rsidR="00532AE5">
        <w:rPr>
          <w:rFonts w:ascii="Arial" w:hAnsi="Arial" w:cs="Arial"/>
          <w:snapToGrid w:val="0"/>
          <w:sz w:val="22"/>
          <w:szCs w:val="22"/>
          <w:lang w:eastAsia="cs-CZ"/>
        </w:rPr>
        <w:t xml:space="preserve">do </w:t>
      </w:r>
      <w:r>
        <w:rPr>
          <w:rFonts w:ascii="Arial" w:hAnsi="Arial" w:cs="Arial"/>
          <w:snapToGrid w:val="0"/>
          <w:sz w:val="22"/>
          <w:szCs w:val="22"/>
          <w:lang w:eastAsia="cs-CZ"/>
        </w:rPr>
        <w:t>12 mesiacov odo dňa nadobudnutia vlastníckeho práva k prevádzan</w:t>
      </w:r>
      <w:r w:rsidR="000B7B71">
        <w:rPr>
          <w:rFonts w:ascii="Arial" w:hAnsi="Arial" w:cs="Arial"/>
          <w:snapToGrid w:val="0"/>
          <w:sz w:val="22"/>
          <w:szCs w:val="22"/>
          <w:lang w:eastAsia="cs-CZ"/>
        </w:rPr>
        <w:t>ým</w:t>
      </w:r>
      <w:r>
        <w:rPr>
          <w:rFonts w:ascii="Arial" w:hAnsi="Arial" w:cs="Arial"/>
          <w:snapToGrid w:val="0"/>
          <w:sz w:val="22"/>
          <w:szCs w:val="22"/>
          <w:lang w:eastAsia="cs-CZ"/>
        </w:rPr>
        <w:t xml:space="preserve"> nehnuteľnosti</w:t>
      </w:r>
      <w:r w:rsidR="000B7B71">
        <w:rPr>
          <w:rFonts w:ascii="Arial" w:hAnsi="Arial" w:cs="Arial"/>
          <w:snapToGrid w:val="0"/>
          <w:sz w:val="22"/>
          <w:szCs w:val="22"/>
          <w:lang w:eastAsia="cs-CZ"/>
        </w:rPr>
        <w:t xml:space="preserve">am </w:t>
      </w:r>
      <w:r>
        <w:rPr>
          <w:rFonts w:ascii="Arial" w:hAnsi="Arial" w:cs="Arial"/>
          <w:snapToGrid w:val="0"/>
          <w:sz w:val="22"/>
          <w:szCs w:val="22"/>
          <w:lang w:eastAsia="cs-CZ"/>
        </w:rPr>
        <w:t xml:space="preserve"> podá na príslušný orgán úplný návrh na vydanie rozhodnutia (rozhodnutia o umiestnení stavby, územného rozhodnutia, stavebného povolenia, prípadne iného rozhodnutia, oprávňujúceho kupujúceho v zmysle platnej právnej úpravy uskutočniť dohodnutý druh výstavby v zmysle čl. II. tejto zmluvy).</w:t>
      </w:r>
    </w:p>
    <w:p w14:paraId="00D527BA" w14:textId="24FB7A85" w:rsidR="003375D8" w:rsidRDefault="003375D8" w:rsidP="003375D8">
      <w:pPr>
        <w:spacing w:before="120"/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  <w:r>
        <w:rPr>
          <w:rFonts w:ascii="Arial" w:hAnsi="Arial" w:cs="Arial"/>
          <w:snapToGrid w:val="0"/>
          <w:sz w:val="22"/>
          <w:szCs w:val="22"/>
          <w:lang w:eastAsia="cs-CZ"/>
        </w:rPr>
        <w:t xml:space="preserve">2/ Kupujúci sa zaväzuje, že bude pokračovať v príslušnom konaní riadne a bez prieťahov a poskytovať súčinnosť, smerujúcu k vydaniu príslušných rozhodnutí tak, aby v lehote do ďalších 24 mesiacov odo dňa podania návrhu na vydanie rozhodnutia uvedeného v článku IV. bod 1/ tejto zmluvy </w:t>
      </w:r>
      <w:r w:rsidR="001F4143">
        <w:rPr>
          <w:rFonts w:ascii="Arial" w:hAnsi="Arial" w:cs="Arial"/>
          <w:snapToGrid w:val="0"/>
          <w:sz w:val="22"/>
          <w:szCs w:val="22"/>
          <w:lang w:eastAsia="cs-CZ"/>
        </w:rPr>
        <w:t xml:space="preserve">získal </w:t>
      </w:r>
      <w:r>
        <w:rPr>
          <w:rFonts w:ascii="Arial" w:hAnsi="Arial" w:cs="Arial"/>
          <w:snapToGrid w:val="0"/>
          <w:sz w:val="22"/>
          <w:szCs w:val="22"/>
          <w:lang w:eastAsia="cs-CZ"/>
        </w:rPr>
        <w:t xml:space="preserve"> právoplatné stavebné povolenie alebo iné rozhodnutie, ktoré ho oprávňuje v zmysle platnej právnej úpravy uskutočniť dohodnutý druh výstavby</w:t>
      </w:r>
      <w:r w:rsidR="00877987">
        <w:rPr>
          <w:rFonts w:ascii="Arial" w:hAnsi="Arial" w:cs="Arial"/>
          <w:snapToGrid w:val="0"/>
          <w:sz w:val="22"/>
          <w:szCs w:val="22"/>
          <w:lang w:eastAsia="cs-CZ"/>
        </w:rPr>
        <w:t xml:space="preserve">, t.j. v tejto lehote 24 mesiacov stavebné povolenie alebo iné rozhodnutie, ktoré kupujúceho oprávňuje v zmysle platnej právnej úpravy uskutočniť dohodnutý druh výstavby podľa čl. II tejto zmluvy musí aj nadobudnúť právoplatnosť. </w:t>
      </w:r>
    </w:p>
    <w:p w14:paraId="0C61B8A8" w14:textId="77777777" w:rsidR="003375D8" w:rsidRDefault="003375D8" w:rsidP="003375D8">
      <w:pPr>
        <w:spacing w:before="120"/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</w:p>
    <w:p w14:paraId="1BF5AD59" w14:textId="77777777" w:rsidR="003375D8" w:rsidRDefault="003375D8" w:rsidP="003375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1EAA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 xml:space="preserve">3/ </w:t>
      </w:r>
      <w:r w:rsidRPr="00D83A8C">
        <w:rPr>
          <w:rFonts w:ascii="Arial" w:hAnsi="Arial" w:cs="Arial"/>
          <w:bCs/>
          <w:color w:val="000000"/>
          <w:sz w:val="22"/>
          <w:szCs w:val="22"/>
          <w:lang w:val="sk-SK"/>
        </w:rPr>
        <w:t xml:space="preserve">Kupujúci sa zaväzuje ukončiť  </w:t>
      </w:r>
      <w:r w:rsidR="001F4143" w:rsidRPr="00D83A8C">
        <w:rPr>
          <w:rFonts w:ascii="Arial" w:hAnsi="Arial" w:cs="Arial"/>
          <w:bCs/>
          <w:color w:val="000000"/>
          <w:sz w:val="22"/>
          <w:szCs w:val="22"/>
          <w:lang w:val="sk-SK"/>
        </w:rPr>
        <w:t>na pozemkoch uvedených v článku I. tejto zmluvy</w:t>
      </w:r>
      <w:r w:rsidRPr="00D83A8C">
        <w:rPr>
          <w:rFonts w:ascii="Arial" w:hAnsi="Arial" w:cs="Arial"/>
          <w:bCs/>
          <w:sz w:val="22"/>
          <w:szCs w:val="22"/>
        </w:rPr>
        <w:t xml:space="preserve"> </w:t>
      </w:r>
      <w:r w:rsidRPr="00D83A8C">
        <w:rPr>
          <w:rFonts w:ascii="Arial" w:hAnsi="Arial" w:cs="Arial"/>
          <w:bCs/>
          <w:color w:val="000000"/>
          <w:sz w:val="22"/>
          <w:szCs w:val="22"/>
          <w:lang w:val="sk-SK"/>
        </w:rPr>
        <w:t xml:space="preserve"> </w:t>
      </w:r>
      <w:r w:rsidR="00AA4F6A" w:rsidRPr="00D83A8C">
        <w:rPr>
          <w:rFonts w:ascii="Arial" w:hAnsi="Arial" w:cs="Arial"/>
          <w:bCs/>
          <w:color w:val="000000"/>
          <w:sz w:val="22"/>
          <w:szCs w:val="22"/>
          <w:lang w:val="sk-SK"/>
        </w:rPr>
        <w:t xml:space="preserve">výstavbu, za účelom ktorej sa nehnuteľnosti predávajú, a to </w:t>
      </w:r>
      <w:r w:rsidRPr="00D83A8C">
        <w:rPr>
          <w:rFonts w:ascii="Arial" w:hAnsi="Arial" w:cs="Arial"/>
          <w:bCs/>
          <w:color w:val="000000"/>
          <w:sz w:val="22"/>
          <w:szCs w:val="22"/>
          <w:lang w:val="sk-SK"/>
        </w:rPr>
        <w:t xml:space="preserve"> najneskôr do 24 mesiacov odo dňa nadobudnutia</w:t>
      </w:r>
      <w:r>
        <w:rPr>
          <w:rFonts w:ascii="Arial" w:hAnsi="Arial" w:cs="Arial"/>
          <w:color w:val="000000"/>
          <w:sz w:val="22"/>
          <w:szCs w:val="22"/>
          <w:lang w:val="sk-SK"/>
        </w:rPr>
        <w:t xml:space="preserve"> právoplatnosti stavebného povolenia</w:t>
      </w:r>
      <w:r w:rsidR="003E0BA4">
        <w:rPr>
          <w:rFonts w:ascii="Arial" w:hAnsi="Arial" w:cs="Arial"/>
          <w:color w:val="000000"/>
          <w:sz w:val="22"/>
          <w:szCs w:val="22"/>
          <w:lang w:val="sk-SK"/>
        </w:rPr>
        <w:t xml:space="preserve"> alebo iného rozhodnutia oprávňujúceho kupujúceho v zmysle platnej právnej úpravy uskutočniť dohodnutý druh výstavby</w:t>
      </w:r>
      <w:r w:rsidR="007F1FAC">
        <w:rPr>
          <w:rFonts w:ascii="Arial" w:hAnsi="Arial" w:cs="Arial"/>
          <w:color w:val="000000"/>
          <w:sz w:val="22"/>
          <w:szCs w:val="22"/>
          <w:lang w:val="sk-SK"/>
        </w:rPr>
        <w:t>, pokiaľ Mestské zastupiteľstvo v Trenčíne neurčí v individuálnom prípade pri</w:t>
      </w:r>
      <w:r w:rsidR="00FB543F">
        <w:rPr>
          <w:rFonts w:ascii="Arial" w:hAnsi="Arial" w:cs="Arial"/>
          <w:color w:val="000000"/>
          <w:sz w:val="22"/>
          <w:szCs w:val="22"/>
          <w:lang w:val="sk-SK"/>
        </w:rPr>
        <w:t xml:space="preserve"> schvaľovaní prevodu alebo kedykoľvek pred uplynutím lehoty 24 mesiacov odo dňa nadobudnutia právoplatnosti stavebného povolenia iný termín ukončenia výstavby. </w:t>
      </w:r>
      <w:r>
        <w:rPr>
          <w:rFonts w:ascii="Arial" w:hAnsi="Arial" w:cs="Arial"/>
          <w:color w:val="000000"/>
          <w:sz w:val="22"/>
          <w:szCs w:val="22"/>
          <w:lang w:val="sk-SK"/>
        </w:rPr>
        <w:t xml:space="preserve"> Za deň ukončenia výstavby sa pre účely tejto zmluvy</w:t>
      </w:r>
      <w:r>
        <w:rPr>
          <w:rFonts w:ascii="Arial" w:hAnsi="Arial" w:cs="Arial"/>
          <w:sz w:val="22"/>
          <w:szCs w:val="22"/>
        </w:rPr>
        <w:t xml:space="preserve">  považuje deň, v ktorý nadobudne právoplatnosť kolaudačné rozhodnutie </w:t>
      </w:r>
      <w:r w:rsidR="00284F49">
        <w:rPr>
          <w:rFonts w:ascii="Arial" w:hAnsi="Arial" w:cs="Arial"/>
          <w:sz w:val="22"/>
          <w:szCs w:val="22"/>
        </w:rPr>
        <w:t>alebo iné rovnocenné povolenie oprávňujúce užívať stavbu, ktorá je predmetom výs</w:t>
      </w:r>
      <w:r w:rsidR="003536C8">
        <w:rPr>
          <w:rFonts w:ascii="Arial" w:hAnsi="Arial" w:cs="Arial"/>
          <w:sz w:val="22"/>
          <w:szCs w:val="22"/>
        </w:rPr>
        <w:t>a</w:t>
      </w:r>
      <w:r w:rsidR="00284F49">
        <w:rPr>
          <w:rFonts w:ascii="Arial" w:hAnsi="Arial" w:cs="Arial"/>
          <w:sz w:val="22"/>
          <w:szCs w:val="22"/>
        </w:rPr>
        <w:t>tvby, pričom v prípade, ak je predmetom viac stavieb</w:t>
      </w:r>
      <w:r w:rsidR="00437682">
        <w:rPr>
          <w:rFonts w:ascii="Arial" w:hAnsi="Arial" w:cs="Arial"/>
          <w:sz w:val="22"/>
          <w:szCs w:val="22"/>
        </w:rPr>
        <w:t xml:space="preserve"> sa za deň </w:t>
      </w:r>
      <w:r>
        <w:rPr>
          <w:rFonts w:ascii="Arial" w:hAnsi="Arial" w:cs="Arial"/>
          <w:sz w:val="22"/>
          <w:szCs w:val="22"/>
        </w:rPr>
        <w:t>ukončenia výstavby považuje deň, v ktorý nadobudne právoplatnosť kolaudačné rozhodnutie</w:t>
      </w:r>
      <w:r w:rsidR="00437682">
        <w:rPr>
          <w:rFonts w:ascii="Arial" w:hAnsi="Arial" w:cs="Arial"/>
          <w:sz w:val="22"/>
          <w:szCs w:val="22"/>
        </w:rPr>
        <w:t xml:space="preserve"> aleb</w:t>
      </w:r>
      <w:r w:rsidR="00297E1E">
        <w:rPr>
          <w:rFonts w:ascii="Arial" w:hAnsi="Arial" w:cs="Arial"/>
          <w:sz w:val="22"/>
          <w:szCs w:val="22"/>
        </w:rPr>
        <w:t>o</w:t>
      </w:r>
      <w:r w:rsidR="00437682">
        <w:rPr>
          <w:rFonts w:ascii="Arial" w:hAnsi="Arial" w:cs="Arial"/>
          <w:sz w:val="22"/>
          <w:szCs w:val="22"/>
        </w:rPr>
        <w:t xml:space="preserve"> iné rovnocenné povolenie oprávňujúce užívať stavbu</w:t>
      </w:r>
      <w:r>
        <w:rPr>
          <w:rFonts w:ascii="Arial" w:hAnsi="Arial" w:cs="Arial"/>
          <w:sz w:val="22"/>
          <w:szCs w:val="22"/>
        </w:rPr>
        <w:t>, ktorá bola skolaudovaná ako posledná.</w:t>
      </w:r>
    </w:p>
    <w:p w14:paraId="3B07E3AC" w14:textId="77777777" w:rsidR="003375D8" w:rsidRDefault="003375D8" w:rsidP="003375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k-SK"/>
        </w:rPr>
      </w:pPr>
    </w:p>
    <w:p w14:paraId="38B5FF62" w14:textId="77777777" w:rsidR="003375D8" w:rsidRPr="00973769" w:rsidRDefault="003375D8" w:rsidP="003375D8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4/ </w:t>
      </w:r>
      <w:r w:rsidRPr="009B4B2D">
        <w:rPr>
          <w:rFonts w:ascii="Arial" w:hAnsi="Arial" w:cs="Arial"/>
          <w:sz w:val="22"/>
          <w:szCs w:val="22"/>
        </w:rPr>
        <w:t>V prípade</w:t>
      </w:r>
      <w:r>
        <w:rPr>
          <w:rFonts w:ascii="Arial" w:hAnsi="Arial" w:cs="Arial"/>
          <w:sz w:val="22"/>
          <w:szCs w:val="22"/>
        </w:rPr>
        <w:t xml:space="preserve"> porušenia ktoréhokoľvek zo záväzkov kupujúceho uvedených v čl. </w:t>
      </w:r>
      <w:r w:rsidR="00690909">
        <w:rPr>
          <w:rFonts w:ascii="Arial" w:hAnsi="Arial" w:cs="Arial"/>
          <w:sz w:val="22"/>
          <w:szCs w:val="22"/>
        </w:rPr>
        <w:t xml:space="preserve">II. a v článku </w:t>
      </w:r>
      <w:r>
        <w:rPr>
          <w:rFonts w:ascii="Arial" w:hAnsi="Arial" w:cs="Arial"/>
          <w:sz w:val="22"/>
          <w:szCs w:val="22"/>
        </w:rPr>
        <w:t>IV. tejto zmluvy</w:t>
      </w:r>
      <w:r w:rsidRPr="009B4B2D">
        <w:rPr>
          <w:rFonts w:ascii="Arial" w:hAnsi="Arial" w:cs="Arial"/>
          <w:sz w:val="22"/>
          <w:szCs w:val="22"/>
        </w:rPr>
        <w:t xml:space="preserve">, vyhradzuje si predávajúci v súlade s § 48 zákona č. 40/1964 Zb. </w:t>
      </w:r>
      <w:r>
        <w:rPr>
          <w:rFonts w:ascii="Arial" w:hAnsi="Arial" w:cs="Arial"/>
          <w:sz w:val="22"/>
          <w:szCs w:val="22"/>
        </w:rPr>
        <w:t xml:space="preserve">Občiansky zákonník v platnom </w:t>
      </w:r>
      <w:r w:rsidRPr="009B4B2D">
        <w:rPr>
          <w:rFonts w:ascii="Arial" w:hAnsi="Arial" w:cs="Arial"/>
          <w:sz w:val="22"/>
          <w:szCs w:val="22"/>
        </w:rPr>
        <w:t xml:space="preserve">v znení </w:t>
      </w:r>
      <w:r w:rsidRPr="001D4FC1">
        <w:rPr>
          <w:rFonts w:ascii="Arial" w:hAnsi="Arial" w:cs="Arial"/>
          <w:b/>
          <w:sz w:val="22"/>
          <w:szCs w:val="22"/>
        </w:rPr>
        <w:t xml:space="preserve">právo </w:t>
      </w:r>
      <w:r w:rsidRPr="009B4B2D">
        <w:rPr>
          <w:rFonts w:ascii="Arial" w:hAnsi="Arial" w:cs="Arial"/>
          <w:b/>
          <w:sz w:val="22"/>
          <w:szCs w:val="22"/>
        </w:rPr>
        <w:t xml:space="preserve">odstúpiť od kúpnej </w:t>
      </w:r>
      <w:r w:rsidRPr="00091EAA">
        <w:rPr>
          <w:rFonts w:ascii="Arial" w:hAnsi="Arial" w:cs="Arial"/>
          <w:b/>
          <w:color w:val="000000"/>
          <w:sz w:val="22"/>
          <w:szCs w:val="22"/>
        </w:rPr>
        <w:t xml:space="preserve">zmluvy a zároveň si vyhradzuje právo uplatniť si zmluvnú pokutu v súlade s ustanovením čl. IV. ods. 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091EAA">
        <w:rPr>
          <w:rFonts w:ascii="Arial" w:hAnsi="Arial" w:cs="Arial"/>
          <w:b/>
          <w:color w:val="000000"/>
          <w:sz w:val="22"/>
          <w:szCs w:val="22"/>
        </w:rPr>
        <w:t xml:space="preserve"> tejto zmluvy.</w:t>
      </w:r>
      <w:r w:rsidRPr="009B4B2D">
        <w:rPr>
          <w:rFonts w:ascii="Arial" w:hAnsi="Arial" w:cs="Arial"/>
          <w:sz w:val="22"/>
          <w:szCs w:val="22"/>
        </w:rPr>
        <w:t xml:space="preserve"> </w:t>
      </w:r>
    </w:p>
    <w:p w14:paraId="3913361B" w14:textId="77777777" w:rsidR="003375D8" w:rsidRPr="00091EAA" w:rsidRDefault="003375D8" w:rsidP="003375D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k-SK"/>
        </w:rPr>
      </w:pPr>
    </w:p>
    <w:p w14:paraId="310F8C0A" w14:textId="77777777" w:rsidR="001A2A11" w:rsidRDefault="003375D8" w:rsidP="003375D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lang w:eastAsia="cs-CZ"/>
        </w:rPr>
        <w:t xml:space="preserve">5/ V prípade nedodržania ktoréhokoľvek zo záväzkov kupujúceho uvedených v čl. II. a čl. IV. tejto zmluvy, </w:t>
      </w:r>
      <w:r w:rsidR="00EA332C">
        <w:rPr>
          <w:rFonts w:ascii="Arial" w:hAnsi="Arial" w:cs="Arial"/>
          <w:snapToGrid w:val="0"/>
          <w:sz w:val="22"/>
          <w:szCs w:val="22"/>
          <w:lang w:eastAsia="cs-CZ"/>
        </w:rPr>
        <w:t>má predávajúci právo na zmluvnú pokutu</w:t>
      </w:r>
      <w:r>
        <w:rPr>
          <w:rFonts w:ascii="Arial" w:hAnsi="Arial" w:cs="Arial"/>
          <w:b/>
          <w:snapToGrid w:val="0"/>
          <w:sz w:val="22"/>
          <w:szCs w:val="22"/>
          <w:lang w:eastAsia="cs-CZ"/>
        </w:rPr>
        <w:t xml:space="preserve"> vo výške 10 % z celkovej kúpnej ceny, </w:t>
      </w:r>
      <w:r>
        <w:rPr>
          <w:rFonts w:ascii="Arial" w:hAnsi="Arial" w:cs="Arial"/>
          <w:sz w:val="22"/>
          <w:szCs w:val="22"/>
        </w:rPr>
        <w:t xml:space="preserve"> a to za každé porušenie ktoréhokoľvek zo záväzkov uvedených v čl. II a čl. IV. tejto zmluvy. </w:t>
      </w:r>
    </w:p>
    <w:p w14:paraId="3C7C3A7E" w14:textId="77777777" w:rsidR="00860468" w:rsidRDefault="001A2A11" w:rsidP="003375D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Predávajúci má zároveň právo pri porušení ktoréhokoľvek </w:t>
      </w:r>
      <w:r>
        <w:rPr>
          <w:rFonts w:ascii="Arial" w:hAnsi="Arial" w:cs="Arial"/>
          <w:snapToGrid w:val="0"/>
          <w:sz w:val="22"/>
          <w:szCs w:val="22"/>
          <w:lang w:eastAsia="cs-CZ"/>
        </w:rPr>
        <w:t>zo záväzkov kupujúceho uvedených v čl. II. a čl. IV. tejto zmluvy právo odstúpiť od kúpnej zmluvy, pričom nárok na úhradu zmluvnej pokuty týmto nie je dotknutý.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DCCBF8" w14:textId="77777777" w:rsidR="003375D8" w:rsidRDefault="003375D8" w:rsidP="003375D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Uvedenými zmluvnými pokutami nie je dotknutý nárok predávajúceho na náhradu škody, ktorá vznikla v dôsledku porušenia ktoréhokoľvek zo záväzkov vyplývajúcich z čl. II a čl. IV. tejto zmluvy v plnej výške a to aj v prípade, ak vzniknutá škoda prevyšuje výšku zmluvnej pokuty.</w:t>
      </w:r>
    </w:p>
    <w:p w14:paraId="2589948E" w14:textId="77777777" w:rsidR="003375D8" w:rsidRDefault="003375D8" w:rsidP="003375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A14CC8D" w14:textId="77777777" w:rsidR="003375D8" w:rsidRDefault="003375D8" w:rsidP="003375D8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14:paraId="7AF80334" w14:textId="77777777" w:rsidR="003375D8" w:rsidRDefault="003375D8" w:rsidP="003375D8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V.</w:t>
      </w:r>
    </w:p>
    <w:p w14:paraId="179FD4C2" w14:textId="77777777" w:rsidR="003375D8" w:rsidRDefault="003375D8" w:rsidP="003375D8">
      <w:pPr>
        <w:pStyle w:val="Zarkazkladnhotextu"/>
        <w:ind w:left="360" w:hanging="360"/>
        <w:rPr>
          <w:rFonts w:cs="Arial"/>
          <w:sz w:val="22"/>
          <w:szCs w:val="22"/>
        </w:rPr>
      </w:pPr>
    </w:p>
    <w:p w14:paraId="69B1DB7C" w14:textId="77777777" w:rsidR="00E96AE5" w:rsidRPr="00517101" w:rsidRDefault="003375D8" w:rsidP="003375D8">
      <w:pPr>
        <w:pStyle w:val="Zarkazkladnhotextu"/>
        <w:ind w:left="0" w:firstLine="0"/>
        <w:rPr>
          <w:rFonts w:cs="Arial"/>
          <w:sz w:val="22"/>
          <w:szCs w:val="22"/>
        </w:rPr>
      </w:pPr>
      <w:r w:rsidRPr="00517101">
        <w:rPr>
          <w:rFonts w:cs="Arial"/>
          <w:sz w:val="22"/>
          <w:szCs w:val="22"/>
        </w:rPr>
        <w:t xml:space="preserve">1/ Kupujúci </w:t>
      </w:r>
      <w:r w:rsidR="0066427B" w:rsidRPr="00517101">
        <w:rPr>
          <w:rFonts w:cs="Arial"/>
          <w:sz w:val="22"/>
          <w:szCs w:val="22"/>
        </w:rPr>
        <w:t xml:space="preserve">podpisom kúpnej zmluvy </w:t>
      </w:r>
      <w:r w:rsidRPr="00517101">
        <w:rPr>
          <w:rFonts w:cs="Arial"/>
          <w:sz w:val="22"/>
          <w:szCs w:val="22"/>
        </w:rPr>
        <w:t>prehlasuje,</w:t>
      </w:r>
      <w:r w:rsidR="0066427B" w:rsidRPr="00517101">
        <w:rPr>
          <w:rFonts w:cs="Arial"/>
          <w:sz w:val="22"/>
          <w:szCs w:val="22"/>
        </w:rPr>
        <w:t xml:space="preserve"> že:</w:t>
      </w:r>
    </w:p>
    <w:p w14:paraId="673E090C" w14:textId="77777777" w:rsidR="00E96AE5" w:rsidRPr="00517101" w:rsidRDefault="00E96AE5" w:rsidP="00E96AE5">
      <w:pPr>
        <w:pStyle w:val="Odsekzoznamu"/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517101">
        <w:rPr>
          <w:rFonts w:ascii="Arial" w:hAnsi="Arial" w:cs="Arial"/>
          <w:sz w:val="22"/>
          <w:szCs w:val="22"/>
        </w:rPr>
        <w:t xml:space="preserve">bol oboznámený s výsledkami geologického prieskumu popísanými v dokumente „Geologický prieskum životného prostredia na </w:t>
      </w:r>
      <w:proofErr w:type="spellStart"/>
      <w:r w:rsidRPr="00517101">
        <w:rPr>
          <w:rFonts w:ascii="Arial" w:hAnsi="Arial" w:cs="Arial"/>
          <w:sz w:val="22"/>
          <w:szCs w:val="22"/>
        </w:rPr>
        <w:t>parc.č</w:t>
      </w:r>
      <w:proofErr w:type="spellEnd"/>
      <w:r w:rsidRPr="00517101">
        <w:rPr>
          <w:rFonts w:ascii="Arial" w:hAnsi="Arial" w:cs="Arial"/>
          <w:sz w:val="22"/>
          <w:szCs w:val="22"/>
        </w:rPr>
        <w:t xml:space="preserve">. 801/1, 803/30, </w:t>
      </w:r>
      <w:proofErr w:type="spellStart"/>
      <w:r w:rsidRPr="00517101">
        <w:rPr>
          <w:rFonts w:ascii="Arial" w:hAnsi="Arial" w:cs="Arial"/>
          <w:sz w:val="22"/>
          <w:szCs w:val="22"/>
        </w:rPr>
        <w:t>k.ú</w:t>
      </w:r>
      <w:proofErr w:type="spellEnd"/>
      <w:r w:rsidRPr="00517101">
        <w:rPr>
          <w:rFonts w:ascii="Arial" w:hAnsi="Arial" w:cs="Arial"/>
          <w:sz w:val="22"/>
          <w:szCs w:val="22"/>
        </w:rPr>
        <w:t>. Záblatie“,</w:t>
      </w:r>
    </w:p>
    <w:p w14:paraId="51EE0BDE" w14:textId="77777777" w:rsidR="00532AE5" w:rsidRPr="00517101" w:rsidRDefault="00E96AE5" w:rsidP="00E96AE5">
      <w:pPr>
        <w:pStyle w:val="Odsekzoznamu"/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517101">
        <w:rPr>
          <w:rFonts w:ascii="Arial" w:hAnsi="Arial" w:cs="Arial"/>
          <w:sz w:val="22"/>
          <w:szCs w:val="22"/>
        </w:rPr>
        <w:t xml:space="preserve">si je vedomý existencie predmetnej </w:t>
      </w:r>
      <w:r w:rsidR="00532AE5">
        <w:rPr>
          <w:rFonts w:ascii="Arial" w:hAnsi="Arial" w:cs="Arial"/>
          <w:sz w:val="22"/>
          <w:szCs w:val="22"/>
        </w:rPr>
        <w:t>ekologickej</w:t>
      </w:r>
      <w:r w:rsidR="00532AE5" w:rsidRPr="00517101">
        <w:rPr>
          <w:rFonts w:ascii="Arial" w:hAnsi="Arial" w:cs="Arial"/>
          <w:sz w:val="22"/>
          <w:szCs w:val="22"/>
        </w:rPr>
        <w:t xml:space="preserve"> </w:t>
      </w:r>
      <w:r w:rsidRPr="00517101">
        <w:rPr>
          <w:rFonts w:ascii="Arial" w:hAnsi="Arial" w:cs="Arial"/>
          <w:sz w:val="22"/>
          <w:szCs w:val="22"/>
        </w:rPr>
        <w:t>záťaže na prevádzanej nehnuteľnosti a všetkých obmedzení súvisiacich s jej existenciou, najmä</w:t>
      </w:r>
      <w:r w:rsidR="00AC04A0">
        <w:rPr>
          <w:rFonts w:ascii="Arial" w:hAnsi="Arial" w:cs="Arial"/>
          <w:sz w:val="22"/>
          <w:szCs w:val="22"/>
        </w:rPr>
        <w:t xml:space="preserve"> </w:t>
      </w:r>
      <w:r w:rsidRPr="00517101">
        <w:rPr>
          <w:rFonts w:ascii="Arial" w:hAnsi="Arial" w:cs="Arial"/>
          <w:sz w:val="22"/>
          <w:szCs w:val="22"/>
        </w:rPr>
        <w:t>pr</w:t>
      </w:r>
      <w:r w:rsidR="00532AE5">
        <w:rPr>
          <w:rFonts w:ascii="Arial" w:hAnsi="Arial" w:cs="Arial"/>
          <w:sz w:val="22"/>
          <w:szCs w:val="22"/>
        </w:rPr>
        <w:t>í</w:t>
      </w:r>
      <w:r w:rsidRPr="00517101">
        <w:rPr>
          <w:rFonts w:ascii="Arial" w:hAnsi="Arial" w:cs="Arial"/>
          <w:sz w:val="22"/>
          <w:szCs w:val="22"/>
        </w:rPr>
        <w:t xml:space="preserve">padnej nutnosti odstránenia tejto </w:t>
      </w:r>
      <w:r w:rsidR="00532AE5">
        <w:rPr>
          <w:rFonts w:ascii="Arial" w:hAnsi="Arial" w:cs="Arial"/>
          <w:sz w:val="22"/>
          <w:szCs w:val="22"/>
        </w:rPr>
        <w:t>ekologickej</w:t>
      </w:r>
      <w:r w:rsidR="00532AE5" w:rsidRPr="00517101">
        <w:rPr>
          <w:rFonts w:ascii="Arial" w:hAnsi="Arial" w:cs="Arial"/>
          <w:sz w:val="22"/>
          <w:szCs w:val="22"/>
        </w:rPr>
        <w:t xml:space="preserve"> </w:t>
      </w:r>
      <w:r w:rsidRPr="00517101">
        <w:rPr>
          <w:rFonts w:ascii="Arial" w:hAnsi="Arial" w:cs="Arial"/>
          <w:sz w:val="22"/>
          <w:szCs w:val="22"/>
        </w:rPr>
        <w:t xml:space="preserve">záťaže pred uskutočnením výstavby podľa </w:t>
      </w:r>
      <w:r w:rsidR="00532AE5">
        <w:rPr>
          <w:rFonts w:ascii="Arial" w:hAnsi="Arial" w:cs="Arial"/>
          <w:sz w:val="22"/>
          <w:szCs w:val="22"/>
        </w:rPr>
        <w:t xml:space="preserve">tejto </w:t>
      </w:r>
      <w:r w:rsidRPr="00517101">
        <w:rPr>
          <w:rFonts w:ascii="Arial" w:hAnsi="Arial" w:cs="Arial"/>
          <w:sz w:val="22"/>
          <w:szCs w:val="22"/>
        </w:rPr>
        <w:t xml:space="preserve">zmluvy, </w:t>
      </w:r>
    </w:p>
    <w:p w14:paraId="344A1CD0" w14:textId="77777777" w:rsidR="00E96AE5" w:rsidRPr="00517101" w:rsidRDefault="00E96AE5" w:rsidP="00E96AE5">
      <w:pPr>
        <w:pStyle w:val="Odsekzoznamu"/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517101">
        <w:rPr>
          <w:rFonts w:ascii="Arial" w:hAnsi="Arial" w:cs="Arial"/>
          <w:sz w:val="22"/>
          <w:szCs w:val="22"/>
        </w:rPr>
        <w:t xml:space="preserve">kupuje prevádzanú nehnuteľnosť v stave, v akom sa nachádza ku dňu uzatvorenia zmluvy (vrátane jestvujúcej </w:t>
      </w:r>
      <w:r w:rsidR="00532AE5">
        <w:rPr>
          <w:rFonts w:ascii="Arial" w:hAnsi="Arial" w:cs="Arial"/>
          <w:sz w:val="22"/>
          <w:szCs w:val="22"/>
        </w:rPr>
        <w:t>ekologickej</w:t>
      </w:r>
      <w:r w:rsidR="00532AE5" w:rsidRPr="00517101">
        <w:rPr>
          <w:rFonts w:ascii="Arial" w:hAnsi="Arial" w:cs="Arial"/>
          <w:sz w:val="22"/>
          <w:szCs w:val="22"/>
        </w:rPr>
        <w:t xml:space="preserve"> </w:t>
      </w:r>
      <w:r w:rsidRPr="00517101">
        <w:rPr>
          <w:rFonts w:ascii="Arial" w:hAnsi="Arial" w:cs="Arial"/>
          <w:sz w:val="22"/>
          <w:szCs w:val="22"/>
        </w:rPr>
        <w:t xml:space="preserve">záťaže), </w:t>
      </w:r>
      <w:proofErr w:type="spellStart"/>
      <w:r w:rsidRPr="00517101">
        <w:rPr>
          <w:rFonts w:ascii="Arial" w:hAnsi="Arial" w:cs="Arial"/>
          <w:sz w:val="22"/>
          <w:szCs w:val="22"/>
        </w:rPr>
        <w:t>t.j</w:t>
      </w:r>
      <w:proofErr w:type="spellEnd"/>
      <w:r w:rsidRPr="00517101">
        <w:rPr>
          <w:rFonts w:ascii="Arial" w:hAnsi="Arial" w:cs="Arial"/>
          <w:sz w:val="22"/>
          <w:szCs w:val="22"/>
        </w:rPr>
        <w:t xml:space="preserve">. kupujúci si nebude uplatňovať u predávajúceho žiadne vady prevádzanej nehnuteľnosti z titulu existencie predmetnej ekologickej záťaže. </w:t>
      </w:r>
    </w:p>
    <w:p w14:paraId="2C944401" w14:textId="044BBC61" w:rsidR="00CA6AE1" w:rsidRDefault="00517101" w:rsidP="00E96AE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k-SK"/>
        </w:rPr>
        <w:t>2</w:t>
      </w:r>
      <w:r w:rsidR="00E96AE5" w:rsidRPr="00517101">
        <w:rPr>
          <w:rFonts w:ascii="Arial" w:hAnsi="Arial" w:cs="Arial"/>
          <w:sz w:val="22"/>
          <w:szCs w:val="22"/>
          <w:lang w:val="sk-SK"/>
        </w:rPr>
        <w:t>/</w:t>
      </w:r>
      <w:r w:rsidR="00CC6407">
        <w:rPr>
          <w:rFonts w:ascii="Arial" w:hAnsi="Arial" w:cs="Arial"/>
          <w:sz w:val="22"/>
          <w:szCs w:val="22"/>
          <w:lang w:val="sk-SK"/>
        </w:rPr>
        <w:t xml:space="preserve"> </w:t>
      </w:r>
      <w:r w:rsidR="00E96AE5" w:rsidRPr="00517101">
        <w:rPr>
          <w:rFonts w:ascii="Arial" w:hAnsi="Arial" w:cs="Arial"/>
          <w:sz w:val="22"/>
          <w:szCs w:val="22"/>
          <w:lang w:val="sk-SK"/>
        </w:rPr>
        <w:t xml:space="preserve">S ohľadom na skutočnosť, že </w:t>
      </w:r>
      <w:r w:rsidR="00297E1E">
        <w:rPr>
          <w:rFonts w:ascii="Arial" w:hAnsi="Arial" w:cs="Arial"/>
          <w:sz w:val="22"/>
          <w:szCs w:val="22"/>
          <w:lang w:val="sk-SK"/>
        </w:rPr>
        <w:t>predávajúci</w:t>
      </w:r>
      <w:r w:rsidR="00E96AE5" w:rsidRPr="00517101">
        <w:rPr>
          <w:rFonts w:ascii="Arial" w:hAnsi="Arial" w:cs="Arial"/>
          <w:sz w:val="22"/>
          <w:szCs w:val="22"/>
          <w:lang w:val="sk-SK"/>
        </w:rPr>
        <w:t xml:space="preserve"> nie je pôvodcom </w:t>
      </w:r>
      <w:r w:rsidR="00532AE5">
        <w:rPr>
          <w:rFonts w:ascii="Arial" w:hAnsi="Arial" w:cs="Arial"/>
          <w:sz w:val="22"/>
          <w:szCs w:val="22"/>
          <w:lang w:val="sk-SK"/>
        </w:rPr>
        <w:t>ekologickej</w:t>
      </w:r>
      <w:r w:rsidR="00532AE5" w:rsidRPr="00517101">
        <w:rPr>
          <w:rFonts w:ascii="Arial" w:hAnsi="Arial" w:cs="Arial"/>
          <w:sz w:val="22"/>
          <w:szCs w:val="22"/>
          <w:lang w:val="sk-SK"/>
        </w:rPr>
        <w:t xml:space="preserve"> </w:t>
      </w:r>
      <w:r w:rsidR="00E96AE5" w:rsidRPr="00517101">
        <w:rPr>
          <w:rFonts w:ascii="Arial" w:hAnsi="Arial" w:cs="Arial"/>
          <w:sz w:val="22"/>
          <w:szCs w:val="22"/>
          <w:lang w:val="sk-SK"/>
        </w:rPr>
        <w:t xml:space="preserve">záťaže, </w:t>
      </w:r>
      <w:r w:rsidR="00297E1E">
        <w:rPr>
          <w:rFonts w:ascii="Arial" w:hAnsi="Arial" w:cs="Arial"/>
          <w:sz w:val="22"/>
          <w:szCs w:val="22"/>
          <w:lang w:val="sk-SK"/>
        </w:rPr>
        <w:t xml:space="preserve">kupujúci sa zaväzuje nahradiť predávajúcemu všetky </w:t>
      </w:r>
      <w:bookmarkStart w:id="0" w:name="_Hlk135628380"/>
      <w:r w:rsidR="00297E1E">
        <w:rPr>
          <w:rFonts w:ascii="Arial" w:hAnsi="Arial" w:cs="Arial"/>
          <w:sz w:val="22"/>
          <w:szCs w:val="22"/>
          <w:lang w:val="sk-SK"/>
        </w:rPr>
        <w:t xml:space="preserve">náklady </w:t>
      </w:r>
      <w:r w:rsidR="00B27119">
        <w:rPr>
          <w:rFonts w:ascii="Arial" w:hAnsi="Arial" w:cs="Arial"/>
          <w:sz w:val="22"/>
          <w:szCs w:val="22"/>
          <w:lang w:val="sk-SK"/>
        </w:rPr>
        <w:t>na</w:t>
      </w:r>
      <w:r w:rsidR="00044DB1">
        <w:rPr>
          <w:rFonts w:ascii="Arial" w:hAnsi="Arial" w:cs="Arial"/>
          <w:sz w:val="22"/>
          <w:szCs w:val="22"/>
          <w:lang w:val="sk-SK"/>
        </w:rPr>
        <w:t xml:space="preserve"> vypracovanie a realizáciu plánu prác na</w:t>
      </w:r>
      <w:r w:rsidR="00B27119">
        <w:rPr>
          <w:rFonts w:ascii="Arial" w:hAnsi="Arial" w:cs="Arial"/>
          <w:sz w:val="22"/>
          <w:szCs w:val="22"/>
          <w:lang w:val="sk-SK"/>
        </w:rPr>
        <w:t xml:space="preserve"> odstránenie </w:t>
      </w:r>
      <w:r w:rsidR="00532AE5">
        <w:rPr>
          <w:rFonts w:ascii="Arial" w:hAnsi="Arial" w:cs="Arial"/>
          <w:sz w:val="22"/>
          <w:szCs w:val="22"/>
          <w:lang w:val="sk-SK"/>
        </w:rPr>
        <w:t>tejto</w:t>
      </w:r>
      <w:r w:rsidR="00B27119">
        <w:rPr>
          <w:rFonts w:ascii="Arial" w:hAnsi="Arial" w:cs="Arial"/>
          <w:sz w:val="22"/>
          <w:szCs w:val="22"/>
          <w:lang w:val="sk-SK"/>
        </w:rPr>
        <w:t xml:space="preserve"> záťaže v prípade</w:t>
      </w:r>
      <w:bookmarkEnd w:id="0"/>
      <w:r w:rsidR="00297E1E">
        <w:rPr>
          <w:rFonts w:ascii="Arial" w:hAnsi="Arial" w:cs="Arial"/>
          <w:sz w:val="22"/>
          <w:szCs w:val="22"/>
          <w:lang w:val="sk-SK"/>
        </w:rPr>
        <w:t xml:space="preserve">, </w:t>
      </w:r>
      <w:r w:rsidR="00E96AE5" w:rsidRPr="00517101">
        <w:rPr>
          <w:rFonts w:ascii="Arial" w:hAnsi="Arial" w:cs="Arial"/>
          <w:sz w:val="22"/>
          <w:szCs w:val="22"/>
          <w:lang w:val="sk-SK"/>
        </w:rPr>
        <w:t xml:space="preserve"> ak </w:t>
      </w:r>
      <w:bookmarkStart w:id="1" w:name="_Hlk135628423"/>
      <w:r w:rsidR="00E96AE5" w:rsidRPr="00517101">
        <w:rPr>
          <w:rFonts w:ascii="Arial" w:hAnsi="Arial" w:cs="Arial"/>
          <w:sz w:val="22"/>
          <w:szCs w:val="22"/>
          <w:lang w:val="sk-SK"/>
        </w:rPr>
        <w:t xml:space="preserve">ako povinná osoba podľa § 4 zákona č. 409/2011 </w:t>
      </w:r>
      <w:proofErr w:type="spellStart"/>
      <w:r w:rsidR="00E96AE5" w:rsidRPr="00517101">
        <w:rPr>
          <w:rFonts w:ascii="Arial" w:hAnsi="Arial" w:cs="Arial"/>
          <w:sz w:val="22"/>
          <w:szCs w:val="22"/>
          <w:lang w:val="sk-SK"/>
        </w:rPr>
        <w:t>Z.z</w:t>
      </w:r>
      <w:proofErr w:type="spellEnd"/>
      <w:r w:rsidR="00E96AE5" w:rsidRPr="00517101">
        <w:rPr>
          <w:rFonts w:ascii="Arial" w:hAnsi="Arial" w:cs="Arial"/>
          <w:sz w:val="22"/>
          <w:szCs w:val="22"/>
          <w:lang w:val="sk-SK"/>
        </w:rPr>
        <w:t xml:space="preserve">. o </w:t>
      </w:r>
      <w:r w:rsidR="00E96AE5" w:rsidRPr="00517101">
        <w:rPr>
          <w:rFonts w:ascii="Arial" w:hAnsi="Arial" w:cs="Arial"/>
          <w:color w:val="505050"/>
          <w:sz w:val="22"/>
          <w:szCs w:val="22"/>
          <w:shd w:val="clear" w:color="auto" w:fill="F3F3F3"/>
        </w:rPr>
        <w:t> </w:t>
      </w:r>
      <w:r w:rsidR="00E96AE5" w:rsidRPr="00517101">
        <w:rPr>
          <w:rFonts w:ascii="Arial" w:hAnsi="Arial" w:cs="Arial"/>
          <w:sz w:val="22"/>
          <w:szCs w:val="22"/>
        </w:rPr>
        <w:t>niektorých opatreniach na úseku environmentálnej záťaže a o zmene a doplnení niektorých zákonov v znení neskorších predpisov</w:t>
      </w:r>
      <w:r w:rsidR="00044DB1">
        <w:rPr>
          <w:rFonts w:ascii="Arial" w:hAnsi="Arial" w:cs="Arial"/>
          <w:sz w:val="22"/>
          <w:szCs w:val="22"/>
        </w:rPr>
        <w:t>, prípadne jedna z povinných osôb, bude určené</w:t>
      </w:r>
      <w:r w:rsidR="00B27119">
        <w:rPr>
          <w:rFonts w:ascii="Arial" w:hAnsi="Arial" w:cs="Arial"/>
          <w:sz w:val="22"/>
          <w:szCs w:val="22"/>
        </w:rPr>
        <w:t xml:space="preserve"> Mesto Trenčín a bude povinné túto </w:t>
      </w:r>
      <w:r w:rsidR="00532AE5">
        <w:rPr>
          <w:rFonts w:ascii="Arial" w:hAnsi="Arial" w:cs="Arial"/>
          <w:sz w:val="22"/>
          <w:szCs w:val="22"/>
        </w:rPr>
        <w:t>ekologickú</w:t>
      </w:r>
      <w:r w:rsidR="00B27119">
        <w:rPr>
          <w:rFonts w:ascii="Arial" w:hAnsi="Arial" w:cs="Arial"/>
          <w:sz w:val="22"/>
          <w:szCs w:val="22"/>
        </w:rPr>
        <w:t xml:space="preserve"> záťaž odstrániť</w:t>
      </w:r>
      <w:r w:rsidR="00E96AE5" w:rsidRPr="00517101">
        <w:rPr>
          <w:rFonts w:ascii="Arial" w:hAnsi="Arial" w:cs="Arial"/>
          <w:sz w:val="22"/>
          <w:szCs w:val="22"/>
        </w:rPr>
        <w:t>.</w:t>
      </w:r>
    </w:p>
    <w:p w14:paraId="4F01A537" w14:textId="06EC1EDC" w:rsidR="00CA6AE1" w:rsidRDefault="00CA6AE1" w:rsidP="00E96AE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3/ S ohľadom na skutočnosť, že podľa Záverečnej správy z </w:t>
      </w:r>
      <w:r w:rsidRPr="00517101">
        <w:rPr>
          <w:rFonts w:ascii="Arial" w:hAnsi="Arial" w:cs="Arial"/>
          <w:sz w:val="22"/>
          <w:szCs w:val="22"/>
        </w:rPr>
        <w:t>Geologick</w:t>
      </w:r>
      <w:r>
        <w:rPr>
          <w:rFonts w:ascii="Arial" w:hAnsi="Arial" w:cs="Arial"/>
          <w:sz w:val="22"/>
          <w:szCs w:val="22"/>
        </w:rPr>
        <w:t>ého</w:t>
      </w:r>
      <w:r w:rsidRPr="00517101">
        <w:rPr>
          <w:rFonts w:ascii="Arial" w:hAnsi="Arial" w:cs="Arial"/>
          <w:sz w:val="22"/>
          <w:szCs w:val="22"/>
        </w:rPr>
        <w:t xml:space="preserve"> prieskum</w:t>
      </w:r>
      <w:r>
        <w:rPr>
          <w:rFonts w:ascii="Arial" w:hAnsi="Arial" w:cs="Arial"/>
          <w:sz w:val="22"/>
          <w:szCs w:val="22"/>
        </w:rPr>
        <w:t>u</w:t>
      </w:r>
      <w:r w:rsidRPr="00517101">
        <w:rPr>
          <w:rFonts w:ascii="Arial" w:hAnsi="Arial" w:cs="Arial"/>
          <w:sz w:val="22"/>
          <w:szCs w:val="22"/>
        </w:rPr>
        <w:t xml:space="preserve"> životného prostredia na parc.č. 801/1, 803/30, k.ú. Záblatie</w:t>
      </w:r>
      <w:r>
        <w:rPr>
          <w:rFonts w:ascii="Arial" w:hAnsi="Arial" w:cs="Arial"/>
          <w:sz w:val="22"/>
          <w:szCs w:val="22"/>
        </w:rPr>
        <w:t>, bola na predmete kúpy zistená ekologická záťaž, pričom podľa záverov tejto správy roszah a miera znečistenia bola určená len v orientačných a predpokladaných množstvách, predávajúci v procese verejnej obchodnej súťaže pred uzatvorením kúpnej zmluvy poskytol kupujúcemu možnosť, aby si kupujúci nechal vypracovať podrobný geologický prieskum. Túto možnosť však kupujúci napriek upozorneniu predávajúceho nevyužil</w:t>
      </w:r>
      <w:r w:rsidR="006B3340">
        <w:rPr>
          <w:rFonts w:ascii="Arial" w:hAnsi="Arial" w:cs="Arial"/>
          <w:sz w:val="22"/>
          <w:szCs w:val="22"/>
        </w:rPr>
        <w:t>, a túto kúpnu zmluvu uzatvára</w:t>
      </w:r>
      <w:r w:rsidR="00CC6407">
        <w:rPr>
          <w:rFonts w:ascii="Arial" w:hAnsi="Arial" w:cs="Arial"/>
          <w:sz w:val="22"/>
          <w:szCs w:val="22"/>
        </w:rPr>
        <w:t xml:space="preserve"> a nehnuteľnosti kupuje</w:t>
      </w:r>
      <w:r w:rsidR="006B3340">
        <w:rPr>
          <w:rFonts w:ascii="Arial" w:hAnsi="Arial" w:cs="Arial"/>
          <w:sz w:val="22"/>
          <w:szCs w:val="22"/>
        </w:rPr>
        <w:t xml:space="preserve"> napriek skutočnosti, že ekologická záťaž na predmete kúpy môže byť vo väčšom množstve alebo rozsahu, než podľa Záverečnej správy z </w:t>
      </w:r>
      <w:r w:rsidR="006B3340" w:rsidRPr="00517101">
        <w:rPr>
          <w:rFonts w:ascii="Arial" w:hAnsi="Arial" w:cs="Arial"/>
          <w:sz w:val="22"/>
          <w:szCs w:val="22"/>
        </w:rPr>
        <w:t>Geologick</w:t>
      </w:r>
      <w:r w:rsidR="006B3340">
        <w:rPr>
          <w:rFonts w:ascii="Arial" w:hAnsi="Arial" w:cs="Arial"/>
          <w:sz w:val="22"/>
          <w:szCs w:val="22"/>
        </w:rPr>
        <w:t>ého</w:t>
      </w:r>
      <w:r w:rsidR="006B3340" w:rsidRPr="00517101">
        <w:rPr>
          <w:rFonts w:ascii="Arial" w:hAnsi="Arial" w:cs="Arial"/>
          <w:sz w:val="22"/>
          <w:szCs w:val="22"/>
        </w:rPr>
        <w:t xml:space="preserve"> prieskum</w:t>
      </w:r>
      <w:r w:rsidR="006B3340">
        <w:rPr>
          <w:rFonts w:ascii="Arial" w:hAnsi="Arial" w:cs="Arial"/>
          <w:sz w:val="22"/>
          <w:szCs w:val="22"/>
        </w:rPr>
        <w:t>u</w:t>
      </w:r>
      <w:r w:rsidR="006B3340" w:rsidRPr="00517101">
        <w:rPr>
          <w:rFonts w:ascii="Arial" w:hAnsi="Arial" w:cs="Arial"/>
          <w:sz w:val="22"/>
          <w:szCs w:val="22"/>
        </w:rPr>
        <w:t xml:space="preserve"> životného prostredia</w:t>
      </w:r>
      <w:r>
        <w:rPr>
          <w:rFonts w:ascii="Arial" w:hAnsi="Arial" w:cs="Arial"/>
          <w:sz w:val="22"/>
          <w:szCs w:val="22"/>
        </w:rPr>
        <w:t xml:space="preserve"> (PONECHAŤ V ZMLUVE V PRÍPADE, AK KUPUJÚCI PRIESKUM NEVYKONÁ)</w:t>
      </w:r>
    </w:p>
    <w:p w14:paraId="0D2C1A6E" w14:textId="0862620E" w:rsidR="00CA6AE1" w:rsidRDefault="00CA6AE1" w:rsidP="00CA6AE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ohľadom na skutočnosť, že podľa Záverečnej správy z </w:t>
      </w:r>
      <w:r w:rsidRPr="00517101">
        <w:rPr>
          <w:rFonts w:ascii="Arial" w:hAnsi="Arial" w:cs="Arial"/>
          <w:sz w:val="22"/>
          <w:szCs w:val="22"/>
        </w:rPr>
        <w:t>Geologick</w:t>
      </w:r>
      <w:r>
        <w:rPr>
          <w:rFonts w:ascii="Arial" w:hAnsi="Arial" w:cs="Arial"/>
          <w:sz w:val="22"/>
          <w:szCs w:val="22"/>
        </w:rPr>
        <w:t>ého</w:t>
      </w:r>
      <w:r w:rsidRPr="00517101">
        <w:rPr>
          <w:rFonts w:ascii="Arial" w:hAnsi="Arial" w:cs="Arial"/>
          <w:sz w:val="22"/>
          <w:szCs w:val="22"/>
        </w:rPr>
        <w:t xml:space="preserve"> prieskum</w:t>
      </w:r>
      <w:r>
        <w:rPr>
          <w:rFonts w:ascii="Arial" w:hAnsi="Arial" w:cs="Arial"/>
          <w:sz w:val="22"/>
          <w:szCs w:val="22"/>
        </w:rPr>
        <w:t>u</w:t>
      </w:r>
      <w:r w:rsidRPr="00517101">
        <w:rPr>
          <w:rFonts w:ascii="Arial" w:hAnsi="Arial" w:cs="Arial"/>
          <w:sz w:val="22"/>
          <w:szCs w:val="22"/>
        </w:rPr>
        <w:t xml:space="preserve"> životného prostredia na parc.č. 801/1, 803/30, k.ú. Záblatie</w:t>
      </w:r>
      <w:r>
        <w:rPr>
          <w:rFonts w:ascii="Arial" w:hAnsi="Arial" w:cs="Arial"/>
          <w:sz w:val="22"/>
          <w:szCs w:val="22"/>
        </w:rPr>
        <w:t>, bola na predmete kúpy zistená ekologická záťaž, pričom podľa záverov tejto správy roszah a miera znečistenia bola určená len v orientačných a predpokladaných množstvách, predávajúci v procese verejnej obchodnej súťaže pred uzatvorením kúpnej zmluvy poskytol kupujúcemu možnosť, aby si kupujúci nechal vypracovať podrobný geologický prieskum. N</w:t>
      </w:r>
      <w:r w:rsidR="00CC640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základe uvedeného </w:t>
      </w:r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kupujúci nechal vypracovať a predávajúcemu  predložil Záverečnú správu ......................................... vypracovaného odborne spôsobilou osobou </w:t>
      </w:r>
      <w:r w:rsidR="004D1E9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............................................................................ </w:t>
      </w:r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. Kupujúci vyhlasuje, že správa bola vypracovaná odborne spôsobilou osobu, pri výbere tejto osoby a zadaní rozsahu vykonania geologického  prieskumu postupoval s odbornou starostlivosťou, ktorú od neho možno požadovať, tak, aby predišiel vzniku škôd spôsobených zistením vád predmetu kúpy – ekologického znečistenia, ktoré mohli byť podrobným geologickým prieskumom odhalené, a teda je oboznámený s podrobným stavom nehnuteľnosti a v tomto stave ju kupuje.   </w:t>
      </w:r>
      <w:r w:rsidRPr="00DD648A">
        <w:rPr>
          <w:rFonts w:ascii="Arial" w:hAnsi="Arial" w:cs="Arial"/>
          <w:color w:val="000000" w:themeColor="text1"/>
          <w:sz w:val="22"/>
          <w:szCs w:val="22"/>
        </w:rPr>
        <w:t>(PONECHAŤ V ZMLUVE V PRÍPADE, AK KUPUJÚCI PRIESKUM</w:t>
      </w:r>
      <w:r>
        <w:rPr>
          <w:rFonts w:ascii="Arial" w:hAnsi="Arial" w:cs="Arial"/>
          <w:sz w:val="22"/>
          <w:szCs w:val="22"/>
        </w:rPr>
        <w:t xml:space="preserve"> VYKONÁ)</w:t>
      </w:r>
    </w:p>
    <w:p w14:paraId="6FFEB391" w14:textId="77777777" w:rsidR="00CA6AE1" w:rsidRDefault="00CA6AE1" w:rsidP="00CA6AE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93BB811" w14:textId="77777777" w:rsidR="00AC04A0" w:rsidRDefault="00AC04A0" w:rsidP="00AC04A0">
      <w:pPr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lastRenderedPageBreak/>
        <w:t xml:space="preserve">4/ </w:t>
      </w:r>
      <w:r>
        <w:rPr>
          <w:rFonts w:ascii="Arial" w:hAnsi="Arial" w:cs="Arial"/>
          <w:snapToGrid w:val="0"/>
          <w:sz w:val="22"/>
          <w:szCs w:val="22"/>
          <w:lang w:eastAsia="cs-CZ"/>
        </w:rPr>
        <w:t>Zmluvné strany sa dohodli, že kupujúci je oprávnený odstúpiť od tejto zmluvy v prípade, ak:</w:t>
      </w:r>
    </w:p>
    <w:p w14:paraId="2311175B" w14:textId="77777777" w:rsidR="00AC04A0" w:rsidRDefault="00AC04A0" w:rsidP="00AC04A0">
      <w:pPr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</w:p>
    <w:p w14:paraId="61B9B3DB" w14:textId="77777777" w:rsidR="00AC04A0" w:rsidRDefault="00AC04A0" w:rsidP="00AC04A0">
      <w:pPr>
        <w:jc w:val="both"/>
        <w:rPr>
          <w:rFonts w:ascii="Arial" w:hAnsi="Arial" w:cs="Arial"/>
          <w:snapToGrid w:val="0"/>
          <w:color w:val="000000"/>
          <w:sz w:val="22"/>
          <w:szCs w:val="22"/>
          <w:lang w:eastAsia="cs-CZ"/>
        </w:rPr>
      </w:pPr>
      <w:r>
        <w:rPr>
          <w:rFonts w:ascii="Arial" w:hAnsi="Arial" w:cs="Arial"/>
          <w:snapToGrid w:val="0"/>
          <w:sz w:val="22"/>
          <w:szCs w:val="22"/>
          <w:lang w:eastAsia="cs-CZ"/>
        </w:rPr>
        <w:t xml:space="preserve">a) bez zavinenia kupujúceho nebude možné vydať povolenie podľa čl. IV ods. 1 a/alebo  ods. 2 </w:t>
      </w:r>
      <w:r w:rsidRPr="00091EAA">
        <w:rPr>
          <w:rFonts w:ascii="Arial" w:hAnsi="Arial" w:cs="Arial"/>
          <w:snapToGrid w:val="0"/>
          <w:color w:val="000000"/>
          <w:sz w:val="22"/>
          <w:szCs w:val="22"/>
          <w:lang w:eastAsia="cs-CZ"/>
        </w:rPr>
        <w:t>a/alebo ods. 3 tohto článku a/alebo</w:t>
      </w:r>
    </w:p>
    <w:p w14:paraId="2C35C26F" w14:textId="77777777" w:rsidR="00AC04A0" w:rsidRPr="00091EAA" w:rsidRDefault="00AC04A0" w:rsidP="00AC04A0">
      <w:pPr>
        <w:jc w:val="both"/>
        <w:rPr>
          <w:rFonts w:ascii="Arial" w:hAnsi="Arial" w:cs="Arial"/>
          <w:snapToGrid w:val="0"/>
          <w:color w:val="000000"/>
          <w:sz w:val="22"/>
          <w:szCs w:val="22"/>
          <w:lang w:eastAsia="cs-CZ"/>
        </w:rPr>
      </w:pPr>
    </w:p>
    <w:p w14:paraId="2570E90E" w14:textId="77777777" w:rsidR="00AC04A0" w:rsidRDefault="00AC04A0" w:rsidP="00AC04A0">
      <w:pPr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  <w:r>
        <w:rPr>
          <w:rFonts w:ascii="Arial" w:hAnsi="Arial" w:cs="Arial"/>
          <w:snapToGrid w:val="0"/>
          <w:sz w:val="22"/>
          <w:szCs w:val="22"/>
          <w:lang w:eastAsia="cs-CZ"/>
        </w:rPr>
        <w:t xml:space="preserve">b) </w:t>
      </w:r>
      <w:r w:rsidRPr="009011F2">
        <w:rPr>
          <w:rFonts w:ascii="Arial" w:hAnsi="Arial" w:cs="Arial"/>
          <w:sz w:val="22"/>
          <w:szCs w:val="22"/>
          <w:lang w:val="sk-SK"/>
        </w:rPr>
        <w:t>vklad vlastníckeho práva v správnom konaní bude zamietnutý alebo konanie o návrhu na vklad zastavené</w:t>
      </w:r>
      <w:r>
        <w:rPr>
          <w:rFonts w:ascii="Arial" w:hAnsi="Arial" w:cs="Arial"/>
          <w:sz w:val="22"/>
          <w:szCs w:val="22"/>
          <w:lang w:val="sk-SK"/>
        </w:rPr>
        <w:t xml:space="preserve">. </w:t>
      </w:r>
    </w:p>
    <w:p w14:paraId="77A9718F" w14:textId="77777777" w:rsidR="00AC04A0" w:rsidRDefault="00AC04A0" w:rsidP="00AC04A0">
      <w:pPr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</w:p>
    <w:p w14:paraId="3A7672FC" w14:textId="77777777" w:rsidR="00AC04A0" w:rsidRDefault="00AC04A0" w:rsidP="00AC04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lang w:eastAsia="cs-CZ"/>
        </w:rPr>
        <w:t xml:space="preserve">5/ </w:t>
      </w:r>
      <w:r>
        <w:rPr>
          <w:rFonts w:ascii="Arial" w:hAnsi="Arial" w:cs="Arial"/>
          <w:sz w:val="22"/>
          <w:szCs w:val="22"/>
        </w:rPr>
        <w:t>Za nedodržanie záväzkov zo strany kupujúceho, a teda za prípad, kedy je predávajúci oprávnený požadovať úhradu zmluvnej pokuty podľa čl. IV. ods. 5 tejto zmluvy, nemožno považovať:</w:t>
      </w:r>
    </w:p>
    <w:p w14:paraId="6D260715" w14:textId="77777777" w:rsidR="00AC04A0" w:rsidRDefault="00AC04A0" w:rsidP="00AC04A0">
      <w:pPr>
        <w:jc w:val="both"/>
        <w:rPr>
          <w:rFonts w:ascii="Arial" w:hAnsi="Arial" w:cs="Arial"/>
          <w:sz w:val="22"/>
          <w:szCs w:val="22"/>
        </w:rPr>
      </w:pPr>
    </w:p>
    <w:p w14:paraId="66EAB327" w14:textId="77777777" w:rsidR="00AC04A0" w:rsidRDefault="00AC04A0" w:rsidP="00AC04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nečinnosť orgánov rozhodujúcich o návrhoch kupujúceho, ktoré sú potrebné k uskutočneniu dohodnutého druhu výstavby v zmysle čl. II. tejto zmluvy </w:t>
      </w:r>
      <w:r>
        <w:rPr>
          <w:rFonts w:ascii="Arial" w:hAnsi="Arial" w:cs="Arial"/>
          <w:snapToGrid w:val="0"/>
          <w:sz w:val="22"/>
          <w:szCs w:val="22"/>
          <w:lang w:eastAsia="cs-CZ"/>
        </w:rPr>
        <w:t xml:space="preserve">a/alebo  </w:t>
      </w:r>
    </w:p>
    <w:p w14:paraId="54E7C931" w14:textId="77777777" w:rsidR="00AC04A0" w:rsidRDefault="00AC04A0" w:rsidP="00AC04A0">
      <w:pPr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</w:p>
    <w:p w14:paraId="5B1E3776" w14:textId="015D314D" w:rsidR="00AC04A0" w:rsidRDefault="00AC04A0" w:rsidP="00AC04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lang w:eastAsia="cs-CZ"/>
        </w:rPr>
        <w:t xml:space="preserve">b) ak kupujúci odstúpi od tejto zmluvy v súlade s ustanovením čl. </w:t>
      </w:r>
      <w:r w:rsidR="00CC6407">
        <w:rPr>
          <w:rFonts w:ascii="Arial" w:hAnsi="Arial" w:cs="Arial"/>
          <w:snapToGrid w:val="0"/>
          <w:sz w:val="22"/>
          <w:szCs w:val="22"/>
          <w:lang w:eastAsia="cs-CZ"/>
        </w:rPr>
        <w:t>V</w:t>
      </w:r>
      <w:r>
        <w:rPr>
          <w:rFonts w:ascii="Arial" w:hAnsi="Arial" w:cs="Arial"/>
          <w:snapToGrid w:val="0"/>
          <w:sz w:val="22"/>
          <w:szCs w:val="22"/>
          <w:lang w:eastAsia="cs-CZ"/>
        </w:rPr>
        <w:t>. ods.</w:t>
      </w:r>
      <w:r w:rsidR="00CC6407">
        <w:rPr>
          <w:rFonts w:ascii="Arial" w:hAnsi="Arial" w:cs="Arial"/>
          <w:snapToGrid w:val="0"/>
          <w:sz w:val="22"/>
          <w:szCs w:val="22"/>
          <w:lang w:eastAsia="cs-CZ"/>
        </w:rPr>
        <w:t>4</w:t>
      </w:r>
      <w:r>
        <w:rPr>
          <w:rFonts w:ascii="Arial" w:hAnsi="Arial" w:cs="Arial"/>
          <w:snapToGrid w:val="0"/>
          <w:sz w:val="22"/>
          <w:szCs w:val="22"/>
          <w:lang w:eastAsia="cs-CZ"/>
        </w:rPr>
        <w:t xml:space="preserve"> tejto zmluvy.</w:t>
      </w:r>
    </w:p>
    <w:p w14:paraId="3142A1D4" w14:textId="77777777" w:rsidR="00AC04A0" w:rsidRPr="00DD648A" w:rsidRDefault="00AC04A0" w:rsidP="00AC04A0">
      <w:pPr>
        <w:spacing w:before="120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eastAsia="cs-CZ"/>
        </w:rPr>
      </w:pPr>
    </w:p>
    <w:bookmarkEnd w:id="1"/>
    <w:p w14:paraId="6447146F" w14:textId="77777777" w:rsidR="003375D8" w:rsidRPr="00DD648A" w:rsidRDefault="003375D8" w:rsidP="003375D8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15E7DF09" w14:textId="77777777" w:rsidR="003375D8" w:rsidRPr="00DD648A" w:rsidRDefault="003375D8" w:rsidP="003375D8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  <w:r w:rsidRPr="00DD648A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VI.</w:t>
      </w:r>
    </w:p>
    <w:p w14:paraId="7B6427A5" w14:textId="77777777" w:rsidR="003375D8" w:rsidRPr="00DD648A" w:rsidRDefault="003375D8" w:rsidP="003375D8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</w:p>
    <w:p w14:paraId="4C51DACE" w14:textId="77777777" w:rsidR="003375D8" w:rsidRPr="00DD648A" w:rsidRDefault="003375D8" w:rsidP="003375D8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1/ Kupujúci je oprávnený previesť vlastnícke právo k prevádza</w:t>
      </w:r>
      <w:r w:rsidR="00C47E7D"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ným</w:t>
      </w:r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nehnuteľnosti</w:t>
      </w:r>
      <w:r w:rsidR="00C47E7D"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am</w:t>
      </w:r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, uveden</w:t>
      </w:r>
      <w:r w:rsidR="00C47E7D"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ý</w:t>
      </w:r>
      <w:r w:rsidR="00532AE5"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m</w:t>
      </w:r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v čl</w:t>
      </w:r>
      <w:r w:rsidR="00C47E7D"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ánku</w:t>
      </w:r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I. tejto zmluvy</w:t>
      </w:r>
      <w:r w:rsidR="00C47E7D"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na tretiu osobu len za podmienky, že v </w:t>
      </w:r>
      <w:proofErr w:type="spellStart"/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scudzovacej</w:t>
      </w:r>
      <w:proofErr w:type="spellEnd"/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zmluve zaviaže tretiu osobu k</w:t>
      </w:r>
      <w:r w:rsidR="00532AE5"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u</w:t>
      </w:r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 všetkým tým povinnostiam, ktoré mu ako kupujúcemu vyplývali voči predávajúcemu z tejto kúpnej zmluvy, najmä čl. II.</w:t>
      </w:r>
      <w:r w:rsidR="00CC6407">
        <w:rPr>
          <w:rFonts w:ascii="Arial" w:hAnsi="Arial" w:cs="Arial"/>
          <w:color w:val="000000" w:themeColor="text1"/>
          <w:sz w:val="22"/>
          <w:szCs w:val="22"/>
          <w:lang w:val="sk-SK"/>
        </w:rPr>
        <w:t>,</w:t>
      </w:r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 IV.</w:t>
      </w:r>
      <w:r w:rsidR="00044DB1"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a V.</w:t>
      </w:r>
      <w:r w:rsidR="00532AE5"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bod 2/</w:t>
      </w:r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tejto zmluvy</w:t>
      </w:r>
      <w:r w:rsidR="00EF4747"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</w:p>
    <w:p w14:paraId="7B43E008" w14:textId="77777777" w:rsidR="00EF4747" w:rsidRPr="00DD648A" w:rsidRDefault="00EF4747" w:rsidP="003375D8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75F692E1" w14:textId="77777777" w:rsidR="003375D8" w:rsidRPr="00DD648A" w:rsidRDefault="003375D8" w:rsidP="00EF474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2/ V prípade nedodržania záväzk</w:t>
      </w:r>
      <w:r w:rsidR="00EF4747"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u</w:t>
      </w:r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kupujúceho uveden</w:t>
      </w:r>
      <w:r w:rsidR="00EF4747"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ého v bode 1/ </w:t>
      </w:r>
      <w:r w:rsidR="004C2AFA"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tohto článku</w:t>
      </w:r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tejto zmluvy, má predávajúci právo na zmluvnú pokutu vo výške 20% z celkovej kúpnej ceny</w:t>
      </w:r>
      <w:r w:rsidR="004C2AFA"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  <w:r w:rsidRPr="00DD648A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</w:t>
      </w:r>
      <w:r w:rsidRPr="00DD648A">
        <w:rPr>
          <w:rFonts w:ascii="Arial" w:hAnsi="Arial" w:cs="Arial"/>
          <w:color w:val="000000" w:themeColor="text1"/>
          <w:sz w:val="22"/>
          <w:szCs w:val="22"/>
        </w:rPr>
        <w:t>Uveden</w:t>
      </w:r>
      <w:r w:rsidR="004C2AFA" w:rsidRPr="00DD648A">
        <w:rPr>
          <w:rFonts w:ascii="Arial" w:hAnsi="Arial" w:cs="Arial"/>
          <w:color w:val="000000" w:themeColor="text1"/>
          <w:sz w:val="22"/>
          <w:szCs w:val="22"/>
        </w:rPr>
        <w:t xml:space="preserve">ou </w:t>
      </w:r>
      <w:r w:rsidRPr="00DD648A">
        <w:rPr>
          <w:rFonts w:ascii="Arial" w:hAnsi="Arial" w:cs="Arial"/>
          <w:color w:val="000000" w:themeColor="text1"/>
          <w:sz w:val="22"/>
          <w:szCs w:val="22"/>
        </w:rPr>
        <w:t>zmluvn</w:t>
      </w:r>
      <w:r w:rsidR="004C2AFA" w:rsidRPr="00DD648A">
        <w:rPr>
          <w:rFonts w:ascii="Arial" w:hAnsi="Arial" w:cs="Arial"/>
          <w:color w:val="000000" w:themeColor="text1"/>
          <w:sz w:val="22"/>
          <w:szCs w:val="22"/>
        </w:rPr>
        <w:t>ou pokutou</w:t>
      </w:r>
      <w:r w:rsidRPr="00DD648A">
        <w:rPr>
          <w:rFonts w:ascii="Arial" w:hAnsi="Arial" w:cs="Arial"/>
          <w:color w:val="000000" w:themeColor="text1"/>
          <w:sz w:val="22"/>
          <w:szCs w:val="22"/>
        </w:rPr>
        <w:t xml:space="preserve"> nie je dotknutý nárok predávajúceho na náhradu škody, ktorá vznikla v dôsledku porušenia </w:t>
      </w:r>
      <w:r w:rsidR="001F6077" w:rsidRPr="00DD648A">
        <w:rPr>
          <w:rFonts w:ascii="Arial" w:hAnsi="Arial" w:cs="Arial"/>
          <w:color w:val="000000" w:themeColor="text1"/>
          <w:sz w:val="22"/>
          <w:szCs w:val="22"/>
        </w:rPr>
        <w:t>z</w:t>
      </w:r>
      <w:r w:rsidRPr="00DD648A">
        <w:rPr>
          <w:rFonts w:ascii="Arial" w:hAnsi="Arial" w:cs="Arial"/>
          <w:color w:val="000000" w:themeColor="text1"/>
          <w:sz w:val="22"/>
          <w:szCs w:val="22"/>
        </w:rPr>
        <w:t>áväzk</w:t>
      </w:r>
      <w:r w:rsidR="001F6077" w:rsidRPr="00DD648A">
        <w:rPr>
          <w:rFonts w:ascii="Arial" w:hAnsi="Arial" w:cs="Arial"/>
          <w:color w:val="000000" w:themeColor="text1"/>
          <w:sz w:val="22"/>
          <w:szCs w:val="22"/>
        </w:rPr>
        <w:t>u</w:t>
      </w:r>
      <w:r w:rsidRPr="00DD648A">
        <w:rPr>
          <w:rFonts w:ascii="Arial" w:hAnsi="Arial" w:cs="Arial"/>
          <w:color w:val="000000" w:themeColor="text1"/>
          <w:sz w:val="22"/>
          <w:szCs w:val="22"/>
        </w:rPr>
        <w:t xml:space="preserve"> vyplývajúc</w:t>
      </w:r>
      <w:r w:rsidR="001F6077" w:rsidRPr="00DD648A">
        <w:rPr>
          <w:rFonts w:ascii="Arial" w:hAnsi="Arial" w:cs="Arial"/>
          <w:color w:val="000000" w:themeColor="text1"/>
          <w:sz w:val="22"/>
          <w:szCs w:val="22"/>
        </w:rPr>
        <w:t>eho z</w:t>
      </w:r>
      <w:r w:rsidRPr="00DD648A">
        <w:rPr>
          <w:rFonts w:ascii="Arial" w:hAnsi="Arial" w:cs="Arial"/>
          <w:color w:val="000000" w:themeColor="text1"/>
          <w:sz w:val="22"/>
          <w:szCs w:val="22"/>
        </w:rPr>
        <w:t xml:space="preserve"> čl</w:t>
      </w:r>
      <w:r w:rsidR="001F6077" w:rsidRPr="00DD648A">
        <w:rPr>
          <w:rFonts w:ascii="Arial" w:hAnsi="Arial" w:cs="Arial"/>
          <w:color w:val="000000" w:themeColor="text1"/>
          <w:sz w:val="22"/>
          <w:szCs w:val="22"/>
        </w:rPr>
        <w:t>ánku</w:t>
      </w:r>
      <w:r w:rsidRPr="00DD648A">
        <w:rPr>
          <w:rFonts w:ascii="Arial" w:hAnsi="Arial" w:cs="Arial"/>
          <w:color w:val="000000" w:themeColor="text1"/>
          <w:sz w:val="22"/>
          <w:szCs w:val="22"/>
        </w:rPr>
        <w:t xml:space="preserve"> VI. tejto zmluvy v plnej výške a to aj v prípade, ak vzniknutá škoda prevyšuje výšku zmluvnej pokuty.</w:t>
      </w:r>
    </w:p>
    <w:p w14:paraId="0F6DCB3C" w14:textId="77777777" w:rsidR="00AC04A0" w:rsidRPr="00DD648A" w:rsidRDefault="00AC04A0" w:rsidP="00EF474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21A7C44" w14:textId="77777777" w:rsidR="00532AE5" w:rsidRPr="00DD648A" w:rsidRDefault="00532AE5" w:rsidP="00EF4747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DD648A">
        <w:rPr>
          <w:rFonts w:ascii="Arial" w:hAnsi="Arial" w:cs="Arial"/>
          <w:color w:val="000000" w:themeColor="text1"/>
          <w:sz w:val="22"/>
          <w:szCs w:val="22"/>
        </w:rPr>
        <w:t xml:space="preserve">3/ Zmluvné strany sa zároveň dohodli, že v prípade nedodržania záväzku kupujúceho uvedeného v bode 1/ tohto článku vo vzťahu k povinnosti kupujúceho nahradiť náklady podľa čl. V bod 2/ tejto zmluvy, nie je tento záväzok kupujúceho dotknutý zmenou vlastníckeho práva k predmetu kúpy a kupujúci je povinný nahradiť náklady podľa tohto ustanovenia. </w:t>
      </w:r>
    </w:p>
    <w:p w14:paraId="4D1DEA69" w14:textId="77777777" w:rsidR="003375D8" w:rsidRPr="00016306" w:rsidRDefault="003375D8" w:rsidP="003375D8">
      <w:pPr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</w:p>
    <w:p w14:paraId="0FB69059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9CC5469" w14:textId="77777777" w:rsidR="003375D8" w:rsidRPr="000B374B" w:rsidRDefault="003375D8" w:rsidP="003375D8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VII.</w:t>
      </w:r>
    </w:p>
    <w:p w14:paraId="5ECF352E" w14:textId="77777777" w:rsidR="003375D8" w:rsidRDefault="003375D8" w:rsidP="003375D8">
      <w:pPr>
        <w:ind w:left="360" w:hanging="360"/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14:paraId="4E381B46" w14:textId="77777777" w:rsidR="003375D8" w:rsidRPr="00B10825" w:rsidRDefault="0003350A" w:rsidP="003375D8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V súlade s § 9 ods. 2 písm. a)</w:t>
      </w:r>
      <w:r w:rsidR="007B6A5E">
        <w:rPr>
          <w:rFonts w:ascii="Arial" w:hAnsi="Arial" w:cs="Arial"/>
          <w:sz w:val="22"/>
          <w:szCs w:val="22"/>
          <w:lang w:val="sk-SK"/>
        </w:rPr>
        <w:t xml:space="preserve"> a písm. b) </w:t>
      </w:r>
      <w:r>
        <w:rPr>
          <w:rFonts w:ascii="Arial" w:hAnsi="Arial" w:cs="Arial"/>
          <w:sz w:val="22"/>
          <w:szCs w:val="22"/>
          <w:lang w:val="sk-SK"/>
        </w:rPr>
        <w:t xml:space="preserve"> zákona 138/1991 Zb. o majetku obcí v znení neskorších predpisov</w:t>
      </w:r>
      <w:r w:rsidR="00921E6C">
        <w:rPr>
          <w:rFonts w:ascii="Arial" w:hAnsi="Arial" w:cs="Arial"/>
          <w:sz w:val="22"/>
          <w:szCs w:val="22"/>
          <w:lang w:val="sk-SK"/>
        </w:rPr>
        <w:t xml:space="preserve"> bol s</w:t>
      </w:r>
      <w:r w:rsidR="00D83A8C">
        <w:rPr>
          <w:rFonts w:ascii="Arial" w:hAnsi="Arial" w:cs="Arial"/>
          <w:sz w:val="22"/>
          <w:szCs w:val="22"/>
          <w:lang w:val="sk-SK"/>
        </w:rPr>
        <w:t xml:space="preserve">pôsob prevodu vlastníctva </w:t>
      </w:r>
      <w:r>
        <w:rPr>
          <w:rFonts w:ascii="Arial" w:hAnsi="Arial" w:cs="Arial"/>
          <w:sz w:val="22"/>
          <w:szCs w:val="22"/>
          <w:lang w:val="sk-SK"/>
        </w:rPr>
        <w:t xml:space="preserve">nehnuteľností uvedených v článku I. tejto zmluvy </w:t>
      </w:r>
      <w:r w:rsidR="00921E6C">
        <w:rPr>
          <w:rFonts w:ascii="Arial" w:hAnsi="Arial" w:cs="Arial"/>
          <w:sz w:val="22"/>
          <w:szCs w:val="22"/>
          <w:lang w:val="sk-SK"/>
        </w:rPr>
        <w:t>a</w:t>
      </w:r>
      <w:r w:rsidR="007B6A5E">
        <w:rPr>
          <w:rFonts w:ascii="Arial" w:hAnsi="Arial" w:cs="Arial"/>
          <w:sz w:val="22"/>
          <w:szCs w:val="22"/>
          <w:lang w:val="sk-SK"/>
        </w:rPr>
        <w:t> p</w:t>
      </w:r>
      <w:r w:rsidR="003375D8">
        <w:rPr>
          <w:rFonts w:ascii="Arial" w:hAnsi="Arial" w:cs="Arial"/>
          <w:sz w:val="22"/>
          <w:szCs w:val="22"/>
          <w:lang w:val="sk-SK"/>
        </w:rPr>
        <w:t>odmienky</w:t>
      </w:r>
      <w:r w:rsidR="007B6A5E">
        <w:rPr>
          <w:rFonts w:ascii="Arial" w:hAnsi="Arial" w:cs="Arial"/>
          <w:sz w:val="22"/>
          <w:szCs w:val="22"/>
          <w:lang w:val="sk-SK"/>
        </w:rPr>
        <w:t xml:space="preserve"> obchodnej verejnej súťaže na predaj nehnuteľností </w:t>
      </w:r>
      <w:r w:rsidR="00BD4565">
        <w:rPr>
          <w:rFonts w:ascii="Arial" w:hAnsi="Arial" w:cs="Arial"/>
          <w:sz w:val="22"/>
          <w:szCs w:val="22"/>
          <w:lang w:val="sk-SK"/>
        </w:rPr>
        <w:t>uvedených v článku I. tejto zmluvy</w:t>
      </w:r>
      <w:r w:rsidR="003375D8">
        <w:rPr>
          <w:rFonts w:ascii="Arial" w:hAnsi="Arial" w:cs="Arial"/>
          <w:sz w:val="22"/>
          <w:szCs w:val="22"/>
          <w:lang w:val="sk-SK"/>
        </w:rPr>
        <w:t xml:space="preserve"> schválené Mestským zastupiteľstvom v Trenčíne  uznesením </w:t>
      </w:r>
      <w:r w:rsidR="003375D8" w:rsidRPr="00C64580">
        <w:rPr>
          <w:rFonts w:ascii="Arial" w:hAnsi="Arial" w:cs="Arial"/>
          <w:sz w:val="22"/>
          <w:szCs w:val="22"/>
          <w:lang w:val="sk-SK"/>
        </w:rPr>
        <w:t>č.</w:t>
      </w:r>
      <w:r w:rsidR="003375D8">
        <w:rPr>
          <w:rFonts w:ascii="Arial" w:hAnsi="Arial" w:cs="Arial"/>
          <w:sz w:val="22"/>
          <w:szCs w:val="22"/>
          <w:lang w:val="sk-SK"/>
        </w:rPr>
        <w:t xml:space="preserve"> </w:t>
      </w:r>
      <w:r w:rsidR="00EB4D92">
        <w:rPr>
          <w:rFonts w:ascii="Arial" w:hAnsi="Arial" w:cs="Arial"/>
          <w:sz w:val="22"/>
          <w:szCs w:val="22"/>
          <w:lang w:val="sk-SK"/>
        </w:rPr>
        <w:t>633</w:t>
      </w:r>
      <w:r w:rsidR="003375D8" w:rsidRPr="00C64580">
        <w:rPr>
          <w:rFonts w:ascii="Arial" w:hAnsi="Arial" w:cs="Arial"/>
          <w:sz w:val="22"/>
          <w:szCs w:val="22"/>
          <w:lang w:val="sk-SK"/>
        </w:rPr>
        <w:t xml:space="preserve"> zo</w:t>
      </w:r>
      <w:r w:rsidR="003375D8">
        <w:rPr>
          <w:rFonts w:ascii="Arial" w:hAnsi="Arial" w:cs="Arial"/>
          <w:sz w:val="22"/>
          <w:szCs w:val="22"/>
          <w:lang w:val="sk-SK"/>
        </w:rPr>
        <w:t xml:space="preserve"> dňa </w:t>
      </w:r>
      <w:r w:rsidR="00EB4D92">
        <w:rPr>
          <w:rFonts w:ascii="Arial" w:hAnsi="Arial" w:cs="Arial"/>
          <w:sz w:val="22"/>
          <w:szCs w:val="22"/>
          <w:lang w:val="sk-SK"/>
        </w:rPr>
        <w:t>13.8.2020</w:t>
      </w:r>
      <w:r w:rsidR="003375D8">
        <w:rPr>
          <w:rFonts w:ascii="Arial" w:hAnsi="Arial" w:cs="Arial"/>
          <w:sz w:val="22"/>
          <w:szCs w:val="22"/>
          <w:lang w:val="sk-SK"/>
        </w:rPr>
        <w:t>. Výpis predmetného uznesenia tvorí prílohu tejto zmluvy.</w:t>
      </w:r>
      <w:r w:rsidR="003375D8">
        <w:rPr>
          <w:rFonts w:ascii="Arial" w:hAnsi="Arial" w:cs="Arial"/>
          <w:sz w:val="22"/>
          <w:szCs w:val="22"/>
          <w:lang w:val="sk-SK"/>
        </w:rPr>
        <w:tab/>
      </w:r>
      <w:r w:rsidR="003375D8">
        <w:rPr>
          <w:rFonts w:ascii="Arial" w:hAnsi="Arial" w:cs="Arial"/>
          <w:sz w:val="22"/>
          <w:szCs w:val="22"/>
          <w:lang w:val="sk-SK"/>
        </w:rPr>
        <w:tab/>
        <w:t xml:space="preserve">                      </w:t>
      </w:r>
    </w:p>
    <w:p w14:paraId="597B260B" w14:textId="77777777" w:rsidR="003375D8" w:rsidRDefault="003375D8" w:rsidP="003375D8">
      <w:pPr>
        <w:rPr>
          <w:rFonts w:ascii="Arial" w:hAnsi="Arial" w:cs="Arial"/>
          <w:b/>
          <w:sz w:val="22"/>
          <w:szCs w:val="22"/>
          <w:lang w:val="sk-SK"/>
        </w:rPr>
      </w:pPr>
    </w:p>
    <w:p w14:paraId="646F5720" w14:textId="77777777" w:rsidR="003375D8" w:rsidRDefault="003375D8" w:rsidP="003375D8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14:paraId="1E6E4C61" w14:textId="77777777" w:rsidR="003375D8" w:rsidRDefault="003375D8" w:rsidP="003375D8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VIII.</w:t>
      </w:r>
    </w:p>
    <w:p w14:paraId="0874F258" w14:textId="77777777" w:rsidR="003375D8" w:rsidRDefault="003375D8" w:rsidP="003375D8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14:paraId="0981C9ED" w14:textId="77777777" w:rsidR="003375D8" w:rsidRDefault="003375D8" w:rsidP="003375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1/ </w:t>
      </w:r>
      <w:r w:rsidRPr="00D47604">
        <w:rPr>
          <w:rFonts w:ascii="Arial" w:hAnsi="Arial" w:cs="Arial"/>
          <w:color w:val="0E0E0E"/>
          <w:sz w:val="22"/>
          <w:szCs w:val="22"/>
          <w:lang w:val="sk-SK"/>
        </w:rPr>
        <w:t>Kupujúci nadobudne vlastnícke právo</w:t>
      </w:r>
      <w:r>
        <w:rPr>
          <w:rFonts w:ascii="Arial" w:hAnsi="Arial" w:cs="Arial"/>
          <w:color w:val="0E0E0E"/>
          <w:sz w:val="22"/>
          <w:szCs w:val="22"/>
          <w:lang w:val="sk-SK"/>
        </w:rPr>
        <w:t xml:space="preserve"> </w:t>
      </w:r>
      <w:r w:rsidRPr="00D47604">
        <w:rPr>
          <w:rFonts w:ascii="Arial" w:hAnsi="Arial" w:cs="Arial"/>
          <w:color w:val="0E0E0E"/>
          <w:sz w:val="22"/>
          <w:szCs w:val="22"/>
          <w:lang w:val="sk-SK"/>
        </w:rPr>
        <w:t xml:space="preserve">k </w:t>
      </w:r>
      <w:proofErr w:type="spellStart"/>
      <w:r w:rsidRPr="00D47604">
        <w:rPr>
          <w:rFonts w:ascii="Arial" w:hAnsi="Arial" w:cs="Arial"/>
          <w:color w:val="0E0E0E"/>
          <w:sz w:val="22"/>
          <w:szCs w:val="22"/>
          <w:lang w:val="sk-SK"/>
        </w:rPr>
        <w:t>nehnutel</w:t>
      </w:r>
      <w:r w:rsidRPr="00D47604">
        <w:rPr>
          <w:rFonts w:ascii="Arial" w:hAnsi="Arial" w:cs="Arial"/>
          <w:color w:val="303030"/>
          <w:sz w:val="22"/>
          <w:szCs w:val="22"/>
          <w:lang w:val="sk-SK"/>
        </w:rPr>
        <w:t>'</w:t>
      </w:r>
      <w:r w:rsidRPr="00D47604">
        <w:rPr>
          <w:rFonts w:ascii="Arial" w:hAnsi="Arial" w:cs="Arial"/>
          <w:color w:val="0E0E0E"/>
          <w:sz w:val="22"/>
          <w:szCs w:val="22"/>
          <w:lang w:val="sk-SK"/>
        </w:rPr>
        <w:t>nost</w:t>
      </w:r>
      <w:r w:rsidR="00EB0BE2">
        <w:rPr>
          <w:rFonts w:ascii="Arial" w:hAnsi="Arial" w:cs="Arial"/>
          <w:color w:val="0E0E0E"/>
          <w:sz w:val="22"/>
          <w:szCs w:val="22"/>
          <w:lang w:val="sk-SK"/>
        </w:rPr>
        <w:t>iam</w:t>
      </w:r>
      <w:proofErr w:type="spellEnd"/>
      <w:r w:rsidRPr="00D47604">
        <w:rPr>
          <w:rFonts w:ascii="Arial" w:hAnsi="Arial" w:cs="Arial"/>
          <w:color w:val="0E0E0E"/>
          <w:sz w:val="22"/>
          <w:szCs w:val="22"/>
          <w:lang w:val="sk-SK"/>
        </w:rPr>
        <w:t xml:space="preserve"> uveden</w:t>
      </w:r>
      <w:r w:rsidR="00EB4D92">
        <w:rPr>
          <w:rFonts w:ascii="Arial" w:hAnsi="Arial" w:cs="Arial"/>
          <w:color w:val="0E0E0E"/>
          <w:sz w:val="22"/>
          <w:szCs w:val="22"/>
          <w:lang w:val="sk-SK"/>
        </w:rPr>
        <w:t>ý</w:t>
      </w:r>
      <w:r w:rsidR="00532AE5">
        <w:rPr>
          <w:rFonts w:ascii="Arial" w:hAnsi="Arial" w:cs="Arial"/>
          <w:color w:val="0E0E0E"/>
          <w:sz w:val="22"/>
          <w:szCs w:val="22"/>
          <w:lang w:val="sk-SK"/>
        </w:rPr>
        <w:t>m</w:t>
      </w:r>
      <w:r>
        <w:rPr>
          <w:rFonts w:ascii="Arial" w:hAnsi="Arial" w:cs="Arial"/>
          <w:color w:val="0E0E0E"/>
          <w:sz w:val="22"/>
          <w:szCs w:val="22"/>
          <w:lang w:val="sk-SK"/>
        </w:rPr>
        <w:t xml:space="preserve"> </w:t>
      </w:r>
      <w:r w:rsidRPr="00D47604">
        <w:rPr>
          <w:rFonts w:ascii="Arial" w:hAnsi="Arial" w:cs="Arial"/>
          <w:color w:val="0E0E0E"/>
          <w:sz w:val="22"/>
          <w:szCs w:val="22"/>
          <w:lang w:val="sk-SK"/>
        </w:rPr>
        <w:t xml:space="preserve">v článku </w:t>
      </w:r>
      <w:r w:rsidRPr="00D47604">
        <w:rPr>
          <w:rFonts w:ascii="Arial" w:hAnsi="Arial" w:cs="Arial"/>
          <w:color w:val="303030"/>
          <w:sz w:val="22"/>
          <w:szCs w:val="22"/>
          <w:lang w:val="sk-SK"/>
        </w:rPr>
        <w:t>l</w:t>
      </w:r>
      <w:r w:rsidRPr="00D47604">
        <w:rPr>
          <w:rFonts w:ascii="Arial" w:hAnsi="Arial" w:cs="Arial"/>
          <w:color w:val="0E0E0E"/>
          <w:sz w:val="22"/>
          <w:szCs w:val="22"/>
          <w:lang w:val="sk-SK"/>
        </w:rPr>
        <w:t>. tejto zmluvy dňom povolen</w:t>
      </w:r>
      <w:r w:rsidRPr="00D47604">
        <w:rPr>
          <w:rFonts w:ascii="Arial" w:hAnsi="Arial" w:cs="Arial"/>
          <w:color w:val="303030"/>
          <w:sz w:val="22"/>
          <w:szCs w:val="22"/>
          <w:lang w:val="sk-SK"/>
        </w:rPr>
        <w:t>i</w:t>
      </w:r>
      <w:r w:rsidRPr="00D47604">
        <w:rPr>
          <w:rFonts w:ascii="Arial" w:hAnsi="Arial" w:cs="Arial"/>
          <w:color w:val="0E0E0E"/>
          <w:sz w:val="22"/>
          <w:szCs w:val="22"/>
          <w:lang w:val="sk-SK"/>
        </w:rPr>
        <w:t>a vkladu</w:t>
      </w:r>
      <w:r w:rsidR="00532AE5">
        <w:rPr>
          <w:rFonts w:ascii="Arial" w:hAnsi="Arial" w:cs="Arial"/>
          <w:color w:val="0E0E0E"/>
          <w:sz w:val="22"/>
          <w:szCs w:val="22"/>
          <w:lang w:val="sk-SK"/>
        </w:rPr>
        <w:t xml:space="preserve"> vlastníckeho práva</w:t>
      </w:r>
      <w:r w:rsidRPr="00D47604">
        <w:rPr>
          <w:rFonts w:ascii="Arial" w:hAnsi="Arial" w:cs="Arial"/>
          <w:color w:val="0E0E0E"/>
          <w:sz w:val="22"/>
          <w:szCs w:val="22"/>
          <w:lang w:val="sk-SK"/>
        </w:rPr>
        <w:t xml:space="preserve"> do</w:t>
      </w:r>
      <w:r>
        <w:rPr>
          <w:rFonts w:ascii="Arial" w:hAnsi="Arial" w:cs="Arial"/>
          <w:color w:val="0E0E0E"/>
          <w:sz w:val="22"/>
          <w:szCs w:val="22"/>
          <w:lang w:val="sk-SK"/>
        </w:rPr>
        <w:t xml:space="preserve"> </w:t>
      </w:r>
      <w:r w:rsidRPr="00D47604">
        <w:rPr>
          <w:rFonts w:ascii="Arial" w:hAnsi="Arial" w:cs="Arial"/>
          <w:color w:val="0E0E0E"/>
          <w:sz w:val="22"/>
          <w:szCs w:val="22"/>
          <w:lang w:val="sk-SK"/>
        </w:rPr>
        <w:t xml:space="preserve">katastra </w:t>
      </w:r>
      <w:proofErr w:type="spellStart"/>
      <w:r w:rsidRPr="00D47604">
        <w:rPr>
          <w:rFonts w:ascii="Arial" w:hAnsi="Arial" w:cs="Arial"/>
          <w:color w:val="0E0E0E"/>
          <w:sz w:val="22"/>
          <w:szCs w:val="22"/>
          <w:lang w:val="sk-SK"/>
        </w:rPr>
        <w:t>nehnutel</w:t>
      </w:r>
      <w:r w:rsidRPr="00D47604">
        <w:rPr>
          <w:rFonts w:ascii="Arial" w:hAnsi="Arial" w:cs="Arial"/>
          <w:color w:val="303030"/>
          <w:sz w:val="22"/>
          <w:szCs w:val="22"/>
          <w:lang w:val="sk-SK"/>
        </w:rPr>
        <w:t>'</w:t>
      </w:r>
      <w:r w:rsidRPr="00D47604">
        <w:rPr>
          <w:rFonts w:ascii="Arial" w:hAnsi="Arial" w:cs="Arial"/>
          <w:color w:val="0E0E0E"/>
          <w:sz w:val="22"/>
          <w:szCs w:val="22"/>
          <w:lang w:val="sk-SK"/>
        </w:rPr>
        <w:t>ností</w:t>
      </w:r>
      <w:proofErr w:type="spellEnd"/>
      <w:r>
        <w:rPr>
          <w:rFonts w:ascii="Arial" w:hAnsi="Arial" w:cs="Arial"/>
          <w:color w:val="0E0E0E"/>
          <w:sz w:val="22"/>
          <w:szCs w:val="22"/>
          <w:lang w:val="sk-SK"/>
        </w:rPr>
        <w:t>,</w:t>
      </w:r>
      <w:r w:rsidRPr="00D47604">
        <w:rPr>
          <w:rFonts w:ascii="Arial" w:hAnsi="Arial" w:cs="Arial"/>
          <w:color w:val="0E0E0E"/>
          <w:sz w:val="22"/>
          <w:szCs w:val="22"/>
          <w:lang w:val="sk-SK"/>
        </w:rPr>
        <w:t xml:space="preserve"> vedeného </w:t>
      </w:r>
      <w:r>
        <w:rPr>
          <w:rFonts w:ascii="Arial" w:hAnsi="Arial" w:cs="Arial"/>
          <w:color w:val="0E0E0E"/>
          <w:sz w:val="22"/>
          <w:szCs w:val="22"/>
          <w:lang w:val="sk-SK"/>
        </w:rPr>
        <w:t xml:space="preserve">Okresným úradom </w:t>
      </w:r>
      <w:r w:rsidRPr="00D47604">
        <w:rPr>
          <w:rFonts w:ascii="Arial" w:hAnsi="Arial" w:cs="Arial"/>
          <w:color w:val="0E0E0E"/>
          <w:sz w:val="22"/>
          <w:szCs w:val="22"/>
          <w:lang w:val="sk-SK"/>
        </w:rPr>
        <w:t>Trenčín</w:t>
      </w:r>
      <w:r>
        <w:rPr>
          <w:rFonts w:ascii="Arial" w:hAnsi="Arial" w:cs="Arial"/>
          <w:color w:val="0E0E0E"/>
          <w:sz w:val="22"/>
          <w:szCs w:val="22"/>
          <w:lang w:val="sk-SK"/>
        </w:rPr>
        <w:t>, katastrálnym odborom</w:t>
      </w:r>
      <w:r w:rsidRPr="00D47604">
        <w:rPr>
          <w:rFonts w:ascii="Arial" w:hAnsi="Arial" w:cs="Arial"/>
          <w:color w:val="0E0E0E"/>
          <w:sz w:val="22"/>
          <w:szCs w:val="22"/>
          <w:lang w:val="sk-SK"/>
        </w:rPr>
        <w:t>.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532C462A" w14:textId="77777777" w:rsidR="003375D8" w:rsidRDefault="003375D8" w:rsidP="003375D8">
      <w:pPr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14:paraId="648C9485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2/ Zmluvné strany sa dohodli, že návrh na vklad vlastníckeho práva do katastra nehnuteľností podá predávajúci</w:t>
      </w:r>
      <w:r w:rsidR="005D7EAA">
        <w:rPr>
          <w:rFonts w:ascii="Arial" w:hAnsi="Arial" w:cs="Arial"/>
          <w:sz w:val="22"/>
          <w:szCs w:val="22"/>
          <w:lang w:val="sk-SK"/>
        </w:rPr>
        <w:t>.</w:t>
      </w:r>
      <w:r>
        <w:rPr>
          <w:rFonts w:ascii="Arial" w:hAnsi="Arial" w:cs="Arial"/>
          <w:sz w:val="22"/>
          <w:szCs w:val="22"/>
          <w:lang w:val="sk-SK"/>
        </w:rPr>
        <w:t xml:space="preserve"> Správny poplatok spojený s týmto vkladom uhradí kupujúci. </w:t>
      </w:r>
    </w:p>
    <w:p w14:paraId="002A954D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CAE5C6C" w14:textId="77777777" w:rsidR="003375D8" w:rsidRDefault="003375D8" w:rsidP="003375D8">
      <w:pPr>
        <w:jc w:val="both"/>
        <w:rPr>
          <w:rFonts w:ascii="Arial" w:hAnsi="Arial"/>
          <w:snapToGrid w:val="0"/>
          <w:sz w:val="22"/>
          <w:szCs w:val="22"/>
          <w:lang w:eastAsia="cs-CZ"/>
        </w:rPr>
      </w:pPr>
    </w:p>
    <w:p w14:paraId="481C96F1" w14:textId="77777777" w:rsidR="003375D8" w:rsidRPr="00995CFF" w:rsidRDefault="00E25855" w:rsidP="003375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ascii="Arial" w:hAnsi="Arial"/>
          <w:snapToGrid w:val="0"/>
          <w:color w:val="000000"/>
          <w:sz w:val="22"/>
          <w:szCs w:val="22"/>
          <w:lang w:eastAsia="cs-CZ"/>
        </w:rPr>
        <w:t>3</w:t>
      </w:r>
      <w:r w:rsidR="003375D8" w:rsidRPr="00995CFF">
        <w:rPr>
          <w:rFonts w:ascii="Arial" w:hAnsi="Arial"/>
          <w:snapToGrid w:val="0"/>
          <w:color w:val="000000"/>
          <w:sz w:val="22"/>
          <w:szCs w:val="22"/>
          <w:lang w:eastAsia="cs-CZ"/>
        </w:rPr>
        <w:t xml:space="preserve">/ </w:t>
      </w:r>
      <w:r w:rsidR="003375D8" w:rsidRPr="00995CFF">
        <w:rPr>
          <w:rFonts w:ascii="Arial" w:hAnsi="Arial" w:cs="Arial"/>
          <w:color w:val="000000"/>
          <w:sz w:val="22"/>
          <w:szCs w:val="22"/>
          <w:lang w:val="sk-SK"/>
        </w:rPr>
        <w:t xml:space="preserve">Zmluvné strany sa dohodli, že deň povolenia vkladu vlastníckeho práva do katastra </w:t>
      </w:r>
      <w:proofErr w:type="spellStart"/>
      <w:r w:rsidR="003375D8" w:rsidRPr="00995CFF">
        <w:rPr>
          <w:rFonts w:ascii="Arial" w:hAnsi="Arial" w:cs="Arial"/>
          <w:color w:val="000000"/>
          <w:sz w:val="22"/>
          <w:szCs w:val="22"/>
          <w:lang w:val="sk-SK"/>
        </w:rPr>
        <w:t>nehnutel'ností</w:t>
      </w:r>
      <w:proofErr w:type="spellEnd"/>
      <w:r w:rsidR="003375D8" w:rsidRPr="00995CFF">
        <w:rPr>
          <w:rFonts w:ascii="Arial" w:hAnsi="Arial" w:cs="Arial"/>
          <w:color w:val="000000"/>
          <w:sz w:val="22"/>
          <w:szCs w:val="22"/>
          <w:lang w:val="sk-SK"/>
        </w:rPr>
        <w:t xml:space="preserve">, vedeného </w:t>
      </w:r>
      <w:r w:rsidR="003375D8">
        <w:rPr>
          <w:rFonts w:ascii="Arial" w:hAnsi="Arial" w:cs="Arial"/>
          <w:color w:val="000000"/>
          <w:sz w:val="22"/>
          <w:szCs w:val="22"/>
          <w:lang w:val="sk-SK"/>
        </w:rPr>
        <w:t>Okresným úradom</w:t>
      </w:r>
      <w:r w:rsidR="003375D8" w:rsidRPr="00995CFF">
        <w:rPr>
          <w:rFonts w:ascii="Arial" w:hAnsi="Arial" w:cs="Arial"/>
          <w:color w:val="000000"/>
          <w:sz w:val="22"/>
          <w:szCs w:val="22"/>
          <w:lang w:val="sk-SK"/>
        </w:rPr>
        <w:t xml:space="preserve"> Trenčín</w:t>
      </w:r>
      <w:r w:rsidR="003375D8">
        <w:rPr>
          <w:rFonts w:ascii="Arial" w:hAnsi="Arial" w:cs="Arial"/>
          <w:color w:val="000000"/>
          <w:sz w:val="22"/>
          <w:szCs w:val="22"/>
          <w:lang w:val="sk-SK"/>
        </w:rPr>
        <w:t xml:space="preserve">, katastrálnym odborom </w:t>
      </w:r>
      <w:r w:rsidR="003375D8" w:rsidRPr="00995CFF">
        <w:rPr>
          <w:rFonts w:ascii="Arial" w:hAnsi="Arial" w:cs="Arial"/>
          <w:color w:val="000000"/>
          <w:sz w:val="22"/>
          <w:szCs w:val="22"/>
          <w:lang w:val="sk-SK"/>
        </w:rPr>
        <w:t>sa považuje aj za deň odovzdania a prevzatia nehnuteľnosti, ktorá je predmetom tejto zmluvy.</w:t>
      </w:r>
    </w:p>
    <w:p w14:paraId="0BD77F95" w14:textId="77777777" w:rsidR="003375D8" w:rsidRDefault="003375D8" w:rsidP="003375D8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14:paraId="65463D69" w14:textId="77777777" w:rsidR="003375D8" w:rsidRDefault="003375D8" w:rsidP="003375D8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14:paraId="52AECD85" w14:textId="77777777" w:rsidR="003375D8" w:rsidRDefault="003375D8" w:rsidP="003375D8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IX.</w:t>
      </w:r>
    </w:p>
    <w:p w14:paraId="170F4222" w14:textId="77777777" w:rsidR="003375D8" w:rsidRDefault="003375D8" w:rsidP="003375D8">
      <w:pPr>
        <w:ind w:left="1413" w:firstLine="3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3F68CB86" w14:textId="77777777" w:rsidR="003375D8" w:rsidRDefault="003375D8" w:rsidP="003375D8">
      <w:pPr>
        <w:pStyle w:val="Zarkazkladnhotextu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1/ Zmluvné strany tejto zmluvy prehlasujú, že ich zmluvná voľnosť nie je nijak</w:t>
      </w:r>
      <w:r w:rsidR="00532AE5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obmedzená, zmluvné strany sú oboznámené s obsahom tejto zmluvy a táto zmluva bola uzatvorená podľa ich slobodnej vôle, vážne, je určitá a zrozumiteľná, nebola uzatvorená v tiesni, ani za nápadne nevýhodných podmienok.</w:t>
      </w:r>
    </w:p>
    <w:p w14:paraId="32549DDC" w14:textId="77777777" w:rsidR="003375D8" w:rsidRDefault="003375D8" w:rsidP="003375D8">
      <w:pPr>
        <w:pStyle w:val="Zarkazkladnhotextu"/>
        <w:ind w:left="360" w:firstLine="0"/>
        <w:rPr>
          <w:rFonts w:cs="Arial"/>
          <w:sz w:val="22"/>
          <w:szCs w:val="22"/>
        </w:rPr>
      </w:pPr>
    </w:p>
    <w:p w14:paraId="7338D404" w14:textId="77777777" w:rsidR="003375D8" w:rsidRPr="00E91BE6" w:rsidRDefault="002776D1" w:rsidP="003375D8">
      <w:pPr>
        <w:pStyle w:val="Zarkazkladnhotextu"/>
        <w:ind w:left="0" w:firstLine="0"/>
        <w:rPr>
          <w:rFonts w:cs="Arial"/>
          <w:sz w:val="22"/>
          <w:szCs w:val="22"/>
        </w:rPr>
      </w:pPr>
      <w:r w:rsidRPr="00E91BE6">
        <w:rPr>
          <w:sz w:val="22"/>
          <w:szCs w:val="22"/>
        </w:rPr>
        <w:t>2</w:t>
      </w:r>
      <w:r w:rsidR="003375D8" w:rsidRPr="00E91BE6">
        <w:rPr>
          <w:sz w:val="22"/>
          <w:szCs w:val="22"/>
        </w:rPr>
        <w:t xml:space="preserve">/ Kupujúci prehlasuje, že splnil požiadavky určené zákonom č. 315/2016 </w:t>
      </w:r>
      <w:proofErr w:type="spellStart"/>
      <w:r w:rsidR="003375D8" w:rsidRPr="00E91BE6">
        <w:rPr>
          <w:sz w:val="22"/>
          <w:szCs w:val="22"/>
        </w:rPr>
        <w:t>Z.z</w:t>
      </w:r>
      <w:proofErr w:type="spellEnd"/>
      <w:r w:rsidR="003375D8" w:rsidRPr="00E91BE6">
        <w:rPr>
          <w:sz w:val="22"/>
          <w:szCs w:val="22"/>
        </w:rPr>
        <w:t xml:space="preserve">. o registri partnerov verejného sektora v platnom znení, </w:t>
      </w:r>
      <w:proofErr w:type="spellStart"/>
      <w:r w:rsidR="003375D8" w:rsidRPr="00E91BE6">
        <w:rPr>
          <w:sz w:val="22"/>
          <w:szCs w:val="22"/>
        </w:rPr>
        <w:t>t.j</w:t>
      </w:r>
      <w:proofErr w:type="spellEnd"/>
      <w:r w:rsidR="003375D8" w:rsidRPr="00E91BE6">
        <w:rPr>
          <w:sz w:val="22"/>
          <w:szCs w:val="22"/>
        </w:rPr>
        <w:t>. je zapísaný v registri partnerov verejného sektora.</w:t>
      </w:r>
    </w:p>
    <w:p w14:paraId="662A8826" w14:textId="77777777" w:rsidR="003375D8" w:rsidRPr="007027EE" w:rsidRDefault="003375D8" w:rsidP="003375D8">
      <w:pPr>
        <w:pStyle w:val="Zarkazkladnhotextu"/>
        <w:ind w:left="300" w:hanging="300"/>
        <w:rPr>
          <w:rFonts w:cs="Arial"/>
          <w:color w:val="FF0000"/>
          <w:sz w:val="22"/>
          <w:szCs w:val="22"/>
        </w:rPr>
      </w:pPr>
    </w:p>
    <w:p w14:paraId="08B60CD3" w14:textId="77777777" w:rsidR="003375D8" w:rsidRDefault="00883736" w:rsidP="003375D8">
      <w:pPr>
        <w:tabs>
          <w:tab w:val="left" w:pos="31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375D8">
        <w:rPr>
          <w:rFonts w:ascii="Arial" w:hAnsi="Arial" w:cs="Arial"/>
          <w:sz w:val="22"/>
          <w:szCs w:val="22"/>
        </w:rPr>
        <w:t>/ Táto zmluva je platná dňom jej podpísania oboma zmluvnými stranami a účinnosť nadobúda dňom nasledujúcim po dni zverejnenia v súlade s § 47a ods. 1/ zákona  č. 40/1964 Zb. Občiansky zákonník v platnom znení</w:t>
      </w:r>
      <w:r w:rsidR="00380A11">
        <w:rPr>
          <w:rFonts w:ascii="Arial" w:hAnsi="Arial" w:cs="Arial"/>
          <w:sz w:val="22"/>
          <w:szCs w:val="22"/>
        </w:rPr>
        <w:t xml:space="preserve"> v spojení s § 5a ods. 13 zákona č. 211/2000 Z.z. o slobodnom prístupe k informáciám</w:t>
      </w:r>
      <w:r w:rsidR="003375D8">
        <w:rPr>
          <w:rFonts w:ascii="Arial" w:hAnsi="Arial" w:cs="Arial"/>
          <w:sz w:val="22"/>
          <w:szCs w:val="22"/>
        </w:rPr>
        <w:t>. Zmluva nadobudne vecnoprávne účinky dňom právoplatnosti rozhodnutia</w:t>
      </w:r>
      <w:r w:rsidR="009D320E">
        <w:rPr>
          <w:rFonts w:ascii="Arial" w:hAnsi="Arial" w:cs="Arial"/>
          <w:sz w:val="22"/>
          <w:szCs w:val="22"/>
        </w:rPr>
        <w:t xml:space="preserve"> Okresného úradu v Trenčíne, odboru katastrálneho</w:t>
      </w:r>
      <w:r w:rsidR="003375D8">
        <w:rPr>
          <w:rFonts w:ascii="Arial" w:hAnsi="Arial" w:cs="Arial"/>
          <w:sz w:val="22"/>
          <w:szCs w:val="22"/>
        </w:rPr>
        <w:t xml:space="preserve"> o povolení vkladu vlastníckeho práva.</w:t>
      </w:r>
    </w:p>
    <w:p w14:paraId="4B16A729" w14:textId="77777777" w:rsidR="003375D8" w:rsidRDefault="003375D8" w:rsidP="003375D8">
      <w:pPr>
        <w:tabs>
          <w:tab w:val="left" w:pos="31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F17A5B0" w14:textId="77777777" w:rsidR="003375D8" w:rsidRDefault="00883736" w:rsidP="003375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375D8">
        <w:rPr>
          <w:rFonts w:ascii="Arial" w:hAnsi="Arial" w:cs="Arial"/>
          <w:sz w:val="22"/>
          <w:szCs w:val="22"/>
        </w:rPr>
        <w:t>/ Táto  zmluva je vyhotovená v 7 rovnopisoch, z ktorých 2 rovnopisy sú určené pre Okresný úrad v Trenčíne, Katastrálny odbor, 3 rovnopisy pre predávajúceho a 2 rovnopisy pre kupujúceho.</w:t>
      </w:r>
    </w:p>
    <w:p w14:paraId="093C29F5" w14:textId="77777777" w:rsidR="003375D8" w:rsidRDefault="003375D8" w:rsidP="003375D8">
      <w:pPr>
        <w:pStyle w:val="Zarkazkladnhotextu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64224763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12198153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7831741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V Trenčíne, dňa ..........................</w:t>
      </w:r>
    </w:p>
    <w:p w14:paraId="7B200B1A" w14:textId="77777777" w:rsidR="003375D8" w:rsidRPr="00EE388E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0A437CA9" w14:textId="77777777" w:rsidR="004D1E94" w:rsidRDefault="004D1E94" w:rsidP="003375D8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00935BE6" w14:textId="77777777" w:rsidR="004D1E94" w:rsidRDefault="004D1E94" w:rsidP="003375D8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1C2F70B5" w14:textId="77777777" w:rsidR="004D1E94" w:rsidRDefault="004D1E94" w:rsidP="003375D8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1756D344" w14:textId="30392AE5" w:rsidR="003375D8" w:rsidRPr="004D1E94" w:rsidRDefault="003375D8" w:rsidP="003375D8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D1E94">
        <w:rPr>
          <w:rFonts w:ascii="Arial" w:hAnsi="Arial" w:cs="Arial"/>
          <w:bCs/>
          <w:sz w:val="22"/>
          <w:szCs w:val="22"/>
          <w:lang w:val="sk-SK"/>
        </w:rPr>
        <w:t xml:space="preserve">Predávajúci: </w:t>
      </w:r>
      <w:r w:rsidRPr="004D1E94">
        <w:rPr>
          <w:rFonts w:ascii="Arial" w:hAnsi="Arial" w:cs="Arial"/>
          <w:bCs/>
          <w:sz w:val="22"/>
          <w:szCs w:val="22"/>
          <w:lang w:val="sk-SK"/>
        </w:rPr>
        <w:tab/>
      </w:r>
      <w:r w:rsidRPr="004D1E94">
        <w:rPr>
          <w:rFonts w:ascii="Arial" w:hAnsi="Arial" w:cs="Arial"/>
          <w:bCs/>
          <w:sz w:val="22"/>
          <w:szCs w:val="22"/>
          <w:lang w:val="sk-SK"/>
        </w:rPr>
        <w:tab/>
      </w:r>
      <w:r w:rsidRPr="004D1E94">
        <w:rPr>
          <w:rFonts w:ascii="Arial" w:hAnsi="Arial" w:cs="Arial"/>
          <w:bCs/>
          <w:sz w:val="22"/>
          <w:szCs w:val="22"/>
          <w:lang w:val="sk-SK"/>
        </w:rPr>
        <w:tab/>
      </w:r>
      <w:r w:rsidRPr="004D1E94">
        <w:rPr>
          <w:rFonts w:ascii="Arial" w:hAnsi="Arial" w:cs="Arial"/>
          <w:bCs/>
          <w:sz w:val="22"/>
          <w:szCs w:val="22"/>
          <w:lang w:val="sk-SK"/>
        </w:rPr>
        <w:tab/>
      </w:r>
      <w:r w:rsidRPr="004D1E94">
        <w:rPr>
          <w:rFonts w:ascii="Arial" w:hAnsi="Arial" w:cs="Arial"/>
          <w:bCs/>
          <w:sz w:val="22"/>
          <w:szCs w:val="22"/>
          <w:lang w:val="sk-SK"/>
        </w:rPr>
        <w:tab/>
      </w:r>
      <w:r w:rsidRPr="004D1E94">
        <w:rPr>
          <w:rFonts w:ascii="Arial" w:hAnsi="Arial" w:cs="Arial"/>
          <w:bCs/>
          <w:sz w:val="22"/>
          <w:szCs w:val="22"/>
          <w:lang w:val="sk-SK"/>
        </w:rPr>
        <w:tab/>
      </w:r>
      <w:r w:rsidRPr="004D1E94">
        <w:rPr>
          <w:rFonts w:ascii="Arial" w:hAnsi="Arial" w:cs="Arial"/>
          <w:bCs/>
          <w:sz w:val="22"/>
          <w:szCs w:val="22"/>
          <w:lang w:val="sk-SK"/>
        </w:rPr>
        <w:tab/>
        <w:t>Kupujúci:</w:t>
      </w:r>
    </w:p>
    <w:p w14:paraId="78F3A40D" w14:textId="77777777" w:rsidR="003375D8" w:rsidRDefault="003375D8" w:rsidP="003375D8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</w:p>
    <w:p w14:paraId="35E98A73" w14:textId="77777777" w:rsidR="003375D8" w:rsidRDefault="003375D8" w:rsidP="003375D8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</w:p>
    <w:p w14:paraId="5B711DD7" w14:textId="77777777" w:rsidR="003375D8" w:rsidRDefault="003375D8" w:rsidP="003375D8">
      <w:pPr>
        <w:jc w:val="both"/>
        <w:rPr>
          <w:rFonts w:ascii="Arial" w:hAnsi="Arial" w:cs="Arial"/>
          <w:sz w:val="20"/>
          <w:lang w:val="sk-SK"/>
        </w:rPr>
      </w:pPr>
    </w:p>
    <w:p w14:paraId="1D92A690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1E0C938B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384FBEF" w14:textId="77777777" w:rsidR="003375D8" w:rsidRDefault="003375D8" w:rsidP="003375D8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............................................   </w:t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  <w:t>..........................................</w:t>
      </w:r>
    </w:p>
    <w:p w14:paraId="7FC1E1C0" w14:textId="77777777" w:rsidR="003375D8" w:rsidRDefault="003375D8" w:rsidP="003375D8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</w:t>
      </w:r>
      <w:r w:rsidRPr="009B4B2D">
        <w:rPr>
          <w:rFonts w:ascii="Arial" w:hAnsi="Arial" w:cs="Arial"/>
          <w:b/>
          <w:sz w:val="22"/>
          <w:szCs w:val="22"/>
          <w:lang w:val="sk-SK"/>
        </w:rPr>
        <w:t>Mgr. Richard Rybníček</w:t>
      </w:r>
      <w:r w:rsidRPr="009B4B2D">
        <w:rPr>
          <w:rFonts w:ascii="Arial" w:hAnsi="Arial" w:cs="Arial"/>
          <w:b/>
          <w:sz w:val="22"/>
          <w:szCs w:val="22"/>
          <w:lang w:val="sk-SK"/>
        </w:rPr>
        <w:tab/>
      </w:r>
      <w:r w:rsidRPr="009B4B2D">
        <w:rPr>
          <w:rFonts w:ascii="Arial" w:hAnsi="Arial" w:cs="Arial"/>
          <w:b/>
          <w:sz w:val="22"/>
          <w:szCs w:val="22"/>
          <w:lang w:val="sk-SK"/>
        </w:rPr>
        <w:tab/>
      </w:r>
      <w:r w:rsidRPr="009B4B2D">
        <w:rPr>
          <w:rFonts w:ascii="Arial" w:hAnsi="Arial" w:cs="Arial"/>
          <w:b/>
          <w:sz w:val="22"/>
          <w:szCs w:val="22"/>
          <w:lang w:val="sk-SK"/>
        </w:rPr>
        <w:tab/>
      </w:r>
      <w:r w:rsidRPr="009B4B2D">
        <w:rPr>
          <w:rFonts w:ascii="Arial" w:hAnsi="Arial" w:cs="Arial"/>
          <w:b/>
          <w:sz w:val="22"/>
          <w:szCs w:val="22"/>
          <w:lang w:val="sk-SK"/>
        </w:rPr>
        <w:tab/>
        <w:t xml:space="preserve">           </w:t>
      </w:r>
      <w:r>
        <w:rPr>
          <w:rFonts w:ascii="Arial" w:hAnsi="Arial" w:cs="Arial"/>
          <w:b/>
          <w:sz w:val="22"/>
          <w:szCs w:val="22"/>
          <w:lang w:val="sk-SK"/>
        </w:rPr>
        <w:t xml:space="preserve">    </w:t>
      </w:r>
    </w:p>
    <w:p w14:paraId="4BFE9276" w14:textId="77777777" w:rsidR="003375D8" w:rsidRPr="00B10825" w:rsidRDefault="003375D8" w:rsidP="003375D8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CE2460">
        <w:rPr>
          <w:rFonts w:ascii="Arial" w:hAnsi="Arial" w:cs="Arial"/>
          <w:sz w:val="22"/>
          <w:szCs w:val="22"/>
          <w:lang w:val="sk-SK"/>
        </w:rPr>
        <w:t xml:space="preserve">     </w:t>
      </w:r>
      <w:r>
        <w:rPr>
          <w:rFonts w:ascii="Arial" w:hAnsi="Arial" w:cs="Arial"/>
          <w:sz w:val="22"/>
          <w:szCs w:val="22"/>
          <w:lang w:val="sk-SK"/>
        </w:rPr>
        <w:t xml:space="preserve">   </w:t>
      </w:r>
      <w:r w:rsidRPr="00CE2460">
        <w:rPr>
          <w:rFonts w:ascii="Arial" w:hAnsi="Arial" w:cs="Arial"/>
          <w:sz w:val="22"/>
          <w:szCs w:val="22"/>
          <w:lang w:val="sk-SK"/>
        </w:rPr>
        <w:t>primátor mesta</w:t>
      </w:r>
      <w:r w:rsidRPr="009B4B2D"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  <w:t xml:space="preserve">                         </w:t>
      </w:r>
    </w:p>
    <w:p w14:paraId="0045A1B2" w14:textId="77777777" w:rsidR="003375D8" w:rsidRDefault="003375D8" w:rsidP="003375D8"/>
    <w:p w14:paraId="0A58E190" w14:textId="77777777" w:rsidR="003375D8" w:rsidRDefault="003375D8" w:rsidP="003375D8"/>
    <w:p w14:paraId="0ED21820" w14:textId="77777777" w:rsidR="003375D8" w:rsidRDefault="003375D8" w:rsidP="003375D8"/>
    <w:p w14:paraId="2CF43811" w14:textId="77777777" w:rsidR="003375D8" w:rsidRDefault="003375D8" w:rsidP="003375D8"/>
    <w:p w14:paraId="3017B476" w14:textId="77777777" w:rsidR="003375D8" w:rsidRDefault="003375D8" w:rsidP="003375D8"/>
    <w:p w14:paraId="1872F19E" w14:textId="77777777" w:rsidR="003375D8" w:rsidRDefault="003375D8" w:rsidP="003375D8"/>
    <w:p w14:paraId="0CABF4F5" w14:textId="77777777" w:rsidR="00AE5535" w:rsidRDefault="00AE5535"/>
    <w:sectPr w:rsidR="00AE5535" w:rsidSect="00A0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7158F"/>
    <w:multiLevelType w:val="hybridMultilevel"/>
    <w:tmpl w:val="FFFFFFFF"/>
    <w:lvl w:ilvl="0" w:tplc="13A873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D26907"/>
    <w:multiLevelType w:val="hybridMultilevel"/>
    <w:tmpl w:val="7F069B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9749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1039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D8"/>
    <w:rsid w:val="00016306"/>
    <w:rsid w:val="0003350A"/>
    <w:rsid w:val="00044DB1"/>
    <w:rsid w:val="00067DD8"/>
    <w:rsid w:val="000B7B71"/>
    <w:rsid w:val="000D05D7"/>
    <w:rsid w:val="000E1892"/>
    <w:rsid w:val="000E42A3"/>
    <w:rsid w:val="000F0912"/>
    <w:rsid w:val="00107BDB"/>
    <w:rsid w:val="00157188"/>
    <w:rsid w:val="00176ACF"/>
    <w:rsid w:val="001A2A11"/>
    <w:rsid w:val="001B7E28"/>
    <w:rsid w:val="001E45EC"/>
    <w:rsid w:val="001F4143"/>
    <w:rsid w:val="001F6077"/>
    <w:rsid w:val="002776D1"/>
    <w:rsid w:val="00284F49"/>
    <w:rsid w:val="00297E1E"/>
    <w:rsid w:val="00304715"/>
    <w:rsid w:val="003375D8"/>
    <w:rsid w:val="003536C8"/>
    <w:rsid w:val="00380A11"/>
    <w:rsid w:val="003A2940"/>
    <w:rsid w:val="003E0BA4"/>
    <w:rsid w:val="00437682"/>
    <w:rsid w:val="00462AAB"/>
    <w:rsid w:val="00482BC3"/>
    <w:rsid w:val="004A663D"/>
    <w:rsid w:val="004C2AFA"/>
    <w:rsid w:val="004D1E94"/>
    <w:rsid w:val="004D7329"/>
    <w:rsid w:val="00517101"/>
    <w:rsid w:val="00532AE5"/>
    <w:rsid w:val="005D44C0"/>
    <w:rsid w:val="005D7EAA"/>
    <w:rsid w:val="006028A9"/>
    <w:rsid w:val="0066427B"/>
    <w:rsid w:val="00683451"/>
    <w:rsid w:val="00690909"/>
    <w:rsid w:val="006B3340"/>
    <w:rsid w:val="006D2187"/>
    <w:rsid w:val="00712ACF"/>
    <w:rsid w:val="007478B1"/>
    <w:rsid w:val="007B6A5E"/>
    <w:rsid w:val="007F1FAC"/>
    <w:rsid w:val="00821B62"/>
    <w:rsid w:val="00860468"/>
    <w:rsid w:val="0086241F"/>
    <w:rsid w:val="00877987"/>
    <w:rsid w:val="00883736"/>
    <w:rsid w:val="009143A9"/>
    <w:rsid w:val="00921E6C"/>
    <w:rsid w:val="009D320E"/>
    <w:rsid w:val="00A02F29"/>
    <w:rsid w:val="00AA4F6A"/>
    <w:rsid w:val="00AC04A0"/>
    <w:rsid w:val="00AE5535"/>
    <w:rsid w:val="00B27119"/>
    <w:rsid w:val="00B815C7"/>
    <w:rsid w:val="00BA3B93"/>
    <w:rsid w:val="00BD4565"/>
    <w:rsid w:val="00BD6FB5"/>
    <w:rsid w:val="00C47E7D"/>
    <w:rsid w:val="00C52128"/>
    <w:rsid w:val="00C71250"/>
    <w:rsid w:val="00C77B13"/>
    <w:rsid w:val="00CA6AE1"/>
    <w:rsid w:val="00CC6407"/>
    <w:rsid w:val="00D24382"/>
    <w:rsid w:val="00D83A8C"/>
    <w:rsid w:val="00DD648A"/>
    <w:rsid w:val="00E25855"/>
    <w:rsid w:val="00E82522"/>
    <w:rsid w:val="00E91BE6"/>
    <w:rsid w:val="00E96AE5"/>
    <w:rsid w:val="00E97FF2"/>
    <w:rsid w:val="00EA332C"/>
    <w:rsid w:val="00EA3F17"/>
    <w:rsid w:val="00EB0BE2"/>
    <w:rsid w:val="00EB4D92"/>
    <w:rsid w:val="00EF4747"/>
    <w:rsid w:val="00F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F5F182"/>
  <w15:docId w15:val="{C426AE95-5067-43D0-90A5-831C9A04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75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75D8"/>
    <w:pPr>
      <w:keepNext/>
      <w:outlineLvl w:val="1"/>
    </w:pPr>
    <w:rPr>
      <w:rFonts w:ascii="Arial" w:hAnsi="Arial"/>
      <w:b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3375D8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3375D8"/>
    <w:pPr>
      <w:ind w:left="284" w:hanging="284"/>
      <w:jc w:val="both"/>
    </w:pPr>
    <w:rPr>
      <w:rFonts w:ascii="Arial" w:hAnsi="Arial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375D8"/>
    <w:rPr>
      <w:rFonts w:ascii="Arial" w:eastAsia="Times New Roman" w:hAnsi="Arial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375D8"/>
    <w:pPr>
      <w:jc w:val="both"/>
    </w:pPr>
    <w:rPr>
      <w:rFonts w:ascii="Arial" w:hAnsi="Arial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375D8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75D8"/>
    <w:pPr>
      <w:ind w:firstLine="705"/>
      <w:jc w:val="both"/>
    </w:pPr>
    <w:rPr>
      <w:rFonts w:ascii="Arial" w:hAnsi="Arial"/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75D8"/>
    <w:rPr>
      <w:rFonts w:ascii="Arial" w:eastAsia="Times New Roman" w:hAnsi="Arial" w:cs="Times New Roman"/>
      <w:sz w:val="24"/>
      <w:szCs w:val="20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375D8"/>
    <w:pPr>
      <w:suppressAutoHyphens/>
      <w:ind w:left="720"/>
      <w:contextualSpacing/>
    </w:pPr>
    <w:rPr>
      <w:kern w:val="1"/>
      <w:sz w:val="20"/>
      <w:lang w:val="sk-SK" w:eastAsia="en-US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E96AE5"/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Revzia">
    <w:name w:val="Revision"/>
    <w:hidden/>
    <w:uiPriority w:val="99"/>
    <w:semiHidden/>
    <w:rsid w:val="00297E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Vanková Gabriela, Ing.</dc:creator>
  <cp:keywords/>
  <dc:description/>
  <cp:lastModifiedBy>Fraňová Andrea</cp:lastModifiedBy>
  <cp:revision>3</cp:revision>
  <dcterms:created xsi:type="dcterms:W3CDTF">2023-07-07T07:12:00Z</dcterms:created>
  <dcterms:modified xsi:type="dcterms:W3CDTF">2023-07-07T07:15:00Z</dcterms:modified>
</cp:coreProperties>
</file>