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B6A3FFC"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2F7949AD" w14:textId="6D1592EE" w:rsidR="0067294A" w:rsidRPr="00466C54" w:rsidRDefault="00632CA0" w:rsidP="00967FF3">
      <w:pPr>
        <w:spacing w:before="360" w:after="240" w:line="252" w:lineRule="auto"/>
        <w:jc w:val="center"/>
        <w:rPr>
          <w:b/>
          <w:spacing w:val="40"/>
        </w:rPr>
      </w:pPr>
      <w:r>
        <w:rPr>
          <w:b/>
          <w:spacing w:val="40"/>
        </w:rPr>
        <w:t>JEDNOROVINOVÝ ANGIOGRAFICKÝ SYSTÉM S PRÍSLUŠENSTVOM</w:t>
      </w:r>
    </w:p>
    <w:p w14:paraId="4E44680F" w14:textId="30427C23"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3E7763">
        <w:rPr>
          <w:b/>
          <w:spacing w:val="40"/>
          <w:sz w:val="32"/>
          <w:szCs w:val="32"/>
        </w:rPr>
        <w:t>4</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lastRenderedPageBreak/>
        <w:br w:type="page"/>
      </w:r>
    </w:p>
    <w:p w14:paraId="2721B5AE" w14:textId="77777777" w:rsidR="003E7763" w:rsidRPr="003E7763" w:rsidRDefault="00DE4088" w:rsidP="00111B3B">
      <w:pPr>
        <w:pStyle w:val="Nadpis2"/>
        <w:widowControl/>
        <w:spacing w:after="240"/>
        <w:rPr>
          <w:noProof/>
          <w:sz w:val="20"/>
          <w:szCs w:val="20"/>
        </w:rPr>
      </w:pPr>
      <w:bookmarkStart w:id="0" w:name="_Toc138324871"/>
      <w:r w:rsidRPr="00905494">
        <w:lastRenderedPageBreak/>
        <w:t>OBSAH</w:t>
      </w:r>
      <w:bookmarkEnd w:id="0"/>
      <w:r w:rsidR="005B3DB5" w:rsidRPr="003E7763">
        <w:rPr>
          <w:sz w:val="20"/>
          <w:szCs w:val="20"/>
        </w:rPr>
        <w:fldChar w:fldCharType="begin"/>
      </w:r>
      <w:r w:rsidR="005B3DB5" w:rsidRPr="003E7763">
        <w:rPr>
          <w:sz w:val="20"/>
          <w:szCs w:val="20"/>
        </w:rPr>
        <w:instrText xml:space="preserve"> TOC \o "1-7" \h \z \u </w:instrText>
      </w:r>
      <w:r w:rsidR="005B3DB5" w:rsidRPr="003E7763">
        <w:rPr>
          <w:sz w:val="20"/>
          <w:szCs w:val="20"/>
        </w:rPr>
        <w:fldChar w:fldCharType="separate"/>
      </w:r>
    </w:p>
    <w:p w14:paraId="5343A821" w14:textId="7F949BA8" w:rsidR="003E7763" w:rsidRPr="003E7763" w:rsidRDefault="005514AE">
      <w:pPr>
        <w:pStyle w:val="Obsah2"/>
        <w:rPr>
          <w:rFonts w:asciiTheme="minorHAnsi" w:hAnsiTheme="minorHAnsi" w:cstheme="minorBidi"/>
          <w:b w:val="0"/>
          <w:bCs w:val="0"/>
          <w:sz w:val="20"/>
          <w:szCs w:val="20"/>
        </w:rPr>
      </w:pPr>
      <w:hyperlink w:anchor="_Toc138324871" w:history="1">
        <w:r w:rsidR="003E7763" w:rsidRPr="003E7763">
          <w:rPr>
            <w:rStyle w:val="Hypertextovprepojenie"/>
            <w:sz w:val="20"/>
            <w:szCs w:val="20"/>
          </w:rPr>
          <w:t>OBSAH</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_Toc138324871 \h </w:instrText>
        </w:r>
        <w:r w:rsidR="003E7763" w:rsidRPr="003E7763">
          <w:rPr>
            <w:webHidden/>
            <w:sz w:val="20"/>
            <w:szCs w:val="20"/>
          </w:rPr>
        </w:r>
        <w:r w:rsidR="003E7763" w:rsidRPr="003E7763">
          <w:rPr>
            <w:webHidden/>
            <w:sz w:val="20"/>
            <w:szCs w:val="20"/>
          </w:rPr>
          <w:fldChar w:fldCharType="separate"/>
        </w:r>
        <w:r w:rsidR="005544D3">
          <w:rPr>
            <w:webHidden/>
            <w:sz w:val="20"/>
            <w:szCs w:val="20"/>
          </w:rPr>
          <w:t>2</w:t>
        </w:r>
        <w:r w:rsidR="003E7763" w:rsidRPr="003E7763">
          <w:rPr>
            <w:webHidden/>
            <w:sz w:val="20"/>
            <w:szCs w:val="20"/>
          </w:rPr>
          <w:fldChar w:fldCharType="end"/>
        </w:r>
      </w:hyperlink>
    </w:p>
    <w:p w14:paraId="6595E49C" w14:textId="19ADAE16" w:rsidR="003E7763" w:rsidRPr="003E7763" w:rsidRDefault="005514AE">
      <w:pPr>
        <w:pStyle w:val="Obsah2"/>
        <w:rPr>
          <w:rFonts w:asciiTheme="minorHAnsi" w:hAnsiTheme="minorHAnsi" w:cstheme="minorBidi"/>
          <w:b w:val="0"/>
          <w:bCs w:val="0"/>
          <w:sz w:val="20"/>
          <w:szCs w:val="20"/>
        </w:rPr>
      </w:pPr>
      <w:hyperlink w:anchor="_Toc138324872" w:history="1">
        <w:r w:rsidR="003E7763" w:rsidRPr="003E7763">
          <w:rPr>
            <w:rStyle w:val="Hypertextovprepojenie"/>
            <w:sz w:val="20"/>
            <w:szCs w:val="20"/>
          </w:rPr>
          <w:t>PRÍLOHA Č. 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_Toc138324872 \h </w:instrText>
        </w:r>
        <w:r w:rsidR="003E7763" w:rsidRPr="003E7763">
          <w:rPr>
            <w:webHidden/>
            <w:sz w:val="20"/>
            <w:szCs w:val="20"/>
          </w:rPr>
        </w:r>
        <w:r w:rsidR="003E7763" w:rsidRPr="003E7763">
          <w:rPr>
            <w:webHidden/>
            <w:sz w:val="20"/>
            <w:szCs w:val="20"/>
          </w:rPr>
          <w:fldChar w:fldCharType="separate"/>
        </w:r>
        <w:r w:rsidR="005544D3">
          <w:rPr>
            <w:webHidden/>
            <w:sz w:val="20"/>
            <w:szCs w:val="20"/>
          </w:rPr>
          <w:t>3</w:t>
        </w:r>
        <w:r w:rsidR="003E7763" w:rsidRPr="003E7763">
          <w:rPr>
            <w:webHidden/>
            <w:sz w:val="20"/>
            <w:szCs w:val="20"/>
          </w:rPr>
          <w:fldChar w:fldCharType="end"/>
        </w:r>
      </w:hyperlink>
    </w:p>
    <w:p w14:paraId="427020B8" w14:textId="07E36882" w:rsidR="003E7763" w:rsidRPr="003E7763" w:rsidRDefault="005514AE">
      <w:pPr>
        <w:pStyle w:val="Obsah3"/>
        <w:rPr>
          <w:rFonts w:asciiTheme="minorHAnsi" w:hAnsiTheme="minorHAnsi" w:cstheme="minorBidi"/>
          <w:noProof/>
          <w:sz w:val="20"/>
          <w:szCs w:val="20"/>
        </w:rPr>
      </w:pPr>
      <w:hyperlink w:anchor="_Toc138324873" w:history="1">
        <w:r w:rsidR="003E7763" w:rsidRPr="003E7763">
          <w:rPr>
            <w:rStyle w:val="Hypertextovprepojenie"/>
            <w:noProof/>
            <w:sz w:val="20"/>
            <w:szCs w:val="20"/>
          </w:rPr>
          <w:t>VŠEOBECNÉ INFORMÁCIE O UCHÁDZAČOVI</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_Toc138324873 \h </w:instrText>
        </w:r>
        <w:r w:rsidR="003E7763" w:rsidRPr="003E7763">
          <w:rPr>
            <w:noProof/>
            <w:webHidden/>
            <w:sz w:val="20"/>
            <w:szCs w:val="20"/>
          </w:rPr>
        </w:r>
        <w:r w:rsidR="003E7763" w:rsidRPr="003E7763">
          <w:rPr>
            <w:noProof/>
            <w:webHidden/>
            <w:sz w:val="20"/>
            <w:szCs w:val="20"/>
          </w:rPr>
          <w:fldChar w:fldCharType="separate"/>
        </w:r>
        <w:r w:rsidR="005544D3">
          <w:rPr>
            <w:noProof/>
            <w:webHidden/>
            <w:sz w:val="20"/>
            <w:szCs w:val="20"/>
          </w:rPr>
          <w:t>3</w:t>
        </w:r>
        <w:r w:rsidR="003E7763" w:rsidRPr="003E7763">
          <w:rPr>
            <w:noProof/>
            <w:webHidden/>
            <w:sz w:val="20"/>
            <w:szCs w:val="20"/>
          </w:rPr>
          <w:fldChar w:fldCharType="end"/>
        </w:r>
      </w:hyperlink>
    </w:p>
    <w:p w14:paraId="62A409D5" w14:textId="67D38226" w:rsidR="003E7763" w:rsidRPr="003E7763" w:rsidRDefault="005514AE">
      <w:pPr>
        <w:pStyle w:val="Obsah2"/>
        <w:rPr>
          <w:rFonts w:asciiTheme="minorHAnsi" w:hAnsiTheme="minorHAnsi" w:cstheme="minorBidi"/>
          <w:b w:val="0"/>
          <w:bCs w:val="0"/>
          <w:sz w:val="20"/>
          <w:szCs w:val="20"/>
        </w:rPr>
      </w:pPr>
      <w:hyperlink w:anchor="_Toc138324874" w:history="1">
        <w:r w:rsidR="003E7763" w:rsidRPr="003E7763">
          <w:rPr>
            <w:rStyle w:val="Hypertextovprepojenie"/>
            <w:sz w:val="20"/>
            <w:szCs w:val="20"/>
          </w:rPr>
          <w:t>PRÍLOHA Č. 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_Toc138324874 \h </w:instrText>
        </w:r>
        <w:r w:rsidR="003E7763" w:rsidRPr="003E7763">
          <w:rPr>
            <w:webHidden/>
            <w:sz w:val="20"/>
            <w:szCs w:val="20"/>
          </w:rPr>
        </w:r>
        <w:r w:rsidR="003E7763" w:rsidRPr="003E7763">
          <w:rPr>
            <w:webHidden/>
            <w:sz w:val="20"/>
            <w:szCs w:val="20"/>
          </w:rPr>
          <w:fldChar w:fldCharType="separate"/>
        </w:r>
        <w:r w:rsidR="005544D3">
          <w:rPr>
            <w:webHidden/>
            <w:sz w:val="20"/>
            <w:szCs w:val="20"/>
          </w:rPr>
          <w:t>4</w:t>
        </w:r>
        <w:r w:rsidR="003E7763" w:rsidRPr="003E7763">
          <w:rPr>
            <w:webHidden/>
            <w:sz w:val="20"/>
            <w:szCs w:val="20"/>
          </w:rPr>
          <w:fldChar w:fldCharType="end"/>
        </w:r>
      </w:hyperlink>
    </w:p>
    <w:p w14:paraId="4A1A2C29" w14:textId="6051E5C7" w:rsidR="003E7763" w:rsidRPr="003E7763" w:rsidRDefault="005514AE">
      <w:pPr>
        <w:pStyle w:val="Obsah3"/>
        <w:rPr>
          <w:rFonts w:asciiTheme="minorHAnsi" w:hAnsiTheme="minorHAnsi" w:cstheme="minorBidi"/>
          <w:noProof/>
          <w:sz w:val="20"/>
          <w:szCs w:val="20"/>
        </w:rPr>
      </w:pPr>
      <w:hyperlink w:anchor="_Toc138324875" w:history="1">
        <w:r w:rsidR="003E7763" w:rsidRPr="003E7763">
          <w:rPr>
            <w:rStyle w:val="Hypertextovprepojenie"/>
            <w:noProof/>
            <w:sz w:val="20"/>
            <w:szCs w:val="20"/>
          </w:rPr>
          <w:t>IDENTIFIKÁCIA OSOBY, KTOREJ SLUŽBY ALEBO PODKLADY UCHÁDZAČ VYUŽIL PRI VYPRACOVANÍ PONUKY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_Toc138324875 \h </w:instrText>
        </w:r>
        <w:r w:rsidR="003E7763" w:rsidRPr="003E7763">
          <w:rPr>
            <w:noProof/>
            <w:webHidden/>
            <w:sz w:val="20"/>
            <w:szCs w:val="20"/>
          </w:rPr>
        </w:r>
        <w:r w:rsidR="003E7763" w:rsidRPr="003E7763">
          <w:rPr>
            <w:noProof/>
            <w:webHidden/>
            <w:sz w:val="20"/>
            <w:szCs w:val="20"/>
          </w:rPr>
          <w:fldChar w:fldCharType="separate"/>
        </w:r>
        <w:r w:rsidR="005544D3">
          <w:rPr>
            <w:noProof/>
            <w:webHidden/>
            <w:sz w:val="20"/>
            <w:szCs w:val="20"/>
          </w:rPr>
          <w:t>4</w:t>
        </w:r>
        <w:r w:rsidR="003E7763" w:rsidRPr="003E7763">
          <w:rPr>
            <w:noProof/>
            <w:webHidden/>
            <w:sz w:val="20"/>
            <w:szCs w:val="20"/>
          </w:rPr>
          <w:fldChar w:fldCharType="end"/>
        </w:r>
      </w:hyperlink>
    </w:p>
    <w:p w14:paraId="691CFD6E" w14:textId="4301D5CC" w:rsidR="003E7763" w:rsidRPr="003E7763" w:rsidRDefault="005514AE">
      <w:pPr>
        <w:pStyle w:val="Obsah2"/>
        <w:rPr>
          <w:rFonts w:asciiTheme="minorHAnsi" w:hAnsiTheme="minorHAnsi" w:cstheme="minorBidi"/>
          <w:b w:val="0"/>
          <w:bCs w:val="0"/>
          <w:sz w:val="20"/>
          <w:szCs w:val="20"/>
        </w:rPr>
      </w:pPr>
      <w:hyperlink w:anchor="_Toc138324876" w:history="1">
        <w:r w:rsidR="003E7763" w:rsidRPr="003E7763">
          <w:rPr>
            <w:rStyle w:val="Hypertextovprepojenie"/>
            <w:sz w:val="20"/>
            <w:szCs w:val="20"/>
          </w:rPr>
          <w:t>PRÍLOHA Č. 3</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_Toc138324876 \h </w:instrText>
        </w:r>
        <w:r w:rsidR="003E7763" w:rsidRPr="003E7763">
          <w:rPr>
            <w:webHidden/>
            <w:sz w:val="20"/>
            <w:szCs w:val="20"/>
          </w:rPr>
        </w:r>
        <w:r w:rsidR="003E7763" w:rsidRPr="003E7763">
          <w:rPr>
            <w:webHidden/>
            <w:sz w:val="20"/>
            <w:szCs w:val="20"/>
          </w:rPr>
          <w:fldChar w:fldCharType="separate"/>
        </w:r>
        <w:r w:rsidR="005544D3">
          <w:rPr>
            <w:webHidden/>
            <w:sz w:val="20"/>
            <w:szCs w:val="20"/>
          </w:rPr>
          <w:t>5</w:t>
        </w:r>
        <w:r w:rsidR="003E7763" w:rsidRPr="003E7763">
          <w:rPr>
            <w:webHidden/>
            <w:sz w:val="20"/>
            <w:szCs w:val="20"/>
          </w:rPr>
          <w:fldChar w:fldCharType="end"/>
        </w:r>
      </w:hyperlink>
    </w:p>
    <w:p w14:paraId="18334B51" w14:textId="4BE0EB17" w:rsidR="003E7763" w:rsidRPr="003E7763" w:rsidRDefault="005514AE">
      <w:pPr>
        <w:pStyle w:val="Obsah3"/>
        <w:rPr>
          <w:rFonts w:asciiTheme="minorHAnsi" w:hAnsiTheme="minorHAnsi" w:cstheme="minorBidi"/>
          <w:noProof/>
          <w:sz w:val="20"/>
          <w:szCs w:val="20"/>
        </w:rPr>
      </w:pPr>
      <w:hyperlink w:anchor="_Toc138324877" w:history="1">
        <w:r w:rsidR="003E7763" w:rsidRPr="003E7763">
          <w:rPr>
            <w:rStyle w:val="Hypertextovprepojenie"/>
            <w:noProof/>
            <w:sz w:val="20"/>
            <w:szCs w:val="20"/>
          </w:rPr>
          <w:t>ČESTNÉ VYHLÁSENIE O VYTVORENÍ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_Toc138324877 \h </w:instrText>
        </w:r>
        <w:r w:rsidR="003E7763" w:rsidRPr="003E7763">
          <w:rPr>
            <w:noProof/>
            <w:webHidden/>
            <w:sz w:val="20"/>
            <w:szCs w:val="20"/>
          </w:rPr>
        </w:r>
        <w:r w:rsidR="003E7763" w:rsidRPr="003E7763">
          <w:rPr>
            <w:noProof/>
            <w:webHidden/>
            <w:sz w:val="20"/>
            <w:szCs w:val="20"/>
          </w:rPr>
          <w:fldChar w:fldCharType="separate"/>
        </w:r>
        <w:r w:rsidR="005544D3">
          <w:rPr>
            <w:noProof/>
            <w:webHidden/>
            <w:sz w:val="20"/>
            <w:szCs w:val="20"/>
          </w:rPr>
          <w:t>5</w:t>
        </w:r>
        <w:r w:rsidR="003E7763" w:rsidRPr="003E7763">
          <w:rPr>
            <w:noProof/>
            <w:webHidden/>
            <w:sz w:val="20"/>
            <w:szCs w:val="20"/>
          </w:rPr>
          <w:fldChar w:fldCharType="end"/>
        </w:r>
      </w:hyperlink>
    </w:p>
    <w:p w14:paraId="02DD1A8D" w14:textId="50B8B656" w:rsidR="003E7763" w:rsidRPr="003E7763" w:rsidRDefault="005514AE">
      <w:pPr>
        <w:pStyle w:val="Obsah2"/>
        <w:rPr>
          <w:rFonts w:asciiTheme="minorHAnsi" w:hAnsiTheme="minorHAnsi" w:cstheme="minorBidi"/>
          <w:b w:val="0"/>
          <w:bCs w:val="0"/>
          <w:sz w:val="20"/>
          <w:szCs w:val="20"/>
        </w:rPr>
      </w:pPr>
      <w:hyperlink w:anchor="_Toc138324878" w:history="1">
        <w:r w:rsidR="003E7763" w:rsidRPr="003E7763">
          <w:rPr>
            <w:rStyle w:val="Hypertextovprepojenie"/>
            <w:sz w:val="20"/>
            <w:szCs w:val="20"/>
          </w:rPr>
          <w:t>PRÍLOHA Č. 4</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_Toc138324878 \h </w:instrText>
        </w:r>
        <w:r w:rsidR="003E7763" w:rsidRPr="003E7763">
          <w:rPr>
            <w:webHidden/>
            <w:sz w:val="20"/>
            <w:szCs w:val="20"/>
          </w:rPr>
        </w:r>
        <w:r w:rsidR="003E7763" w:rsidRPr="003E7763">
          <w:rPr>
            <w:webHidden/>
            <w:sz w:val="20"/>
            <w:szCs w:val="20"/>
          </w:rPr>
          <w:fldChar w:fldCharType="separate"/>
        </w:r>
        <w:r w:rsidR="005544D3">
          <w:rPr>
            <w:webHidden/>
            <w:sz w:val="20"/>
            <w:szCs w:val="20"/>
          </w:rPr>
          <w:t>6</w:t>
        </w:r>
        <w:r w:rsidR="003E7763" w:rsidRPr="003E7763">
          <w:rPr>
            <w:webHidden/>
            <w:sz w:val="20"/>
            <w:szCs w:val="20"/>
          </w:rPr>
          <w:fldChar w:fldCharType="end"/>
        </w:r>
      </w:hyperlink>
    </w:p>
    <w:p w14:paraId="77504892" w14:textId="501E77D1" w:rsidR="003E7763" w:rsidRPr="003E7763" w:rsidRDefault="005514AE">
      <w:pPr>
        <w:pStyle w:val="Obsah3"/>
        <w:rPr>
          <w:rFonts w:asciiTheme="minorHAnsi" w:hAnsiTheme="minorHAnsi" w:cstheme="minorBidi"/>
          <w:noProof/>
          <w:sz w:val="20"/>
          <w:szCs w:val="20"/>
        </w:rPr>
      </w:pPr>
      <w:hyperlink w:anchor="_Toc138324879" w:history="1">
        <w:r w:rsidR="003E7763" w:rsidRPr="003E7763">
          <w:rPr>
            <w:rStyle w:val="Hypertextovprepojenie"/>
            <w:noProof/>
            <w:sz w:val="20"/>
            <w:szCs w:val="20"/>
          </w:rPr>
          <w:t>PLNÁ MOC PRE JEDNÉHO Z ČLENOV SKUPINY DODÁVATEĽOV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_Toc138324879 \h </w:instrText>
        </w:r>
        <w:r w:rsidR="003E7763" w:rsidRPr="003E7763">
          <w:rPr>
            <w:noProof/>
            <w:webHidden/>
            <w:sz w:val="20"/>
            <w:szCs w:val="20"/>
          </w:rPr>
        </w:r>
        <w:r w:rsidR="003E7763" w:rsidRPr="003E7763">
          <w:rPr>
            <w:noProof/>
            <w:webHidden/>
            <w:sz w:val="20"/>
            <w:szCs w:val="20"/>
          </w:rPr>
          <w:fldChar w:fldCharType="separate"/>
        </w:r>
        <w:r w:rsidR="005544D3">
          <w:rPr>
            <w:noProof/>
            <w:webHidden/>
            <w:sz w:val="20"/>
            <w:szCs w:val="20"/>
          </w:rPr>
          <w:t>6</w:t>
        </w:r>
        <w:r w:rsidR="003E7763" w:rsidRPr="003E7763">
          <w:rPr>
            <w:noProof/>
            <w:webHidden/>
            <w:sz w:val="20"/>
            <w:szCs w:val="20"/>
          </w:rPr>
          <w:fldChar w:fldCharType="end"/>
        </w:r>
      </w:hyperlink>
    </w:p>
    <w:p w14:paraId="5DFCEF78" w14:textId="371F01B9" w:rsidR="003E7763" w:rsidRPr="003E7763" w:rsidRDefault="005514AE">
      <w:pPr>
        <w:pStyle w:val="Obsah2"/>
        <w:rPr>
          <w:rFonts w:asciiTheme="minorHAnsi" w:hAnsiTheme="minorHAnsi" w:cstheme="minorBidi"/>
          <w:b w:val="0"/>
          <w:bCs w:val="0"/>
          <w:sz w:val="20"/>
          <w:szCs w:val="20"/>
        </w:rPr>
      </w:pPr>
      <w:hyperlink w:anchor="_Toc138324880" w:history="1">
        <w:r w:rsidR="003E7763" w:rsidRPr="003E7763">
          <w:rPr>
            <w:rStyle w:val="Hypertextovprepojenie"/>
            <w:sz w:val="20"/>
            <w:szCs w:val="20"/>
          </w:rPr>
          <w:t>PRÍLOHA Č. 5</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_Toc138324880 \h </w:instrText>
        </w:r>
        <w:r w:rsidR="003E7763" w:rsidRPr="003E7763">
          <w:rPr>
            <w:webHidden/>
            <w:sz w:val="20"/>
            <w:szCs w:val="20"/>
          </w:rPr>
        </w:r>
        <w:r w:rsidR="003E7763" w:rsidRPr="003E7763">
          <w:rPr>
            <w:webHidden/>
            <w:sz w:val="20"/>
            <w:szCs w:val="20"/>
          </w:rPr>
          <w:fldChar w:fldCharType="separate"/>
        </w:r>
        <w:r w:rsidR="005544D3">
          <w:rPr>
            <w:webHidden/>
            <w:sz w:val="20"/>
            <w:szCs w:val="20"/>
          </w:rPr>
          <w:t>7</w:t>
        </w:r>
        <w:r w:rsidR="003E7763" w:rsidRPr="003E7763">
          <w:rPr>
            <w:webHidden/>
            <w:sz w:val="20"/>
            <w:szCs w:val="20"/>
          </w:rPr>
          <w:fldChar w:fldCharType="end"/>
        </w:r>
      </w:hyperlink>
    </w:p>
    <w:p w14:paraId="4B7BA4B0" w14:textId="64F878F7" w:rsidR="003E7763" w:rsidRPr="003E7763" w:rsidRDefault="005514AE">
      <w:pPr>
        <w:pStyle w:val="Obsah3"/>
        <w:rPr>
          <w:rFonts w:asciiTheme="minorHAnsi" w:hAnsiTheme="minorHAnsi" w:cstheme="minorBidi"/>
          <w:noProof/>
          <w:sz w:val="20"/>
          <w:szCs w:val="20"/>
        </w:rPr>
      </w:pPr>
      <w:hyperlink w:anchor="_Toc138324881" w:history="1">
        <w:r w:rsidR="003E7763" w:rsidRPr="003E7763">
          <w:rPr>
            <w:rStyle w:val="Hypertextovprepojenie"/>
            <w:noProof/>
            <w:sz w:val="20"/>
            <w:szCs w:val="20"/>
          </w:rPr>
          <w:t>ČESTNÉ VYHLÁSENIE O AKCEPTOVANÍ OBCHODNÝCH PODMIENOK DODANIA PREDMETU ZÁKAZKY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_Toc138324881 \h </w:instrText>
        </w:r>
        <w:r w:rsidR="003E7763" w:rsidRPr="003E7763">
          <w:rPr>
            <w:noProof/>
            <w:webHidden/>
            <w:sz w:val="20"/>
            <w:szCs w:val="20"/>
          </w:rPr>
        </w:r>
        <w:r w:rsidR="003E7763" w:rsidRPr="003E7763">
          <w:rPr>
            <w:noProof/>
            <w:webHidden/>
            <w:sz w:val="20"/>
            <w:szCs w:val="20"/>
          </w:rPr>
          <w:fldChar w:fldCharType="separate"/>
        </w:r>
        <w:r w:rsidR="005544D3">
          <w:rPr>
            <w:noProof/>
            <w:webHidden/>
            <w:sz w:val="20"/>
            <w:szCs w:val="20"/>
          </w:rPr>
          <w:t>7</w:t>
        </w:r>
        <w:r w:rsidR="003E7763" w:rsidRPr="003E7763">
          <w:rPr>
            <w:noProof/>
            <w:webHidden/>
            <w:sz w:val="20"/>
            <w:szCs w:val="20"/>
          </w:rPr>
          <w:fldChar w:fldCharType="end"/>
        </w:r>
      </w:hyperlink>
    </w:p>
    <w:p w14:paraId="6169C276" w14:textId="267C4885" w:rsidR="003E7763" w:rsidRPr="003E7763" w:rsidRDefault="005514AE">
      <w:pPr>
        <w:pStyle w:val="Obsah2"/>
        <w:rPr>
          <w:rFonts w:asciiTheme="minorHAnsi" w:hAnsiTheme="minorHAnsi" w:cstheme="minorBidi"/>
          <w:b w:val="0"/>
          <w:bCs w:val="0"/>
          <w:sz w:val="20"/>
          <w:szCs w:val="20"/>
        </w:rPr>
      </w:pPr>
      <w:hyperlink w:anchor="_Toc138324882" w:history="1">
        <w:r w:rsidR="003E7763" w:rsidRPr="003E7763">
          <w:rPr>
            <w:rStyle w:val="Hypertextovprepojenie"/>
            <w:sz w:val="20"/>
            <w:szCs w:val="20"/>
          </w:rPr>
          <w:t>PRÍLOHA Č. 6</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_Toc138324882 \h </w:instrText>
        </w:r>
        <w:r w:rsidR="003E7763" w:rsidRPr="003E7763">
          <w:rPr>
            <w:webHidden/>
            <w:sz w:val="20"/>
            <w:szCs w:val="20"/>
          </w:rPr>
        </w:r>
        <w:r w:rsidR="003E7763" w:rsidRPr="003E7763">
          <w:rPr>
            <w:webHidden/>
            <w:sz w:val="20"/>
            <w:szCs w:val="20"/>
          </w:rPr>
          <w:fldChar w:fldCharType="separate"/>
        </w:r>
        <w:r w:rsidR="005544D3">
          <w:rPr>
            <w:webHidden/>
            <w:sz w:val="20"/>
            <w:szCs w:val="20"/>
          </w:rPr>
          <w:t>8</w:t>
        </w:r>
        <w:r w:rsidR="003E7763" w:rsidRPr="003E7763">
          <w:rPr>
            <w:webHidden/>
            <w:sz w:val="20"/>
            <w:szCs w:val="20"/>
          </w:rPr>
          <w:fldChar w:fldCharType="end"/>
        </w:r>
      </w:hyperlink>
    </w:p>
    <w:p w14:paraId="3156107F" w14:textId="7F493B2C" w:rsidR="003E7763" w:rsidRPr="003E7763" w:rsidRDefault="005514AE">
      <w:pPr>
        <w:pStyle w:val="Obsah3"/>
        <w:rPr>
          <w:rFonts w:asciiTheme="minorHAnsi" w:hAnsiTheme="minorHAnsi" w:cstheme="minorBidi"/>
          <w:noProof/>
          <w:sz w:val="20"/>
          <w:szCs w:val="20"/>
        </w:rPr>
      </w:pPr>
      <w:hyperlink w:anchor="_Toc138324883" w:history="1">
        <w:r w:rsidR="003E7763" w:rsidRPr="003E7763">
          <w:rPr>
            <w:rStyle w:val="Hypertextovprepojenie"/>
            <w:noProof/>
            <w:sz w:val="20"/>
            <w:szCs w:val="20"/>
          </w:rPr>
          <w:t>ZOZNAM DÔVERNÝCH INFORMÁCIÍ</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_Toc138324883 \h </w:instrText>
        </w:r>
        <w:r w:rsidR="003E7763" w:rsidRPr="003E7763">
          <w:rPr>
            <w:noProof/>
            <w:webHidden/>
            <w:sz w:val="20"/>
            <w:szCs w:val="20"/>
          </w:rPr>
        </w:r>
        <w:r w:rsidR="003E7763" w:rsidRPr="003E7763">
          <w:rPr>
            <w:noProof/>
            <w:webHidden/>
            <w:sz w:val="20"/>
            <w:szCs w:val="20"/>
          </w:rPr>
          <w:fldChar w:fldCharType="separate"/>
        </w:r>
        <w:r w:rsidR="005544D3">
          <w:rPr>
            <w:noProof/>
            <w:webHidden/>
            <w:sz w:val="20"/>
            <w:szCs w:val="20"/>
          </w:rPr>
          <w:t>8</w:t>
        </w:r>
        <w:r w:rsidR="003E7763" w:rsidRPr="003E7763">
          <w:rPr>
            <w:noProof/>
            <w:webHidden/>
            <w:sz w:val="20"/>
            <w:szCs w:val="20"/>
          </w:rPr>
          <w:fldChar w:fldCharType="end"/>
        </w:r>
      </w:hyperlink>
    </w:p>
    <w:p w14:paraId="4DC393A1" w14:textId="5FA84FFE" w:rsidR="003E7763" w:rsidRPr="003E7763" w:rsidRDefault="005514AE">
      <w:pPr>
        <w:pStyle w:val="Obsah2"/>
        <w:rPr>
          <w:rFonts w:asciiTheme="minorHAnsi" w:hAnsiTheme="minorHAnsi" w:cstheme="minorBidi"/>
          <w:b w:val="0"/>
          <w:bCs w:val="0"/>
          <w:sz w:val="20"/>
          <w:szCs w:val="20"/>
        </w:rPr>
      </w:pPr>
      <w:hyperlink w:anchor="_Toc138324884" w:history="1">
        <w:r w:rsidR="003E7763" w:rsidRPr="003E7763">
          <w:rPr>
            <w:rStyle w:val="Hypertextovprepojenie"/>
            <w:sz w:val="20"/>
            <w:szCs w:val="20"/>
          </w:rPr>
          <w:t>PRÍLOHA Č. 7</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_Toc138324884 \h </w:instrText>
        </w:r>
        <w:r w:rsidR="003E7763" w:rsidRPr="003E7763">
          <w:rPr>
            <w:webHidden/>
            <w:sz w:val="20"/>
            <w:szCs w:val="20"/>
          </w:rPr>
        </w:r>
        <w:r w:rsidR="003E7763" w:rsidRPr="003E7763">
          <w:rPr>
            <w:webHidden/>
            <w:sz w:val="20"/>
            <w:szCs w:val="20"/>
          </w:rPr>
          <w:fldChar w:fldCharType="separate"/>
        </w:r>
        <w:r w:rsidR="005544D3">
          <w:rPr>
            <w:webHidden/>
            <w:sz w:val="20"/>
            <w:szCs w:val="20"/>
          </w:rPr>
          <w:t>9</w:t>
        </w:r>
        <w:r w:rsidR="003E7763" w:rsidRPr="003E7763">
          <w:rPr>
            <w:webHidden/>
            <w:sz w:val="20"/>
            <w:szCs w:val="20"/>
          </w:rPr>
          <w:fldChar w:fldCharType="end"/>
        </w:r>
      </w:hyperlink>
    </w:p>
    <w:p w14:paraId="630369DE" w14:textId="5DA4E697" w:rsidR="003E7763" w:rsidRPr="003E7763" w:rsidRDefault="005514AE">
      <w:pPr>
        <w:pStyle w:val="Obsah3"/>
        <w:rPr>
          <w:rFonts w:asciiTheme="minorHAnsi" w:hAnsiTheme="minorHAnsi" w:cstheme="minorBidi"/>
          <w:noProof/>
          <w:sz w:val="20"/>
          <w:szCs w:val="20"/>
        </w:rPr>
      </w:pPr>
      <w:hyperlink w:anchor="_Toc138324885" w:history="1">
        <w:r w:rsidR="003E7763" w:rsidRPr="003E7763">
          <w:rPr>
            <w:rStyle w:val="Hypertextovprepojenie"/>
            <w:noProof/>
            <w:sz w:val="20"/>
            <w:szCs w:val="20"/>
          </w:rPr>
          <w:t>ČESTNÉ VYHLÁSENIE K SPRACÚVANIU OSOBNÝCH ÚDAJOV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_Toc138324885 \h </w:instrText>
        </w:r>
        <w:r w:rsidR="003E7763" w:rsidRPr="003E7763">
          <w:rPr>
            <w:noProof/>
            <w:webHidden/>
            <w:sz w:val="20"/>
            <w:szCs w:val="20"/>
          </w:rPr>
        </w:r>
        <w:r w:rsidR="003E7763" w:rsidRPr="003E7763">
          <w:rPr>
            <w:noProof/>
            <w:webHidden/>
            <w:sz w:val="20"/>
            <w:szCs w:val="20"/>
          </w:rPr>
          <w:fldChar w:fldCharType="separate"/>
        </w:r>
        <w:r w:rsidR="005544D3">
          <w:rPr>
            <w:noProof/>
            <w:webHidden/>
            <w:sz w:val="20"/>
            <w:szCs w:val="20"/>
          </w:rPr>
          <w:t>9</w:t>
        </w:r>
        <w:r w:rsidR="003E7763" w:rsidRPr="003E7763">
          <w:rPr>
            <w:noProof/>
            <w:webHidden/>
            <w:sz w:val="20"/>
            <w:szCs w:val="20"/>
          </w:rPr>
          <w:fldChar w:fldCharType="end"/>
        </w:r>
      </w:hyperlink>
    </w:p>
    <w:p w14:paraId="15015672" w14:textId="19030B20" w:rsidR="003E7763" w:rsidRPr="003E7763" w:rsidRDefault="005514AE">
      <w:pPr>
        <w:pStyle w:val="Obsah2"/>
        <w:rPr>
          <w:rFonts w:asciiTheme="minorHAnsi" w:hAnsiTheme="minorHAnsi" w:cstheme="minorBidi"/>
          <w:b w:val="0"/>
          <w:bCs w:val="0"/>
          <w:sz w:val="20"/>
          <w:szCs w:val="20"/>
        </w:rPr>
      </w:pPr>
      <w:hyperlink w:anchor="_Toc138324886" w:history="1">
        <w:r w:rsidR="003E7763" w:rsidRPr="003E7763">
          <w:rPr>
            <w:rStyle w:val="Hypertextovprepojenie"/>
            <w:sz w:val="20"/>
            <w:szCs w:val="20"/>
          </w:rPr>
          <w:t>PRÍLOHA Č. 8</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_Toc138324886 \h </w:instrText>
        </w:r>
        <w:r w:rsidR="003E7763" w:rsidRPr="003E7763">
          <w:rPr>
            <w:webHidden/>
            <w:sz w:val="20"/>
            <w:szCs w:val="20"/>
          </w:rPr>
        </w:r>
        <w:r w:rsidR="003E7763" w:rsidRPr="003E7763">
          <w:rPr>
            <w:webHidden/>
            <w:sz w:val="20"/>
            <w:szCs w:val="20"/>
          </w:rPr>
          <w:fldChar w:fldCharType="separate"/>
        </w:r>
        <w:r w:rsidR="005544D3">
          <w:rPr>
            <w:webHidden/>
            <w:sz w:val="20"/>
            <w:szCs w:val="20"/>
          </w:rPr>
          <w:t>10</w:t>
        </w:r>
        <w:r w:rsidR="003E7763" w:rsidRPr="003E7763">
          <w:rPr>
            <w:webHidden/>
            <w:sz w:val="20"/>
            <w:szCs w:val="20"/>
          </w:rPr>
          <w:fldChar w:fldCharType="end"/>
        </w:r>
      </w:hyperlink>
    </w:p>
    <w:p w14:paraId="6F5E235C" w14:textId="2091DF94" w:rsidR="003E7763" w:rsidRPr="003E7763" w:rsidRDefault="005514AE">
      <w:pPr>
        <w:pStyle w:val="Obsah3"/>
        <w:rPr>
          <w:rFonts w:asciiTheme="minorHAnsi" w:hAnsiTheme="minorHAnsi" w:cstheme="minorBidi"/>
          <w:noProof/>
          <w:sz w:val="20"/>
          <w:szCs w:val="20"/>
        </w:rPr>
      </w:pPr>
      <w:hyperlink w:anchor="_Toc138324887" w:history="1">
        <w:r w:rsidR="003E7763" w:rsidRPr="003E7763">
          <w:rPr>
            <w:rStyle w:val="Hypertextovprepojenie"/>
            <w:noProof/>
            <w:sz w:val="20"/>
            <w:szCs w:val="20"/>
          </w:rPr>
          <w:t>ČESTNÉ VYHLÁSENIE O NEPRÍTOMNOSTI KONFLIKTU ZÁUJMOV UCHÁDZAČA</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_Toc138324887 \h </w:instrText>
        </w:r>
        <w:r w:rsidR="003E7763" w:rsidRPr="003E7763">
          <w:rPr>
            <w:noProof/>
            <w:webHidden/>
            <w:sz w:val="20"/>
            <w:szCs w:val="20"/>
          </w:rPr>
        </w:r>
        <w:r w:rsidR="003E7763" w:rsidRPr="003E7763">
          <w:rPr>
            <w:noProof/>
            <w:webHidden/>
            <w:sz w:val="20"/>
            <w:szCs w:val="20"/>
          </w:rPr>
          <w:fldChar w:fldCharType="separate"/>
        </w:r>
        <w:r w:rsidR="005544D3">
          <w:rPr>
            <w:noProof/>
            <w:webHidden/>
            <w:sz w:val="20"/>
            <w:szCs w:val="20"/>
          </w:rPr>
          <w:t>10</w:t>
        </w:r>
        <w:r w:rsidR="003E7763" w:rsidRPr="003E7763">
          <w:rPr>
            <w:noProof/>
            <w:webHidden/>
            <w:sz w:val="20"/>
            <w:szCs w:val="20"/>
          </w:rPr>
          <w:fldChar w:fldCharType="end"/>
        </w:r>
      </w:hyperlink>
    </w:p>
    <w:p w14:paraId="097F795C" w14:textId="497E0E41" w:rsidR="003E7763" w:rsidRPr="003E7763" w:rsidRDefault="005514AE">
      <w:pPr>
        <w:pStyle w:val="Obsah2"/>
        <w:rPr>
          <w:rFonts w:asciiTheme="minorHAnsi" w:hAnsiTheme="minorHAnsi" w:cstheme="minorBidi"/>
          <w:b w:val="0"/>
          <w:bCs w:val="0"/>
          <w:sz w:val="20"/>
          <w:szCs w:val="20"/>
        </w:rPr>
      </w:pPr>
      <w:hyperlink w:anchor="_Toc138324888" w:history="1">
        <w:r w:rsidR="003E7763" w:rsidRPr="003E7763">
          <w:rPr>
            <w:rStyle w:val="Hypertextovprepojenie"/>
            <w:sz w:val="20"/>
            <w:szCs w:val="20"/>
          </w:rPr>
          <w:t>PRÍLOHA Č. 9</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_Toc138324888 \h </w:instrText>
        </w:r>
        <w:r w:rsidR="003E7763" w:rsidRPr="003E7763">
          <w:rPr>
            <w:webHidden/>
            <w:sz w:val="20"/>
            <w:szCs w:val="20"/>
          </w:rPr>
        </w:r>
        <w:r w:rsidR="003E7763" w:rsidRPr="003E7763">
          <w:rPr>
            <w:webHidden/>
            <w:sz w:val="20"/>
            <w:szCs w:val="20"/>
          </w:rPr>
          <w:fldChar w:fldCharType="separate"/>
        </w:r>
        <w:r w:rsidR="005544D3">
          <w:rPr>
            <w:webHidden/>
            <w:sz w:val="20"/>
            <w:szCs w:val="20"/>
          </w:rPr>
          <w:t>11</w:t>
        </w:r>
        <w:r w:rsidR="003E7763" w:rsidRPr="003E7763">
          <w:rPr>
            <w:webHidden/>
            <w:sz w:val="20"/>
            <w:szCs w:val="20"/>
          </w:rPr>
          <w:fldChar w:fldCharType="end"/>
        </w:r>
      </w:hyperlink>
    </w:p>
    <w:p w14:paraId="7A5F787D" w14:textId="0536D3DB" w:rsidR="003E7763" w:rsidRPr="003E7763" w:rsidRDefault="005514AE">
      <w:pPr>
        <w:pStyle w:val="Obsah3"/>
        <w:rPr>
          <w:rFonts w:asciiTheme="minorHAnsi" w:hAnsiTheme="minorHAnsi" w:cstheme="minorBidi"/>
          <w:noProof/>
          <w:sz w:val="20"/>
          <w:szCs w:val="20"/>
        </w:rPr>
      </w:pPr>
      <w:hyperlink w:anchor="_Toc138324889" w:history="1">
        <w:r w:rsidR="003E7763" w:rsidRPr="003E7763">
          <w:rPr>
            <w:rStyle w:val="Hypertextovprepojenie"/>
            <w:noProof/>
            <w:sz w:val="20"/>
            <w:szCs w:val="20"/>
          </w:rPr>
          <w:t>VYHLÁSENIE O SUBDODÁVKACH</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_Toc138324889 \h </w:instrText>
        </w:r>
        <w:r w:rsidR="003E7763" w:rsidRPr="003E7763">
          <w:rPr>
            <w:noProof/>
            <w:webHidden/>
            <w:sz w:val="20"/>
            <w:szCs w:val="20"/>
          </w:rPr>
        </w:r>
        <w:r w:rsidR="003E7763" w:rsidRPr="003E7763">
          <w:rPr>
            <w:noProof/>
            <w:webHidden/>
            <w:sz w:val="20"/>
            <w:szCs w:val="20"/>
          </w:rPr>
          <w:fldChar w:fldCharType="separate"/>
        </w:r>
        <w:r w:rsidR="005544D3">
          <w:rPr>
            <w:noProof/>
            <w:webHidden/>
            <w:sz w:val="20"/>
            <w:szCs w:val="20"/>
          </w:rPr>
          <w:t>11</w:t>
        </w:r>
        <w:r w:rsidR="003E7763" w:rsidRPr="003E7763">
          <w:rPr>
            <w:noProof/>
            <w:webHidden/>
            <w:sz w:val="20"/>
            <w:szCs w:val="20"/>
          </w:rPr>
          <w:fldChar w:fldCharType="end"/>
        </w:r>
      </w:hyperlink>
    </w:p>
    <w:p w14:paraId="3B9E4AD9" w14:textId="3CA0B600" w:rsidR="003E7763" w:rsidRPr="003E7763" w:rsidRDefault="005514AE">
      <w:pPr>
        <w:pStyle w:val="Obsah2"/>
        <w:rPr>
          <w:rFonts w:asciiTheme="minorHAnsi" w:hAnsiTheme="minorHAnsi" w:cstheme="minorBidi"/>
          <w:b w:val="0"/>
          <w:bCs w:val="0"/>
          <w:sz w:val="20"/>
          <w:szCs w:val="20"/>
        </w:rPr>
      </w:pPr>
      <w:hyperlink w:anchor="_Toc138324890" w:history="1">
        <w:r w:rsidR="003E7763" w:rsidRPr="003E7763">
          <w:rPr>
            <w:rStyle w:val="Hypertextovprepojenie"/>
            <w:sz w:val="20"/>
            <w:szCs w:val="20"/>
          </w:rPr>
          <w:t>PRÍLOHA Č. 10</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_Toc138324890 \h </w:instrText>
        </w:r>
        <w:r w:rsidR="003E7763" w:rsidRPr="003E7763">
          <w:rPr>
            <w:webHidden/>
            <w:sz w:val="20"/>
            <w:szCs w:val="20"/>
          </w:rPr>
        </w:r>
        <w:r w:rsidR="003E7763" w:rsidRPr="003E7763">
          <w:rPr>
            <w:webHidden/>
            <w:sz w:val="20"/>
            <w:szCs w:val="20"/>
          </w:rPr>
          <w:fldChar w:fldCharType="separate"/>
        </w:r>
        <w:r w:rsidR="005544D3">
          <w:rPr>
            <w:webHidden/>
            <w:sz w:val="20"/>
            <w:szCs w:val="20"/>
          </w:rPr>
          <w:t>12</w:t>
        </w:r>
        <w:r w:rsidR="003E7763" w:rsidRPr="003E7763">
          <w:rPr>
            <w:webHidden/>
            <w:sz w:val="20"/>
            <w:szCs w:val="20"/>
          </w:rPr>
          <w:fldChar w:fldCharType="end"/>
        </w:r>
      </w:hyperlink>
    </w:p>
    <w:p w14:paraId="42AA2EFD" w14:textId="611F2A56" w:rsidR="003E7763" w:rsidRPr="003E7763" w:rsidRDefault="005514AE">
      <w:pPr>
        <w:pStyle w:val="Obsah3"/>
        <w:rPr>
          <w:rFonts w:asciiTheme="minorHAnsi" w:hAnsiTheme="minorHAnsi" w:cstheme="minorBidi"/>
          <w:noProof/>
          <w:sz w:val="20"/>
          <w:szCs w:val="20"/>
        </w:rPr>
      </w:pPr>
      <w:hyperlink w:anchor="_Toc138324891" w:history="1">
        <w:r w:rsidR="003E7763" w:rsidRPr="003E7763">
          <w:rPr>
            <w:rStyle w:val="Hypertextovprepojenie"/>
            <w:noProof/>
            <w:sz w:val="20"/>
            <w:szCs w:val="20"/>
          </w:rPr>
          <w:t>NÁVRH NA PLNENIE KRITÉRI</w:t>
        </w:r>
        <w:r w:rsidR="00043BA3">
          <w:rPr>
            <w:rStyle w:val="Hypertextovprepojenie"/>
            <w:noProof/>
            <w:sz w:val="20"/>
            <w:szCs w:val="20"/>
          </w:rPr>
          <w:t>A Č. 1</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_Toc138324891 \h </w:instrText>
        </w:r>
        <w:r w:rsidR="003E7763" w:rsidRPr="003E7763">
          <w:rPr>
            <w:noProof/>
            <w:webHidden/>
            <w:sz w:val="20"/>
            <w:szCs w:val="20"/>
          </w:rPr>
        </w:r>
        <w:r w:rsidR="003E7763" w:rsidRPr="003E7763">
          <w:rPr>
            <w:noProof/>
            <w:webHidden/>
            <w:sz w:val="20"/>
            <w:szCs w:val="20"/>
          </w:rPr>
          <w:fldChar w:fldCharType="separate"/>
        </w:r>
        <w:r w:rsidR="005544D3">
          <w:rPr>
            <w:noProof/>
            <w:webHidden/>
            <w:sz w:val="20"/>
            <w:szCs w:val="20"/>
          </w:rPr>
          <w:t>12</w:t>
        </w:r>
        <w:r w:rsidR="003E7763" w:rsidRPr="003E7763">
          <w:rPr>
            <w:noProof/>
            <w:webHidden/>
            <w:sz w:val="20"/>
            <w:szCs w:val="20"/>
          </w:rPr>
          <w:fldChar w:fldCharType="end"/>
        </w:r>
      </w:hyperlink>
    </w:p>
    <w:p w14:paraId="15D976AE" w14:textId="627271F3" w:rsidR="003E7763" w:rsidRPr="003E7763" w:rsidRDefault="005514AE">
      <w:pPr>
        <w:pStyle w:val="Obsah2"/>
        <w:rPr>
          <w:rFonts w:asciiTheme="minorHAnsi" w:hAnsiTheme="minorHAnsi" w:cstheme="minorBidi"/>
          <w:b w:val="0"/>
          <w:bCs w:val="0"/>
          <w:sz w:val="20"/>
          <w:szCs w:val="20"/>
        </w:rPr>
      </w:pPr>
      <w:hyperlink w:anchor="_Toc138324892" w:history="1">
        <w:r w:rsidR="003E7763" w:rsidRPr="003E7763">
          <w:rPr>
            <w:rStyle w:val="Hypertextovprepojenie"/>
            <w:sz w:val="20"/>
            <w:szCs w:val="20"/>
          </w:rPr>
          <w:t>PRÍLOHA Č. 11</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_Toc138324892 \h </w:instrText>
        </w:r>
        <w:r w:rsidR="003E7763" w:rsidRPr="003E7763">
          <w:rPr>
            <w:webHidden/>
            <w:sz w:val="20"/>
            <w:szCs w:val="20"/>
          </w:rPr>
        </w:r>
        <w:r w:rsidR="003E7763" w:rsidRPr="003E7763">
          <w:rPr>
            <w:webHidden/>
            <w:sz w:val="20"/>
            <w:szCs w:val="20"/>
          </w:rPr>
          <w:fldChar w:fldCharType="separate"/>
        </w:r>
        <w:r w:rsidR="005544D3">
          <w:rPr>
            <w:webHidden/>
            <w:sz w:val="20"/>
            <w:szCs w:val="20"/>
          </w:rPr>
          <w:t>13</w:t>
        </w:r>
        <w:r w:rsidR="003E7763" w:rsidRPr="003E7763">
          <w:rPr>
            <w:webHidden/>
            <w:sz w:val="20"/>
            <w:szCs w:val="20"/>
          </w:rPr>
          <w:fldChar w:fldCharType="end"/>
        </w:r>
      </w:hyperlink>
    </w:p>
    <w:p w14:paraId="52AAB1B9" w14:textId="670E5E45" w:rsidR="003E7763" w:rsidRPr="003E7763" w:rsidRDefault="005514AE">
      <w:pPr>
        <w:pStyle w:val="Obsah3"/>
        <w:rPr>
          <w:rFonts w:asciiTheme="minorHAnsi" w:hAnsiTheme="minorHAnsi" w:cstheme="minorBidi"/>
          <w:noProof/>
          <w:sz w:val="20"/>
          <w:szCs w:val="20"/>
        </w:rPr>
      </w:pPr>
      <w:hyperlink w:anchor="_Toc138324893" w:history="1">
        <w:r w:rsidR="003E7763" w:rsidRPr="003E7763">
          <w:rPr>
            <w:rStyle w:val="Hypertextovprepojenie"/>
            <w:noProof/>
            <w:sz w:val="20"/>
            <w:szCs w:val="20"/>
          </w:rPr>
          <w:t>VZOR ZOZNAMU DODANÝCH TOVAROV</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_Toc138324893 \h </w:instrText>
        </w:r>
        <w:r w:rsidR="003E7763" w:rsidRPr="003E7763">
          <w:rPr>
            <w:noProof/>
            <w:webHidden/>
            <w:sz w:val="20"/>
            <w:szCs w:val="20"/>
          </w:rPr>
        </w:r>
        <w:r w:rsidR="003E7763" w:rsidRPr="003E7763">
          <w:rPr>
            <w:noProof/>
            <w:webHidden/>
            <w:sz w:val="20"/>
            <w:szCs w:val="20"/>
          </w:rPr>
          <w:fldChar w:fldCharType="separate"/>
        </w:r>
        <w:r w:rsidR="005544D3">
          <w:rPr>
            <w:noProof/>
            <w:webHidden/>
            <w:sz w:val="20"/>
            <w:szCs w:val="20"/>
          </w:rPr>
          <w:t>14</w:t>
        </w:r>
        <w:r w:rsidR="003E7763" w:rsidRPr="003E7763">
          <w:rPr>
            <w:noProof/>
            <w:webHidden/>
            <w:sz w:val="20"/>
            <w:szCs w:val="20"/>
          </w:rPr>
          <w:fldChar w:fldCharType="end"/>
        </w:r>
      </w:hyperlink>
    </w:p>
    <w:p w14:paraId="7970EF1A" w14:textId="111E1242" w:rsidR="003E7763" w:rsidRPr="003E7763" w:rsidRDefault="005514AE">
      <w:pPr>
        <w:pStyle w:val="Obsah2"/>
        <w:rPr>
          <w:rFonts w:asciiTheme="minorHAnsi" w:hAnsiTheme="minorHAnsi" w:cstheme="minorBidi"/>
          <w:b w:val="0"/>
          <w:bCs w:val="0"/>
          <w:sz w:val="20"/>
          <w:szCs w:val="20"/>
        </w:rPr>
      </w:pPr>
      <w:hyperlink w:anchor="_Toc138324894" w:history="1">
        <w:r w:rsidR="003E7763" w:rsidRPr="003E7763">
          <w:rPr>
            <w:rStyle w:val="Hypertextovprepojenie"/>
            <w:sz w:val="20"/>
            <w:szCs w:val="20"/>
          </w:rPr>
          <w:t>PRÍLOHA Č. 12</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_Toc138324894 \h </w:instrText>
        </w:r>
        <w:r w:rsidR="003E7763" w:rsidRPr="003E7763">
          <w:rPr>
            <w:webHidden/>
            <w:sz w:val="20"/>
            <w:szCs w:val="20"/>
          </w:rPr>
        </w:r>
        <w:r w:rsidR="003E7763" w:rsidRPr="003E7763">
          <w:rPr>
            <w:webHidden/>
            <w:sz w:val="20"/>
            <w:szCs w:val="20"/>
          </w:rPr>
          <w:fldChar w:fldCharType="separate"/>
        </w:r>
        <w:r w:rsidR="005544D3">
          <w:rPr>
            <w:webHidden/>
            <w:sz w:val="20"/>
            <w:szCs w:val="20"/>
          </w:rPr>
          <w:t>16</w:t>
        </w:r>
        <w:r w:rsidR="003E7763" w:rsidRPr="003E7763">
          <w:rPr>
            <w:webHidden/>
            <w:sz w:val="20"/>
            <w:szCs w:val="20"/>
          </w:rPr>
          <w:fldChar w:fldCharType="end"/>
        </w:r>
      </w:hyperlink>
    </w:p>
    <w:p w14:paraId="7C91C409" w14:textId="610A5523" w:rsidR="003E7763" w:rsidRPr="003E7763" w:rsidRDefault="005514AE">
      <w:pPr>
        <w:pStyle w:val="Obsah3"/>
        <w:rPr>
          <w:rFonts w:asciiTheme="minorHAnsi" w:hAnsiTheme="minorHAnsi" w:cstheme="minorBidi"/>
          <w:noProof/>
          <w:sz w:val="20"/>
          <w:szCs w:val="20"/>
        </w:rPr>
      </w:pPr>
      <w:hyperlink w:anchor="_Toc138324895" w:history="1">
        <w:r w:rsidR="003E7763" w:rsidRPr="003E7763">
          <w:rPr>
            <w:rStyle w:val="Hypertextovprepojenie"/>
            <w:noProof/>
            <w:sz w:val="20"/>
            <w:szCs w:val="20"/>
          </w:rPr>
          <w:t>NÁVRH KÚPNEJ ZMLUVY</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_Toc138324895 \h </w:instrText>
        </w:r>
        <w:r w:rsidR="003E7763" w:rsidRPr="003E7763">
          <w:rPr>
            <w:noProof/>
            <w:webHidden/>
            <w:sz w:val="20"/>
            <w:szCs w:val="20"/>
          </w:rPr>
        </w:r>
        <w:r w:rsidR="003E7763" w:rsidRPr="003E7763">
          <w:rPr>
            <w:noProof/>
            <w:webHidden/>
            <w:sz w:val="20"/>
            <w:szCs w:val="20"/>
          </w:rPr>
          <w:fldChar w:fldCharType="separate"/>
        </w:r>
        <w:r w:rsidR="005544D3">
          <w:rPr>
            <w:noProof/>
            <w:webHidden/>
            <w:sz w:val="20"/>
            <w:szCs w:val="20"/>
          </w:rPr>
          <w:t>16</w:t>
        </w:r>
        <w:r w:rsidR="003E7763" w:rsidRPr="003E7763">
          <w:rPr>
            <w:noProof/>
            <w:webHidden/>
            <w:sz w:val="20"/>
            <w:szCs w:val="20"/>
          </w:rPr>
          <w:fldChar w:fldCharType="end"/>
        </w:r>
      </w:hyperlink>
    </w:p>
    <w:p w14:paraId="7F1A7664" w14:textId="5D228E42" w:rsidR="003E7763" w:rsidRPr="003E7763" w:rsidRDefault="005514AE">
      <w:pPr>
        <w:pStyle w:val="Obsah2"/>
        <w:rPr>
          <w:rFonts w:asciiTheme="minorHAnsi" w:hAnsiTheme="minorHAnsi" w:cstheme="minorBidi"/>
          <w:b w:val="0"/>
          <w:bCs w:val="0"/>
          <w:sz w:val="20"/>
          <w:szCs w:val="20"/>
        </w:rPr>
      </w:pPr>
      <w:hyperlink w:anchor="_Toc138324896" w:history="1">
        <w:r w:rsidR="003E7763" w:rsidRPr="003E7763">
          <w:rPr>
            <w:rStyle w:val="Hypertextovprepojenie"/>
            <w:sz w:val="20"/>
            <w:szCs w:val="20"/>
          </w:rPr>
          <w:t>PRÍLOHA Č. 13</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_Toc138324896 \h </w:instrText>
        </w:r>
        <w:r w:rsidR="003E7763" w:rsidRPr="003E7763">
          <w:rPr>
            <w:webHidden/>
            <w:sz w:val="20"/>
            <w:szCs w:val="20"/>
          </w:rPr>
        </w:r>
        <w:r w:rsidR="003E7763" w:rsidRPr="003E7763">
          <w:rPr>
            <w:webHidden/>
            <w:sz w:val="20"/>
            <w:szCs w:val="20"/>
          </w:rPr>
          <w:fldChar w:fldCharType="separate"/>
        </w:r>
        <w:r w:rsidR="005544D3">
          <w:rPr>
            <w:webHidden/>
            <w:sz w:val="20"/>
            <w:szCs w:val="20"/>
          </w:rPr>
          <w:t>25</w:t>
        </w:r>
        <w:r w:rsidR="003E7763" w:rsidRPr="003E7763">
          <w:rPr>
            <w:webHidden/>
            <w:sz w:val="20"/>
            <w:szCs w:val="20"/>
          </w:rPr>
          <w:fldChar w:fldCharType="end"/>
        </w:r>
      </w:hyperlink>
    </w:p>
    <w:p w14:paraId="353CD48A" w14:textId="67630B5F" w:rsidR="003E7763" w:rsidRPr="003E7763" w:rsidRDefault="005514AE">
      <w:pPr>
        <w:pStyle w:val="Obsah3"/>
        <w:rPr>
          <w:rFonts w:asciiTheme="minorHAnsi" w:hAnsiTheme="minorHAnsi" w:cstheme="minorBidi"/>
          <w:noProof/>
          <w:sz w:val="20"/>
          <w:szCs w:val="20"/>
        </w:rPr>
      </w:pPr>
      <w:hyperlink w:anchor="_Toc138324897" w:history="1">
        <w:r w:rsidR="003E7763" w:rsidRPr="003E7763">
          <w:rPr>
            <w:rStyle w:val="Hypertextovprepojenie"/>
            <w:noProof/>
            <w:sz w:val="20"/>
            <w:szCs w:val="20"/>
          </w:rPr>
          <w:t xml:space="preserve">Špecifikácia </w:t>
        </w:r>
        <w:r w:rsidR="003E7763">
          <w:rPr>
            <w:rStyle w:val="Hypertextovprepojenie"/>
            <w:noProof/>
            <w:sz w:val="20"/>
            <w:szCs w:val="20"/>
          </w:rPr>
          <w:t xml:space="preserve"> - </w:t>
        </w:r>
        <w:r w:rsidR="003E7763" w:rsidRPr="003E7763">
          <w:rPr>
            <w:rStyle w:val="Hypertextovprepojenie"/>
            <w:noProof/>
            <w:sz w:val="20"/>
            <w:szCs w:val="20"/>
          </w:rPr>
          <w:t>JEDNOROVINOV</w:t>
        </w:r>
        <w:r w:rsidR="003E7763">
          <w:rPr>
            <w:rStyle w:val="Hypertextovprepojenie"/>
            <w:noProof/>
            <w:sz w:val="20"/>
            <w:szCs w:val="20"/>
          </w:rPr>
          <w:t>É</w:t>
        </w:r>
        <w:r w:rsidR="003E7763" w:rsidRPr="003E7763">
          <w:rPr>
            <w:rStyle w:val="Hypertextovprepojenie"/>
            <w:noProof/>
            <w:sz w:val="20"/>
            <w:szCs w:val="20"/>
          </w:rPr>
          <w:t>HO A</w:t>
        </w:r>
        <w:r w:rsidR="003E7763">
          <w:rPr>
            <w:rStyle w:val="Hypertextovprepojenie"/>
            <w:noProof/>
            <w:sz w:val="20"/>
            <w:szCs w:val="20"/>
          </w:rPr>
          <w:t>NGIOGRAFICKÉHO SYSTÉMU S PRÍSLUŠ</w:t>
        </w:r>
        <w:r w:rsidR="003E7763" w:rsidRPr="003E7763">
          <w:rPr>
            <w:rStyle w:val="Hypertextovprepojenie"/>
            <w:noProof/>
            <w:sz w:val="20"/>
            <w:szCs w:val="20"/>
          </w:rPr>
          <w:t>ENSTVOM</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_Toc138324897 \h </w:instrText>
        </w:r>
        <w:r w:rsidR="003E7763" w:rsidRPr="003E7763">
          <w:rPr>
            <w:noProof/>
            <w:webHidden/>
            <w:sz w:val="20"/>
            <w:szCs w:val="20"/>
          </w:rPr>
        </w:r>
        <w:r w:rsidR="003E7763" w:rsidRPr="003E7763">
          <w:rPr>
            <w:noProof/>
            <w:webHidden/>
            <w:sz w:val="20"/>
            <w:szCs w:val="20"/>
          </w:rPr>
          <w:fldChar w:fldCharType="separate"/>
        </w:r>
        <w:r w:rsidR="005544D3">
          <w:rPr>
            <w:noProof/>
            <w:webHidden/>
            <w:sz w:val="20"/>
            <w:szCs w:val="20"/>
          </w:rPr>
          <w:t>25</w:t>
        </w:r>
        <w:r w:rsidR="003E7763" w:rsidRPr="003E7763">
          <w:rPr>
            <w:noProof/>
            <w:webHidden/>
            <w:sz w:val="20"/>
            <w:szCs w:val="20"/>
          </w:rPr>
          <w:fldChar w:fldCharType="end"/>
        </w:r>
      </w:hyperlink>
    </w:p>
    <w:p w14:paraId="79B26F7F" w14:textId="7DBB4576" w:rsidR="003E7763" w:rsidRPr="003E7763" w:rsidRDefault="005514AE">
      <w:pPr>
        <w:pStyle w:val="Obsah2"/>
        <w:rPr>
          <w:rFonts w:asciiTheme="minorHAnsi" w:hAnsiTheme="minorHAnsi" w:cstheme="minorBidi"/>
          <w:b w:val="0"/>
          <w:bCs w:val="0"/>
          <w:sz w:val="20"/>
          <w:szCs w:val="20"/>
        </w:rPr>
      </w:pPr>
      <w:hyperlink w:anchor="_Toc138324898" w:history="1">
        <w:r w:rsidR="003E7763" w:rsidRPr="003E7763">
          <w:rPr>
            <w:rStyle w:val="Hypertextovprepojenie"/>
            <w:sz w:val="20"/>
            <w:szCs w:val="20"/>
          </w:rPr>
          <w:t>PRÍLOHA Č. 14</w:t>
        </w:r>
        <w:r w:rsidR="003E7763" w:rsidRPr="003E7763">
          <w:rPr>
            <w:webHidden/>
            <w:sz w:val="20"/>
            <w:szCs w:val="20"/>
          </w:rPr>
          <w:tab/>
        </w:r>
        <w:r w:rsidR="003E7763" w:rsidRPr="003E7763">
          <w:rPr>
            <w:webHidden/>
            <w:sz w:val="20"/>
            <w:szCs w:val="20"/>
          </w:rPr>
          <w:fldChar w:fldCharType="begin"/>
        </w:r>
        <w:r w:rsidR="003E7763" w:rsidRPr="003E7763">
          <w:rPr>
            <w:webHidden/>
            <w:sz w:val="20"/>
            <w:szCs w:val="20"/>
          </w:rPr>
          <w:instrText xml:space="preserve"> PAGEREF _Toc138324898 \h </w:instrText>
        </w:r>
        <w:r w:rsidR="003E7763" w:rsidRPr="003E7763">
          <w:rPr>
            <w:webHidden/>
            <w:sz w:val="20"/>
            <w:szCs w:val="20"/>
          </w:rPr>
        </w:r>
        <w:r w:rsidR="003E7763" w:rsidRPr="003E7763">
          <w:rPr>
            <w:webHidden/>
            <w:sz w:val="20"/>
            <w:szCs w:val="20"/>
          </w:rPr>
          <w:fldChar w:fldCharType="separate"/>
        </w:r>
        <w:r w:rsidR="005544D3">
          <w:rPr>
            <w:webHidden/>
            <w:sz w:val="20"/>
            <w:szCs w:val="20"/>
          </w:rPr>
          <w:t>26</w:t>
        </w:r>
        <w:r w:rsidR="003E7763" w:rsidRPr="003E7763">
          <w:rPr>
            <w:webHidden/>
            <w:sz w:val="20"/>
            <w:szCs w:val="20"/>
          </w:rPr>
          <w:fldChar w:fldCharType="end"/>
        </w:r>
      </w:hyperlink>
    </w:p>
    <w:p w14:paraId="4D6C5246" w14:textId="79377820" w:rsidR="003E7763" w:rsidRPr="003E7763" w:rsidRDefault="005514AE">
      <w:pPr>
        <w:pStyle w:val="Obsah3"/>
        <w:rPr>
          <w:rFonts w:asciiTheme="minorHAnsi" w:hAnsiTheme="minorHAnsi" w:cstheme="minorBidi"/>
          <w:noProof/>
          <w:sz w:val="20"/>
          <w:szCs w:val="20"/>
        </w:rPr>
      </w:pPr>
      <w:hyperlink w:anchor="_Toc138324899" w:history="1">
        <w:r w:rsidR="003E7763">
          <w:rPr>
            <w:rStyle w:val="Hypertextovprepojenie"/>
            <w:noProof/>
            <w:sz w:val="20"/>
            <w:szCs w:val="20"/>
          </w:rPr>
          <w:t>BODOVACIA TABUĽKA</w:t>
        </w:r>
        <w:r w:rsidR="003E7763" w:rsidRPr="003E7763">
          <w:rPr>
            <w:noProof/>
            <w:webHidden/>
            <w:sz w:val="20"/>
            <w:szCs w:val="20"/>
          </w:rPr>
          <w:tab/>
        </w:r>
        <w:r w:rsidR="003E7763" w:rsidRPr="003E7763">
          <w:rPr>
            <w:noProof/>
            <w:webHidden/>
            <w:sz w:val="20"/>
            <w:szCs w:val="20"/>
          </w:rPr>
          <w:fldChar w:fldCharType="begin"/>
        </w:r>
        <w:r w:rsidR="003E7763" w:rsidRPr="003E7763">
          <w:rPr>
            <w:noProof/>
            <w:webHidden/>
            <w:sz w:val="20"/>
            <w:szCs w:val="20"/>
          </w:rPr>
          <w:instrText xml:space="preserve"> PAGEREF _Toc138324899 \h </w:instrText>
        </w:r>
        <w:r w:rsidR="003E7763" w:rsidRPr="003E7763">
          <w:rPr>
            <w:noProof/>
            <w:webHidden/>
            <w:sz w:val="20"/>
            <w:szCs w:val="20"/>
          </w:rPr>
        </w:r>
        <w:r w:rsidR="003E7763" w:rsidRPr="003E7763">
          <w:rPr>
            <w:noProof/>
            <w:webHidden/>
            <w:sz w:val="20"/>
            <w:szCs w:val="20"/>
          </w:rPr>
          <w:fldChar w:fldCharType="separate"/>
        </w:r>
        <w:r w:rsidR="005544D3">
          <w:rPr>
            <w:noProof/>
            <w:webHidden/>
            <w:sz w:val="20"/>
            <w:szCs w:val="20"/>
          </w:rPr>
          <w:t>26</w:t>
        </w:r>
        <w:r w:rsidR="003E7763" w:rsidRPr="003E7763">
          <w:rPr>
            <w:noProof/>
            <w:webHidden/>
            <w:sz w:val="20"/>
            <w:szCs w:val="20"/>
          </w:rPr>
          <w:fldChar w:fldCharType="end"/>
        </w:r>
      </w:hyperlink>
    </w:p>
    <w:p w14:paraId="78C0106E" w14:textId="77777777" w:rsidR="005B3DB5" w:rsidRPr="003E7763" w:rsidRDefault="005B3DB5" w:rsidP="00055959">
      <w:pPr>
        <w:overflowPunct/>
        <w:autoSpaceDE/>
        <w:autoSpaceDN/>
        <w:adjustRightInd/>
        <w:spacing w:before="60" w:after="60" w:line="252" w:lineRule="auto"/>
        <w:jc w:val="both"/>
        <w:rPr>
          <w:b/>
          <w:sz w:val="20"/>
          <w:szCs w:val="20"/>
        </w:rPr>
      </w:pPr>
      <w:r w:rsidRPr="003E7763">
        <w:rPr>
          <w:b/>
          <w:sz w:val="20"/>
          <w:szCs w:val="20"/>
        </w:rPr>
        <w:fldChar w:fldCharType="end"/>
      </w:r>
      <w:r w:rsidRPr="003E7763">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029D8823" w14:textId="77777777" w:rsidR="0055430A" w:rsidRDefault="0055430A" w:rsidP="00967FF3">
      <w:pPr>
        <w:pStyle w:val="Nadpis2"/>
        <w:widowControl/>
      </w:pPr>
      <w:bookmarkStart w:id="1" w:name="_Toc138324872"/>
      <w:r>
        <w:lastRenderedPageBreak/>
        <w:t>PRÍLOHA Č. 1</w:t>
      </w:r>
      <w:bookmarkEnd w:id="1"/>
    </w:p>
    <w:p w14:paraId="707C47D5" w14:textId="77777777" w:rsidR="0055430A" w:rsidRDefault="0055430A" w:rsidP="00967FF3">
      <w:pPr>
        <w:pStyle w:val="Nadpis3"/>
        <w:widowControl/>
      </w:pPr>
      <w:bookmarkStart w:id="2" w:name="_Toc138324873"/>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74C3B" w14:paraId="5B49669A" w14:textId="77777777" w:rsidTr="00242023">
        <w:trPr>
          <w:trHeight w:hRule="exact" w:val="794"/>
        </w:trPr>
        <w:tc>
          <w:tcPr>
            <w:tcW w:w="4219" w:type="dxa"/>
            <w:tcBorders>
              <w:top w:val="nil"/>
              <w:left w:val="nil"/>
              <w:bottom w:val="nil"/>
            </w:tcBorders>
            <w:vAlign w:val="center"/>
          </w:tcPr>
          <w:p w14:paraId="6ADC9B28" w14:textId="77777777"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2CDDFD41" w14:textId="0B0E4D3E"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6E1290">
        <w:trPr>
          <w:trHeight w:hRule="exact" w:val="170"/>
        </w:trPr>
        <w:tc>
          <w:tcPr>
            <w:tcW w:w="4219" w:type="dxa"/>
            <w:tcBorders>
              <w:top w:val="nil"/>
              <w:left w:val="nil"/>
              <w:bottom w:val="nil"/>
              <w:right w:val="nil"/>
            </w:tcBorders>
            <w:vAlign w:val="center"/>
          </w:tcPr>
          <w:p w14:paraId="29F2006E" w14:textId="77777777"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14:paraId="440757AC" w14:textId="77777777" w:rsidR="006E1290" w:rsidRPr="006534A4" w:rsidRDefault="006E1290" w:rsidP="00967FF3">
            <w:pPr>
              <w:pStyle w:val="Bezriadkovania"/>
              <w:spacing w:before="60"/>
              <w:ind w:left="0"/>
              <w:jc w:val="both"/>
              <w:rPr>
                <w:sz w:val="20"/>
                <w:szCs w:val="20"/>
              </w:rPr>
            </w:pPr>
          </w:p>
        </w:tc>
      </w:tr>
      <w:tr w:rsidR="009419AA" w14:paraId="1BABDE5D" w14:textId="77777777" w:rsidTr="00242023">
        <w:trPr>
          <w:trHeight w:hRule="exact" w:val="794"/>
        </w:trPr>
        <w:tc>
          <w:tcPr>
            <w:tcW w:w="4219" w:type="dxa"/>
            <w:tcBorders>
              <w:top w:val="nil"/>
              <w:left w:val="nil"/>
              <w:bottom w:val="nil"/>
              <w:right w:val="single" w:sz="12" w:space="0" w:color="auto"/>
            </w:tcBorders>
            <w:vAlign w:val="center"/>
          </w:tcPr>
          <w:p w14:paraId="73C29B18" w14:textId="77777777"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6E1290">
        <w:trPr>
          <w:trHeight w:hRule="exact" w:val="170"/>
        </w:trPr>
        <w:tc>
          <w:tcPr>
            <w:tcW w:w="4219" w:type="dxa"/>
            <w:tcBorders>
              <w:top w:val="nil"/>
              <w:left w:val="nil"/>
              <w:bottom w:val="nil"/>
              <w:right w:val="nil"/>
            </w:tcBorders>
            <w:vAlign w:val="center"/>
          </w:tcPr>
          <w:p w14:paraId="2B7E5853" w14:textId="77777777"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290F2705" w14:textId="77777777" w:rsidR="006E1290" w:rsidRPr="006534A4" w:rsidRDefault="006E1290" w:rsidP="00967FF3">
            <w:pPr>
              <w:pStyle w:val="Bezriadkovania"/>
              <w:spacing w:before="60"/>
              <w:ind w:left="0"/>
              <w:jc w:val="both"/>
              <w:rPr>
                <w:sz w:val="20"/>
                <w:szCs w:val="20"/>
              </w:rPr>
            </w:pPr>
          </w:p>
        </w:tc>
      </w:tr>
      <w:tr w:rsidR="009419AA" w14:paraId="05E7843B" w14:textId="77777777" w:rsidTr="00242023">
        <w:trPr>
          <w:trHeight w:hRule="exact" w:val="794"/>
        </w:trPr>
        <w:tc>
          <w:tcPr>
            <w:tcW w:w="4219" w:type="dxa"/>
            <w:tcBorders>
              <w:top w:val="nil"/>
              <w:left w:val="nil"/>
              <w:bottom w:val="nil"/>
            </w:tcBorders>
            <w:vAlign w:val="center"/>
          </w:tcPr>
          <w:p w14:paraId="7604FAA9" w14:textId="67758571"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14:paraId="38112C91" w14:textId="3EB602FD"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345F68">
        <w:trPr>
          <w:trHeight w:hRule="exact" w:val="170"/>
        </w:trPr>
        <w:tc>
          <w:tcPr>
            <w:tcW w:w="4219" w:type="dxa"/>
            <w:tcBorders>
              <w:top w:val="nil"/>
              <w:left w:val="nil"/>
              <w:bottom w:val="nil"/>
              <w:right w:val="nil"/>
            </w:tcBorders>
            <w:vAlign w:val="center"/>
          </w:tcPr>
          <w:p w14:paraId="1DC87ED6"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2FB6A272" w14:textId="77777777" w:rsidR="006E1290" w:rsidRPr="006534A4" w:rsidRDefault="006E1290" w:rsidP="00967FF3">
            <w:pPr>
              <w:pStyle w:val="Bezriadkovania"/>
              <w:spacing w:before="60"/>
              <w:ind w:left="0"/>
              <w:jc w:val="both"/>
              <w:rPr>
                <w:sz w:val="20"/>
                <w:szCs w:val="20"/>
              </w:rPr>
            </w:pPr>
          </w:p>
        </w:tc>
      </w:tr>
      <w:tr w:rsidR="009419AA" w14:paraId="50244BCE" w14:textId="77777777" w:rsidTr="00345F68">
        <w:tc>
          <w:tcPr>
            <w:tcW w:w="4219" w:type="dxa"/>
            <w:tcBorders>
              <w:top w:val="nil"/>
              <w:left w:val="nil"/>
              <w:bottom w:val="nil"/>
            </w:tcBorders>
            <w:vAlign w:val="center"/>
          </w:tcPr>
          <w:p w14:paraId="10FC6DF4" w14:textId="77777777"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3F12D28D" w14:textId="679D77FA"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9419AA">
        <w:tc>
          <w:tcPr>
            <w:tcW w:w="4219" w:type="dxa"/>
            <w:tcBorders>
              <w:top w:val="nil"/>
              <w:left w:val="nil"/>
              <w:bottom w:val="nil"/>
            </w:tcBorders>
            <w:vAlign w:val="center"/>
          </w:tcPr>
          <w:p w14:paraId="1B7CFCD9" w14:textId="77777777"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14:paraId="24FCD099" w14:textId="1F10AA62"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9419AA">
        <w:tc>
          <w:tcPr>
            <w:tcW w:w="4219" w:type="dxa"/>
            <w:tcBorders>
              <w:top w:val="nil"/>
              <w:left w:val="nil"/>
              <w:bottom w:val="nil"/>
            </w:tcBorders>
            <w:vAlign w:val="center"/>
          </w:tcPr>
          <w:p w14:paraId="2445D7F9" w14:textId="77777777"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14:paraId="267B2A66" w14:textId="5D652F0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9419AA">
        <w:tc>
          <w:tcPr>
            <w:tcW w:w="4219" w:type="dxa"/>
            <w:tcBorders>
              <w:top w:val="nil"/>
              <w:left w:val="nil"/>
              <w:bottom w:val="nil"/>
            </w:tcBorders>
            <w:vAlign w:val="center"/>
          </w:tcPr>
          <w:p w14:paraId="19BC92CD" w14:textId="77777777"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72587D4A" w14:textId="0DCA90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9419AA">
        <w:tc>
          <w:tcPr>
            <w:tcW w:w="4219" w:type="dxa"/>
            <w:tcBorders>
              <w:top w:val="nil"/>
              <w:left w:val="nil"/>
              <w:bottom w:val="nil"/>
            </w:tcBorders>
            <w:vAlign w:val="center"/>
          </w:tcPr>
          <w:p w14:paraId="629F18F3" w14:textId="77777777"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0C8D1539" w14:textId="2F1F7109"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9419AA">
        <w:tc>
          <w:tcPr>
            <w:tcW w:w="4219" w:type="dxa"/>
            <w:tcBorders>
              <w:top w:val="nil"/>
              <w:left w:val="nil"/>
              <w:bottom w:val="nil"/>
            </w:tcBorders>
            <w:vAlign w:val="center"/>
          </w:tcPr>
          <w:p w14:paraId="452F37CD" w14:textId="77777777"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3F7C8C1D" w14:textId="64403FF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9419AA">
        <w:tc>
          <w:tcPr>
            <w:tcW w:w="4219" w:type="dxa"/>
            <w:tcBorders>
              <w:top w:val="nil"/>
              <w:left w:val="nil"/>
              <w:bottom w:val="nil"/>
            </w:tcBorders>
            <w:vAlign w:val="center"/>
          </w:tcPr>
          <w:p w14:paraId="3D3CF270" w14:textId="77777777"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662D7AEB" w14:textId="0FE2841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9419AA">
        <w:tc>
          <w:tcPr>
            <w:tcW w:w="4219" w:type="dxa"/>
            <w:tcBorders>
              <w:top w:val="nil"/>
              <w:left w:val="nil"/>
              <w:bottom w:val="nil"/>
            </w:tcBorders>
            <w:vAlign w:val="center"/>
          </w:tcPr>
          <w:p w14:paraId="716D5990" w14:textId="36BDECEF"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14:paraId="0B11D2BD" w14:textId="7FF2BB13"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6E1290">
        <w:trPr>
          <w:trHeight w:hRule="exact" w:val="170"/>
        </w:trPr>
        <w:tc>
          <w:tcPr>
            <w:tcW w:w="4219" w:type="dxa"/>
            <w:tcBorders>
              <w:top w:val="nil"/>
              <w:left w:val="nil"/>
              <w:bottom w:val="nil"/>
              <w:right w:val="nil"/>
            </w:tcBorders>
            <w:vAlign w:val="center"/>
          </w:tcPr>
          <w:p w14:paraId="1A2C7AA0"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3769176E" w14:textId="77777777" w:rsidR="006E1290" w:rsidRPr="006534A4" w:rsidRDefault="006E1290" w:rsidP="00967FF3">
            <w:pPr>
              <w:pStyle w:val="Bezriadkovania"/>
              <w:spacing w:before="60"/>
              <w:ind w:left="0"/>
              <w:jc w:val="both"/>
              <w:rPr>
                <w:sz w:val="20"/>
                <w:szCs w:val="20"/>
              </w:rPr>
            </w:pPr>
          </w:p>
        </w:tc>
      </w:tr>
      <w:tr w:rsidR="009419AA" w14:paraId="07EF78C5" w14:textId="77777777" w:rsidTr="00242023">
        <w:trPr>
          <w:trHeight w:hRule="exact" w:val="794"/>
        </w:trPr>
        <w:tc>
          <w:tcPr>
            <w:tcW w:w="4219" w:type="dxa"/>
            <w:tcBorders>
              <w:top w:val="nil"/>
              <w:left w:val="nil"/>
              <w:bottom w:val="nil"/>
            </w:tcBorders>
            <w:vAlign w:val="center"/>
          </w:tcPr>
          <w:p w14:paraId="0D577806" w14:textId="77777777"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14:paraId="6FA42A16" w14:textId="1DFFBB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6E1290">
        <w:trPr>
          <w:trHeight w:hRule="exact" w:val="170"/>
        </w:trPr>
        <w:tc>
          <w:tcPr>
            <w:tcW w:w="4219" w:type="dxa"/>
            <w:tcBorders>
              <w:top w:val="nil"/>
              <w:left w:val="nil"/>
              <w:bottom w:val="nil"/>
              <w:right w:val="nil"/>
            </w:tcBorders>
            <w:vAlign w:val="center"/>
          </w:tcPr>
          <w:p w14:paraId="08F8CAE7"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14:paraId="4B8CAF46" w14:textId="77777777" w:rsidR="006E1290" w:rsidRPr="006534A4" w:rsidRDefault="006E1290" w:rsidP="00967FF3">
            <w:pPr>
              <w:pStyle w:val="Bezriadkovania"/>
              <w:spacing w:before="60"/>
              <w:ind w:left="0"/>
              <w:jc w:val="both"/>
              <w:rPr>
                <w:sz w:val="20"/>
                <w:szCs w:val="20"/>
              </w:rPr>
            </w:pPr>
          </w:p>
        </w:tc>
      </w:tr>
      <w:tr w:rsidR="009419AA" w14:paraId="0496A971" w14:textId="77777777" w:rsidTr="006E1290">
        <w:tc>
          <w:tcPr>
            <w:tcW w:w="4219" w:type="dxa"/>
            <w:tcBorders>
              <w:top w:val="nil"/>
              <w:left w:val="nil"/>
              <w:bottom w:val="nil"/>
              <w:right w:val="nil"/>
            </w:tcBorders>
            <w:vAlign w:val="center"/>
          </w:tcPr>
          <w:p w14:paraId="27F93831" w14:textId="77777777"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14:paraId="1EED6993" w14:textId="77777777"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14F7E19B" w14:textId="77777777"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14:paraId="1C5D7728" w14:textId="77777777" w:rsidTr="006E1290">
        <w:tc>
          <w:tcPr>
            <w:tcW w:w="4219" w:type="dxa"/>
            <w:tcBorders>
              <w:top w:val="nil"/>
              <w:left w:val="nil"/>
              <w:bottom w:val="nil"/>
            </w:tcBorders>
            <w:vAlign w:val="center"/>
          </w:tcPr>
          <w:p w14:paraId="22EEF505" w14:textId="77777777"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443A97A9" w14:textId="76D23AF7"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16D8F5E1" w14:textId="2F1F5E9B"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9419AA">
        <w:tc>
          <w:tcPr>
            <w:tcW w:w="4219" w:type="dxa"/>
            <w:tcBorders>
              <w:top w:val="nil"/>
              <w:left w:val="nil"/>
              <w:bottom w:val="nil"/>
            </w:tcBorders>
            <w:vAlign w:val="center"/>
          </w:tcPr>
          <w:p w14:paraId="48B0F8C5" w14:textId="77777777" w:rsidR="00174C3B" w:rsidRPr="006534A4" w:rsidRDefault="00174C3B" w:rsidP="00C800B0">
            <w:pPr>
              <w:pStyle w:val="Bezriadkovania"/>
              <w:spacing w:before="60"/>
              <w:ind w:left="0"/>
              <w:jc w:val="right"/>
              <w:rPr>
                <w:sz w:val="20"/>
                <w:szCs w:val="20"/>
              </w:rPr>
            </w:pPr>
          </w:p>
        </w:tc>
        <w:tc>
          <w:tcPr>
            <w:tcW w:w="3070" w:type="dxa"/>
            <w:gridSpan w:val="2"/>
            <w:vAlign w:val="center"/>
          </w:tcPr>
          <w:p w14:paraId="48448318" w14:textId="7A2D18DA"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07660E48" w14:textId="617D1A14"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6E1290">
        <w:trPr>
          <w:trHeight w:hRule="exact" w:val="170"/>
        </w:trPr>
        <w:tc>
          <w:tcPr>
            <w:tcW w:w="4219" w:type="dxa"/>
            <w:tcBorders>
              <w:top w:val="nil"/>
              <w:left w:val="nil"/>
              <w:bottom w:val="nil"/>
              <w:right w:val="nil"/>
            </w:tcBorders>
            <w:vAlign w:val="center"/>
          </w:tcPr>
          <w:p w14:paraId="0A05B04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1747E02C" w14:textId="77777777" w:rsidR="006E1290" w:rsidRPr="006534A4" w:rsidRDefault="006E1290" w:rsidP="00967FF3">
            <w:pPr>
              <w:pStyle w:val="Bezriadkovania"/>
              <w:spacing w:before="60"/>
              <w:ind w:left="0"/>
              <w:jc w:val="both"/>
              <w:rPr>
                <w:sz w:val="20"/>
                <w:szCs w:val="20"/>
              </w:rPr>
            </w:pPr>
          </w:p>
        </w:tc>
      </w:tr>
      <w:tr w:rsidR="009419AA" w14:paraId="199DA54B" w14:textId="77777777" w:rsidTr="009419AA">
        <w:tc>
          <w:tcPr>
            <w:tcW w:w="4219" w:type="dxa"/>
            <w:tcBorders>
              <w:top w:val="nil"/>
              <w:left w:val="nil"/>
              <w:bottom w:val="nil"/>
            </w:tcBorders>
            <w:vAlign w:val="center"/>
          </w:tcPr>
          <w:p w14:paraId="4534497F" w14:textId="77777777"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01F470F2" w14:textId="175E4CD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6E1290">
        <w:tc>
          <w:tcPr>
            <w:tcW w:w="4219" w:type="dxa"/>
            <w:tcBorders>
              <w:top w:val="nil"/>
              <w:left w:val="nil"/>
              <w:bottom w:val="nil"/>
            </w:tcBorders>
            <w:vAlign w:val="center"/>
          </w:tcPr>
          <w:p w14:paraId="4FDAFC9F" w14:textId="77777777"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14:paraId="1F1A5075" w14:textId="17B63982"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4F8D532C" w14:textId="44C8F78F"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0E686E">
        <w:trPr>
          <w:trHeight w:hRule="exact" w:val="170"/>
        </w:trPr>
        <w:tc>
          <w:tcPr>
            <w:tcW w:w="4219" w:type="dxa"/>
            <w:tcBorders>
              <w:top w:val="nil"/>
              <w:left w:val="nil"/>
              <w:bottom w:val="nil"/>
              <w:right w:val="nil"/>
            </w:tcBorders>
            <w:vAlign w:val="center"/>
          </w:tcPr>
          <w:p w14:paraId="0E8A397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67CAE30A" w14:textId="77777777" w:rsidR="006E1290" w:rsidRPr="006534A4" w:rsidRDefault="006E1290" w:rsidP="00967FF3">
            <w:pPr>
              <w:pStyle w:val="Bezriadkovania"/>
              <w:spacing w:before="60"/>
              <w:ind w:left="0"/>
              <w:jc w:val="both"/>
              <w:rPr>
                <w:sz w:val="20"/>
                <w:szCs w:val="20"/>
              </w:rPr>
            </w:pPr>
          </w:p>
        </w:tc>
      </w:tr>
      <w:tr w:rsidR="009419AA" w14:paraId="57FE6DDA" w14:textId="77777777" w:rsidTr="000E686E">
        <w:tc>
          <w:tcPr>
            <w:tcW w:w="4219" w:type="dxa"/>
            <w:tcBorders>
              <w:top w:val="nil"/>
              <w:left w:val="nil"/>
              <w:bottom w:val="nil"/>
            </w:tcBorders>
            <w:vAlign w:val="center"/>
          </w:tcPr>
          <w:p w14:paraId="3B312149" w14:textId="77777777"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14:paraId="66D6C2DC" w14:textId="77777777" w:rsidR="009419AA" w:rsidRPr="006534A4" w:rsidRDefault="00E57026" w:rsidP="00967FF3">
            <w:pPr>
              <w:pStyle w:val="Bezriadkovania"/>
              <w:spacing w:before="60"/>
              <w:ind w:left="0"/>
              <w:jc w:val="both"/>
              <w:rPr>
                <w:sz w:val="20"/>
                <w:szCs w:val="20"/>
              </w:rPr>
            </w:pPr>
            <w:r w:rsidRPr="006534A4">
              <w:rPr>
                <w:sz w:val="20"/>
                <w:szCs w:val="20"/>
              </w:rPr>
              <w:t>ÁNO / NIE</w:t>
            </w:r>
          </w:p>
        </w:tc>
      </w:tr>
      <w:tr w:rsidR="000E686E" w14:paraId="4A03B83B" w14:textId="77777777" w:rsidTr="000E686E">
        <w:tc>
          <w:tcPr>
            <w:tcW w:w="4219" w:type="dxa"/>
            <w:tcBorders>
              <w:top w:val="nil"/>
              <w:left w:val="nil"/>
              <w:bottom w:val="nil"/>
              <w:right w:val="nil"/>
            </w:tcBorders>
            <w:vAlign w:val="center"/>
          </w:tcPr>
          <w:p w14:paraId="2BC7720D" w14:textId="77777777"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1D6F184B" w14:textId="77777777" w:rsidR="000E686E" w:rsidRPr="006534A4" w:rsidRDefault="000E686E" w:rsidP="000E686E">
            <w:pPr>
              <w:pStyle w:val="Bezriadkovania"/>
              <w:spacing w:before="60"/>
              <w:ind w:left="0"/>
              <w:jc w:val="both"/>
              <w:rPr>
                <w:sz w:val="20"/>
                <w:szCs w:val="20"/>
              </w:rPr>
            </w:pPr>
          </w:p>
        </w:tc>
      </w:tr>
      <w:tr w:rsidR="000E686E" w14:paraId="24E2825F" w14:textId="77777777" w:rsidTr="000E686E">
        <w:tc>
          <w:tcPr>
            <w:tcW w:w="9180" w:type="dxa"/>
            <w:gridSpan w:val="4"/>
            <w:tcBorders>
              <w:top w:val="nil"/>
              <w:left w:val="nil"/>
              <w:bottom w:val="nil"/>
              <w:right w:val="nil"/>
            </w:tcBorders>
            <w:vAlign w:val="center"/>
          </w:tcPr>
          <w:p w14:paraId="5E5C2DDD" w14:textId="77777777"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11585300" w14:textId="77777777"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0474E711" w14:textId="7E873696"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3269EE2A" w14:textId="77777777" w:rsidR="000E686E" w:rsidRPr="006534A4" w:rsidRDefault="000E686E" w:rsidP="00967FF3">
            <w:pPr>
              <w:pStyle w:val="Bezriadkovania"/>
              <w:spacing w:before="60"/>
              <w:ind w:left="0"/>
              <w:jc w:val="both"/>
              <w:rPr>
                <w:sz w:val="20"/>
                <w:szCs w:val="20"/>
              </w:rPr>
            </w:pPr>
          </w:p>
        </w:tc>
      </w:tr>
    </w:tbl>
    <w:p w14:paraId="56C92EAB" w14:textId="77777777"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14:paraId="1A422699" w14:textId="281C40AD" w:rsidR="005F6E12" w:rsidRDefault="005F6E12" w:rsidP="008A3326">
      <w:pPr>
        <w:pStyle w:val="Nadpis2"/>
        <w:widowControl/>
        <w:spacing w:before="0"/>
      </w:pPr>
      <w:bookmarkStart w:id="3" w:name="_Toc138324874"/>
      <w:r>
        <w:lastRenderedPageBreak/>
        <w:t>PRÍLOHA Č. 2</w:t>
      </w:r>
      <w:bookmarkEnd w:id="3"/>
    </w:p>
    <w:p w14:paraId="76CF8276" w14:textId="16B10772" w:rsidR="005F6E12" w:rsidRDefault="003E5803" w:rsidP="008A3326">
      <w:pPr>
        <w:pStyle w:val="Nadpis3"/>
        <w:widowControl/>
        <w:spacing w:before="0"/>
      </w:pPr>
      <w:bookmarkStart w:id="4" w:name="_Toc138324875"/>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3413B3" w:rsidRPr="008A3326" w14:paraId="0C88026C" w14:textId="77777777" w:rsidTr="005065E6">
        <w:tc>
          <w:tcPr>
            <w:tcW w:w="2694" w:type="dxa"/>
            <w:shd w:val="clear" w:color="auto" w:fill="D9D9D9" w:themeFill="background1" w:themeFillShade="D9"/>
            <w:vAlign w:val="bottom"/>
          </w:tcPr>
          <w:p w14:paraId="2F35465F" w14:textId="77777777" w:rsidR="003413B3" w:rsidRPr="008A3326" w:rsidRDefault="003413B3" w:rsidP="005065E6">
            <w:pPr>
              <w:spacing w:before="60" w:after="60" w:line="252" w:lineRule="auto"/>
              <w:jc w:val="both"/>
              <w:rPr>
                <w:b/>
                <w:sz w:val="20"/>
                <w:szCs w:val="20"/>
              </w:rPr>
            </w:pPr>
            <w:r w:rsidRPr="008A3326">
              <w:rPr>
                <w:b/>
                <w:sz w:val="20"/>
                <w:szCs w:val="20"/>
              </w:rPr>
              <w:t>Identifikácia uchádzača:</w:t>
            </w:r>
          </w:p>
          <w:p w14:paraId="29D97EE2" w14:textId="77777777"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14:paraId="17E56BD0" w14:textId="77777777"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14:paraId="5765B785" w14:textId="77777777"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14:paraId="743E428E" w14:textId="77777777" w:rsidR="003413B3" w:rsidRPr="008A3326" w:rsidRDefault="003413B3" w:rsidP="005065E6">
            <w:pPr>
              <w:pStyle w:val="Bezriadkovania"/>
              <w:spacing w:before="60"/>
              <w:ind w:left="0"/>
              <w:jc w:val="both"/>
              <w:rPr>
                <w:b/>
                <w:sz w:val="20"/>
                <w:szCs w:val="20"/>
              </w:rPr>
            </w:pPr>
            <w:r w:rsidRPr="008A3326">
              <w:rPr>
                <w:b/>
                <w:sz w:val="20"/>
                <w:szCs w:val="20"/>
              </w:rPr>
              <w:t>IČO:</w:t>
            </w:r>
          </w:p>
          <w:p w14:paraId="138C283E" w14:textId="77777777" w:rsidR="003413B3" w:rsidRPr="008A3326" w:rsidRDefault="003413B3" w:rsidP="005065E6">
            <w:pPr>
              <w:pStyle w:val="Bezriadkovania"/>
              <w:spacing w:before="60"/>
              <w:ind w:left="0"/>
              <w:jc w:val="both"/>
              <w:rPr>
                <w:b/>
                <w:sz w:val="20"/>
                <w:szCs w:val="20"/>
              </w:rPr>
            </w:pPr>
          </w:p>
        </w:tc>
        <w:tc>
          <w:tcPr>
            <w:tcW w:w="6378" w:type="dxa"/>
            <w:vAlign w:val="bottom"/>
          </w:tcPr>
          <w:p w14:paraId="02F0804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5F770980" w14:textId="77777777"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74B4532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44E82131"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184E3D07" w14:textId="77777777"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14:paraId="6C0DE56F" w14:textId="77777777" w:rsidTr="005065E6">
        <w:tc>
          <w:tcPr>
            <w:tcW w:w="2694" w:type="dxa"/>
            <w:shd w:val="clear" w:color="auto" w:fill="D9D9D9" w:themeFill="background1" w:themeFillShade="D9"/>
            <w:vAlign w:val="center"/>
          </w:tcPr>
          <w:p w14:paraId="58D1AAA5" w14:textId="0247E1AB"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14:paraId="7E8C6BBB" w14:textId="2DAFB5C8" w:rsidR="008A3326" w:rsidRPr="00046D37" w:rsidRDefault="00046D37" w:rsidP="008A332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14:paraId="48C997EE" w14:textId="77777777" w:rsidTr="005065E6">
        <w:tc>
          <w:tcPr>
            <w:tcW w:w="2694" w:type="dxa"/>
            <w:shd w:val="clear" w:color="auto" w:fill="D9D9D9" w:themeFill="background1" w:themeFillShade="D9"/>
            <w:vAlign w:val="center"/>
          </w:tcPr>
          <w:p w14:paraId="6C27C0F1" w14:textId="77777777"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4C21D3DD" w14:textId="0247CF37" w:rsidR="008A3326" w:rsidRPr="00046D37" w:rsidRDefault="008A3326" w:rsidP="00632CA0">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14:paraId="282AB424" w14:textId="5401C536"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14:paraId="094D9F40" w14:textId="77777777"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01E30962" w14:textId="77777777"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7DEBB1BD" w14:textId="77777777"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60EA841" w14:textId="77777777"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B59BB7B"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C7A067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4056160F"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19924B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52685B9F" w14:textId="3FDF9248" w:rsidR="005F6E12" w:rsidRDefault="005F6E12">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138324876"/>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138324877"/>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4D5C53F4" w:rsidR="00A46184" w:rsidRPr="005B7E1E" w:rsidRDefault="009D2AB2" w:rsidP="00F63338">
      <w:pPr>
        <w:pStyle w:val="Bezriadkovania"/>
        <w:numPr>
          <w:ilvl w:val="0"/>
          <w:numId w:val="5"/>
        </w:numPr>
        <w:spacing w:before="24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632CA0">
        <w:rPr>
          <w:b/>
          <w:bCs/>
          <w:sz w:val="20"/>
          <w:szCs w:val="20"/>
        </w:rPr>
        <w:t>JEDNOROVINOVÝ ANGIOGRAFICKÝ SYSTÉM S PRÍSLUŠENSTVOM</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967FF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967FF3">
      <w:pPr>
        <w:pStyle w:val="Bezriadkovania"/>
        <w:spacing w:before="6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F63338">
      <w:pPr>
        <w:pStyle w:val="Bezriadkovania"/>
        <w:numPr>
          <w:ilvl w:val="0"/>
          <w:numId w:val="5"/>
        </w:numPr>
        <w:spacing w:before="24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138324878"/>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138324879"/>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268FE1FA"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632CA0">
              <w:rPr>
                <w:b/>
                <w:bCs/>
                <w:sz w:val="20"/>
                <w:szCs w:val="20"/>
              </w:rPr>
              <w:t>JEDNOROVINOVÝ ANGIOGRAFICKÝ SYSTÉM S PRÍSLUŠENSTVOM</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77777777"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14:paraId="1DDE5AC4" w14:textId="1E592B9C" w:rsidR="00EE0064" w:rsidRDefault="00EE0064" w:rsidP="005B7E1E">
      <w:pPr>
        <w:pStyle w:val="Nadpis2"/>
        <w:widowControl/>
        <w:spacing w:before="0"/>
      </w:pPr>
      <w:bookmarkStart w:id="9" w:name="_Toc138324880"/>
      <w:r>
        <w:lastRenderedPageBreak/>
        <w:t xml:space="preserve">PRÍLOHA Č. </w:t>
      </w:r>
      <w:r w:rsidR="007058B7">
        <w:t>5</w:t>
      </w:r>
      <w:bookmarkEnd w:id="9"/>
    </w:p>
    <w:p w14:paraId="764CD3A9" w14:textId="77777777" w:rsidR="00EE0064" w:rsidRDefault="00EE0064" w:rsidP="005B7E1E">
      <w:pPr>
        <w:pStyle w:val="Nadpis3"/>
        <w:widowControl/>
        <w:spacing w:before="0"/>
      </w:pPr>
      <w:bookmarkStart w:id="10" w:name="_Toc138324881"/>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50B5BCD8" w:rsidR="00046D37" w:rsidRPr="007602C0" w:rsidRDefault="00046D37" w:rsidP="00046D37">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56939AD"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138324882"/>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138324883"/>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0282F7A6" w:rsidR="00046D37" w:rsidRPr="007602C0" w:rsidRDefault="00046D37" w:rsidP="00046D37">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5514AE"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5514AE"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5514AE"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138324884"/>
      <w:r>
        <w:lastRenderedPageBreak/>
        <w:t>PRÍLOHA Č. 7</w:t>
      </w:r>
      <w:bookmarkEnd w:id="14"/>
    </w:p>
    <w:p w14:paraId="57948E20" w14:textId="0C859916" w:rsidR="00DE38A8" w:rsidRDefault="00DE38A8" w:rsidP="005B7E1E">
      <w:pPr>
        <w:pStyle w:val="Nadpis3"/>
        <w:widowControl/>
        <w:spacing w:before="0"/>
      </w:pPr>
      <w:bookmarkStart w:id="15" w:name="_Toc138324885"/>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7AD582BA" w:rsidR="00046D37" w:rsidRPr="007602C0" w:rsidRDefault="00046D37" w:rsidP="00046D37">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A22CC1D" w14:textId="4FEA2626"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611FDCBC"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138324886"/>
      <w:r>
        <w:lastRenderedPageBreak/>
        <w:t>PRÍLOHA Č. 8</w:t>
      </w:r>
      <w:bookmarkEnd w:id="16"/>
    </w:p>
    <w:p w14:paraId="5920CC70" w14:textId="33F56678" w:rsidR="00E573A5" w:rsidRDefault="001B0C99" w:rsidP="005B7E1E">
      <w:pPr>
        <w:pStyle w:val="Nadpis3"/>
        <w:widowControl/>
        <w:spacing w:before="0"/>
      </w:pPr>
      <w:bookmarkStart w:id="17" w:name="_Toc138324887"/>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1BAC07D1" w:rsidR="00046D37" w:rsidRPr="007602C0" w:rsidRDefault="00046D37" w:rsidP="00046D37">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5784B4A"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292130A3" w14:textId="275C5E6B" w:rsidR="005B7E1E" w:rsidRPr="003A392E" w:rsidRDefault="005B7E1E" w:rsidP="0027284F">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138324888"/>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138324889"/>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77EF0742" w:rsidR="00046D37" w:rsidRPr="007602C0" w:rsidRDefault="00046D37" w:rsidP="00046D37">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6825ED7" w14:textId="1970CA87"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5514AE"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5514AE"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258DDE18" w14:textId="18CEC3CA" w:rsidR="00982B7E" w:rsidRPr="00135F27" w:rsidRDefault="00982B7E" w:rsidP="0027284F">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bookmarkStart w:id="20" w:name="_GoBack"/>
      <w:bookmarkEnd w:id="20"/>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1" w:name="_Toc138324890"/>
      <w:r>
        <w:lastRenderedPageBreak/>
        <w:t xml:space="preserve">PRÍLOHA Č. </w:t>
      </w:r>
      <w:r w:rsidR="0094471E">
        <w:t>1</w:t>
      </w:r>
      <w:r w:rsidR="000831D0">
        <w:t>0</w:t>
      </w:r>
      <w:bookmarkEnd w:id="21"/>
    </w:p>
    <w:p w14:paraId="7F35073F" w14:textId="4576E5B9" w:rsidR="005065E6" w:rsidRPr="00454BA3" w:rsidRDefault="00043BA3" w:rsidP="00454BA3">
      <w:pPr>
        <w:pStyle w:val="Nadpis3"/>
        <w:widowControl/>
        <w:spacing w:before="0"/>
      </w:pPr>
      <w:bookmarkStart w:id="22" w:name="_Toc138324891"/>
      <w:r>
        <w:t>NÁVRH NA PLNENIE KRITÉRIa č. 1</w:t>
      </w:r>
      <w:r w:rsidR="005065E6" w:rsidRPr="00454BA3">
        <w:t xml:space="preserve"> </w:t>
      </w:r>
      <w:bookmarkEnd w:id="22"/>
    </w:p>
    <w:p w14:paraId="775A4662" w14:textId="679E89A3"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33115519" w:rsidR="00046D37" w:rsidRPr="00982B7E" w:rsidRDefault="00046D37" w:rsidP="00046D37">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5514AE"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5514AE"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5D4DC205" w:rsidR="00C03649" w:rsidRPr="00722DA4" w:rsidRDefault="00722DA4" w:rsidP="00671143">
            <w:pPr>
              <w:spacing w:before="60" w:after="60" w:line="252" w:lineRule="auto"/>
              <w:jc w:val="both"/>
              <w:rPr>
                <w:bCs/>
                <w:sz w:val="20"/>
                <w:szCs w:val="20"/>
              </w:rPr>
            </w:pPr>
            <w:r w:rsidRPr="00722DA4">
              <w:rPr>
                <w:bCs/>
                <w:sz w:val="20"/>
                <w:szCs w:val="20"/>
              </w:rPr>
              <w:t>najnižšia cena uchádzača za nákup</w:t>
            </w:r>
            <w:r w:rsidR="00057E52">
              <w:rPr>
                <w:bCs/>
                <w:sz w:val="20"/>
                <w:szCs w:val="20"/>
              </w:rPr>
              <w:t xml:space="preserve">, </w:t>
            </w:r>
            <w:r w:rsidR="005065E6">
              <w:rPr>
                <w:bCs/>
                <w:sz w:val="20"/>
                <w:szCs w:val="20"/>
              </w:rPr>
              <w:t> dodanie</w:t>
            </w:r>
            <w:r w:rsidR="00057E52">
              <w:rPr>
                <w:bCs/>
                <w:sz w:val="20"/>
                <w:szCs w:val="20"/>
              </w:rPr>
              <w:t xml:space="preserve"> s servis</w:t>
            </w:r>
            <w:r w:rsidR="005065E6">
              <w:rPr>
                <w:bCs/>
                <w:sz w:val="20"/>
                <w:szCs w:val="20"/>
              </w:rPr>
              <w:t xml:space="preserve"> </w:t>
            </w:r>
            <w:proofErr w:type="spellStart"/>
            <w:r w:rsidR="00671143">
              <w:rPr>
                <w:bCs/>
                <w:sz w:val="20"/>
                <w:szCs w:val="20"/>
              </w:rPr>
              <w:t>jednorovinového</w:t>
            </w:r>
            <w:proofErr w:type="spellEnd"/>
            <w:r w:rsidR="00671143">
              <w:rPr>
                <w:bCs/>
                <w:sz w:val="20"/>
                <w:szCs w:val="20"/>
              </w:rPr>
              <w:t xml:space="preserve"> </w:t>
            </w:r>
            <w:proofErr w:type="spellStart"/>
            <w:r w:rsidR="005065E6">
              <w:rPr>
                <w:bCs/>
                <w:sz w:val="20"/>
                <w:szCs w:val="20"/>
              </w:rPr>
              <w:t>angiografického</w:t>
            </w:r>
            <w:proofErr w:type="spellEnd"/>
            <w:r w:rsidR="00671143">
              <w:rPr>
                <w:bCs/>
                <w:sz w:val="20"/>
                <w:szCs w:val="20"/>
              </w:rPr>
              <w:t xml:space="preserve"> systému s príslušenstvom</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p>
        </w:tc>
      </w:tr>
      <w:tr w:rsidR="00C03649" w:rsidRPr="00982B7E" w14:paraId="63F6D551" w14:textId="77777777" w:rsidTr="00C03649">
        <w:tc>
          <w:tcPr>
            <w:tcW w:w="2694" w:type="dxa"/>
            <w:shd w:val="clear" w:color="auto" w:fill="D9D9D9" w:themeFill="background1" w:themeFillShade="D9"/>
            <w:vAlign w:val="center"/>
          </w:tcPr>
          <w:p w14:paraId="02D97BB2" w14:textId="2875FC40" w:rsidR="00C03649" w:rsidRPr="00982B7E" w:rsidRDefault="00C03649" w:rsidP="00246EA0">
            <w:pPr>
              <w:spacing w:before="60" w:after="60" w:line="252" w:lineRule="auto"/>
              <w:jc w:val="both"/>
              <w:rPr>
                <w:b/>
                <w:sz w:val="20"/>
                <w:szCs w:val="20"/>
              </w:rPr>
            </w:pPr>
            <w:r w:rsidRPr="00982B7E">
              <w:rPr>
                <w:b/>
                <w:sz w:val="20"/>
                <w:szCs w:val="20"/>
              </w:rPr>
              <w:t>Návrh na plnenie kritéria</w:t>
            </w:r>
            <w:r w:rsidR="007E16CD">
              <w:rPr>
                <w:b/>
                <w:sz w:val="20"/>
                <w:szCs w:val="20"/>
              </w:rPr>
              <w:t xml:space="preserve"> č. 1</w:t>
            </w:r>
            <w:r w:rsidRPr="00982B7E">
              <w:rPr>
                <w:b/>
                <w:sz w:val="20"/>
                <w:szCs w:val="20"/>
              </w:rPr>
              <w:t>:</w:t>
            </w:r>
          </w:p>
        </w:tc>
        <w:tc>
          <w:tcPr>
            <w:tcW w:w="6379" w:type="dxa"/>
            <w:gridSpan w:val="2"/>
            <w:shd w:val="clear" w:color="auto" w:fill="D9D9D9" w:themeFill="background1" w:themeFillShade="D9"/>
            <w:vAlign w:val="center"/>
          </w:tcPr>
          <w:p w14:paraId="6C6B1AFA" w14:textId="67412640" w:rsidR="00C03649" w:rsidRPr="00982B7E" w:rsidRDefault="00C03649" w:rsidP="00632CA0">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77B112D0" w14:textId="653CCB80" w:rsidR="00AB3F7E" w:rsidRDefault="00AB3F7E" w:rsidP="00722DA4">
      <w:pPr>
        <w:pStyle w:val="Bezriadkovania"/>
        <w:ind w:left="0"/>
        <w:jc w:val="both"/>
      </w:pPr>
      <w:r>
        <w:br w:type="page"/>
      </w:r>
    </w:p>
    <w:p w14:paraId="06EE25FE" w14:textId="58AE604D" w:rsidR="00ED3F7C" w:rsidRDefault="00ED3F7C" w:rsidP="001D30D0">
      <w:pPr>
        <w:pStyle w:val="Nadpis2"/>
        <w:widowControl/>
        <w:spacing w:before="0"/>
      </w:pPr>
      <w:bookmarkStart w:id="23" w:name="_Toc138324892"/>
      <w:r>
        <w:lastRenderedPageBreak/>
        <w:t>D</w:t>
      </w:r>
      <w:r w:rsidR="00FF055E">
        <w:t>ETAIL NÁVRHU NA PLNENIE KRITéRIa</w:t>
      </w:r>
    </w:p>
    <w:p w14:paraId="3FFCFA15" w14:textId="58A174E5" w:rsidR="00ED3F7C" w:rsidRDefault="00ED3F7C" w:rsidP="00ED3F7C"/>
    <w:p w14:paraId="450E47C3" w14:textId="77777777" w:rsidR="00ED3F7C" w:rsidRPr="00ED3F7C" w:rsidRDefault="00ED3F7C" w:rsidP="00ED3F7C"/>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594"/>
        <w:gridCol w:w="1004"/>
        <w:gridCol w:w="1134"/>
        <w:gridCol w:w="1057"/>
        <w:gridCol w:w="1211"/>
        <w:gridCol w:w="1134"/>
        <w:gridCol w:w="850"/>
        <w:gridCol w:w="1134"/>
      </w:tblGrid>
      <w:tr w:rsidR="00FE2B7E" w:rsidRPr="00ED3F7C" w14:paraId="2792048A" w14:textId="77777777" w:rsidTr="00FE2B7E">
        <w:trPr>
          <w:trHeight w:val="300"/>
        </w:trPr>
        <w:tc>
          <w:tcPr>
            <w:tcW w:w="516" w:type="dxa"/>
            <w:shd w:val="clear" w:color="000000" w:fill="A5A5A5"/>
            <w:noWrap/>
            <w:vAlign w:val="center"/>
            <w:hideMark/>
          </w:tcPr>
          <w:p w14:paraId="0EDBE4C1" w14:textId="77777777" w:rsidR="00FE2B7E" w:rsidRPr="00ED3F7C" w:rsidRDefault="00FE2B7E" w:rsidP="00FE2B7E">
            <w:pPr>
              <w:overflowPunct/>
              <w:autoSpaceDE/>
              <w:autoSpaceDN/>
              <w:adjustRightInd/>
              <w:jc w:val="center"/>
              <w:rPr>
                <w:rFonts w:eastAsia="Times New Roman"/>
                <w:b/>
                <w:bCs/>
                <w:color w:val="000000"/>
                <w:sz w:val="22"/>
                <w:szCs w:val="22"/>
              </w:rPr>
            </w:pPr>
            <w:proofErr w:type="spellStart"/>
            <w:r w:rsidRPr="00ED3F7C">
              <w:rPr>
                <w:rFonts w:eastAsia="Times New Roman"/>
                <w:b/>
                <w:bCs/>
                <w:color w:val="000000"/>
                <w:sz w:val="22"/>
                <w:szCs w:val="22"/>
              </w:rPr>
              <w:t>P.č</w:t>
            </w:r>
            <w:proofErr w:type="spellEnd"/>
            <w:r w:rsidRPr="00ED3F7C">
              <w:rPr>
                <w:rFonts w:eastAsia="Times New Roman"/>
                <w:b/>
                <w:bCs/>
                <w:color w:val="000000"/>
                <w:sz w:val="22"/>
                <w:szCs w:val="22"/>
              </w:rPr>
              <w:t>.</w:t>
            </w:r>
          </w:p>
        </w:tc>
        <w:tc>
          <w:tcPr>
            <w:tcW w:w="1594" w:type="dxa"/>
            <w:shd w:val="clear" w:color="000000" w:fill="A5A5A5"/>
            <w:noWrap/>
            <w:vAlign w:val="center"/>
            <w:hideMark/>
          </w:tcPr>
          <w:p w14:paraId="24E38460" w14:textId="77777777" w:rsidR="00FE2B7E" w:rsidRPr="00ED3F7C" w:rsidRDefault="00FE2B7E" w:rsidP="00FE2B7E">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Popis</w:t>
            </w:r>
          </w:p>
        </w:tc>
        <w:tc>
          <w:tcPr>
            <w:tcW w:w="1004" w:type="dxa"/>
            <w:shd w:val="clear" w:color="000000" w:fill="A5A5A5"/>
            <w:noWrap/>
            <w:vAlign w:val="center"/>
            <w:hideMark/>
          </w:tcPr>
          <w:p w14:paraId="475A1C8F" w14:textId="77777777" w:rsidR="00FE2B7E" w:rsidRPr="00ED3F7C" w:rsidRDefault="00FE2B7E" w:rsidP="00FE2B7E">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Názov prístroja</w:t>
            </w:r>
          </w:p>
        </w:tc>
        <w:tc>
          <w:tcPr>
            <w:tcW w:w="1134" w:type="dxa"/>
            <w:shd w:val="clear" w:color="000000" w:fill="A5A5A5"/>
            <w:noWrap/>
            <w:vAlign w:val="center"/>
            <w:hideMark/>
          </w:tcPr>
          <w:p w14:paraId="670670F0" w14:textId="77777777" w:rsidR="00FE2B7E" w:rsidRPr="00ED3F7C" w:rsidRDefault="00FE2B7E" w:rsidP="00FE2B7E">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Výrobca</w:t>
            </w:r>
          </w:p>
        </w:tc>
        <w:tc>
          <w:tcPr>
            <w:tcW w:w="1057" w:type="dxa"/>
            <w:shd w:val="clear" w:color="000000" w:fill="A5A5A5"/>
            <w:noWrap/>
            <w:vAlign w:val="center"/>
            <w:hideMark/>
          </w:tcPr>
          <w:p w14:paraId="7D27A2F7" w14:textId="77777777" w:rsidR="00FE2B7E" w:rsidRPr="00ED3F7C" w:rsidRDefault="00FE2B7E" w:rsidP="00FE2B7E">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Typové označenie</w:t>
            </w:r>
          </w:p>
        </w:tc>
        <w:tc>
          <w:tcPr>
            <w:tcW w:w="1211" w:type="dxa"/>
            <w:shd w:val="clear" w:color="000000" w:fill="A5A5A5"/>
            <w:noWrap/>
            <w:vAlign w:val="center"/>
            <w:hideMark/>
          </w:tcPr>
          <w:p w14:paraId="74A3E0A1" w14:textId="77777777" w:rsidR="00FE2B7E" w:rsidRPr="00ED3F7C" w:rsidRDefault="00FE2B7E" w:rsidP="00FE2B7E">
            <w:pPr>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Cena celkom v Eur bez DPH</w:t>
            </w:r>
          </w:p>
        </w:tc>
        <w:tc>
          <w:tcPr>
            <w:tcW w:w="1134" w:type="dxa"/>
            <w:shd w:val="clear" w:color="000000" w:fill="A5A5A5"/>
            <w:vAlign w:val="center"/>
          </w:tcPr>
          <w:p w14:paraId="4FE8A723" w14:textId="472686C5" w:rsidR="00FE2B7E" w:rsidRPr="00ED3F7C" w:rsidRDefault="00FE2B7E" w:rsidP="00FE2B7E">
            <w:pPr>
              <w:overflowPunct/>
              <w:autoSpaceDE/>
              <w:autoSpaceDN/>
              <w:adjustRightInd/>
              <w:jc w:val="center"/>
              <w:rPr>
                <w:rFonts w:eastAsia="Times New Roman"/>
                <w:b/>
                <w:bCs/>
                <w:color w:val="000000"/>
                <w:sz w:val="22"/>
                <w:szCs w:val="22"/>
              </w:rPr>
            </w:pPr>
            <w:r>
              <w:rPr>
                <w:rFonts w:eastAsia="Times New Roman"/>
                <w:b/>
                <w:bCs/>
                <w:color w:val="000000"/>
                <w:sz w:val="22"/>
                <w:szCs w:val="22"/>
              </w:rPr>
              <w:t>Sadzba DPH v %</w:t>
            </w:r>
          </w:p>
        </w:tc>
        <w:tc>
          <w:tcPr>
            <w:tcW w:w="850" w:type="dxa"/>
            <w:shd w:val="clear" w:color="000000" w:fill="A5A5A5"/>
            <w:vAlign w:val="center"/>
          </w:tcPr>
          <w:p w14:paraId="2B60D28B" w14:textId="509453D3" w:rsidR="00FE2B7E" w:rsidRPr="00ED3F7C" w:rsidRDefault="00FE2B7E" w:rsidP="00FE2B7E">
            <w:pPr>
              <w:overflowPunct/>
              <w:autoSpaceDE/>
              <w:autoSpaceDN/>
              <w:adjustRightInd/>
              <w:jc w:val="center"/>
              <w:rPr>
                <w:rFonts w:eastAsia="Times New Roman"/>
                <w:b/>
                <w:bCs/>
                <w:color w:val="000000"/>
                <w:sz w:val="22"/>
                <w:szCs w:val="22"/>
              </w:rPr>
            </w:pPr>
            <w:r>
              <w:rPr>
                <w:rFonts w:eastAsia="Times New Roman"/>
                <w:b/>
                <w:bCs/>
                <w:color w:val="000000"/>
                <w:sz w:val="22"/>
                <w:szCs w:val="22"/>
              </w:rPr>
              <w:t>Výška DPH v EUR</w:t>
            </w:r>
          </w:p>
        </w:tc>
        <w:tc>
          <w:tcPr>
            <w:tcW w:w="1134" w:type="dxa"/>
            <w:shd w:val="clear" w:color="000000" w:fill="A5A5A5"/>
            <w:noWrap/>
            <w:vAlign w:val="center"/>
            <w:hideMark/>
          </w:tcPr>
          <w:p w14:paraId="4DED66EA" w14:textId="26FDFE60" w:rsidR="00FE2B7E" w:rsidRPr="00ED3F7C" w:rsidRDefault="00FE2B7E" w:rsidP="00FE2B7E">
            <w:pPr>
              <w:tabs>
                <w:tab w:val="left" w:pos="841"/>
                <w:tab w:val="left" w:pos="1276"/>
              </w:tabs>
              <w:overflowPunct/>
              <w:autoSpaceDE/>
              <w:autoSpaceDN/>
              <w:adjustRightInd/>
              <w:jc w:val="center"/>
              <w:rPr>
                <w:rFonts w:eastAsia="Times New Roman"/>
                <w:b/>
                <w:bCs/>
                <w:color w:val="000000"/>
                <w:sz w:val="22"/>
                <w:szCs w:val="22"/>
              </w:rPr>
            </w:pPr>
            <w:r w:rsidRPr="00ED3F7C">
              <w:rPr>
                <w:rFonts w:eastAsia="Times New Roman"/>
                <w:b/>
                <w:bCs/>
                <w:color w:val="000000"/>
                <w:sz w:val="22"/>
                <w:szCs w:val="22"/>
              </w:rPr>
              <w:t>Cena  celkom v Eur s DPH</w:t>
            </w:r>
          </w:p>
        </w:tc>
      </w:tr>
      <w:tr w:rsidR="00FE2B7E" w:rsidRPr="00ED3F7C" w14:paraId="70CFBD73" w14:textId="77777777" w:rsidTr="00FE2B7E">
        <w:trPr>
          <w:trHeight w:val="1140"/>
        </w:trPr>
        <w:tc>
          <w:tcPr>
            <w:tcW w:w="516" w:type="dxa"/>
            <w:shd w:val="clear" w:color="000000" w:fill="BDD7EE"/>
            <w:noWrap/>
            <w:vAlign w:val="center"/>
            <w:hideMark/>
          </w:tcPr>
          <w:p w14:paraId="6AF6CC62" w14:textId="77777777" w:rsidR="00FE2B7E" w:rsidRPr="00ED3F7C" w:rsidRDefault="00FE2B7E" w:rsidP="00ED3F7C">
            <w:pPr>
              <w:overflowPunct/>
              <w:autoSpaceDE/>
              <w:autoSpaceDN/>
              <w:adjustRightInd/>
              <w:jc w:val="center"/>
              <w:rPr>
                <w:rFonts w:eastAsia="Times New Roman"/>
                <w:color w:val="000000"/>
                <w:sz w:val="22"/>
                <w:szCs w:val="22"/>
              </w:rPr>
            </w:pPr>
            <w:r w:rsidRPr="00ED3F7C">
              <w:rPr>
                <w:rFonts w:eastAsia="Times New Roman"/>
                <w:color w:val="000000"/>
                <w:sz w:val="22"/>
                <w:szCs w:val="22"/>
              </w:rPr>
              <w:t>1.</w:t>
            </w:r>
          </w:p>
        </w:tc>
        <w:tc>
          <w:tcPr>
            <w:tcW w:w="1594" w:type="dxa"/>
            <w:shd w:val="clear" w:color="000000" w:fill="BDD7EE"/>
            <w:vAlign w:val="center"/>
            <w:hideMark/>
          </w:tcPr>
          <w:p w14:paraId="190BC3A4" w14:textId="180CB29E" w:rsidR="00FE2B7E" w:rsidRPr="00ED3F7C" w:rsidRDefault="00FE2B7E" w:rsidP="00671143">
            <w:pPr>
              <w:overflowPunct/>
              <w:autoSpaceDE/>
              <w:autoSpaceDN/>
              <w:adjustRightInd/>
              <w:rPr>
                <w:rFonts w:eastAsia="Times New Roman"/>
                <w:color w:val="000000"/>
                <w:sz w:val="22"/>
                <w:szCs w:val="22"/>
              </w:rPr>
            </w:pPr>
            <w:proofErr w:type="spellStart"/>
            <w:r w:rsidRPr="00ED3F7C">
              <w:rPr>
                <w:rFonts w:eastAsia="Times New Roman"/>
                <w:color w:val="000000"/>
                <w:sz w:val="22"/>
                <w:szCs w:val="22"/>
              </w:rPr>
              <w:t>Jednorovinový</w:t>
            </w:r>
            <w:proofErr w:type="spellEnd"/>
            <w:r w:rsidRPr="00ED3F7C">
              <w:rPr>
                <w:rFonts w:eastAsia="Times New Roman"/>
                <w:color w:val="000000"/>
                <w:sz w:val="22"/>
                <w:szCs w:val="22"/>
              </w:rPr>
              <w:t xml:space="preserve"> </w:t>
            </w:r>
            <w:proofErr w:type="spellStart"/>
            <w:r w:rsidRPr="00ED3F7C">
              <w:rPr>
                <w:rFonts w:eastAsia="Times New Roman"/>
                <w:color w:val="000000"/>
                <w:sz w:val="22"/>
                <w:szCs w:val="22"/>
              </w:rPr>
              <w:t>angiografický</w:t>
            </w:r>
            <w:proofErr w:type="spellEnd"/>
            <w:r w:rsidRPr="00ED3F7C">
              <w:rPr>
                <w:rFonts w:eastAsia="Times New Roman"/>
                <w:color w:val="000000"/>
                <w:sz w:val="22"/>
                <w:szCs w:val="22"/>
              </w:rPr>
              <w:t xml:space="preserve"> systém s príslušenstvom  - body 1-12</w:t>
            </w:r>
          </w:p>
        </w:tc>
        <w:tc>
          <w:tcPr>
            <w:tcW w:w="1004" w:type="dxa"/>
            <w:shd w:val="clear" w:color="000000" w:fill="BDD7EE"/>
            <w:noWrap/>
            <w:vAlign w:val="bottom"/>
            <w:hideMark/>
          </w:tcPr>
          <w:p w14:paraId="735D34AE"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BDD7EE"/>
            <w:noWrap/>
            <w:vAlign w:val="bottom"/>
            <w:hideMark/>
          </w:tcPr>
          <w:p w14:paraId="59BAE9B3"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BDD7EE"/>
            <w:noWrap/>
            <w:vAlign w:val="bottom"/>
            <w:hideMark/>
          </w:tcPr>
          <w:p w14:paraId="72A466D8"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BDD7EE"/>
            <w:noWrap/>
            <w:vAlign w:val="bottom"/>
            <w:hideMark/>
          </w:tcPr>
          <w:p w14:paraId="280A5F1C"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BDD7EE"/>
          </w:tcPr>
          <w:p w14:paraId="11D7184C"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850" w:type="dxa"/>
            <w:shd w:val="clear" w:color="000000" w:fill="BDD7EE"/>
          </w:tcPr>
          <w:p w14:paraId="03CBE02C"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1134" w:type="dxa"/>
            <w:shd w:val="clear" w:color="000000" w:fill="BDD7EE"/>
            <w:noWrap/>
            <w:vAlign w:val="bottom"/>
            <w:hideMark/>
          </w:tcPr>
          <w:p w14:paraId="30EF8BB7" w14:textId="640E1D23"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FE2B7E" w:rsidRPr="00ED3F7C" w14:paraId="7C15CF48" w14:textId="77777777" w:rsidTr="00FE2B7E">
        <w:trPr>
          <w:trHeight w:val="705"/>
        </w:trPr>
        <w:tc>
          <w:tcPr>
            <w:tcW w:w="516" w:type="dxa"/>
            <w:shd w:val="clear" w:color="000000" w:fill="8497B0"/>
            <w:noWrap/>
            <w:vAlign w:val="center"/>
            <w:hideMark/>
          </w:tcPr>
          <w:p w14:paraId="6CA3DA0A" w14:textId="77777777" w:rsidR="00FE2B7E" w:rsidRPr="00ED3F7C" w:rsidRDefault="00FE2B7E" w:rsidP="00ED3F7C">
            <w:pPr>
              <w:overflowPunct/>
              <w:autoSpaceDE/>
              <w:autoSpaceDN/>
              <w:adjustRightInd/>
              <w:jc w:val="center"/>
              <w:rPr>
                <w:rFonts w:eastAsia="Times New Roman"/>
                <w:color w:val="000000"/>
                <w:sz w:val="22"/>
                <w:szCs w:val="22"/>
              </w:rPr>
            </w:pPr>
            <w:r w:rsidRPr="00ED3F7C">
              <w:rPr>
                <w:rFonts w:eastAsia="Times New Roman"/>
                <w:color w:val="000000"/>
                <w:sz w:val="22"/>
                <w:szCs w:val="22"/>
              </w:rPr>
              <w:t xml:space="preserve">2. </w:t>
            </w:r>
          </w:p>
        </w:tc>
        <w:tc>
          <w:tcPr>
            <w:tcW w:w="1594" w:type="dxa"/>
            <w:shd w:val="clear" w:color="000000" w:fill="8497B0"/>
            <w:vAlign w:val="center"/>
            <w:hideMark/>
          </w:tcPr>
          <w:p w14:paraId="64F095CF"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Vysokotlaková striekačka - bod 13</w:t>
            </w:r>
          </w:p>
        </w:tc>
        <w:tc>
          <w:tcPr>
            <w:tcW w:w="1004" w:type="dxa"/>
            <w:shd w:val="clear" w:color="000000" w:fill="8497B0"/>
            <w:noWrap/>
            <w:vAlign w:val="bottom"/>
            <w:hideMark/>
          </w:tcPr>
          <w:p w14:paraId="7CB020DA"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14:paraId="0BE958AA"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14:paraId="11FB22D7"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14:paraId="6A74449B"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tcPr>
          <w:p w14:paraId="6EDDB237"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850" w:type="dxa"/>
            <w:shd w:val="clear" w:color="000000" w:fill="8497B0"/>
          </w:tcPr>
          <w:p w14:paraId="4A0AE543"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14:paraId="0978D87C" w14:textId="40EA51EB"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FE2B7E" w:rsidRPr="00ED3F7C" w14:paraId="0458994E" w14:textId="77777777" w:rsidTr="00FE2B7E">
        <w:trPr>
          <w:trHeight w:val="705"/>
        </w:trPr>
        <w:tc>
          <w:tcPr>
            <w:tcW w:w="516" w:type="dxa"/>
            <w:shd w:val="clear" w:color="000000" w:fill="8497B0"/>
            <w:noWrap/>
            <w:vAlign w:val="center"/>
            <w:hideMark/>
          </w:tcPr>
          <w:p w14:paraId="6BBDECDF" w14:textId="77777777" w:rsidR="00FE2B7E" w:rsidRPr="00ED3F7C" w:rsidRDefault="00FE2B7E" w:rsidP="00ED3F7C">
            <w:pPr>
              <w:overflowPunct/>
              <w:autoSpaceDE/>
              <w:autoSpaceDN/>
              <w:adjustRightInd/>
              <w:jc w:val="center"/>
              <w:rPr>
                <w:rFonts w:eastAsia="Times New Roman"/>
                <w:color w:val="000000"/>
                <w:sz w:val="22"/>
                <w:szCs w:val="22"/>
              </w:rPr>
            </w:pPr>
            <w:r w:rsidRPr="00ED3F7C">
              <w:rPr>
                <w:rFonts w:eastAsia="Times New Roman"/>
                <w:color w:val="000000"/>
                <w:sz w:val="22"/>
                <w:szCs w:val="22"/>
              </w:rPr>
              <w:t xml:space="preserve">3. </w:t>
            </w:r>
          </w:p>
        </w:tc>
        <w:tc>
          <w:tcPr>
            <w:tcW w:w="1594" w:type="dxa"/>
            <w:shd w:val="clear" w:color="000000" w:fill="8497B0"/>
            <w:vAlign w:val="center"/>
            <w:hideMark/>
          </w:tcPr>
          <w:p w14:paraId="7035209E"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Príslušenstvo - bod 14</w:t>
            </w:r>
          </w:p>
        </w:tc>
        <w:tc>
          <w:tcPr>
            <w:tcW w:w="1004" w:type="dxa"/>
            <w:shd w:val="clear" w:color="000000" w:fill="8497B0"/>
            <w:noWrap/>
            <w:vAlign w:val="bottom"/>
            <w:hideMark/>
          </w:tcPr>
          <w:p w14:paraId="4131461C"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14:paraId="1A5B6BA1"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14:paraId="403CAF98"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14:paraId="73292538"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tcPr>
          <w:p w14:paraId="5F266B0A"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850" w:type="dxa"/>
            <w:shd w:val="clear" w:color="000000" w:fill="8497B0"/>
          </w:tcPr>
          <w:p w14:paraId="5FE5449C"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14:paraId="0C85CEBB" w14:textId="01B55C5B"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FE2B7E" w:rsidRPr="00ED3F7C" w14:paraId="08715AFB" w14:textId="77777777" w:rsidTr="00FE2B7E">
        <w:trPr>
          <w:trHeight w:val="705"/>
        </w:trPr>
        <w:tc>
          <w:tcPr>
            <w:tcW w:w="516" w:type="dxa"/>
            <w:shd w:val="clear" w:color="000000" w:fill="8497B0"/>
            <w:noWrap/>
            <w:vAlign w:val="center"/>
            <w:hideMark/>
          </w:tcPr>
          <w:p w14:paraId="55FDEFBF" w14:textId="77777777" w:rsidR="00FE2B7E" w:rsidRPr="00ED3F7C" w:rsidRDefault="00FE2B7E" w:rsidP="00ED3F7C">
            <w:pPr>
              <w:overflowPunct/>
              <w:autoSpaceDE/>
              <w:autoSpaceDN/>
              <w:adjustRightInd/>
              <w:jc w:val="center"/>
              <w:rPr>
                <w:rFonts w:eastAsia="Times New Roman"/>
                <w:color w:val="000000"/>
                <w:sz w:val="22"/>
                <w:szCs w:val="22"/>
              </w:rPr>
            </w:pPr>
            <w:r w:rsidRPr="00ED3F7C">
              <w:rPr>
                <w:rFonts w:eastAsia="Times New Roman"/>
                <w:color w:val="000000"/>
                <w:sz w:val="22"/>
                <w:szCs w:val="22"/>
              </w:rPr>
              <w:t>4.</w:t>
            </w:r>
          </w:p>
        </w:tc>
        <w:tc>
          <w:tcPr>
            <w:tcW w:w="1594" w:type="dxa"/>
            <w:shd w:val="clear" w:color="000000" w:fill="8497B0"/>
            <w:vAlign w:val="center"/>
            <w:hideMark/>
          </w:tcPr>
          <w:p w14:paraId="09E344E3"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Ultrazvukový prístroj - bod 15</w:t>
            </w:r>
          </w:p>
        </w:tc>
        <w:tc>
          <w:tcPr>
            <w:tcW w:w="1004" w:type="dxa"/>
            <w:shd w:val="clear" w:color="000000" w:fill="8497B0"/>
            <w:noWrap/>
            <w:vAlign w:val="bottom"/>
            <w:hideMark/>
          </w:tcPr>
          <w:p w14:paraId="6ED66B6A"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14:paraId="32E3AF21"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14:paraId="63C254EF"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14:paraId="31414DC2"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tcPr>
          <w:p w14:paraId="23553B2B"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850" w:type="dxa"/>
            <w:shd w:val="clear" w:color="000000" w:fill="8497B0"/>
          </w:tcPr>
          <w:p w14:paraId="17CB9EE4"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14:paraId="3150EBC3" w14:textId="3BDC1E0D"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FE2B7E" w:rsidRPr="00ED3F7C" w14:paraId="47A49BED" w14:textId="77777777" w:rsidTr="00FE2B7E">
        <w:trPr>
          <w:trHeight w:val="705"/>
        </w:trPr>
        <w:tc>
          <w:tcPr>
            <w:tcW w:w="516" w:type="dxa"/>
            <w:shd w:val="clear" w:color="000000" w:fill="8497B0"/>
            <w:noWrap/>
            <w:vAlign w:val="center"/>
            <w:hideMark/>
          </w:tcPr>
          <w:p w14:paraId="7FBBF911" w14:textId="77777777" w:rsidR="00FE2B7E" w:rsidRPr="00ED3F7C" w:rsidRDefault="00FE2B7E" w:rsidP="00ED3F7C">
            <w:pPr>
              <w:overflowPunct/>
              <w:autoSpaceDE/>
              <w:autoSpaceDN/>
              <w:adjustRightInd/>
              <w:jc w:val="center"/>
              <w:rPr>
                <w:rFonts w:eastAsia="Times New Roman"/>
                <w:color w:val="000000"/>
                <w:sz w:val="22"/>
                <w:szCs w:val="22"/>
              </w:rPr>
            </w:pPr>
            <w:r w:rsidRPr="00ED3F7C">
              <w:rPr>
                <w:rFonts w:eastAsia="Times New Roman"/>
                <w:color w:val="000000"/>
                <w:sz w:val="22"/>
                <w:szCs w:val="22"/>
              </w:rPr>
              <w:t>5.</w:t>
            </w:r>
          </w:p>
        </w:tc>
        <w:tc>
          <w:tcPr>
            <w:tcW w:w="1594" w:type="dxa"/>
            <w:shd w:val="clear" w:color="000000" w:fill="8497B0"/>
            <w:vAlign w:val="center"/>
            <w:hideMark/>
          </w:tcPr>
          <w:p w14:paraId="694EEF9E"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IVUS - bod 16</w:t>
            </w:r>
          </w:p>
        </w:tc>
        <w:tc>
          <w:tcPr>
            <w:tcW w:w="1004" w:type="dxa"/>
            <w:shd w:val="clear" w:color="000000" w:fill="8497B0"/>
            <w:noWrap/>
            <w:vAlign w:val="bottom"/>
            <w:hideMark/>
          </w:tcPr>
          <w:p w14:paraId="144B76B7"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14:paraId="2E15F6B1"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14:paraId="1BA59E39"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14:paraId="3BB3B3D8"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tcPr>
          <w:p w14:paraId="5444D9C2"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850" w:type="dxa"/>
            <w:shd w:val="clear" w:color="000000" w:fill="8497B0"/>
          </w:tcPr>
          <w:p w14:paraId="7062C55C"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14:paraId="780735B7" w14:textId="024BD7F3"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FE2B7E" w:rsidRPr="00ED3F7C" w14:paraId="0A1D433F" w14:textId="77777777" w:rsidTr="00FE2B7E">
        <w:trPr>
          <w:trHeight w:val="705"/>
        </w:trPr>
        <w:tc>
          <w:tcPr>
            <w:tcW w:w="516" w:type="dxa"/>
            <w:shd w:val="clear" w:color="000000" w:fill="8497B0"/>
            <w:noWrap/>
            <w:vAlign w:val="center"/>
            <w:hideMark/>
          </w:tcPr>
          <w:p w14:paraId="10FEA30D" w14:textId="77777777" w:rsidR="00FE2B7E" w:rsidRPr="00ED3F7C" w:rsidRDefault="00FE2B7E" w:rsidP="00ED3F7C">
            <w:pPr>
              <w:overflowPunct/>
              <w:autoSpaceDE/>
              <w:autoSpaceDN/>
              <w:adjustRightInd/>
              <w:jc w:val="center"/>
              <w:rPr>
                <w:rFonts w:eastAsia="Times New Roman"/>
                <w:color w:val="000000"/>
                <w:sz w:val="22"/>
                <w:szCs w:val="22"/>
              </w:rPr>
            </w:pPr>
            <w:r w:rsidRPr="00ED3F7C">
              <w:rPr>
                <w:rFonts w:eastAsia="Times New Roman"/>
                <w:color w:val="000000"/>
                <w:sz w:val="22"/>
                <w:szCs w:val="22"/>
              </w:rPr>
              <w:t>6.</w:t>
            </w:r>
          </w:p>
        </w:tc>
        <w:tc>
          <w:tcPr>
            <w:tcW w:w="1594" w:type="dxa"/>
            <w:shd w:val="clear" w:color="000000" w:fill="8497B0"/>
            <w:vAlign w:val="center"/>
            <w:hideMark/>
          </w:tcPr>
          <w:p w14:paraId="13C1D5EF"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Holografický systém - bod 17</w:t>
            </w:r>
          </w:p>
        </w:tc>
        <w:tc>
          <w:tcPr>
            <w:tcW w:w="1004" w:type="dxa"/>
            <w:shd w:val="clear" w:color="000000" w:fill="8497B0"/>
            <w:noWrap/>
            <w:vAlign w:val="bottom"/>
            <w:hideMark/>
          </w:tcPr>
          <w:p w14:paraId="0E38EBBF"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134" w:type="dxa"/>
            <w:shd w:val="clear" w:color="000000" w:fill="8497B0"/>
            <w:noWrap/>
            <w:vAlign w:val="bottom"/>
            <w:hideMark/>
          </w:tcPr>
          <w:p w14:paraId="38B8C186"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057" w:type="dxa"/>
            <w:shd w:val="clear" w:color="000000" w:fill="8497B0"/>
            <w:noWrap/>
            <w:vAlign w:val="bottom"/>
            <w:hideMark/>
          </w:tcPr>
          <w:p w14:paraId="22E501EE" w14:textId="77777777" w:rsidR="00FE2B7E" w:rsidRPr="00ED3F7C" w:rsidRDefault="00FE2B7E" w:rsidP="00ED3F7C">
            <w:pPr>
              <w:overflowPunct/>
              <w:autoSpaceDE/>
              <w:autoSpaceDN/>
              <w:adjustRightInd/>
              <w:rPr>
                <w:rFonts w:eastAsia="Times New Roman"/>
                <w:color w:val="000000"/>
                <w:sz w:val="22"/>
                <w:szCs w:val="22"/>
              </w:rPr>
            </w:pPr>
            <w:r w:rsidRPr="00ED3F7C">
              <w:rPr>
                <w:rFonts w:eastAsia="Times New Roman"/>
                <w:color w:val="000000"/>
                <w:sz w:val="22"/>
                <w:szCs w:val="22"/>
              </w:rPr>
              <w:t> </w:t>
            </w:r>
          </w:p>
        </w:tc>
        <w:tc>
          <w:tcPr>
            <w:tcW w:w="1211" w:type="dxa"/>
            <w:shd w:val="clear" w:color="000000" w:fill="8497B0"/>
            <w:noWrap/>
            <w:vAlign w:val="bottom"/>
            <w:hideMark/>
          </w:tcPr>
          <w:p w14:paraId="4687CF8B"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tcPr>
          <w:p w14:paraId="0F607892"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850" w:type="dxa"/>
            <w:shd w:val="clear" w:color="000000" w:fill="8497B0"/>
          </w:tcPr>
          <w:p w14:paraId="02FE3523"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14:paraId="6331D74B" w14:textId="7BA169C2"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FE2B7E" w:rsidRPr="00ED3F7C" w14:paraId="39AFCDDB" w14:textId="77777777" w:rsidTr="00FE2B7E">
        <w:trPr>
          <w:trHeight w:val="705"/>
        </w:trPr>
        <w:tc>
          <w:tcPr>
            <w:tcW w:w="516" w:type="dxa"/>
            <w:shd w:val="clear" w:color="000000" w:fill="8497B0"/>
            <w:noWrap/>
            <w:vAlign w:val="center"/>
            <w:hideMark/>
          </w:tcPr>
          <w:p w14:paraId="1FA98A0D" w14:textId="77777777" w:rsidR="00FE2B7E" w:rsidRPr="00B26F90" w:rsidRDefault="00FE2B7E" w:rsidP="00B26F90">
            <w:pPr>
              <w:overflowPunct/>
              <w:autoSpaceDE/>
              <w:autoSpaceDN/>
              <w:adjustRightInd/>
              <w:rPr>
                <w:rFonts w:eastAsia="Times New Roman"/>
                <w:color w:val="000000"/>
                <w:sz w:val="22"/>
                <w:szCs w:val="22"/>
              </w:rPr>
            </w:pPr>
            <w:r w:rsidRPr="00B26F90">
              <w:rPr>
                <w:rFonts w:eastAsia="Times New Roman"/>
                <w:color w:val="000000"/>
                <w:sz w:val="22"/>
                <w:szCs w:val="22"/>
              </w:rPr>
              <w:t>7.</w:t>
            </w:r>
          </w:p>
        </w:tc>
        <w:tc>
          <w:tcPr>
            <w:tcW w:w="1594" w:type="dxa"/>
            <w:shd w:val="clear" w:color="000000" w:fill="8497B0"/>
            <w:vAlign w:val="center"/>
            <w:hideMark/>
          </w:tcPr>
          <w:p w14:paraId="4621D71C" w14:textId="77777777" w:rsidR="00FE2B7E" w:rsidRPr="00B26F90" w:rsidRDefault="00FE2B7E" w:rsidP="00B26F90">
            <w:pPr>
              <w:overflowPunct/>
              <w:autoSpaceDE/>
              <w:autoSpaceDN/>
              <w:adjustRightInd/>
              <w:rPr>
                <w:rFonts w:eastAsia="Times New Roman"/>
                <w:color w:val="000000"/>
                <w:sz w:val="22"/>
                <w:szCs w:val="22"/>
              </w:rPr>
            </w:pPr>
            <w:r w:rsidRPr="00B26F90">
              <w:rPr>
                <w:rFonts w:eastAsia="Times New Roman"/>
                <w:color w:val="000000"/>
                <w:sz w:val="22"/>
                <w:szCs w:val="22"/>
              </w:rPr>
              <w:t>Servis 5 rokov</w:t>
            </w:r>
          </w:p>
        </w:tc>
        <w:tc>
          <w:tcPr>
            <w:tcW w:w="1004" w:type="dxa"/>
            <w:shd w:val="clear" w:color="000000" w:fill="8497B0"/>
            <w:noWrap/>
            <w:vAlign w:val="bottom"/>
            <w:hideMark/>
          </w:tcPr>
          <w:p w14:paraId="1B462477"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noWrap/>
            <w:vAlign w:val="bottom"/>
            <w:hideMark/>
          </w:tcPr>
          <w:p w14:paraId="6CF1B428"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057" w:type="dxa"/>
            <w:shd w:val="clear" w:color="000000" w:fill="8497B0"/>
            <w:noWrap/>
            <w:vAlign w:val="bottom"/>
            <w:hideMark/>
          </w:tcPr>
          <w:p w14:paraId="0F9954F3"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211" w:type="dxa"/>
            <w:shd w:val="clear" w:color="000000" w:fill="8497B0"/>
            <w:noWrap/>
            <w:vAlign w:val="bottom"/>
            <w:hideMark/>
          </w:tcPr>
          <w:p w14:paraId="085CAFD8"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c>
          <w:tcPr>
            <w:tcW w:w="1134" w:type="dxa"/>
            <w:shd w:val="clear" w:color="000000" w:fill="8497B0"/>
          </w:tcPr>
          <w:p w14:paraId="2A6085F2"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850" w:type="dxa"/>
            <w:shd w:val="clear" w:color="000000" w:fill="8497B0"/>
          </w:tcPr>
          <w:p w14:paraId="53FF5893" w14:textId="77777777" w:rsidR="00FE2B7E" w:rsidRPr="00ED3F7C" w:rsidRDefault="00FE2B7E" w:rsidP="00ED3F7C">
            <w:pPr>
              <w:overflowPunct/>
              <w:autoSpaceDE/>
              <w:autoSpaceDN/>
              <w:adjustRightInd/>
              <w:rPr>
                <w:rFonts w:ascii="Calibri" w:eastAsia="Times New Roman" w:hAnsi="Calibri" w:cs="Calibri"/>
                <w:color w:val="000000"/>
                <w:sz w:val="22"/>
                <w:szCs w:val="22"/>
              </w:rPr>
            </w:pPr>
          </w:p>
        </w:tc>
        <w:tc>
          <w:tcPr>
            <w:tcW w:w="1134" w:type="dxa"/>
            <w:shd w:val="clear" w:color="000000" w:fill="8497B0"/>
            <w:noWrap/>
            <w:vAlign w:val="bottom"/>
            <w:hideMark/>
          </w:tcPr>
          <w:p w14:paraId="66D2A278" w14:textId="490BBA99" w:rsidR="00FE2B7E" w:rsidRPr="00ED3F7C" w:rsidRDefault="00FE2B7E" w:rsidP="00ED3F7C">
            <w:pPr>
              <w:overflowPunct/>
              <w:autoSpaceDE/>
              <w:autoSpaceDN/>
              <w:adjustRightInd/>
              <w:rPr>
                <w:rFonts w:ascii="Calibri" w:eastAsia="Times New Roman" w:hAnsi="Calibri" w:cs="Calibri"/>
                <w:color w:val="000000"/>
                <w:sz w:val="22"/>
                <w:szCs w:val="22"/>
              </w:rPr>
            </w:pPr>
            <w:r w:rsidRPr="00ED3F7C">
              <w:rPr>
                <w:rFonts w:ascii="Calibri" w:eastAsia="Times New Roman" w:hAnsi="Calibri" w:cs="Calibri"/>
                <w:color w:val="000000"/>
                <w:sz w:val="22"/>
                <w:szCs w:val="22"/>
              </w:rPr>
              <w:t> </w:t>
            </w:r>
          </w:p>
        </w:tc>
      </w:tr>
      <w:tr w:rsidR="00FE2B7E" w:rsidRPr="00ED3F7C" w14:paraId="00C39B2B" w14:textId="77777777" w:rsidTr="00FE2B7E">
        <w:trPr>
          <w:trHeight w:val="510"/>
        </w:trPr>
        <w:tc>
          <w:tcPr>
            <w:tcW w:w="516" w:type="dxa"/>
            <w:shd w:val="clear" w:color="000000" w:fill="2F75B5"/>
            <w:noWrap/>
            <w:vAlign w:val="bottom"/>
            <w:hideMark/>
          </w:tcPr>
          <w:p w14:paraId="2CF5A5CA" w14:textId="77777777" w:rsidR="00FE2B7E" w:rsidRPr="00ED3F7C" w:rsidRDefault="00FE2B7E" w:rsidP="00ED3F7C">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c>
          <w:tcPr>
            <w:tcW w:w="4789" w:type="dxa"/>
            <w:gridSpan w:val="4"/>
            <w:shd w:val="clear" w:color="000000" w:fill="2F75B5"/>
            <w:noWrap/>
            <w:vAlign w:val="bottom"/>
            <w:hideMark/>
          </w:tcPr>
          <w:p w14:paraId="66E606C7" w14:textId="77777777" w:rsidR="00FE2B7E" w:rsidRPr="00FE2B7E" w:rsidRDefault="00FE2B7E" w:rsidP="00ED3F7C">
            <w:pPr>
              <w:overflowPunct/>
              <w:autoSpaceDE/>
              <w:autoSpaceDN/>
              <w:adjustRightInd/>
              <w:rPr>
                <w:rFonts w:eastAsia="Times New Roman"/>
                <w:b/>
                <w:bCs/>
                <w:color w:val="000000"/>
                <w:sz w:val="32"/>
                <w:szCs w:val="32"/>
              </w:rPr>
            </w:pPr>
            <w:r w:rsidRPr="00FE2B7E">
              <w:rPr>
                <w:rFonts w:eastAsia="Times New Roman"/>
                <w:b/>
                <w:bCs/>
                <w:color w:val="000000"/>
                <w:sz w:val="32"/>
                <w:szCs w:val="32"/>
              </w:rPr>
              <w:t>Cena celkom za predmet zákazky (návrh na plnenie kritériá č. 1)</w:t>
            </w:r>
          </w:p>
        </w:tc>
        <w:tc>
          <w:tcPr>
            <w:tcW w:w="1211" w:type="dxa"/>
            <w:shd w:val="clear" w:color="000000" w:fill="2F75B5"/>
            <w:noWrap/>
            <w:vAlign w:val="bottom"/>
            <w:hideMark/>
          </w:tcPr>
          <w:p w14:paraId="219EFCAD" w14:textId="77777777" w:rsidR="00FE2B7E" w:rsidRPr="00ED3F7C" w:rsidRDefault="00FE2B7E" w:rsidP="00ED3F7C">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c>
          <w:tcPr>
            <w:tcW w:w="1134" w:type="dxa"/>
            <w:shd w:val="clear" w:color="000000" w:fill="2F75B5"/>
          </w:tcPr>
          <w:p w14:paraId="7BD18FA5" w14:textId="77777777" w:rsidR="00FE2B7E" w:rsidRPr="00ED3F7C" w:rsidRDefault="00FE2B7E" w:rsidP="00ED3F7C">
            <w:pPr>
              <w:overflowPunct/>
              <w:autoSpaceDE/>
              <w:autoSpaceDN/>
              <w:adjustRightInd/>
              <w:rPr>
                <w:rFonts w:ascii="Calibri" w:eastAsia="Times New Roman" w:hAnsi="Calibri" w:cs="Calibri"/>
                <w:b/>
                <w:bCs/>
                <w:color w:val="000000"/>
                <w:sz w:val="32"/>
                <w:szCs w:val="32"/>
              </w:rPr>
            </w:pPr>
          </w:p>
        </w:tc>
        <w:tc>
          <w:tcPr>
            <w:tcW w:w="850" w:type="dxa"/>
            <w:shd w:val="clear" w:color="000000" w:fill="2F75B5"/>
          </w:tcPr>
          <w:p w14:paraId="31809432" w14:textId="77777777" w:rsidR="00FE2B7E" w:rsidRPr="00ED3F7C" w:rsidRDefault="00FE2B7E" w:rsidP="00ED3F7C">
            <w:pPr>
              <w:overflowPunct/>
              <w:autoSpaceDE/>
              <w:autoSpaceDN/>
              <w:adjustRightInd/>
              <w:rPr>
                <w:rFonts w:ascii="Calibri" w:eastAsia="Times New Roman" w:hAnsi="Calibri" w:cs="Calibri"/>
                <w:b/>
                <w:bCs/>
                <w:color w:val="000000"/>
                <w:sz w:val="32"/>
                <w:szCs w:val="32"/>
              </w:rPr>
            </w:pPr>
          </w:p>
        </w:tc>
        <w:tc>
          <w:tcPr>
            <w:tcW w:w="1134" w:type="dxa"/>
            <w:shd w:val="clear" w:color="000000" w:fill="2F75B5"/>
            <w:noWrap/>
            <w:vAlign w:val="bottom"/>
            <w:hideMark/>
          </w:tcPr>
          <w:p w14:paraId="6B504067" w14:textId="14204D95" w:rsidR="00FE2B7E" w:rsidRPr="00ED3F7C" w:rsidRDefault="00FE2B7E" w:rsidP="00ED3F7C">
            <w:pPr>
              <w:overflowPunct/>
              <w:autoSpaceDE/>
              <w:autoSpaceDN/>
              <w:adjustRightInd/>
              <w:rPr>
                <w:rFonts w:ascii="Calibri" w:eastAsia="Times New Roman" w:hAnsi="Calibri" w:cs="Calibri"/>
                <w:b/>
                <w:bCs/>
                <w:color w:val="000000"/>
                <w:sz w:val="32"/>
                <w:szCs w:val="32"/>
              </w:rPr>
            </w:pPr>
            <w:r w:rsidRPr="00ED3F7C">
              <w:rPr>
                <w:rFonts w:ascii="Calibri" w:eastAsia="Times New Roman" w:hAnsi="Calibri" w:cs="Calibri"/>
                <w:b/>
                <w:bCs/>
                <w:color w:val="000000"/>
                <w:sz w:val="32"/>
                <w:szCs w:val="32"/>
              </w:rPr>
              <w:t> </w:t>
            </w:r>
          </w:p>
        </w:tc>
      </w:tr>
    </w:tbl>
    <w:p w14:paraId="6D4DB2C5" w14:textId="77777777" w:rsidR="00ED3F7C" w:rsidRDefault="00ED3F7C" w:rsidP="001D30D0">
      <w:pPr>
        <w:pStyle w:val="Nadpis2"/>
        <w:widowControl/>
        <w:spacing w:before="0"/>
      </w:pPr>
    </w:p>
    <w:p w14:paraId="27E1D0CF" w14:textId="77777777" w:rsidR="00ED3F7C" w:rsidRDefault="00ED3F7C" w:rsidP="001D30D0">
      <w:pPr>
        <w:pStyle w:val="Nadpis2"/>
        <w:widowControl/>
        <w:spacing w:before="0"/>
      </w:pPr>
    </w:p>
    <w:p w14:paraId="3BE1BDE7" w14:textId="77777777" w:rsidR="00ED3F7C" w:rsidRPr="00982B7E" w:rsidRDefault="00ED3F7C" w:rsidP="00ED3F7C">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E3F29E6" w14:textId="77777777" w:rsidR="00ED3F7C" w:rsidRPr="00982B7E" w:rsidRDefault="00ED3F7C" w:rsidP="00ED3F7C">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3837345F" w14:textId="77777777" w:rsidR="00ED3F7C" w:rsidRPr="00982B7E" w:rsidRDefault="00ED3F7C" w:rsidP="00ED3F7C">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meno a priezvisko</w:t>
      </w:r>
      <w:r w:rsidRPr="00982B7E">
        <w:rPr>
          <w:rFonts w:eastAsia="Calibri"/>
          <w:sz w:val="20"/>
          <w:szCs w:val="20"/>
        </w:rPr>
        <w:t>]</w:t>
      </w:r>
    </w:p>
    <w:p w14:paraId="38E0F5DB" w14:textId="77777777" w:rsidR="00ED3F7C" w:rsidRPr="00982B7E" w:rsidRDefault="00ED3F7C" w:rsidP="00ED3F7C">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obchodné meno / názov a funkcia</w:t>
      </w:r>
      <w:r w:rsidRPr="00982B7E">
        <w:rPr>
          <w:rFonts w:eastAsia="Calibri"/>
          <w:sz w:val="20"/>
          <w:szCs w:val="20"/>
        </w:rPr>
        <w:t>]</w:t>
      </w:r>
    </w:p>
    <w:p w14:paraId="2944A821" w14:textId="77777777" w:rsidR="00ED3F7C" w:rsidRDefault="00ED3F7C" w:rsidP="00ED3F7C">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49F2BE19" w14:textId="77777777" w:rsidR="00ED3F7C" w:rsidRDefault="00ED3F7C" w:rsidP="00ED3F7C">
      <w:pPr>
        <w:pStyle w:val="Bezriadkovania"/>
        <w:ind w:left="0"/>
        <w:jc w:val="both"/>
      </w:pPr>
      <w:r>
        <w:br w:type="page"/>
      </w:r>
    </w:p>
    <w:p w14:paraId="7E0E48EB" w14:textId="0B4E605E" w:rsidR="005C4FD5" w:rsidRDefault="001D30D0" w:rsidP="001D30D0">
      <w:pPr>
        <w:pStyle w:val="Nadpis2"/>
        <w:widowControl/>
        <w:spacing w:before="0"/>
      </w:pPr>
      <w:r>
        <w:lastRenderedPageBreak/>
        <w:t>P</w:t>
      </w:r>
      <w:r w:rsidR="005C4FD5">
        <w:t>RÍLOHA Č. 1</w:t>
      </w:r>
      <w:r w:rsidR="000831D0">
        <w:t>1</w:t>
      </w:r>
      <w:bookmarkEnd w:id="23"/>
    </w:p>
    <w:p w14:paraId="05104E92" w14:textId="01498F95" w:rsidR="005C4FD5" w:rsidRDefault="00B84E85" w:rsidP="005C4FD5">
      <w:pPr>
        <w:pStyle w:val="Nadpis3"/>
        <w:widowControl/>
        <w:spacing w:before="0"/>
      </w:pPr>
      <w:bookmarkStart w:id="24" w:name="_Toc138324893"/>
      <w:r>
        <w:t>VZOR ZOZNAMU DODANÝCH TOVAROV</w:t>
      </w:r>
      <w:bookmarkEnd w:id="24"/>
    </w:p>
    <w:tbl>
      <w:tblPr>
        <w:tblStyle w:val="Mriekatabuky"/>
        <w:tblW w:w="9072" w:type="dxa"/>
        <w:tblInd w:w="108" w:type="dxa"/>
        <w:tblLook w:val="04A0" w:firstRow="1" w:lastRow="0" w:firstColumn="1" w:lastColumn="0" w:noHBand="0" w:noVBand="1"/>
      </w:tblPr>
      <w:tblGrid>
        <w:gridCol w:w="2694"/>
        <w:gridCol w:w="6378"/>
      </w:tblGrid>
      <w:tr w:rsidR="005C4FD5" w:rsidRPr="0055037F" w14:paraId="5E4D983F" w14:textId="77777777" w:rsidTr="005065E6">
        <w:tc>
          <w:tcPr>
            <w:tcW w:w="2694" w:type="dxa"/>
            <w:shd w:val="clear" w:color="auto" w:fill="D9D9D9" w:themeFill="background1" w:themeFillShade="D9"/>
            <w:vAlign w:val="bottom"/>
          </w:tcPr>
          <w:p w14:paraId="5DA2D96E" w14:textId="77777777" w:rsidR="005C4FD5" w:rsidRPr="0055037F" w:rsidRDefault="005C4FD5" w:rsidP="005065E6">
            <w:pPr>
              <w:spacing w:before="60" w:after="60" w:line="252" w:lineRule="auto"/>
              <w:jc w:val="both"/>
              <w:rPr>
                <w:b/>
                <w:sz w:val="20"/>
                <w:szCs w:val="20"/>
              </w:rPr>
            </w:pPr>
            <w:r w:rsidRPr="0055037F">
              <w:rPr>
                <w:b/>
                <w:sz w:val="20"/>
                <w:szCs w:val="20"/>
              </w:rPr>
              <w:t>Identifikácia uchádzača:</w:t>
            </w:r>
          </w:p>
          <w:p w14:paraId="4B7C391C" w14:textId="77777777" w:rsidR="005C4FD5" w:rsidRPr="0055037F" w:rsidRDefault="005C4FD5" w:rsidP="005065E6">
            <w:pPr>
              <w:pStyle w:val="Bezriadkovania"/>
              <w:spacing w:before="60"/>
              <w:ind w:left="0"/>
              <w:jc w:val="both"/>
              <w:rPr>
                <w:sz w:val="20"/>
                <w:szCs w:val="20"/>
              </w:rPr>
            </w:pPr>
            <w:r w:rsidRPr="0055037F">
              <w:rPr>
                <w:b/>
                <w:sz w:val="20"/>
                <w:szCs w:val="20"/>
              </w:rPr>
              <w:t>Názov skupiny dodávateľov:</w:t>
            </w:r>
          </w:p>
          <w:p w14:paraId="77A7D371" w14:textId="77777777" w:rsidR="005C4FD5" w:rsidRPr="0055037F" w:rsidRDefault="005C4FD5" w:rsidP="005065E6">
            <w:pPr>
              <w:pStyle w:val="Bezriadkovania"/>
              <w:spacing w:before="60"/>
              <w:ind w:left="0"/>
              <w:jc w:val="both"/>
              <w:rPr>
                <w:b/>
                <w:sz w:val="20"/>
                <w:szCs w:val="20"/>
              </w:rPr>
            </w:pPr>
            <w:r w:rsidRPr="0055037F">
              <w:rPr>
                <w:b/>
                <w:sz w:val="20"/>
                <w:szCs w:val="20"/>
              </w:rPr>
              <w:t>Obchodné meno / Názov:</w:t>
            </w:r>
          </w:p>
          <w:p w14:paraId="7C6781F2" w14:textId="77777777" w:rsidR="005C4FD5" w:rsidRPr="0055037F" w:rsidRDefault="005C4FD5" w:rsidP="005065E6">
            <w:pPr>
              <w:pStyle w:val="Bezriadkovania"/>
              <w:spacing w:before="60"/>
              <w:ind w:left="0"/>
              <w:jc w:val="both"/>
              <w:rPr>
                <w:b/>
                <w:sz w:val="20"/>
                <w:szCs w:val="20"/>
              </w:rPr>
            </w:pPr>
            <w:r w:rsidRPr="0055037F">
              <w:rPr>
                <w:b/>
                <w:sz w:val="20"/>
                <w:szCs w:val="20"/>
              </w:rPr>
              <w:t>Sídlo / Miesto podnikania:</w:t>
            </w:r>
          </w:p>
          <w:p w14:paraId="29F11056" w14:textId="77777777" w:rsidR="005C4FD5" w:rsidRDefault="005C4FD5" w:rsidP="005065E6">
            <w:pPr>
              <w:pStyle w:val="Bezriadkovania"/>
              <w:spacing w:before="60"/>
              <w:ind w:left="0"/>
              <w:jc w:val="both"/>
              <w:rPr>
                <w:b/>
                <w:sz w:val="20"/>
                <w:szCs w:val="20"/>
              </w:rPr>
            </w:pPr>
            <w:r w:rsidRPr="0055037F">
              <w:rPr>
                <w:b/>
                <w:sz w:val="20"/>
                <w:szCs w:val="20"/>
              </w:rPr>
              <w:t>IČO:</w:t>
            </w:r>
          </w:p>
          <w:p w14:paraId="200C6A9E" w14:textId="77777777" w:rsidR="005C4FD5" w:rsidRPr="0055037F" w:rsidRDefault="005C4FD5" w:rsidP="005065E6">
            <w:pPr>
              <w:pStyle w:val="Bezriadkovania"/>
              <w:spacing w:before="60"/>
              <w:ind w:left="0"/>
              <w:jc w:val="both"/>
              <w:rPr>
                <w:b/>
                <w:sz w:val="20"/>
                <w:szCs w:val="20"/>
              </w:rPr>
            </w:pPr>
          </w:p>
        </w:tc>
        <w:tc>
          <w:tcPr>
            <w:tcW w:w="6378" w:type="dxa"/>
            <w:vAlign w:val="bottom"/>
          </w:tcPr>
          <w:p w14:paraId="1762EBCB" w14:textId="77777777"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FC8DA8" w14:textId="77777777" w:rsidR="005C4FD5" w:rsidRPr="0055037F" w:rsidRDefault="005C4FD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1BD347BE" w14:textId="77777777"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373F21B" w14:textId="77777777" w:rsidR="005C4FD5"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21BC47B" w14:textId="77777777" w:rsidR="005C4FD5" w:rsidRPr="0055037F" w:rsidRDefault="005C4FD5" w:rsidP="005065E6">
            <w:pPr>
              <w:spacing w:before="60" w:after="60" w:line="252" w:lineRule="auto"/>
              <w:jc w:val="both"/>
              <w:rPr>
                <w:sz w:val="20"/>
                <w:szCs w:val="20"/>
              </w:rPr>
            </w:pPr>
            <w:r>
              <w:rPr>
                <w:sz w:val="20"/>
                <w:szCs w:val="20"/>
              </w:rPr>
              <w:t>(ďalej ako „uchádzač“ v príslušnom gramatickom tvare)</w:t>
            </w:r>
          </w:p>
        </w:tc>
      </w:tr>
      <w:tr w:rsidR="005C4FD5" w:rsidRPr="0055037F" w14:paraId="65B7453D" w14:textId="77777777" w:rsidTr="005065E6">
        <w:tc>
          <w:tcPr>
            <w:tcW w:w="2694" w:type="dxa"/>
            <w:shd w:val="clear" w:color="auto" w:fill="D9D9D9" w:themeFill="background1" w:themeFillShade="D9"/>
            <w:vAlign w:val="center"/>
          </w:tcPr>
          <w:p w14:paraId="61D68280" w14:textId="77777777" w:rsidR="005C4FD5" w:rsidRPr="0055037F" w:rsidRDefault="005C4FD5" w:rsidP="005065E6">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7D594BA0" w14:textId="77777777" w:rsidR="005C4FD5" w:rsidRPr="0055037F" w:rsidRDefault="005C4FD5" w:rsidP="005065E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5C4FD5" w:rsidRPr="0055037F" w14:paraId="10B99E44" w14:textId="77777777" w:rsidTr="005065E6">
        <w:tc>
          <w:tcPr>
            <w:tcW w:w="2694" w:type="dxa"/>
            <w:shd w:val="clear" w:color="auto" w:fill="D9D9D9" w:themeFill="background1" w:themeFillShade="D9"/>
            <w:vAlign w:val="center"/>
          </w:tcPr>
          <w:p w14:paraId="42E828C6" w14:textId="77777777" w:rsidR="005C4FD5" w:rsidRPr="0055037F" w:rsidRDefault="005C4FD5" w:rsidP="005065E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F71182F" w14:textId="35358F24" w:rsidR="005C4FD5" w:rsidRPr="007602C0" w:rsidRDefault="005C4FD5" w:rsidP="005065E6">
            <w:pPr>
              <w:spacing w:before="60" w:after="60" w:line="252" w:lineRule="auto"/>
              <w:jc w:val="both"/>
              <w:rPr>
                <w:sz w:val="20"/>
                <w:szCs w:val="20"/>
              </w:rPr>
            </w:pPr>
            <w:r w:rsidRPr="00046D37">
              <w:rPr>
                <w:sz w:val="20"/>
                <w:szCs w:val="20"/>
              </w:rPr>
              <w:t>zákazka pod názvom „</w:t>
            </w:r>
            <w:r w:rsidR="00632CA0">
              <w:rPr>
                <w:b/>
                <w:bCs/>
                <w:sz w:val="20"/>
                <w:szCs w:val="20"/>
              </w:rPr>
              <w:t>JEDNOROVINOVÝ ANGIOGRAFICKÝ SYSTÉM S PRÍSLUŠENSTVOM</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0198E67" w14:textId="027AFC3A" w:rsidR="006571D8" w:rsidRDefault="006571D8" w:rsidP="00757CC3">
      <w:pPr>
        <w:pStyle w:val="Bezriadkovania"/>
        <w:spacing w:before="240"/>
        <w:ind w:left="0" w:right="-2"/>
        <w:jc w:val="both"/>
        <w:rPr>
          <w:sz w:val="20"/>
          <w:szCs w:val="20"/>
        </w:rPr>
      </w:pPr>
      <w:r w:rsidRPr="006571D8">
        <w:rPr>
          <w:sz w:val="20"/>
          <w:szCs w:val="20"/>
        </w:rPr>
        <w:t>Zoznam dodaných tovarov rovnakého alebo podobného charakteru ako je predmet zákazky</w:t>
      </w:r>
      <w:r>
        <w:rPr>
          <w:sz w:val="20"/>
          <w:szCs w:val="20"/>
        </w:rPr>
        <w:t>:</w:t>
      </w:r>
    </w:p>
    <w:p w14:paraId="432AF531" w14:textId="231F82C4" w:rsidR="00757CC3" w:rsidRDefault="00757CC3" w:rsidP="00757CC3">
      <w:pPr>
        <w:pStyle w:val="Bezriadkovania"/>
        <w:spacing w:before="60"/>
        <w:ind w:left="0"/>
        <w:jc w:val="both"/>
        <w:rPr>
          <w:sz w:val="20"/>
          <w:szCs w:val="20"/>
        </w:rPr>
      </w:pPr>
      <w:r>
        <w:rPr>
          <w:sz w:val="20"/>
          <w:szCs w:val="20"/>
        </w:rPr>
        <w:t>1)</w:t>
      </w:r>
    </w:p>
    <w:tbl>
      <w:tblPr>
        <w:tblStyle w:val="Mriekatabuky"/>
        <w:tblW w:w="9072" w:type="dxa"/>
        <w:tblInd w:w="108" w:type="dxa"/>
        <w:tblLook w:val="04A0" w:firstRow="1" w:lastRow="0" w:firstColumn="1" w:lastColumn="0" w:noHBand="0" w:noVBand="1"/>
      </w:tblPr>
      <w:tblGrid>
        <w:gridCol w:w="2694"/>
        <w:gridCol w:w="6378"/>
      </w:tblGrid>
      <w:tr w:rsidR="00757CC3" w:rsidRPr="00757CC3" w14:paraId="308487C0" w14:textId="0B5D4D5E" w:rsidTr="00757CC3">
        <w:tc>
          <w:tcPr>
            <w:tcW w:w="2694" w:type="dxa"/>
            <w:shd w:val="clear" w:color="auto" w:fill="D9D9D9" w:themeFill="background1" w:themeFillShade="D9"/>
            <w:vAlign w:val="center"/>
          </w:tcPr>
          <w:p w14:paraId="4FFBD309" w14:textId="54ECB66E" w:rsidR="00757CC3" w:rsidRPr="00757CC3" w:rsidRDefault="00757CC3" w:rsidP="005065E6">
            <w:pPr>
              <w:pStyle w:val="Bezriadkovania"/>
              <w:spacing w:before="60"/>
              <w:ind w:left="0"/>
              <w:jc w:val="both"/>
              <w:rPr>
                <w:b/>
                <w:bCs/>
                <w:sz w:val="20"/>
                <w:szCs w:val="20"/>
              </w:rPr>
            </w:pPr>
            <w:r w:rsidRPr="00757CC3">
              <w:rPr>
                <w:b/>
                <w:bCs/>
                <w:sz w:val="20"/>
                <w:szCs w:val="20"/>
              </w:rPr>
              <w:t>Identifikácia odberateľa</w:t>
            </w:r>
            <w:r w:rsidR="00C301FA">
              <w:rPr>
                <w:b/>
                <w:bCs/>
                <w:sz w:val="20"/>
                <w:szCs w:val="20"/>
              </w:rPr>
              <w:t>:</w:t>
            </w:r>
          </w:p>
        </w:tc>
        <w:tc>
          <w:tcPr>
            <w:tcW w:w="6378" w:type="dxa"/>
            <w:vAlign w:val="center"/>
          </w:tcPr>
          <w:p w14:paraId="6A41864C" w14:textId="73779B79" w:rsidR="00757CC3" w:rsidRPr="00C301FA" w:rsidRDefault="00757CC3" w:rsidP="00757CC3">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6ECA1302" w14:textId="4E946432" w:rsidR="00757CC3" w:rsidRPr="00C301FA" w:rsidRDefault="00757CC3" w:rsidP="00757CC3">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0ADBE248" w14:textId="2DD4BA17" w:rsidR="00757CC3" w:rsidRPr="00C301FA" w:rsidRDefault="00757CC3"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368E56C7" w14:textId="2F1DE24E" w:rsidTr="00757CC3">
        <w:tc>
          <w:tcPr>
            <w:tcW w:w="2694" w:type="dxa"/>
            <w:shd w:val="clear" w:color="auto" w:fill="D9D9D9" w:themeFill="background1" w:themeFillShade="D9"/>
            <w:vAlign w:val="center"/>
          </w:tcPr>
          <w:p w14:paraId="67588EF0" w14:textId="181F82CA" w:rsidR="00757CC3" w:rsidRPr="00757CC3" w:rsidRDefault="00757CC3" w:rsidP="005065E6">
            <w:pPr>
              <w:pStyle w:val="Bezriadkovania"/>
              <w:spacing w:before="60"/>
              <w:ind w:left="0"/>
              <w:jc w:val="both"/>
              <w:rPr>
                <w:b/>
                <w:bCs/>
                <w:sz w:val="20"/>
                <w:szCs w:val="20"/>
              </w:rPr>
            </w:pPr>
            <w:r w:rsidRPr="00757CC3">
              <w:rPr>
                <w:b/>
                <w:bCs/>
                <w:sz w:val="20"/>
                <w:szCs w:val="20"/>
              </w:rPr>
              <w:t>Názov a stručný opis predmetu zmluvy</w:t>
            </w:r>
            <w:r w:rsidR="00C301FA">
              <w:rPr>
                <w:b/>
                <w:bCs/>
                <w:sz w:val="20"/>
                <w:szCs w:val="20"/>
              </w:rPr>
              <w:t>:</w:t>
            </w:r>
          </w:p>
        </w:tc>
        <w:tc>
          <w:tcPr>
            <w:tcW w:w="6378" w:type="dxa"/>
            <w:vAlign w:val="center"/>
          </w:tcPr>
          <w:p w14:paraId="4B708440" w14:textId="54F3DBB9"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79C2842A" w14:textId="444B7E33" w:rsidTr="00757CC3">
        <w:tc>
          <w:tcPr>
            <w:tcW w:w="2694" w:type="dxa"/>
            <w:shd w:val="clear" w:color="auto" w:fill="D9D9D9" w:themeFill="background1" w:themeFillShade="D9"/>
            <w:vAlign w:val="center"/>
          </w:tcPr>
          <w:p w14:paraId="15F45653" w14:textId="0BE93748" w:rsidR="00757CC3" w:rsidRPr="00757CC3" w:rsidRDefault="00757CC3" w:rsidP="005065E6">
            <w:pPr>
              <w:pStyle w:val="Bezriadkovania"/>
              <w:spacing w:before="60"/>
              <w:ind w:left="0"/>
              <w:jc w:val="both"/>
              <w:rPr>
                <w:b/>
                <w:bCs/>
                <w:sz w:val="20"/>
                <w:szCs w:val="20"/>
              </w:rPr>
            </w:pPr>
            <w:r w:rsidRPr="00757CC3">
              <w:rPr>
                <w:b/>
                <w:bCs/>
                <w:sz w:val="20"/>
                <w:szCs w:val="20"/>
              </w:rPr>
              <w:t>Cena dodaných tovarov v EUR bez DPH</w:t>
            </w:r>
            <w:r w:rsidR="00C301FA">
              <w:rPr>
                <w:b/>
                <w:bCs/>
                <w:sz w:val="20"/>
                <w:szCs w:val="20"/>
              </w:rPr>
              <w:t>:</w:t>
            </w:r>
          </w:p>
        </w:tc>
        <w:tc>
          <w:tcPr>
            <w:tcW w:w="6378" w:type="dxa"/>
            <w:vAlign w:val="center"/>
          </w:tcPr>
          <w:p w14:paraId="59A067FF" w14:textId="4F08C27F"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757CC3" w:rsidRPr="00757CC3" w14:paraId="23990C3F" w14:textId="5A6FB19A" w:rsidTr="00757CC3">
        <w:tc>
          <w:tcPr>
            <w:tcW w:w="2694" w:type="dxa"/>
            <w:shd w:val="clear" w:color="auto" w:fill="D9D9D9" w:themeFill="background1" w:themeFillShade="D9"/>
            <w:vAlign w:val="center"/>
          </w:tcPr>
          <w:p w14:paraId="263AB043" w14:textId="22FD8FC1" w:rsidR="00757CC3" w:rsidRDefault="00757CC3" w:rsidP="005065E6">
            <w:pPr>
              <w:pStyle w:val="Bezriadkovania"/>
              <w:spacing w:before="60"/>
              <w:ind w:left="0"/>
              <w:jc w:val="both"/>
              <w:rPr>
                <w:b/>
                <w:bCs/>
                <w:sz w:val="20"/>
                <w:szCs w:val="20"/>
              </w:rPr>
            </w:pPr>
            <w:r w:rsidRPr="00757CC3">
              <w:rPr>
                <w:b/>
                <w:bCs/>
                <w:sz w:val="20"/>
                <w:szCs w:val="20"/>
              </w:rPr>
              <w:t xml:space="preserve">Obdobie dodávania tovarov </w:t>
            </w:r>
            <w:r w:rsidR="00620BA4">
              <w:rPr>
                <w:b/>
                <w:bCs/>
                <w:sz w:val="20"/>
                <w:szCs w:val="20"/>
              </w:rPr>
              <w:t>(</w:t>
            </w:r>
            <w:r w:rsidRPr="00757CC3">
              <w:rPr>
                <w:b/>
                <w:bCs/>
                <w:sz w:val="20"/>
                <w:szCs w:val="20"/>
              </w:rPr>
              <w:t>termín dodania)</w:t>
            </w:r>
            <w:r w:rsidR="00C301FA">
              <w:rPr>
                <w:b/>
                <w:bCs/>
                <w:sz w:val="20"/>
                <w:szCs w:val="20"/>
              </w:rPr>
              <w:t>:</w:t>
            </w:r>
          </w:p>
          <w:p w14:paraId="365539FE" w14:textId="7FD11459" w:rsidR="00757CC3" w:rsidRPr="00C301FA" w:rsidRDefault="00C301FA" w:rsidP="005065E6">
            <w:pPr>
              <w:pStyle w:val="Bezriadkovania"/>
              <w:spacing w:before="60"/>
              <w:ind w:left="0"/>
              <w:jc w:val="both"/>
              <w:rPr>
                <w:i/>
                <w:iCs/>
                <w:sz w:val="16"/>
                <w:szCs w:val="16"/>
              </w:rPr>
            </w:pPr>
            <w:r>
              <w:rPr>
                <w:i/>
                <w:iCs/>
                <w:sz w:val="16"/>
                <w:szCs w:val="16"/>
              </w:rPr>
              <w:t>z</w:t>
            </w:r>
            <w:r w:rsidR="00757CC3" w:rsidRPr="00C301FA">
              <w:rPr>
                <w:i/>
                <w:iCs/>
                <w:sz w:val="16"/>
                <w:szCs w:val="16"/>
              </w:rPr>
              <w:t>a obdobie predchádzajúcich troch (3) rokov od vyhlásenia verejného obstarávania</w:t>
            </w:r>
            <w:r w:rsidRPr="00C301FA">
              <w:rPr>
                <w:i/>
                <w:iCs/>
                <w:sz w:val="16"/>
                <w:szCs w:val="16"/>
              </w:rPr>
              <w:t xml:space="preserve">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14:paraId="7E9E8D20" w14:textId="3AAD64E4" w:rsidR="00757CC3" w:rsidRPr="00C301FA" w:rsidRDefault="00757CC3"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757CC3" w:rsidRPr="00757CC3" w14:paraId="09F7BB43" w14:textId="0D53EDA4" w:rsidTr="00757CC3">
        <w:tc>
          <w:tcPr>
            <w:tcW w:w="2694" w:type="dxa"/>
            <w:shd w:val="clear" w:color="auto" w:fill="D9D9D9" w:themeFill="background1" w:themeFillShade="D9"/>
            <w:vAlign w:val="center"/>
          </w:tcPr>
          <w:p w14:paraId="1C4C6526" w14:textId="13068542" w:rsidR="00757CC3" w:rsidRPr="00757CC3" w:rsidRDefault="00757CC3"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sidR="00C301FA">
              <w:rPr>
                <w:b/>
                <w:bCs/>
                <w:sz w:val="20"/>
                <w:szCs w:val="20"/>
              </w:rPr>
              <w:t>:</w:t>
            </w:r>
          </w:p>
        </w:tc>
        <w:tc>
          <w:tcPr>
            <w:tcW w:w="6378" w:type="dxa"/>
            <w:vAlign w:val="center"/>
          </w:tcPr>
          <w:p w14:paraId="075CB0CF" w14:textId="69720458"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584F6157" w14:textId="403E280B" w:rsidTr="00757CC3">
        <w:tc>
          <w:tcPr>
            <w:tcW w:w="2694" w:type="dxa"/>
            <w:shd w:val="clear" w:color="auto" w:fill="D9D9D9" w:themeFill="background1" w:themeFillShade="D9"/>
            <w:vAlign w:val="center"/>
          </w:tcPr>
          <w:p w14:paraId="6C0347F7" w14:textId="49376E5D" w:rsidR="00C301FA" w:rsidRDefault="00757CC3"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sidR="00C301FA">
              <w:rPr>
                <w:b/>
                <w:bCs/>
                <w:sz w:val="20"/>
                <w:szCs w:val="20"/>
              </w:rPr>
              <w:t>:</w:t>
            </w:r>
          </w:p>
          <w:p w14:paraId="7FD7A671" w14:textId="4533B714" w:rsidR="00757CC3" w:rsidRPr="00C301FA" w:rsidRDefault="00757CC3"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14:paraId="0F194A98" w14:textId="561D82E7"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6B3376D1" w14:textId="795FCA0E" w:rsidR="00C301FA" w:rsidRDefault="00C301FA" w:rsidP="00C301FA">
      <w:pPr>
        <w:pStyle w:val="Bezriadkovania"/>
        <w:spacing w:before="240"/>
        <w:ind w:left="0"/>
        <w:jc w:val="both"/>
        <w:rPr>
          <w:sz w:val="20"/>
          <w:szCs w:val="20"/>
        </w:rPr>
      </w:pPr>
      <w:r>
        <w:rPr>
          <w:sz w:val="20"/>
          <w:szCs w:val="20"/>
        </w:rPr>
        <w:lastRenderedPageBreak/>
        <w:t>2)</w:t>
      </w:r>
    </w:p>
    <w:tbl>
      <w:tblPr>
        <w:tblStyle w:val="Mriekatabuky"/>
        <w:tblW w:w="9072" w:type="dxa"/>
        <w:tblInd w:w="108" w:type="dxa"/>
        <w:tblLook w:val="04A0" w:firstRow="1" w:lastRow="0" w:firstColumn="1" w:lastColumn="0" w:noHBand="0" w:noVBand="1"/>
      </w:tblPr>
      <w:tblGrid>
        <w:gridCol w:w="2694"/>
        <w:gridCol w:w="6378"/>
      </w:tblGrid>
      <w:tr w:rsidR="00C301FA" w:rsidRPr="00757CC3" w14:paraId="22E2A2D5" w14:textId="77777777" w:rsidTr="005065E6">
        <w:tc>
          <w:tcPr>
            <w:tcW w:w="2694" w:type="dxa"/>
            <w:shd w:val="clear" w:color="auto" w:fill="D9D9D9" w:themeFill="background1" w:themeFillShade="D9"/>
            <w:vAlign w:val="center"/>
          </w:tcPr>
          <w:p w14:paraId="30621FB8" w14:textId="77777777" w:rsidR="00C301FA" w:rsidRPr="00757CC3" w:rsidRDefault="00C301FA" w:rsidP="005065E6">
            <w:pPr>
              <w:pStyle w:val="Bezriadkovania"/>
              <w:spacing w:before="60"/>
              <w:ind w:left="0"/>
              <w:jc w:val="both"/>
              <w:rPr>
                <w:b/>
                <w:bCs/>
                <w:sz w:val="20"/>
                <w:szCs w:val="20"/>
              </w:rPr>
            </w:pPr>
            <w:r w:rsidRPr="00757CC3">
              <w:rPr>
                <w:b/>
                <w:bCs/>
                <w:sz w:val="20"/>
                <w:szCs w:val="20"/>
              </w:rPr>
              <w:t>Identifikácia odberateľa</w:t>
            </w:r>
            <w:r>
              <w:rPr>
                <w:b/>
                <w:bCs/>
                <w:sz w:val="20"/>
                <w:szCs w:val="20"/>
              </w:rPr>
              <w:t>:</w:t>
            </w:r>
          </w:p>
        </w:tc>
        <w:tc>
          <w:tcPr>
            <w:tcW w:w="6378" w:type="dxa"/>
            <w:vAlign w:val="center"/>
          </w:tcPr>
          <w:p w14:paraId="3F67AFFC" w14:textId="77777777" w:rsidR="00C301FA" w:rsidRPr="00C301FA" w:rsidRDefault="00C301FA" w:rsidP="005065E6">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07D71DBC" w14:textId="77777777" w:rsidR="00C301FA" w:rsidRPr="00C301FA" w:rsidRDefault="00C301FA" w:rsidP="005065E6">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629C57D6" w14:textId="77777777" w:rsidR="00C301FA" w:rsidRPr="00C301FA" w:rsidRDefault="00C301FA"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41EF611A" w14:textId="77777777" w:rsidTr="005065E6">
        <w:tc>
          <w:tcPr>
            <w:tcW w:w="2694" w:type="dxa"/>
            <w:shd w:val="clear" w:color="auto" w:fill="D9D9D9" w:themeFill="background1" w:themeFillShade="D9"/>
            <w:vAlign w:val="center"/>
          </w:tcPr>
          <w:p w14:paraId="6B8D830B" w14:textId="77777777" w:rsidR="00C301FA" w:rsidRPr="00757CC3" w:rsidRDefault="00C301FA" w:rsidP="005065E6">
            <w:pPr>
              <w:pStyle w:val="Bezriadkovania"/>
              <w:spacing w:before="60"/>
              <w:ind w:left="0"/>
              <w:jc w:val="both"/>
              <w:rPr>
                <w:b/>
                <w:bCs/>
                <w:sz w:val="20"/>
                <w:szCs w:val="20"/>
              </w:rPr>
            </w:pPr>
            <w:r w:rsidRPr="00757CC3">
              <w:rPr>
                <w:b/>
                <w:bCs/>
                <w:sz w:val="20"/>
                <w:szCs w:val="20"/>
              </w:rPr>
              <w:t>Názov a stručný opis predmetu zmluvy</w:t>
            </w:r>
            <w:r>
              <w:rPr>
                <w:b/>
                <w:bCs/>
                <w:sz w:val="20"/>
                <w:szCs w:val="20"/>
              </w:rPr>
              <w:t>:</w:t>
            </w:r>
          </w:p>
        </w:tc>
        <w:tc>
          <w:tcPr>
            <w:tcW w:w="6378" w:type="dxa"/>
            <w:vAlign w:val="center"/>
          </w:tcPr>
          <w:p w14:paraId="2EE929A5"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10DBD76F" w14:textId="77777777" w:rsidTr="005065E6">
        <w:tc>
          <w:tcPr>
            <w:tcW w:w="2694" w:type="dxa"/>
            <w:shd w:val="clear" w:color="auto" w:fill="D9D9D9" w:themeFill="background1" w:themeFillShade="D9"/>
            <w:vAlign w:val="center"/>
          </w:tcPr>
          <w:p w14:paraId="176D0B33" w14:textId="77777777" w:rsidR="00C301FA" w:rsidRPr="00757CC3" w:rsidRDefault="00C301FA" w:rsidP="005065E6">
            <w:pPr>
              <w:pStyle w:val="Bezriadkovania"/>
              <w:spacing w:before="60"/>
              <w:ind w:left="0"/>
              <w:jc w:val="both"/>
              <w:rPr>
                <w:b/>
                <w:bCs/>
                <w:sz w:val="20"/>
                <w:szCs w:val="20"/>
              </w:rPr>
            </w:pPr>
            <w:r w:rsidRPr="00757CC3">
              <w:rPr>
                <w:b/>
                <w:bCs/>
                <w:sz w:val="20"/>
                <w:szCs w:val="20"/>
              </w:rPr>
              <w:t>Cena dodaných tovarov v EUR bez DPH</w:t>
            </w:r>
            <w:r>
              <w:rPr>
                <w:b/>
                <w:bCs/>
                <w:sz w:val="20"/>
                <w:szCs w:val="20"/>
              </w:rPr>
              <w:t>:</w:t>
            </w:r>
          </w:p>
        </w:tc>
        <w:tc>
          <w:tcPr>
            <w:tcW w:w="6378" w:type="dxa"/>
            <w:vAlign w:val="center"/>
          </w:tcPr>
          <w:p w14:paraId="4D535474"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C301FA" w:rsidRPr="00757CC3" w14:paraId="6D815A1C" w14:textId="77777777" w:rsidTr="005065E6">
        <w:tc>
          <w:tcPr>
            <w:tcW w:w="2694" w:type="dxa"/>
            <w:shd w:val="clear" w:color="auto" w:fill="D9D9D9" w:themeFill="background1" w:themeFillShade="D9"/>
            <w:vAlign w:val="center"/>
          </w:tcPr>
          <w:p w14:paraId="5CE48960" w14:textId="22C89745" w:rsidR="00C301FA" w:rsidRDefault="00C301FA" w:rsidP="005065E6">
            <w:pPr>
              <w:pStyle w:val="Bezriadkovania"/>
              <w:spacing w:before="60"/>
              <w:ind w:left="0"/>
              <w:jc w:val="both"/>
              <w:rPr>
                <w:b/>
                <w:bCs/>
                <w:sz w:val="20"/>
                <w:szCs w:val="20"/>
              </w:rPr>
            </w:pPr>
            <w:r w:rsidRPr="00757CC3">
              <w:rPr>
                <w:b/>
                <w:bCs/>
                <w:sz w:val="20"/>
                <w:szCs w:val="20"/>
              </w:rPr>
              <w:t xml:space="preserve">Obdobie dodávania tovarov </w:t>
            </w:r>
            <w:r w:rsidR="00A91AF9">
              <w:rPr>
                <w:b/>
                <w:bCs/>
                <w:sz w:val="20"/>
                <w:szCs w:val="20"/>
              </w:rPr>
              <w:t>(</w:t>
            </w:r>
            <w:r w:rsidRPr="00757CC3">
              <w:rPr>
                <w:b/>
                <w:bCs/>
                <w:sz w:val="20"/>
                <w:szCs w:val="20"/>
              </w:rPr>
              <w:t>termín dodania)</w:t>
            </w:r>
            <w:r>
              <w:rPr>
                <w:b/>
                <w:bCs/>
                <w:sz w:val="20"/>
                <w:szCs w:val="20"/>
              </w:rPr>
              <w:t>:</w:t>
            </w:r>
          </w:p>
          <w:p w14:paraId="46770FBA" w14:textId="77777777" w:rsidR="00C301FA" w:rsidRPr="00C301FA" w:rsidRDefault="00C301FA" w:rsidP="005065E6">
            <w:pPr>
              <w:pStyle w:val="Bezriadkovania"/>
              <w:spacing w:before="60"/>
              <w:ind w:left="0"/>
              <w:jc w:val="both"/>
              <w:rPr>
                <w:i/>
                <w:iCs/>
                <w:sz w:val="16"/>
                <w:szCs w:val="16"/>
              </w:rPr>
            </w:pPr>
            <w:r>
              <w:rPr>
                <w:i/>
                <w:iCs/>
                <w:sz w:val="16"/>
                <w:szCs w:val="16"/>
              </w:rPr>
              <w:t>z</w:t>
            </w:r>
            <w:r w:rsidRPr="00C301FA">
              <w:rPr>
                <w:i/>
                <w:iCs/>
                <w:sz w:val="16"/>
                <w:szCs w:val="16"/>
              </w:rPr>
              <w:t xml:space="preserve">a obdobie predchádzajúcich troch (3) rokov od vyhlásenia verejného obstarávania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14:paraId="60A322F7" w14:textId="77777777" w:rsidR="00C301FA" w:rsidRPr="00C301FA" w:rsidRDefault="00C301FA"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C301FA" w:rsidRPr="00757CC3" w14:paraId="57C2EB23" w14:textId="77777777" w:rsidTr="005065E6">
        <w:tc>
          <w:tcPr>
            <w:tcW w:w="2694" w:type="dxa"/>
            <w:shd w:val="clear" w:color="auto" w:fill="D9D9D9" w:themeFill="background1" w:themeFillShade="D9"/>
            <w:vAlign w:val="center"/>
          </w:tcPr>
          <w:p w14:paraId="5D7A6B3E" w14:textId="77777777" w:rsidR="00C301FA" w:rsidRPr="00757CC3" w:rsidRDefault="00C301FA"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Pr>
                <w:b/>
                <w:bCs/>
                <w:sz w:val="20"/>
                <w:szCs w:val="20"/>
              </w:rPr>
              <w:t>:</w:t>
            </w:r>
          </w:p>
        </w:tc>
        <w:tc>
          <w:tcPr>
            <w:tcW w:w="6378" w:type="dxa"/>
            <w:vAlign w:val="center"/>
          </w:tcPr>
          <w:p w14:paraId="3C710B15"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57D22956" w14:textId="77777777" w:rsidTr="005065E6">
        <w:tc>
          <w:tcPr>
            <w:tcW w:w="2694" w:type="dxa"/>
            <w:shd w:val="clear" w:color="auto" w:fill="D9D9D9" w:themeFill="background1" w:themeFillShade="D9"/>
            <w:vAlign w:val="center"/>
          </w:tcPr>
          <w:p w14:paraId="6BC374A1" w14:textId="77777777" w:rsidR="00C301FA" w:rsidRDefault="00C301FA"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Pr>
                <w:b/>
                <w:bCs/>
                <w:sz w:val="20"/>
                <w:szCs w:val="20"/>
              </w:rPr>
              <w:t>:</w:t>
            </w:r>
          </w:p>
          <w:p w14:paraId="445E394D" w14:textId="77777777" w:rsidR="00C301FA" w:rsidRPr="00C301FA" w:rsidRDefault="00C301FA"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14:paraId="6DC91FB4"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65F2F4A1" w14:textId="77777777" w:rsidR="005C4FD5" w:rsidRPr="003A392E" w:rsidRDefault="005C4FD5" w:rsidP="00C301FA">
      <w:pPr>
        <w:pStyle w:val="Bezriadkovania"/>
        <w:spacing w:before="240" w:after="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49FBFD2"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6F8EB460"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50AAC5F4"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0EF7A55C" w14:textId="7480AF82" w:rsidR="00943AED" w:rsidRPr="00943AED" w:rsidRDefault="005C4FD5" w:rsidP="00620BA4">
      <w:pPr>
        <w:pStyle w:val="Bezriadkovania"/>
        <w:spacing w:before="60" w:after="48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11A32BCD" w14:textId="3BD4088D" w:rsidR="00943AED" w:rsidRPr="00943AED" w:rsidRDefault="00943AED" w:rsidP="00943AED">
      <w:pPr>
        <w:rPr>
          <w:lang w:eastAsia="en-US"/>
        </w:rPr>
      </w:pPr>
    </w:p>
    <w:p w14:paraId="5058E216" w14:textId="7CE6502A" w:rsidR="00943AED" w:rsidRPr="00943AED" w:rsidRDefault="00943AED" w:rsidP="00943AED">
      <w:pPr>
        <w:rPr>
          <w:lang w:eastAsia="en-US"/>
        </w:rPr>
      </w:pPr>
    </w:p>
    <w:p w14:paraId="2A9E43DC" w14:textId="149E1848" w:rsidR="00943AED" w:rsidRPr="00943AED" w:rsidRDefault="00943AED" w:rsidP="00943AED">
      <w:pPr>
        <w:rPr>
          <w:lang w:eastAsia="en-US"/>
        </w:rPr>
      </w:pPr>
    </w:p>
    <w:p w14:paraId="10162EF7" w14:textId="3E148509" w:rsidR="00943AED" w:rsidRPr="00943AED" w:rsidRDefault="00943AED" w:rsidP="00943AED">
      <w:pPr>
        <w:rPr>
          <w:lang w:eastAsia="en-US"/>
        </w:rPr>
      </w:pPr>
    </w:p>
    <w:p w14:paraId="344072CD" w14:textId="2780F5B8" w:rsidR="00943AED" w:rsidRPr="00943AED" w:rsidRDefault="00943AED" w:rsidP="00943AED">
      <w:pPr>
        <w:rPr>
          <w:lang w:eastAsia="en-US"/>
        </w:rPr>
      </w:pPr>
    </w:p>
    <w:p w14:paraId="195F661E" w14:textId="7BDD514E" w:rsidR="00943AED" w:rsidRPr="00943AED" w:rsidRDefault="00943AED" w:rsidP="00943AED">
      <w:pPr>
        <w:rPr>
          <w:lang w:eastAsia="en-US"/>
        </w:rPr>
      </w:pPr>
    </w:p>
    <w:p w14:paraId="74851751" w14:textId="30DC738A" w:rsidR="00943AED" w:rsidRPr="00943AED" w:rsidRDefault="00943AED" w:rsidP="00943AED">
      <w:pPr>
        <w:rPr>
          <w:lang w:eastAsia="en-US"/>
        </w:rPr>
      </w:pPr>
    </w:p>
    <w:p w14:paraId="14494B61" w14:textId="5ADD7E56" w:rsidR="00943AED" w:rsidRPr="00943AED" w:rsidRDefault="00943AED" w:rsidP="00943AED">
      <w:pPr>
        <w:rPr>
          <w:lang w:eastAsia="en-US"/>
        </w:rPr>
      </w:pPr>
    </w:p>
    <w:p w14:paraId="7E44889F" w14:textId="263A44BC" w:rsidR="00943AED" w:rsidRDefault="00943AED" w:rsidP="00943AED">
      <w:pPr>
        <w:rPr>
          <w:sz w:val="20"/>
          <w:szCs w:val="20"/>
          <w:lang w:eastAsia="en-US"/>
        </w:rPr>
      </w:pPr>
    </w:p>
    <w:p w14:paraId="246B9546" w14:textId="4E4A6204" w:rsidR="00943AED" w:rsidRDefault="00943AED" w:rsidP="00943AED">
      <w:pPr>
        <w:rPr>
          <w:sz w:val="20"/>
          <w:szCs w:val="20"/>
          <w:lang w:eastAsia="en-US"/>
        </w:rPr>
      </w:pPr>
    </w:p>
    <w:p w14:paraId="169F0727" w14:textId="6D264173" w:rsidR="000831D0" w:rsidRDefault="000831D0">
      <w:pPr>
        <w:overflowPunct/>
        <w:autoSpaceDE/>
        <w:autoSpaceDN/>
        <w:adjustRightInd/>
        <w:spacing w:after="200" w:line="276" w:lineRule="auto"/>
        <w:rPr>
          <w:lang w:eastAsia="en-US"/>
        </w:rPr>
      </w:pPr>
      <w:r>
        <w:rPr>
          <w:lang w:eastAsia="en-US"/>
        </w:rPr>
        <w:br w:type="page"/>
      </w:r>
    </w:p>
    <w:p w14:paraId="3F4A61E9" w14:textId="1794E73D" w:rsidR="000831D0" w:rsidRDefault="000831D0" w:rsidP="000831D0">
      <w:pPr>
        <w:pStyle w:val="Nadpis2"/>
        <w:widowControl/>
        <w:spacing w:before="0"/>
      </w:pPr>
      <w:bookmarkStart w:id="25" w:name="_Toc138324894"/>
      <w:r>
        <w:lastRenderedPageBreak/>
        <w:t>PRÍLOHA Č. 12</w:t>
      </w:r>
      <w:bookmarkEnd w:id="25"/>
    </w:p>
    <w:p w14:paraId="4677DF8F" w14:textId="05F40F47" w:rsidR="000831D0" w:rsidRDefault="000831D0" w:rsidP="000831D0">
      <w:pPr>
        <w:pStyle w:val="Nadpis3"/>
        <w:widowControl/>
        <w:spacing w:before="0"/>
      </w:pPr>
      <w:bookmarkStart w:id="26" w:name="_Toc138324895"/>
      <w:r>
        <w:t>NÁVRH KÚPNEJ ZMLUVY</w:t>
      </w:r>
      <w:bookmarkEnd w:id="26"/>
    </w:p>
    <w:p w14:paraId="2C9FF732" w14:textId="77777777" w:rsidR="000831D0" w:rsidRPr="000831D0" w:rsidRDefault="000831D0" w:rsidP="000831D0"/>
    <w:p w14:paraId="40D71A13" w14:textId="77777777" w:rsidR="00097A31" w:rsidRPr="00A468E6" w:rsidRDefault="00097A31" w:rsidP="00097A31">
      <w:pPr>
        <w:jc w:val="center"/>
        <w:rPr>
          <w:rFonts w:ascii="Open Sans" w:hAnsi="Open Sans"/>
          <w:b/>
          <w:bCs/>
        </w:rPr>
      </w:pPr>
      <w:r w:rsidRPr="00A468E6">
        <w:rPr>
          <w:rFonts w:ascii="Open Sans" w:hAnsi="Open Sans"/>
          <w:b/>
          <w:bCs/>
        </w:rPr>
        <w:t>Kúpna zmluva</w:t>
      </w:r>
    </w:p>
    <w:p w14:paraId="171013CF" w14:textId="5D477DA0" w:rsidR="00097A31" w:rsidRPr="008B6A10" w:rsidRDefault="0093205F" w:rsidP="00097A31">
      <w:pPr>
        <w:jc w:val="center"/>
        <w:rPr>
          <w:rFonts w:ascii="Open Sans" w:hAnsi="Open Sans"/>
          <w:sz w:val="20"/>
          <w:szCs w:val="20"/>
        </w:rPr>
      </w:pPr>
      <w:r>
        <w:rPr>
          <w:rFonts w:ascii="Open Sans" w:hAnsi="Open Sans"/>
          <w:sz w:val="20"/>
          <w:szCs w:val="20"/>
        </w:rPr>
        <w:t>uzatvorená v súlade s </w:t>
      </w:r>
      <w:r w:rsidR="00097A31" w:rsidRPr="008B6A10">
        <w:rPr>
          <w:rFonts w:ascii="Open Sans" w:hAnsi="Open Sans"/>
          <w:sz w:val="20"/>
          <w:szCs w:val="20"/>
        </w:rPr>
        <w:t xml:space="preserve"> </w:t>
      </w:r>
      <w:proofErr w:type="spellStart"/>
      <w:r w:rsidR="00097A31" w:rsidRPr="008B6A10">
        <w:rPr>
          <w:rFonts w:ascii="Open Sans" w:hAnsi="Open Sans"/>
          <w:sz w:val="20"/>
          <w:szCs w:val="20"/>
        </w:rPr>
        <w:t>ust</w:t>
      </w:r>
      <w:proofErr w:type="spellEnd"/>
      <w:r w:rsidR="00097A31" w:rsidRPr="008B6A10">
        <w:rPr>
          <w:rFonts w:ascii="Open Sans" w:hAnsi="Open Sans"/>
          <w:sz w:val="20"/>
          <w:szCs w:val="20"/>
        </w:rPr>
        <w:t>. § 409 a </w:t>
      </w:r>
      <w:proofErr w:type="spellStart"/>
      <w:r w:rsidR="00097A31" w:rsidRPr="008B6A10">
        <w:rPr>
          <w:rFonts w:ascii="Open Sans" w:hAnsi="Open Sans"/>
          <w:sz w:val="20"/>
          <w:szCs w:val="20"/>
        </w:rPr>
        <w:t>nasl</w:t>
      </w:r>
      <w:proofErr w:type="spellEnd"/>
      <w:r w:rsidR="00097A31" w:rsidRPr="008B6A10">
        <w:rPr>
          <w:rFonts w:ascii="Open Sans" w:hAnsi="Open Sans"/>
          <w:sz w:val="20"/>
          <w:szCs w:val="20"/>
        </w:rPr>
        <w:t xml:space="preserve">.  zákona č. 513/1991 Zb. Obchodný zákonník v znení neskorších predpisov a </w:t>
      </w:r>
      <w:proofErr w:type="spellStart"/>
      <w:r w:rsidR="00097A31" w:rsidRPr="008B6A10">
        <w:rPr>
          <w:rFonts w:ascii="Open Sans" w:hAnsi="Open Sans"/>
          <w:sz w:val="20"/>
          <w:szCs w:val="20"/>
        </w:rPr>
        <w:t>ust</w:t>
      </w:r>
      <w:proofErr w:type="spellEnd"/>
      <w:r w:rsidR="00097A31" w:rsidRPr="008B6A10">
        <w:rPr>
          <w:rFonts w:ascii="Open Sans" w:hAnsi="Open Sans"/>
          <w:sz w:val="20"/>
          <w:szCs w:val="20"/>
        </w:rPr>
        <w:t>. zákona č. 343/2015 Z. z. o verejnom obstarávaní a zmene a doplnení niektorých zákonov v znení neskorších predpisov</w:t>
      </w:r>
    </w:p>
    <w:p w14:paraId="5ED4BBEC" w14:textId="77777777" w:rsidR="00097A31" w:rsidRPr="008B6A10" w:rsidRDefault="00097A31" w:rsidP="00097A31">
      <w:pPr>
        <w:rPr>
          <w:rFonts w:ascii="Open Sans" w:hAnsi="Open Sans"/>
          <w:sz w:val="20"/>
          <w:szCs w:val="20"/>
        </w:rPr>
      </w:pPr>
    </w:p>
    <w:p w14:paraId="223A30C4" w14:textId="77777777" w:rsidR="00097A31" w:rsidRPr="00E54000" w:rsidRDefault="00097A31" w:rsidP="00097A31">
      <w:pPr>
        <w:pStyle w:val="Odsekzoznamu"/>
        <w:numPr>
          <w:ilvl w:val="0"/>
          <w:numId w:val="28"/>
        </w:numPr>
        <w:spacing w:line="259" w:lineRule="auto"/>
        <w:contextualSpacing/>
        <w:jc w:val="center"/>
        <w:rPr>
          <w:rFonts w:ascii="Open Sans" w:hAnsi="Open Sans"/>
          <w:b/>
          <w:bCs/>
          <w:sz w:val="20"/>
          <w:szCs w:val="20"/>
        </w:rPr>
      </w:pPr>
    </w:p>
    <w:p w14:paraId="2D6D957D" w14:textId="77777777" w:rsidR="00097A31" w:rsidRPr="008B6A10" w:rsidRDefault="00097A31" w:rsidP="00097A31">
      <w:pPr>
        <w:jc w:val="center"/>
        <w:rPr>
          <w:rFonts w:ascii="Open Sans" w:hAnsi="Open Sans"/>
          <w:b/>
          <w:bCs/>
          <w:sz w:val="20"/>
          <w:szCs w:val="20"/>
        </w:rPr>
      </w:pPr>
      <w:r w:rsidRPr="008B6A10">
        <w:rPr>
          <w:rFonts w:ascii="Open Sans" w:hAnsi="Open Sans"/>
          <w:b/>
          <w:bCs/>
          <w:sz w:val="20"/>
          <w:szCs w:val="20"/>
        </w:rPr>
        <w:t>Zmluvné strany</w:t>
      </w:r>
    </w:p>
    <w:p w14:paraId="600C9E6C" w14:textId="77777777" w:rsidR="00097A31" w:rsidRPr="008B6A10" w:rsidRDefault="00097A31" w:rsidP="00097A31">
      <w:pPr>
        <w:rPr>
          <w:rFonts w:ascii="Open Sans" w:hAnsi="Open Sans"/>
          <w:sz w:val="20"/>
          <w:szCs w:val="20"/>
        </w:rPr>
      </w:pPr>
    </w:p>
    <w:p w14:paraId="5F26700C" w14:textId="77777777" w:rsidR="00097A31" w:rsidRPr="008B6A10" w:rsidRDefault="00097A31" w:rsidP="00097A31">
      <w:pPr>
        <w:rPr>
          <w:rFonts w:ascii="Open Sans" w:hAnsi="Open Sans"/>
          <w:b/>
          <w:bCs/>
          <w:sz w:val="20"/>
          <w:szCs w:val="20"/>
          <w:u w:val="single"/>
        </w:rPr>
      </w:pPr>
      <w:r w:rsidRPr="008B6A10">
        <w:rPr>
          <w:rFonts w:ascii="Open Sans" w:hAnsi="Open Sans"/>
          <w:b/>
          <w:bCs/>
          <w:sz w:val="20"/>
          <w:szCs w:val="20"/>
          <w:u w:val="single"/>
        </w:rPr>
        <w:t xml:space="preserve">Predávajúci: </w:t>
      </w:r>
    </w:p>
    <w:p w14:paraId="60A55BE4" w14:textId="77777777" w:rsidR="00097A31" w:rsidRPr="008B6A10" w:rsidRDefault="00097A31" w:rsidP="00097A31">
      <w:pPr>
        <w:rPr>
          <w:rFonts w:ascii="Open Sans" w:hAnsi="Open Sans"/>
          <w:sz w:val="20"/>
          <w:szCs w:val="20"/>
        </w:rPr>
      </w:pPr>
      <w:r w:rsidRPr="008B6A10">
        <w:rPr>
          <w:rFonts w:ascii="Open Sans" w:hAnsi="Open Sans"/>
          <w:sz w:val="20"/>
          <w:szCs w:val="20"/>
        </w:rPr>
        <w:t>Obchodné meno:</w:t>
      </w:r>
    </w:p>
    <w:p w14:paraId="42C32A5F" w14:textId="77777777" w:rsidR="00097A31" w:rsidRPr="008B6A10" w:rsidRDefault="00097A31" w:rsidP="00097A31">
      <w:pPr>
        <w:rPr>
          <w:rFonts w:ascii="Open Sans" w:hAnsi="Open Sans"/>
          <w:sz w:val="20"/>
          <w:szCs w:val="20"/>
        </w:rPr>
      </w:pPr>
      <w:r w:rsidRPr="008B6A10">
        <w:rPr>
          <w:rFonts w:ascii="Open Sans" w:hAnsi="Open Sans"/>
          <w:sz w:val="20"/>
          <w:szCs w:val="20"/>
        </w:rPr>
        <w:t>Sídlo:</w:t>
      </w:r>
    </w:p>
    <w:p w14:paraId="543D519B" w14:textId="77777777" w:rsidR="00097A31" w:rsidRPr="008B6A10" w:rsidRDefault="00097A31" w:rsidP="00097A31">
      <w:pPr>
        <w:rPr>
          <w:rFonts w:ascii="Open Sans" w:hAnsi="Open Sans"/>
          <w:sz w:val="20"/>
          <w:szCs w:val="20"/>
        </w:rPr>
      </w:pPr>
      <w:r w:rsidRPr="008B6A10">
        <w:rPr>
          <w:rFonts w:ascii="Open Sans" w:hAnsi="Open Sans"/>
          <w:sz w:val="20"/>
          <w:szCs w:val="20"/>
        </w:rPr>
        <w:t>IČO:</w:t>
      </w:r>
    </w:p>
    <w:p w14:paraId="4F709202" w14:textId="77777777" w:rsidR="00097A31" w:rsidRPr="008B6A10" w:rsidRDefault="00097A31" w:rsidP="00097A31">
      <w:pPr>
        <w:rPr>
          <w:rFonts w:ascii="Open Sans" w:hAnsi="Open Sans"/>
          <w:sz w:val="20"/>
          <w:szCs w:val="20"/>
        </w:rPr>
      </w:pPr>
      <w:r w:rsidRPr="008B6A10">
        <w:rPr>
          <w:rFonts w:ascii="Open Sans" w:hAnsi="Open Sans"/>
          <w:sz w:val="20"/>
          <w:szCs w:val="20"/>
        </w:rPr>
        <w:t>DIČ:</w:t>
      </w:r>
    </w:p>
    <w:p w14:paraId="2C9E2361" w14:textId="77777777" w:rsidR="00097A31" w:rsidRPr="008B6A10" w:rsidRDefault="00097A31" w:rsidP="00097A31">
      <w:pPr>
        <w:rPr>
          <w:rFonts w:ascii="Open Sans" w:hAnsi="Open Sans"/>
          <w:sz w:val="20"/>
          <w:szCs w:val="20"/>
        </w:rPr>
      </w:pPr>
      <w:proofErr w:type="spellStart"/>
      <w:r w:rsidRPr="008B6A10">
        <w:rPr>
          <w:rFonts w:ascii="Open Sans" w:hAnsi="Open Sans"/>
          <w:sz w:val="20"/>
          <w:szCs w:val="20"/>
        </w:rPr>
        <w:t>Ič</w:t>
      </w:r>
      <w:proofErr w:type="spellEnd"/>
      <w:r>
        <w:rPr>
          <w:rFonts w:ascii="Open Sans" w:hAnsi="Open Sans"/>
          <w:sz w:val="20"/>
          <w:szCs w:val="20"/>
        </w:rPr>
        <w:t xml:space="preserve"> </w:t>
      </w:r>
      <w:r w:rsidRPr="008B6A10">
        <w:rPr>
          <w:rFonts w:ascii="Open Sans" w:hAnsi="Open Sans"/>
          <w:sz w:val="20"/>
          <w:szCs w:val="20"/>
        </w:rPr>
        <w:t xml:space="preserve">DPH: </w:t>
      </w:r>
    </w:p>
    <w:p w14:paraId="49C0131C"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Registrácia: </w:t>
      </w:r>
    </w:p>
    <w:p w14:paraId="68A9EEF6"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V zastúpení: </w:t>
      </w:r>
    </w:p>
    <w:p w14:paraId="5A4152BE" w14:textId="77777777" w:rsidR="00097A31" w:rsidRPr="008B6A10" w:rsidRDefault="00097A31" w:rsidP="00097A31">
      <w:pPr>
        <w:rPr>
          <w:rFonts w:ascii="Open Sans" w:hAnsi="Open Sans"/>
          <w:sz w:val="20"/>
          <w:szCs w:val="20"/>
        </w:rPr>
      </w:pPr>
      <w:r w:rsidRPr="008B6A10">
        <w:rPr>
          <w:rFonts w:ascii="Open Sans" w:hAnsi="Open Sans"/>
          <w:sz w:val="20"/>
          <w:szCs w:val="20"/>
        </w:rPr>
        <w:t>Bankové spojenie:</w:t>
      </w:r>
    </w:p>
    <w:p w14:paraId="17103B23" w14:textId="77777777" w:rsidR="00097A31" w:rsidRPr="008B6A10" w:rsidRDefault="00097A31" w:rsidP="00097A31">
      <w:pPr>
        <w:rPr>
          <w:rFonts w:ascii="Open Sans" w:hAnsi="Open Sans"/>
          <w:sz w:val="20"/>
          <w:szCs w:val="20"/>
        </w:rPr>
      </w:pPr>
      <w:r w:rsidRPr="008B6A10">
        <w:rPr>
          <w:rFonts w:ascii="Open Sans" w:hAnsi="Open Sans"/>
          <w:sz w:val="20"/>
          <w:szCs w:val="20"/>
        </w:rPr>
        <w:t>IBAN:</w:t>
      </w:r>
    </w:p>
    <w:p w14:paraId="64B967B5"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E-mail: </w:t>
      </w:r>
    </w:p>
    <w:p w14:paraId="37CC7B39"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Tel. č.: </w:t>
      </w:r>
    </w:p>
    <w:p w14:paraId="3AA005D6" w14:textId="77777777" w:rsidR="00097A31" w:rsidRPr="008B6A10" w:rsidRDefault="00097A31" w:rsidP="00097A31">
      <w:pPr>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Predávajúci</w:t>
      </w:r>
      <w:r w:rsidRPr="008B6A10">
        <w:rPr>
          <w:rFonts w:ascii="Open Sans" w:hAnsi="Open Sans"/>
          <w:sz w:val="20"/>
          <w:szCs w:val="20"/>
        </w:rPr>
        <w:t>“)</w:t>
      </w:r>
    </w:p>
    <w:p w14:paraId="280CAB33" w14:textId="77777777" w:rsidR="00097A31" w:rsidRPr="008B6A10" w:rsidRDefault="00097A31" w:rsidP="00097A31">
      <w:pPr>
        <w:rPr>
          <w:rFonts w:ascii="Open Sans" w:hAnsi="Open Sans"/>
          <w:sz w:val="20"/>
          <w:szCs w:val="20"/>
        </w:rPr>
      </w:pPr>
    </w:p>
    <w:p w14:paraId="09108FCF" w14:textId="77777777" w:rsidR="00097A31" w:rsidRPr="008B6A10" w:rsidRDefault="00097A31" w:rsidP="00097A31">
      <w:pPr>
        <w:rPr>
          <w:rFonts w:ascii="Open Sans" w:hAnsi="Open Sans"/>
          <w:sz w:val="20"/>
          <w:szCs w:val="20"/>
        </w:rPr>
      </w:pPr>
      <w:r w:rsidRPr="008B6A10">
        <w:rPr>
          <w:rFonts w:ascii="Open Sans" w:hAnsi="Open Sans"/>
          <w:sz w:val="20"/>
          <w:szCs w:val="20"/>
        </w:rPr>
        <w:t>a</w:t>
      </w:r>
    </w:p>
    <w:p w14:paraId="5B69A83A" w14:textId="77777777" w:rsidR="00097A31" w:rsidRPr="008B6A10" w:rsidRDefault="00097A31" w:rsidP="00097A31">
      <w:pPr>
        <w:rPr>
          <w:rFonts w:ascii="Open Sans" w:hAnsi="Open Sans"/>
          <w:sz w:val="20"/>
          <w:szCs w:val="20"/>
        </w:rPr>
      </w:pPr>
    </w:p>
    <w:p w14:paraId="7F67A377" w14:textId="77777777" w:rsidR="00097A31" w:rsidRPr="008B6A10" w:rsidRDefault="00097A31" w:rsidP="00097A31">
      <w:pPr>
        <w:rPr>
          <w:rFonts w:ascii="Open Sans" w:hAnsi="Open Sans"/>
          <w:b/>
          <w:bCs/>
          <w:sz w:val="20"/>
          <w:szCs w:val="20"/>
          <w:u w:val="single"/>
        </w:rPr>
      </w:pPr>
      <w:r w:rsidRPr="008B6A10">
        <w:rPr>
          <w:rFonts w:ascii="Open Sans" w:hAnsi="Open Sans"/>
          <w:b/>
          <w:bCs/>
          <w:sz w:val="20"/>
          <w:szCs w:val="20"/>
          <w:u w:val="single"/>
        </w:rPr>
        <w:t xml:space="preserve">Kupujúci: </w:t>
      </w:r>
    </w:p>
    <w:p w14:paraId="45F709BC" w14:textId="77777777" w:rsidR="00097A31" w:rsidRPr="006D517F" w:rsidRDefault="00097A31" w:rsidP="00097A31">
      <w:pPr>
        <w:rPr>
          <w:rFonts w:ascii="Open Sans" w:hAnsi="Open Sans"/>
          <w:b/>
          <w:sz w:val="20"/>
          <w:szCs w:val="20"/>
        </w:rPr>
      </w:pPr>
      <w:r w:rsidRPr="008B6A10">
        <w:rPr>
          <w:rFonts w:ascii="Open Sans" w:hAnsi="Open Sans"/>
          <w:sz w:val="20"/>
          <w:szCs w:val="20"/>
        </w:rPr>
        <w:t>Obchodné meno:</w:t>
      </w:r>
      <w:r>
        <w:rPr>
          <w:rFonts w:ascii="Open Sans" w:hAnsi="Open Sans"/>
          <w:sz w:val="20"/>
          <w:szCs w:val="20"/>
        </w:rPr>
        <w:tab/>
      </w:r>
      <w:r w:rsidRPr="006D517F">
        <w:rPr>
          <w:rFonts w:ascii="Open Sans" w:hAnsi="Open Sans"/>
          <w:b/>
          <w:sz w:val="20"/>
          <w:szCs w:val="20"/>
        </w:rPr>
        <w:t xml:space="preserve">Stredoslovenský ústav srdcových a cievnych chorôb, </w:t>
      </w:r>
      <w:proofErr w:type="spellStart"/>
      <w:r w:rsidRPr="006D517F">
        <w:rPr>
          <w:rFonts w:ascii="Open Sans" w:hAnsi="Open Sans"/>
          <w:b/>
          <w:sz w:val="20"/>
          <w:szCs w:val="20"/>
        </w:rPr>
        <w:t>a.s</w:t>
      </w:r>
      <w:proofErr w:type="spellEnd"/>
      <w:r w:rsidRPr="006D517F">
        <w:rPr>
          <w:rFonts w:ascii="Open Sans" w:hAnsi="Open Sans"/>
          <w:b/>
          <w:sz w:val="20"/>
          <w:szCs w:val="20"/>
        </w:rPr>
        <w:t>.</w:t>
      </w:r>
    </w:p>
    <w:p w14:paraId="313D54BA" w14:textId="77777777" w:rsidR="00097A31" w:rsidRPr="008B6A10" w:rsidRDefault="00097A31" w:rsidP="00097A31">
      <w:pPr>
        <w:rPr>
          <w:rFonts w:ascii="Open Sans" w:hAnsi="Open Sans"/>
          <w:sz w:val="20"/>
          <w:szCs w:val="20"/>
        </w:rPr>
      </w:pPr>
      <w:r w:rsidRPr="008B6A10">
        <w:rPr>
          <w:rFonts w:ascii="Open Sans" w:hAnsi="Open Sans"/>
          <w:sz w:val="20"/>
          <w:szCs w:val="20"/>
        </w:rPr>
        <w:t>Sídlo:</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Cesta k nemocnici 1, 974 01 Banská Bystrica</w:t>
      </w:r>
    </w:p>
    <w:p w14:paraId="18E83ED6" w14:textId="77777777" w:rsidR="00097A31" w:rsidRPr="008B6A10" w:rsidRDefault="00097A31" w:rsidP="00097A31">
      <w:pPr>
        <w:rPr>
          <w:rFonts w:ascii="Open Sans" w:hAnsi="Open Sans"/>
          <w:sz w:val="20"/>
          <w:szCs w:val="20"/>
        </w:rPr>
      </w:pPr>
      <w:r w:rsidRPr="008B6A10">
        <w:rPr>
          <w:rFonts w:ascii="Open Sans" w:hAnsi="Open Sans"/>
          <w:sz w:val="20"/>
          <w:szCs w:val="20"/>
        </w:rPr>
        <w:t>IČO:</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36644331</w:t>
      </w:r>
    </w:p>
    <w:p w14:paraId="20BF545D" w14:textId="77777777" w:rsidR="00097A31" w:rsidRPr="008B6A10" w:rsidRDefault="00097A31" w:rsidP="00097A31">
      <w:pPr>
        <w:rPr>
          <w:rFonts w:ascii="Open Sans" w:hAnsi="Open Sans"/>
          <w:sz w:val="20"/>
          <w:szCs w:val="20"/>
        </w:rPr>
      </w:pPr>
      <w:r w:rsidRPr="008B6A10">
        <w:rPr>
          <w:rFonts w:ascii="Open Sans" w:hAnsi="Open Sans"/>
          <w:sz w:val="20"/>
          <w:szCs w:val="20"/>
        </w:rPr>
        <w:t>DIČ:</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2022102753</w:t>
      </w:r>
    </w:p>
    <w:p w14:paraId="6714253C" w14:textId="77777777" w:rsidR="00097A31" w:rsidRPr="008B6A10" w:rsidRDefault="00097A31" w:rsidP="00097A31">
      <w:pPr>
        <w:rPr>
          <w:rFonts w:ascii="Open Sans" w:hAnsi="Open Sans"/>
          <w:sz w:val="20"/>
          <w:szCs w:val="20"/>
        </w:rPr>
      </w:pPr>
      <w:proofErr w:type="spellStart"/>
      <w:r w:rsidRPr="008B6A10">
        <w:rPr>
          <w:rFonts w:ascii="Open Sans" w:hAnsi="Open Sans"/>
          <w:sz w:val="20"/>
          <w:szCs w:val="20"/>
        </w:rPr>
        <w:t>Ič</w:t>
      </w:r>
      <w:proofErr w:type="spellEnd"/>
      <w:r>
        <w:rPr>
          <w:rFonts w:ascii="Open Sans" w:hAnsi="Open Sans"/>
          <w:sz w:val="20"/>
          <w:szCs w:val="20"/>
        </w:rPr>
        <w:t xml:space="preserve"> </w:t>
      </w:r>
      <w:r w:rsidRPr="008B6A10">
        <w:rPr>
          <w:rFonts w:ascii="Open Sans" w:hAnsi="Open Sans"/>
          <w:sz w:val="20"/>
          <w:szCs w:val="20"/>
        </w:rPr>
        <w:t>DPH:</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SK2022102753</w:t>
      </w:r>
    </w:p>
    <w:p w14:paraId="0AE56A82" w14:textId="77777777" w:rsidR="00097A31" w:rsidRPr="008B6A10" w:rsidRDefault="00097A31" w:rsidP="00097A31">
      <w:pPr>
        <w:rPr>
          <w:rFonts w:ascii="Open Sans" w:hAnsi="Open Sans"/>
          <w:sz w:val="20"/>
          <w:szCs w:val="20"/>
        </w:rPr>
      </w:pPr>
      <w:r w:rsidRPr="008B6A10">
        <w:rPr>
          <w:rFonts w:ascii="Open Sans" w:hAnsi="Open Sans"/>
          <w:sz w:val="20"/>
          <w:szCs w:val="20"/>
        </w:rPr>
        <w:t>Registrácia:</w:t>
      </w:r>
      <w:r>
        <w:rPr>
          <w:rFonts w:ascii="Open Sans" w:hAnsi="Open Sans"/>
          <w:sz w:val="20"/>
          <w:szCs w:val="20"/>
        </w:rPr>
        <w:tab/>
      </w:r>
      <w:r>
        <w:rPr>
          <w:rFonts w:ascii="Open Sans" w:hAnsi="Open Sans"/>
          <w:sz w:val="20"/>
          <w:szCs w:val="20"/>
        </w:rPr>
        <w:tab/>
      </w:r>
      <w:r w:rsidRPr="006D517F">
        <w:rPr>
          <w:rFonts w:ascii="Open Sans" w:hAnsi="Open Sans"/>
          <w:sz w:val="20"/>
          <w:szCs w:val="20"/>
        </w:rPr>
        <w:t>v O</w:t>
      </w:r>
      <w:r>
        <w:rPr>
          <w:rFonts w:ascii="Open Sans" w:hAnsi="Open Sans"/>
          <w:sz w:val="20"/>
          <w:szCs w:val="20"/>
        </w:rPr>
        <w:t>R</w:t>
      </w:r>
      <w:r w:rsidRPr="006D517F">
        <w:rPr>
          <w:rFonts w:ascii="Open Sans" w:hAnsi="Open Sans"/>
          <w:sz w:val="20"/>
          <w:szCs w:val="20"/>
        </w:rPr>
        <w:t xml:space="preserve"> Okresného súdu v Banskej Bystrici , oddiel: Sa, vložka č.: 842/S</w:t>
      </w:r>
    </w:p>
    <w:p w14:paraId="1E33AC6F" w14:textId="77777777" w:rsidR="00097A31" w:rsidRPr="006D517F" w:rsidRDefault="00097A31" w:rsidP="00097A31">
      <w:pPr>
        <w:rPr>
          <w:rFonts w:ascii="Open Sans" w:hAnsi="Open Sans"/>
          <w:sz w:val="20"/>
          <w:szCs w:val="20"/>
        </w:rPr>
      </w:pPr>
      <w:r w:rsidRPr="008B6A10">
        <w:rPr>
          <w:rFonts w:ascii="Open Sans" w:hAnsi="Open Sans"/>
          <w:sz w:val="20"/>
          <w:szCs w:val="20"/>
        </w:rPr>
        <w:t xml:space="preserve">V zastúpení: </w:t>
      </w:r>
      <w:r>
        <w:rPr>
          <w:rFonts w:ascii="Open Sans" w:hAnsi="Open Sans"/>
          <w:sz w:val="20"/>
          <w:szCs w:val="20"/>
        </w:rPr>
        <w:tab/>
      </w:r>
      <w:r>
        <w:rPr>
          <w:rFonts w:ascii="Open Sans" w:hAnsi="Open Sans"/>
          <w:sz w:val="20"/>
          <w:szCs w:val="20"/>
        </w:rPr>
        <w:tab/>
      </w:r>
      <w:r w:rsidRPr="006D517F">
        <w:rPr>
          <w:rFonts w:ascii="Open Sans" w:hAnsi="Open Sans"/>
          <w:sz w:val="20"/>
          <w:szCs w:val="20"/>
        </w:rPr>
        <w:t>Ing. Pavel Bartošík, predseda predstavenstva</w:t>
      </w:r>
    </w:p>
    <w:p w14:paraId="3F6AE26F" w14:textId="77777777" w:rsidR="00097A31" w:rsidRDefault="00097A31" w:rsidP="00097A31">
      <w:pPr>
        <w:rPr>
          <w:rFonts w:ascii="Open Sans" w:hAnsi="Open Sans"/>
          <w:sz w:val="20"/>
          <w:szCs w:val="20"/>
        </w:rPr>
      </w:pPr>
      <w:r w:rsidRPr="006D517F">
        <w:rPr>
          <w:rFonts w:ascii="Open Sans" w:hAnsi="Open Sans"/>
          <w:sz w:val="20"/>
          <w:szCs w:val="20"/>
        </w:rPr>
        <w:t xml:space="preserve">                    </w:t>
      </w:r>
      <w:r w:rsidRPr="006D517F">
        <w:rPr>
          <w:rFonts w:ascii="Open Sans" w:hAnsi="Open Sans"/>
          <w:sz w:val="20"/>
          <w:szCs w:val="20"/>
        </w:rPr>
        <w:tab/>
      </w:r>
      <w:r>
        <w:rPr>
          <w:rFonts w:ascii="Open Sans" w:hAnsi="Open Sans"/>
          <w:sz w:val="20"/>
          <w:szCs w:val="20"/>
        </w:rPr>
        <w:tab/>
      </w:r>
      <w:proofErr w:type="spellStart"/>
      <w:r w:rsidRPr="006D517F">
        <w:rPr>
          <w:rFonts w:ascii="Open Sans" w:hAnsi="Open Sans"/>
          <w:sz w:val="20"/>
          <w:szCs w:val="20"/>
        </w:rPr>
        <w:t>Dr.h.c</w:t>
      </w:r>
      <w:proofErr w:type="spellEnd"/>
      <w:r w:rsidRPr="006D517F">
        <w:rPr>
          <w:rFonts w:ascii="Open Sans" w:hAnsi="Open Sans"/>
          <w:sz w:val="20"/>
          <w:szCs w:val="20"/>
        </w:rPr>
        <w:t xml:space="preserve">. prof. MUDr. Karol </w:t>
      </w:r>
      <w:proofErr w:type="spellStart"/>
      <w:r w:rsidRPr="006D517F">
        <w:rPr>
          <w:rFonts w:ascii="Open Sans" w:hAnsi="Open Sans"/>
          <w:sz w:val="20"/>
          <w:szCs w:val="20"/>
        </w:rPr>
        <w:t>Králinský</w:t>
      </w:r>
      <w:proofErr w:type="spellEnd"/>
      <w:r w:rsidRPr="006D517F">
        <w:rPr>
          <w:rFonts w:ascii="Open Sans" w:hAnsi="Open Sans"/>
          <w:sz w:val="20"/>
          <w:szCs w:val="20"/>
        </w:rPr>
        <w:t>, PhD.,  podpredseda predstavenstva</w:t>
      </w:r>
    </w:p>
    <w:p w14:paraId="027D9A70" w14:textId="77777777" w:rsidR="00097A31" w:rsidRPr="008B6A10" w:rsidRDefault="00097A31" w:rsidP="00097A31">
      <w:pPr>
        <w:rPr>
          <w:rFonts w:ascii="Open Sans" w:hAnsi="Open Sans"/>
          <w:sz w:val="20"/>
          <w:szCs w:val="20"/>
        </w:rPr>
      </w:pPr>
      <w:r w:rsidRPr="008B6A10">
        <w:rPr>
          <w:rFonts w:ascii="Open Sans" w:hAnsi="Open Sans"/>
          <w:sz w:val="20"/>
          <w:szCs w:val="20"/>
        </w:rPr>
        <w:t>Bankové spojenie:</w:t>
      </w:r>
      <w:r>
        <w:rPr>
          <w:rFonts w:ascii="Open Sans" w:hAnsi="Open Sans"/>
          <w:sz w:val="20"/>
          <w:szCs w:val="20"/>
        </w:rPr>
        <w:t xml:space="preserve"> </w:t>
      </w:r>
      <w:r>
        <w:rPr>
          <w:rFonts w:ascii="Open Sans" w:hAnsi="Open Sans"/>
          <w:sz w:val="20"/>
          <w:szCs w:val="20"/>
        </w:rPr>
        <w:tab/>
      </w:r>
      <w:r w:rsidRPr="006D517F">
        <w:rPr>
          <w:rFonts w:ascii="Open Sans" w:hAnsi="Open Sans"/>
          <w:sz w:val="20"/>
          <w:szCs w:val="20"/>
        </w:rPr>
        <w:t xml:space="preserve">Všeobecná úverová banka, </w:t>
      </w:r>
      <w:proofErr w:type="spellStart"/>
      <w:r w:rsidRPr="006D517F">
        <w:rPr>
          <w:rFonts w:ascii="Open Sans" w:hAnsi="Open Sans"/>
          <w:sz w:val="20"/>
          <w:szCs w:val="20"/>
        </w:rPr>
        <w:t>a.s</w:t>
      </w:r>
      <w:proofErr w:type="spellEnd"/>
      <w:r w:rsidRPr="006D517F">
        <w:rPr>
          <w:rFonts w:ascii="Open Sans" w:hAnsi="Open Sans"/>
          <w:sz w:val="20"/>
          <w:szCs w:val="20"/>
        </w:rPr>
        <w:t>.</w:t>
      </w:r>
    </w:p>
    <w:p w14:paraId="279A738F" w14:textId="77777777" w:rsidR="00097A31" w:rsidRPr="008B6A10" w:rsidRDefault="00097A31" w:rsidP="00097A31">
      <w:pPr>
        <w:rPr>
          <w:rFonts w:ascii="Open Sans" w:hAnsi="Open Sans"/>
          <w:sz w:val="20"/>
          <w:szCs w:val="20"/>
        </w:rPr>
      </w:pPr>
      <w:r w:rsidRPr="008B6A10">
        <w:rPr>
          <w:rFonts w:ascii="Open Sans" w:hAnsi="Open Sans"/>
          <w:sz w:val="20"/>
          <w:szCs w:val="20"/>
        </w:rPr>
        <w:t xml:space="preserve">IBAN: </w:t>
      </w:r>
      <w:r>
        <w:rPr>
          <w:rFonts w:ascii="Open Sans" w:hAnsi="Open Sans"/>
          <w:sz w:val="20"/>
          <w:szCs w:val="20"/>
        </w:rPr>
        <w:tab/>
      </w:r>
      <w:r>
        <w:rPr>
          <w:rFonts w:ascii="Open Sans" w:hAnsi="Open Sans"/>
          <w:sz w:val="20"/>
          <w:szCs w:val="20"/>
        </w:rPr>
        <w:tab/>
      </w:r>
      <w:r>
        <w:rPr>
          <w:rFonts w:ascii="Open Sans" w:hAnsi="Open Sans"/>
          <w:sz w:val="20"/>
          <w:szCs w:val="20"/>
        </w:rPr>
        <w:tab/>
      </w:r>
      <w:r w:rsidRPr="006D517F">
        <w:rPr>
          <w:rFonts w:ascii="Open Sans" w:hAnsi="Open Sans"/>
          <w:sz w:val="20"/>
          <w:szCs w:val="20"/>
        </w:rPr>
        <w:t>SK59 0200 0000 0037 1089 6554</w:t>
      </w:r>
    </w:p>
    <w:p w14:paraId="6B50099E" w14:textId="77777777" w:rsidR="00097A31" w:rsidRPr="008B6A10" w:rsidRDefault="00097A31" w:rsidP="00097A31">
      <w:pPr>
        <w:rPr>
          <w:rFonts w:ascii="Open Sans" w:hAnsi="Open Sans"/>
          <w:sz w:val="20"/>
          <w:szCs w:val="20"/>
        </w:rPr>
      </w:pPr>
      <w:r w:rsidRPr="008B6A10">
        <w:rPr>
          <w:rFonts w:ascii="Open Sans" w:hAnsi="Open Sans"/>
          <w:sz w:val="20"/>
          <w:szCs w:val="20"/>
        </w:rPr>
        <w:t>(ďalej len „</w:t>
      </w:r>
      <w:r w:rsidRPr="008B6A10">
        <w:rPr>
          <w:rFonts w:ascii="Open Sans" w:hAnsi="Open Sans"/>
          <w:b/>
          <w:bCs/>
          <w:sz w:val="20"/>
          <w:szCs w:val="20"/>
        </w:rPr>
        <w:t>Kupujúci</w:t>
      </w:r>
      <w:r w:rsidRPr="008B6A10">
        <w:rPr>
          <w:rFonts w:ascii="Open Sans" w:hAnsi="Open Sans"/>
          <w:sz w:val="20"/>
          <w:szCs w:val="20"/>
        </w:rPr>
        <w:t>“)</w:t>
      </w:r>
    </w:p>
    <w:p w14:paraId="788DECFA" w14:textId="77777777" w:rsidR="00097A31" w:rsidRPr="008B6A10" w:rsidRDefault="00097A31" w:rsidP="00097A31">
      <w:pPr>
        <w:rPr>
          <w:rFonts w:ascii="Open Sans" w:hAnsi="Open Sans"/>
          <w:sz w:val="20"/>
          <w:szCs w:val="20"/>
        </w:rPr>
      </w:pPr>
      <w:r w:rsidRPr="008B6A10">
        <w:rPr>
          <w:rFonts w:ascii="Open Sans" w:hAnsi="Open Sans"/>
          <w:sz w:val="20"/>
          <w:szCs w:val="20"/>
        </w:rPr>
        <w:t>(Predávajúci a Kupujúci spoločne aj ako „</w:t>
      </w:r>
      <w:r w:rsidRPr="008B6A10">
        <w:rPr>
          <w:rFonts w:ascii="Open Sans" w:hAnsi="Open Sans"/>
          <w:b/>
          <w:bCs/>
          <w:sz w:val="20"/>
          <w:szCs w:val="20"/>
        </w:rPr>
        <w:t>zmluvné strany</w:t>
      </w:r>
      <w:r w:rsidRPr="008B6A10">
        <w:rPr>
          <w:rFonts w:ascii="Open Sans" w:hAnsi="Open Sans"/>
          <w:sz w:val="20"/>
          <w:szCs w:val="20"/>
        </w:rPr>
        <w:t>“)</w:t>
      </w:r>
    </w:p>
    <w:p w14:paraId="77C93950" w14:textId="77777777" w:rsidR="00097A31" w:rsidRPr="008B6A10" w:rsidRDefault="00097A31" w:rsidP="00097A31">
      <w:pPr>
        <w:rPr>
          <w:rFonts w:ascii="Open Sans" w:hAnsi="Open Sans"/>
          <w:sz w:val="20"/>
          <w:szCs w:val="20"/>
        </w:rPr>
      </w:pPr>
    </w:p>
    <w:p w14:paraId="7DA8B40F" w14:textId="77777777" w:rsidR="00097A31" w:rsidRDefault="00097A31" w:rsidP="00097A31">
      <w:pPr>
        <w:jc w:val="center"/>
        <w:rPr>
          <w:rFonts w:ascii="Open Sans" w:hAnsi="Open Sans"/>
          <w:i/>
          <w:iCs/>
          <w:sz w:val="20"/>
          <w:szCs w:val="20"/>
        </w:rPr>
      </w:pPr>
      <w:r w:rsidRPr="008B6A10">
        <w:rPr>
          <w:rFonts w:ascii="Open Sans" w:hAnsi="Open Sans"/>
          <w:i/>
          <w:iCs/>
          <w:sz w:val="20"/>
          <w:szCs w:val="20"/>
        </w:rPr>
        <w:t xml:space="preserve">Kupujúci sa v súlade so zákonom č. 343/2015 </w:t>
      </w:r>
      <w:proofErr w:type="spellStart"/>
      <w:r w:rsidRPr="008B6A10">
        <w:rPr>
          <w:rFonts w:ascii="Open Sans" w:hAnsi="Open Sans"/>
          <w:i/>
          <w:iCs/>
          <w:sz w:val="20"/>
          <w:szCs w:val="20"/>
        </w:rPr>
        <w:t>Z.z</w:t>
      </w:r>
      <w:proofErr w:type="spellEnd"/>
      <w:r w:rsidRPr="008B6A10">
        <w:rPr>
          <w:rFonts w:ascii="Open Sans" w:hAnsi="Open Sans"/>
          <w:i/>
          <w:iCs/>
          <w:sz w:val="20"/>
          <w:szCs w:val="20"/>
        </w:rPr>
        <w:t xml:space="preserve">. o verejnom obstarávaní a o zmene a doplnení niektorých zákonov v znení neskorších predpisov (ďalej len „zákon“) na účely tejto rámcovej dohody považuje za verejného obstarávateľa a </w:t>
      </w:r>
      <w:r>
        <w:rPr>
          <w:rFonts w:ascii="Open Sans" w:hAnsi="Open Sans"/>
          <w:i/>
          <w:iCs/>
          <w:sz w:val="20"/>
          <w:szCs w:val="20"/>
        </w:rPr>
        <w:t>P</w:t>
      </w:r>
      <w:r w:rsidRPr="008B6A10">
        <w:rPr>
          <w:rFonts w:ascii="Open Sans" w:hAnsi="Open Sans"/>
          <w:i/>
          <w:iCs/>
          <w:sz w:val="20"/>
          <w:szCs w:val="20"/>
        </w:rPr>
        <w:t>redávajúci za uchádzača.</w:t>
      </w:r>
    </w:p>
    <w:p w14:paraId="4C10A958" w14:textId="77777777" w:rsidR="00097A31" w:rsidRDefault="00097A31" w:rsidP="00097A31">
      <w:pPr>
        <w:jc w:val="center"/>
        <w:rPr>
          <w:rFonts w:ascii="Open Sans" w:hAnsi="Open Sans"/>
          <w:i/>
          <w:iCs/>
          <w:sz w:val="20"/>
          <w:szCs w:val="20"/>
        </w:rPr>
      </w:pPr>
    </w:p>
    <w:p w14:paraId="363D8596" w14:textId="77777777" w:rsidR="00097A31" w:rsidRPr="008B6A10" w:rsidRDefault="00097A31" w:rsidP="00097A31">
      <w:pPr>
        <w:jc w:val="center"/>
        <w:rPr>
          <w:rFonts w:ascii="Open Sans" w:hAnsi="Open Sans"/>
          <w:i/>
          <w:iCs/>
          <w:sz w:val="20"/>
          <w:szCs w:val="20"/>
        </w:rPr>
      </w:pPr>
    </w:p>
    <w:p w14:paraId="713AA58E" w14:textId="77777777" w:rsidR="00097A31" w:rsidRPr="008B6A10" w:rsidRDefault="00097A31" w:rsidP="00097A31">
      <w:pPr>
        <w:pStyle w:val="Odsekzoznamu"/>
        <w:numPr>
          <w:ilvl w:val="0"/>
          <w:numId w:val="28"/>
        </w:numPr>
        <w:spacing w:line="259" w:lineRule="auto"/>
        <w:contextualSpacing/>
        <w:jc w:val="center"/>
        <w:rPr>
          <w:rFonts w:ascii="Open Sans" w:hAnsi="Open Sans"/>
          <w:i/>
          <w:iCs/>
          <w:sz w:val="20"/>
          <w:szCs w:val="20"/>
        </w:rPr>
      </w:pPr>
    </w:p>
    <w:p w14:paraId="71EE1F29" w14:textId="77777777" w:rsidR="00097A31" w:rsidRDefault="00097A31" w:rsidP="00097A31">
      <w:pPr>
        <w:jc w:val="center"/>
        <w:rPr>
          <w:rFonts w:ascii="Open Sans" w:hAnsi="Open Sans"/>
          <w:b/>
          <w:bCs/>
          <w:sz w:val="20"/>
          <w:szCs w:val="20"/>
        </w:rPr>
      </w:pPr>
      <w:r w:rsidRPr="008B6A10">
        <w:rPr>
          <w:rFonts w:ascii="Open Sans" w:hAnsi="Open Sans"/>
          <w:b/>
          <w:bCs/>
          <w:sz w:val="20"/>
          <w:szCs w:val="20"/>
        </w:rPr>
        <w:t xml:space="preserve">Východiskové podklady </w:t>
      </w:r>
    </w:p>
    <w:p w14:paraId="572E5B5C" w14:textId="407312CF" w:rsidR="00097A31" w:rsidRDefault="00097A31" w:rsidP="00097A31">
      <w:pPr>
        <w:pStyle w:val="Odsekzoznamu"/>
        <w:numPr>
          <w:ilvl w:val="0"/>
          <w:numId w:val="12"/>
        </w:numPr>
        <w:spacing w:line="259" w:lineRule="auto"/>
        <w:contextualSpacing/>
        <w:jc w:val="both"/>
        <w:rPr>
          <w:rFonts w:ascii="Open Sans" w:hAnsi="Open Sans"/>
          <w:sz w:val="20"/>
          <w:szCs w:val="20"/>
        </w:rPr>
      </w:pPr>
      <w:r w:rsidRPr="008B6A10">
        <w:rPr>
          <w:rFonts w:ascii="Open Sans" w:hAnsi="Open Sans"/>
          <w:sz w:val="20"/>
          <w:szCs w:val="20"/>
        </w:rPr>
        <w:lastRenderedPageBreak/>
        <w:t>Podkladom na uzavretie Kúpnej zmluvy (ďalej aj ako „Zmluva“ alebo „KZ“) sú súťažné podklady a ponuka úspešného uchádzača, predložená do verejnej súťaže na dodanie tovaru pod názvom „</w:t>
      </w:r>
      <w:proofErr w:type="spellStart"/>
      <w:r>
        <w:rPr>
          <w:rFonts w:ascii="Open Sans" w:hAnsi="Open Sans"/>
          <w:b/>
          <w:bCs/>
          <w:sz w:val="20"/>
          <w:szCs w:val="20"/>
        </w:rPr>
        <w:t>Jedn</w:t>
      </w:r>
      <w:r w:rsidR="00F31108">
        <w:rPr>
          <w:rFonts w:ascii="Open Sans" w:hAnsi="Open Sans"/>
          <w:b/>
          <w:bCs/>
          <w:sz w:val="20"/>
          <w:szCs w:val="20"/>
        </w:rPr>
        <w:t>orovinový</w:t>
      </w:r>
      <w:proofErr w:type="spellEnd"/>
      <w:r w:rsidR="00F31108">
        <w:rPr>
          <w:rFonts w:ascii="Open Sans" w:hAnsi="Open Sans"/>
          <w:b/>
          <w:bCs/>
          <w:sz w:val="20"/>
          <w:szCs w:val="20"/>
        </w:rPr>
        <w:t xml:space="preserve"> </w:t>
      </w:r>
      <w:proofErr w:type="spellStart"/>
      <w:r w:rsidR="00F31108">
        <w:rPr>
          <w:rFonts w:ascii="Open Sans" w:hAnsi="Open Sans"/>
          <w:b/>
          <w:bCs/>
          <w:sz w:val="20"/>
          <w:szCs w:val="20"/>
        </w:rPr>
        <w:t>angiografický</w:t>
      </w:r>
      <w:proofErr w:type="spellEnd"/>
      <w:r w:rsidR="00F31108">
        <w:rPr>
          <w:rFonts w:ascii="Open Sans" w:hAnsi="Open Sans"/>
          <w:b/>
          <w:bCs/>
          <w:sz w:val="20"/>
          <w:szCs w:val="20"/>
        </w:rPr>
        <w:t xml:space="preserve"> systém</w:t>
      </w:r>
      <w:r>
        <w:rPr>
          <w:rFonts w:ascii="Open Sans" w:hAnsi="Open Sans"/>
          <w:b/>
          <w:bCs/>
          <w:sz w:val="20"/>
          <w:szCs w:val="20"/>
        </w:rPr>
        <w:t xml:space="preserve"> s príslušenstvom</w:t>
      </w:r>
      <w:r w:rsidRPr="008B6A10">
        <w:rPr>
          <w:rFonts w:ascii="Open Sans" w:hAnsi="Open Sans"/>
          <w:sz w:val="20"/>
          <w:szCs w:val="20"/>
        </w:rPr>
        <w:t xml:space="preserve">“ vyhlásenej podľa zákona o verejnom obstarávaní a zverejnenej vo Vestníku verejného obstarávania č. ..................... pod značkou ......................... a v Úradnom vestníku EÚ č. ................ pod značkou č. ............................ . V Zmluve zmluvné strany upravujú podmienky na dodávku predmetu zmluvy. </w:t>
      </w:r>
    </w:p>
    <w:p w14:paraId="2873AED1" w14:textId="77777777" w:rsidR="00097A31" w:rsidRPr="00AB7A6E" w:rsidRDefault="00097A31" w:rsidP="00097A31">
      <w:pPr>
        <w:jc w:val="both"/>
        <w:rPr>
          <w:rFonts w:ascii="Open Sans" w:hAnsi="Open Sans"/>
          <w:sz w:val="20"/>
          <w:szCs w:val="20"/>
        </w:rPr>
      </w:pPr>
    </w:p>
    <w:p w14:paraId="79064BF5" w14:textId="77777777" w:rsidR="00097A31" w:rsidRPr="008B6A10" w:rsidRDefault="00097A31" w:rsidP="00097A31">
      <w:pPr>
        <w:pStyle w:val="Odsekzoznamu"/>
        <w:numPr>
          <w:ilvl w:val="0"/>
          <w:numId w:val="28"/>
        </w:numPr>
        <w:spacing w:line="259" w:lineRule="auto"/>
        <w:contextualSpacing/>
        <w:jc w:val="center"/>
        <w:rPr>
          <w:rFonts w:ascii="Open Sans" w:hAnsi="Open Sans"/>
          <w:sz w:val="20"/>
          <w:szCs w:val="20"/>
        </w:rPr>
      </w:pPr>
    </w:p>
    <w:p w14:paraId="019CF383" w14:textId="77777777" w:rsidR="00097A31" w:rsidRDefault="00097A31" w:rsidP="00097A31">
      <w:pPr>
        <w:jc w:val="center"/>
        <w:rPr>
          <w:rFonts w:ascii="Open Sans" w:hAnsi="Open Sans"/>
          <w:b/>
          <w:bCs/>
          <w:sz w:val="20"/>
          <w:szCs w:val="20"/>
        </w:rPr>
      </w:pPr>
      <w:r w:rsidRPr="008B6A10">
        <w:rPr>
          <w:rFonts w:ascii="Open Sans" w:hAnsi="Open Sans"/>
          <w:b/>
          <w:bCs/>
          <w:sz w:val="20"/>
          <w:szCs w:val="20"/>
        </w:rPr>
        <w:t>Predmet zmluvy</w:t>
      </w:r>
    </w:p>
    <w:p w14:paraId="7D36A5A7" w14:textId="76FE06CF" w:rsidR="00097A31" w:rsidRPr="008B6A10" w:rsidRDefault="00097A31" w:rsidP="00097A31">
      <w:pPr>
        <w:pStyle w:val="Odsekzoznamu"/>
        <w:numPr>
          <w:ilvl w:val="0"/>
          <w:numId w:val="14"/>
        </w:numPr>
        <w:spacing w:line="259" w:lineRule="auto"/>
        <w:contextualSpacing/>
        <w:jc w:val="both"/>
        <w:rPr>
          <w:rFonts w:ascii="Open Sans" w:hAnsi="Open Sans"/>
          <w:sz w:val="20"/>
          <w:szCs w:val="20"/>
        </w:rPr>
      </w:pPr>
      <w:r w:rsidRPr="008B6A10">
        <w:rPr>
          <w:rFonts w:ascii="Open Sans" w:hAnsi="Open Sans"/>
          <w:sz w:val="20"/>
          <w:szCs w:val="20"/>
        </w:rPr>
        <w:t xml:space="preserve">Predmetom tejto Zmluvy je záväzok Predávajúceho dodať Kupujúcemu </w:t>
      </w:r>
      <w:r w:rsidRPr="003003BA">
        <w:rPr>
          <w:rFonts w:ascii="Open Sans" w:hAnsi="Open Sans"/>
          <w:b/>
          <w:sz w:val="20"/>
          <w:szCs w:val="20"/>
        </w:rPr>
        <w:t>„</w:t>
      </w:r>
      <w:proofErr w:type="spellStart"/>
      <w:r w:rsidRPr="003003BA">
        <w:rPr>
          <w:rFonts w:ascii="Open Sans" w:hAnsi="Open Sans"/>
          <w:b/>
          <w:sz w:val="20"/>
          <w:szCs w:val="20"/>
        </w:rPr>
        <w:t>Jednorovinový</w:t>
      </w:r>
      <w:proofErr w:type="spellEnd"/>
      <w:r w:rsidRPr="003003BA">
        <w:rPr>
          <w:rFonts w:ascii="Open Sans" w:hAnsi="Open Sans"/>
          <w:b/>
          <w:sz w:val="20"/>
          <w:szCs w:val="20"/>
        </w:rPr>
        <w:t xml:space="preserve"> </w:t>
      </w:r>
      <w:proofErr w:type="spellStart"/>
      <w:r w:rsidRPr="003003BA">
        <w:rPr>
          <w:rFonts w:ascii="Open Sans" w:hAnsi="Open Sans"/>
          <w:b/>
          <w:sz w:val="20"/>
          <w:szCs w:val="20"/>
        </w:rPr>
        <w:t>angiografický</w:t>
      </w:r>
      <w:proofErr w:type="spellEnd"/>
      <w:r w:rsidRPr="003003BA">
        <w:rPr>
          <w:rFonts w:ascii="Open Sans" w:hAnsi="Open Sans"/>
          <w:b/>
          <w:sz w:val="20"/>
          <w:szCs w:val="20"/>
        </w:rPr>
        <w:t xml:space="preserve"> </w:t>
      </w:r>
      <w:r w:rsidR="00F31108">
        <w:rPr>
          <w:rFonts w:ascii="Open Sans" w:hAnsi="Open Sans"/>
          <w:b/>
          <w:sz w:val="20"/>
          <w:szCs w:val="20"/>
        </w:rPr>
        <w:t>systém</w:t>
      </w:r>
      <w:r w:rsidRPr="003003BA">
        <w:rPr>
          <w:rFonts w:ascii="Open Sans" w:hAnsi="Open Sans"/>
          <w:b/>
          <w:sz w:val="20"/>
          <w:szCs w:val="20"/>
        </w:rPr>
        <w:t xml:space="preserve"> s príslušenstvom“,</w:t>
      </w:r>
      <w:r>
        <w:rPr>
          <w:rFonts w:ascii="Open Sans" w:hAnsi="Open Sans"/>
          <w:sz w:val="20"/>
          <w:szCs w:val="20"/>
        </w:rPr>
        <w:t xml:space="preserve"> </w:t>
      </w:r>
      <w:r w:rsidRPr="008B6A10">
        <w:rPr>
          <w:rFonts w:ascii="Open Sans" w:hAnsi="Open Sans"/>
          <w:sz w:val="20"/>
          <w:szCs w:val="20"/>
        </w:rPr>
        <w:t xml:space="preserve"> </w:t>
      </w:r>
      <w:r>
        <w:rPr>
          <w:rFonts w:ascii="Open Sans" w:hAnsi="Open Sans"/>
          <w:sz w:val="20"/>
          <w:szCs w:val="20"/>
        </w:rPr>
        <w:t xml:space="preserve">v zmysle Špecifikácie </w:t>
      </w:r>
      <w:proofErr w:type="spellStart"/>
      <w:r>
        <w:rPr>
          <w:rFonts w:ascii="Open Sans" w:hAnsi="Open Sans"/>
          <w:sz w:val="20"/>
          <w:szCs w:val="20"/>
        </w:rPr>
        <w:t>jednorovinového</w:t>
      </w:r>
      <w:proofErr w:type="spellEnd"/>
      <w:r>
        <w:rPr>
          <w:rFonts w:ascii="Open Sans" w:hAnsi="Open Sans"/>
          <w:sz w:val="20"/>
          <w:szCs w:val="20"/>
        </w:rPr>
        <w:t xml:space="preserve"> </w:t>
      </w:r>
      <w:proofErr w:type="spellStart"/>
      <w:r>
        <w:rPr>
          <w:rFonts w:ascii="Open Sans" w:hAnsi="Open Sans"/>
          <w:sz w:val="20"/>
          <w:szCs w:val="20"/>
        </w:rPr>
        <w:t>angiografického</w:t>
      </w:r>
      <w:proofErr w:type="spellEnd"/>
      <w:r>
        <w:rPr>
          <w:rFonts w:ascii="Open Sans" w:hAnsi="Open Sans"/>
          <w:sz w:val="20"/>
          <w:szCs w:val="20"/>
        </w:rPr>
        <w:t xml:space="preserve"> prístroja s príslušenstvom, ktorá tvorí  Prílohu č. 13 Súťažných podkladov zo dňa ...................,  </w:t>
      </w:r>
      <w:r w:rsidRPr="008B6A10">
        <w:rPr>
          <w:rFonts w:ascii="Open Sans" w:hAnsi="Open Sans"/>
          <w:sz w:val="20"/>
          <w:szCs w:val="20"/>
        </w:rPr>
        <w:t>ďalej len „</w:t>
      </w:r>
      <w:r w:rsidRPr="008B6A10">
        <w:rPr>
          <w:rFonts w:ascii="Open Sans" w:hAnsi="Open Sans"/>
          <w:b/>
          <w:bCs/>
          <w:sz w:val="20"/>
          <w:szCs w:val="20"/>
        </w:rPr>
        <w:t>predmet zmluvy</w:t>
      </w:r>
      <w:r w:rsidRPr="008B6A10">
        <w:rPr>
          <w:rFonts w:ascii="Open Sans" w:hAnsi="Open Sans"/>
          <w:sz w:val="20"/>
          <w:szCs w:val="20"/>
        </w:rPr>
        <w:t>“ alebo aj „</w:t>
      </w:r>
      <w:r w:rsidRPr="008B6A10">
        <w:rPr>
          <w:rFonts w:ascii="Open Sans" w:hAnsi="Open Sans"/>
          <w:b/>
          <w:bCs/>
          <w:sz w:val="20"/>
          <w:szCs w:val="20"/>
        </w:rPr>
        <w:t>tovar</w:t>
      </w:r>
      <w:r w:rsidRPr="008B6A10">
        <w:rPr>
          <w:rFonts w:ascii="Open Sans" w:hAnsi="Open Sans"/>
          <w:sz w:val="20"/>
          <w:szCs w:val="20"/>
        </w:rPr>
        <w:t xml:space="preserve">“) a záväzok Kupujúceho zaplatiť za dodaný predmet zmluvy cenu podľa tejto Zmluvy. </w:t>
      </w:r>
    </w:p>
    <w:p w14:paraId="347DF94C" w14:textId="77777777" w:rsidR="00097A31" w:rsidRPr="008B6A10" w:rsidRDefault="00097A31" w:rsidP="00097A31">
      <w:pPr>
        <w:pStyle w:val="Odsekzoznamu"/>
        <w:numPr>
          <w:ilvl w:val="0"/>
          <w:numId w:val="14"/>
        </w:numPr>
        <w:spacing w:line="259" w:lineRule="auto"/>
        <w:contextualSpacing/>
        <w:jc w:val="both"/>
        <w:rPr>
          <w:rFonts w:ascii="Open Sans" w:hAnsi="Open Sans"/>
          <w:sz w:val="20"/>
          <w:szCs w:val="20"/>
        </w:rPr>
      </w:pPr>
      <w:r w:rsidRPr="008B6A10">
        <w:rPr>
          <w:rFonts w:ascii="Open Sans" w:hAnsi="Open Sans"/>
          <w:sz w:val="20"/>
          <w:szCs w:val="20"/>
        </w:rPr>
        <w:t xml:space="preserve">Podrobná špecifikácia predmetu zmluvy je uvedená v Prílohe č. 1, ktorá tvorí neoddeliteľnú súčasť Zmluvy. </w:t>
      </w:r>
    </w:p>
    <w:p w14:paraId="5FD1A0C4" w14:textId="77777777" w:rsidR="00097A31" w:rsidRPr="008B6A10" w:rsidRDefault="00097A31" w:rsidP="00097A31">
      <w:pPr>
        <w:pStyle w:val="Odsekzoznamu"/>
        <w:numPr>
          <w:ilvl w:val="0"/>
          <w:numId w:val="14"/>
        </w:numPr>
        <w:spacing w:line="259" w:lineRule="auto"/>
        <w:contextualSpacing/>
        <w:jc w:val="both"/>
        <w:rPr>
          <w:rFonts w:ascii="Open Sans" w:hAnsi="Open Sans"/>
          <w:sz w:val="20"/>
          <w:szCs w:val="20"/>
        </w:rPr>
      </w:pPr>
      <w:r w:rsidRPr="008B6A10">
        <w:rPr>
          <w:rFonts w:ascii="Open Sans" w:hAnsi="Open Sans"/>
          <w:sz w:val="20"/>
          <w:szCs w:val="20"/>
        </w:rPr>
        <w:t xml:space="preserve">Predávajúci sa zaväzuje, že </w:t>
      </w:r>
      <w:r>
        <w:rPr>
          <w:rFonts w:ascii="Open Sans" w:hAnsi="Open Sans"/>
          <w:sz w:val="20"/>
          <w:szCs w:val="20"/>
        </w:rPr>
        <w:t xml:space="preserve">dodaný </w:t>
      </w:r>
      <w:r w:rsidRPr="008B6A10">
        <w:rPr>
          <w:rFonts w:ascii="Open Sans" w:hAnsi="Open Sans"/>
          <w:sz w:val="20"/>
          <w:szCs w:val="20"/>
        </w:rPr>
        <w:t xml:space="preserve">tovar podľa bodu 1 tohto článku Zmluvy je nový, plne funkčný, nepoužitý a nerepasovaný. </w:t>
      </w:r>
    </w:p>
    <w:p w14:paraId="081155F9" w14:textId="77777777" w:rsidR="00097A31" w:rsidRPr="008B6A10" w:rsidRDefault="00097A31" w:rsidP="00097A31">
      <w:pPr>
        <w:pStyle w:val="Odsekzoznamu"/>
        <w:numPr>
          <w:ilvl w:val="0"/>
          <w:numId w:val="14"/>
        </w:numPr>
        <w:spacing w:line="259" w:lineRule="auto"/>
        <w:contextualSpacing/>
        <w:jc w:val="both"/>
        <w:rPr>
          <w:rFonts w:ascii="Open Sans" w:hAnsi="Open Sans"/>
          <w:sz w:val="20"/>
          <w:szCs w:val="20"/>
          <w:u w:val="single"/>
        </w:rPr>
      </w:pPr>
      <w:r w:rsidRPr="008B6A10">
        <w:rPr>
          <w:rFonts w:ascii="Open Sans" w:hAnsi="Open Sans"/>
          <w:sz w:val="20"/>
          <w:szCs w:val="20"/>
          <w:u w:val="single"/>
        </w:rPr>
        <w:t xml:space="preserve">Pre vylúčenie pochybností sa zmluvné strany dohodli, že dodaním predmetu zmluvy podľa bodu 1 tohto článku Zmluvy sa rozumie: </w:t>
      </w:r>
    </w:p>
    <w:p w14:paraId="1C1BF1F9" w14:textId="77777777" w:rsidR="00097A31" w:rsidRPr="007E7BC0" w:rsidRDefault="00097A31" w:rsidP="00097A31">
      <w:pPr>
        <w:pStyle w:val="Odsekzoznamu"/>
        <w:numPr>
          <w:ilvl w:val="0"/>
          <w:numId w:val="15"/>
        </w:numPr>
        <w:spacing w:line="259" w:lineRule="auto"/>
        <w:contextualSpacing/>
        <w:jc w:val="both"/>
        <w:rPr>
          <w:rFonts w:ascii="Open Sans" w:hAnsi="Open Sans"/>
          <w:sz w:val="20"/>
          <w:szCs w:val="20"/>
        </w:rPr>
      </w:pPr>
      <w:r w:rsidRPr="007E7BC0">
        <w:rPr>
          <w:rFonts w:ascii="Open Sans" w:hAnsi="Open Sans"/>
          <w:sz w:val="20"/>
          <w:szCs w:val="20"/>
        </w:rPr>
        <w:t xml:space="preserve">vykonanie služieb spojených s dodaním predmetu zmluvy, </w:t>
      </w:r>
      <w:proofErr w:type="spellStart"/>
      <w:r w:rsidRPr="007E7BC0">
        <w:rPr>
          <w:rFonts w:ascii="Open Sans" w:hAnsi="Open Sans"/>
          <w:sz w:val="20"/>
          <w:szCs w:val="20"/>
        </w:rPr>
        <w:t>t.j</w:t>
      </w:r>
      <w:proofErr w:type="spellEnd"/>
      <w:r w:rsidRPr="007E7BC0">
        <w:rPr>
          <w:rFonts w:ascii="Open Sans" w:hAnsi="Open Sans"/>
          <w:sz w:val="20"/>
          <w:szCs w:val="20"/>
        </w:rPr>
        <w:t xml:space="preserve">. </w:t>
      </w:r>
      <w:r w:rsidRPr="007E7BC0">
        <w:t xml:space="preserve">zabezpečenie dopravy do miesta plnenia, jeho vyloženie v mieste plnenia, vybalenie a likvidácia obalov </w:t>
      </w:r>
      <w:r w:rsidRPr="007E7BC0">
        <w:rPr>
          <w:rFonts w:ascii="Open Sans" w:hAnsi="Open Sans"/>
          <w:sz w:val="20"/>
          <w:szCs w:val="20"/>
        </w:rPr>
        <w:t>;</w:t>
      </w:r>
    </w:p>
    <w:p w14:paraId="771E9FFE" w14:textId="77777777" w:rsidR="00097A31" w:rsidRPr="007E7BC0" w:rsidRDefault="00097A31" w:rsidP="00097A31">
      <w:pPr>
        <w:pStyle w:val="Odsekzoznamu"/>
        <w:numPr>
          <w:ilvl w:val="0"/>
          <w:numId w:val="15"/>
        </w:numPr>
        <w:spacing w:line="259" w:lineRule="auto"/>
        <w:contextualSpacing/>
        <w:jc w:val="both"/>
        <w:rPr>
          <w:rFonts w:ascii="Open Sans" w:hAnsi="Open Sans"/>
          <w:sz w:val="20"/>
          <w:szCs w:val="20"/>
        </w:rPr>
      </w:pPr>
      <w:r w:rsidRPr="007E7BC0">
        <w:rPr>
          <w:rFonts w:ascii="Open Sans" w:hAnsi="Open Sans"/>
          <w:sz w:val="20"/>
          <w:szCs w:val="20"/>
        </w:rPr>
        <w:t>kompletizácia a inštalácia predmetu zmluvy na mieste určenom Kupujúcim;</w:t>
      </w:r>
    </w:p>
    <w:p w14:paraId="6CECB880" w14:textId="77777777" w:rsidR="00097A31" w:rsidRPr="007E7BC0" w:rsidRDefault="00097A31" w:rsidP="00097A31">
      <w:pPr>
        <w:pStyle w:val="Odsekzoznamu"/>
        <w:numPr>
          <w:ilvl w:val="0"/>
          <w:numId w:val="15"/>
        </w:numPr>
        <w:spacing w:line="259" w:lineRule="auto"/>
        <w:contextualSpacing/>
        <w:jc w:val="both"/>
        <w:rPr>
          <w:rFonts w:ascii="Open Sans" w:hAnsi="Open Sans"/>
          <w:sz w:val="20"/>
          <w:szCs w:val="20"/>
        </w:rPr>
      </w:pPr>
      <w:r w:rsidRPr="007E7BC0">
        <w:rPr>
          <w:rFonts w:ascii="Open Sans" w:hAnsi="Open Sans"/>
          <w:sz w:val="20"/>
          <w:szCs w:val="20"/>
        </w:rPr>
        <w:t>odskúšanie  funkčnosti a prevádzkyschopnosti dodaného zariadenia;</w:t>
      </w:r>
    </w:p>
    <w:p w14:paraId="506EEFA0" w14:textId="77777777" w:rsidR="00097A31" w:rsidRPr="007E7BC0" w:rsidRDefault="00097A31" w:rsidP="00097A31">
      <w:pPr>
        <w:pStyle w:val="Odsekzoznamu"/>
        <w:numPr>
          <w:ilvl w:val="0"/>
          <w:numId w:val="15"/>
        </w:numPr>
        <w:spacing w:line="259" w:lineRule="auto"/>
        <w:contextualSpacing/>
        <w:jc w:val="both"/>
        <w:rPr>
          <w:rFonts w:ascii="Open Sans" w:hAnsi="Open Sans"/>
          <w:sz w:val="20"/>
          <w:szCs w:val="20"/>
        </w:rPr>
      </w:pPr>
      <w:r w:rsidRPr="007E7BC0">
        <w:rPr>
          <w:rFonts w:ascii="Open Sans" w:hAnsi="Open Sans"/>
          <w:sz w:val="20"/>
          <w:szCs w:val="20"/>
        </w:rPr>
        <w:t>zaškolenie minimálne 3 zamestnancov Kupujúceho s obsluhou predmetu zmluvy;</w:t>
      </w:r>
    </w:p>
    <w:p w14:paraId="4AEBA0F8" w14:textId="77777777" w:rsidR="00097A31" w:rsidRPr="00EF515E" w:rsidRDefault="00097A31" w:rsidP="00097A31">
      <w:pPr>
        <w:pStyle w:val="Odsekzoznamu"/>
        <w:numPr>
          <w:ilvl w:val="0"/>
          <w:numId w:val="15"/>
        </w:numPr>
        <w:spacing w:line="259" w:lineRule="auto"/>
        <w:contextualSpacing/>
        <w:jc w:val="both"/>
        <w:rPr>
          <w:rFonts w:ascii="Open Sans" w:hAnsi="Open Sans"/>
          <w:sz w:val="20"/>
          <w:szCs w:val="20"/>
          <w:u w:val="single"/>
        </w:rPr>
      </w:pPr>
      <w:r>
        <w:t xml:space="preserve">odovzdanie dokladov pri preberacom konaní - odovzdávací protokol, certifikáty o zhode pre celé zariadenie, všetky potrebné revízne správy potrebné pre správnu funkciu zariadenia a príslušnú legislatívu platnú v </w:t>
      </w:r>
      <w:r w:rsidRPr="00EF515E">
        <w:t>tejto dobe pre zdravotnícke zariadenia, záručný list, manuál na obsluhu v listinnej a elektronickej podobe v úradnom jazyku, faktúru a dodací list zariadenia</w:t>
      </w:r>
      <w:r w:rsidRPr="00EF515E">
        <w:rPr>
          <w:rFonts w:ascii="Open Sans" w:hAnsi="Open Sans"/>
          <w:sz w:val="20"/>
          <w:szCs w:val="20"/>
          <w:u w:val="single"/>
        </w:rPr>
        <w:t>;</w:t>
      </w:r>
    </w:p>
    <w:p w14:paraId="4C8B2DBF" w14:textId="1B0621AA" w:rsidR="00097A31" w:rsidRPr="00EF515E" w:rsidRDefault="00275877" w:rsidP="00275877">
      <w:pPr>
        <w:pStyle w:val="Odsekzoznamu"/>
        <w:numPr>
          <w:ilvl w:val="0"/>
          <w:numId w:val="15"/>
        </w:numPr>
        <w:spacing w:line="259" w:lineRule="auto"/>
        <w:contextualSpacing/>
        <w:jc w:val="both"/>
        <w:rPr>
          <w:rFonts w:ascii="Open Sans" w:hAnsi="Open Sans"/>
          <w:sz w:val="20"/>
          <w:szCs w:val="20"/>
          <w:u w:val="single"/>
        </w:rPr>
      </w:pPr>
      <w:r w:rsidRPr="00EF515E">
        <w:t>záverečný odovzdávací kompletný test prístroja potvrdzujúci kompletnosť technických vlastností a plnú funkčnosť zariadenia, ktorý  sa uskutoční po absolvovaní 2 x 8 hodín aplikačného školenia priamo pri výkone zariadenia na pacientovi, za prít</w:t>
      </w:r>
      <w:r w:rsidR="0066473E" w:rsidRPr="00EF515E">
        <w:t>omnosti uskutočnený na začiatku</w:t>
      </w:r>
      <w:r w:rsidRPr="00EF515E">
        <w:t xml:space="preserve"> určených pracovníkov, ktoré následne uko</w:t>
      </w:r>
      <w:r w:rsidR="0066473E" w:rsidRPr="00EF515E">
        <w:t>nčí odovzdanie prístroja do prevá</w:t>
      </w:r>
      <w:r w:rsidRPr="00EF515E">
        <w:t>dzky podpisom primára príslušného oddelenia;</w:t>
      </w:r>
    </w:p>
    <w:p w14:paraId="1266E88F" w14:textId="77777777" w:rsidR="00097A31" w:rsidRPr="00EF515E" w:rsidRDefault="00097A31" w:rsidP="00097A31">
      <w:pPr>
        <w:pStyle w:val="Odsekzoznamu"/>
        <w:numPr>
          <w:ilvl w:val="0"/>
          <w:numId w:val="15"/>
        </w:numPr>
        <w:spacing w:line="259" w:lineRule="auto"/>
        <w:contextualSpacing/>
        <w:jc w:val="both"/>
        <w:rPr>
          <w:rFonts w:ascii="Open Sans" w:hAnsi="Open Sans"/>
          <w:sz w:val="20"/>
          <w:szCs w:val="20"/>
        </w:rPr>
      </w:pPr>
      <w:r w:rsidRPr="00EF515E">
        <w:rPr>
          <w:rFonts w:ascii="Open Sans" w:hAnsi="Open Sans"/>
          <w:sz w:val="20"/>
          <w:szCs w:val="20"/>
        </w:rPr>
        <w:t xml:space="preserve">vypracovanie a dodanie technologického projektu pre predmet zmluvy, tzn. pre </w:t>
      </w:r>
      <w:proofErr w:type="spellStart"/>
      <w:r w:rsidRPr="00EF515E">
        <w:rPr>
          <w:rFonts w:ascii="Open Sans" w:hAnsi="Open Sans"/>
          <w:sz w:val="20"/>
          <w:szCs w:val="20"/>
        </w:rPr>
        <w:t>jednorovinový</w:t>
      </w:r>
      <w:proofErr w:type="spellEnd"/>
      <w:r w:rsidRPr="00EF515E">
        <w:rPr>
          <w:rFonts w:ascii="Open Sans" w:hAnsi="Open Sans"/>
          <w:sz w:val="20"/>
          <w:szCs w:val="20"/>
        </w:rPr>
        <w:t xml:space="preserve"> </w:t>
      </w:r>
      <w:proofErr w:type="spellStart"/>
      <w:r w:rsidRPr="00EF515E">
        <w:rPr>
          <w:rFonts w:ascii="Open Sans" w:hAnsi="Open Sans"/>
          <w:sz w:val="20"/>
          <w:szCs w:val="20"/>
        </w:rPr>
        <w:t>angiografický</w:t>
      </w:r>
      <w:proofErr w:type="spellEnd"/>
      <w:r w:rsidRPr="00EF515E">
        <w:rPr>
          <w:rFonts w:ascii="Open Sans" w:hAnsi="Open Sans"/>
          <w:sz w:val="20"/>
          <w:szCs w:val="20"/>
        </w:rPr>
        <w:t xml:space="preserve"> prístroj s príslušenstvom uvedený v bode 1 tohto článku Zmluvy, a to najneskôr do 30 dní odo dňa nadobudnutia účinnosti tejto Zmluvy;</w:t>
      </w:r>
    </w:p>
    <w:p w14:paraId="10F46635" w14:textId="77777777" w:rsidR="00097A31" w:rsidRPr="00EF515E" w:rsidRDefault="00097A31" w:rsidP="00097A31">
      <w:pPr>
        <w:pStyle w:val="Odsekzoznamu"/>
        <w:numPr>
          <w:ilvl w:val="0"/>
          <w:numId w:val="15"/>
        </w:numPr>
        <w:spacing w:line="259" w:lineRule="auto"/>
        <w:contextualSpacing/>
        <w:jc w:val="both"/>
        <w:rPr>
          <w:rFonts w:ascii="Open Sans" w:hAnsi="Open Sans"/>
          <w:sz w:val="20"/>
          <w:szCs w:val="20"/>
        </w:rPr>
      </w:pPr>
      <w:r w:rsidRPr="00EF515E">
        <w:rPr>
          <w:rFonts w:ascii="Open Sans" w:hAnsi="Open Sans"/>
          <w:sz w:val="20"/>
          <w:szCs w:val="20"/>
        </w:rPr>
        <w:t xml:space="preserve">poskytovanie záručného servisu po dobu 5 rokov od dodania tovaru. </w:t>
      </w:r>
    </w:p>
    <w:p w14:paraId="0B01B1D6" w14:textId="77777777" w:rsidR="00097A31" w:rsidRPr="00EF515E" w:rsidRDefault="00097A31" w:rsidP="00097A31">
      <w:pPr>
        <w:pStyle w:val="Odsekzoznamu"/>
        <w:numPr>
          <w:ilvl w:val="0"/>
          <w:numId w:val="14"/>
        </w:numPr>
        <w:spacing w:line="259" w:lineRule="auto"/>
        <w:contextualSpacing/>
        <w:jc w:val="both"/>
        <w:rPr>
          <w:rFonts w:ascii="Open Sans" w:hAnsi="Open Sans"/>
          <w:sz w:val="20"/>
          <w:szCs w:val="20"/>
        </w:rPr>
      </w:pPr>
      <w:r w:rsidRPr="00EF515E">
        <w:rPr>
          <w:rFonts w:ascii="Open Sans" w:hAnsi="Open Sans"/>
          <w:sz w:val="20"/>
          <w:szCs w:val="20"/>
        </w:rPr>
        <w:t xml:space="preserve">Záväzok Predávajúceho dodať tovar Kupujúcemu je splnený až splnením všetkých jeho záväzkov podľa tejto Zmluvy. </w:t>
      </w:r>
    </w:p>
    <w:p w14:paraId="5B100328" w14:textId="77777777" w:rsidR="00097A31" w:rsidRPr="00EF515E" w:rsidRDefault="00097A31" w:rsidP="00097A31">
      <w:pPr>
        <w:pStyle w:val="Odsekzoznamu"/>
        <w:numPr>
          <w:ilvl w:val="0"/>
          <w:numId w:val="14"/>
        </w:numPr>
        <w:spacing w:line="259" w:lineRule="auto"/>
        <w:contextualSpacing/>
        <w:jc w:val="both"/>
        <w:rPr>
          <w:rFonts w:ascii="Open Sans" w:hAnsi="Open Sans"/>
          <w:sz w:val="20"/>
          <w:szCs w:val="20"/>
        </w:rPr>
      </w:pPr>
      <w:r w:rsidRPr="00EF515E">
        <w:rPr>
          <w:rFonts w:ascii="Open Sans" w:hAnsi="Open Sans"/>
          <w:sz w:val="20"/>
          <w:szCs w:val="20"/>
        </w:rPr>
        <w:t xml:space="preserve">Predávajúci sa ďalej zaväzuje, že bude na predmete zmluvy vykonávať záručný servis a to podľa podmienok dojednaných v tejto Zmluve. </w:t>
      </w:r>
    </w:p>
    <w:p w14:paraId="1055FA03" w14:textId="77777777" w:rsidR="00097A31" w:rsidRPr="00EF515E" w:rsidRDefault="00097A31" w:rsidP="00097A31">
      <w:pPr>
        <w:jc w:val="both"/>
        <w:rPr>
          <w:rFonts w:ascii="Open Sans" w:hAnsi="Open Sans"/>
          <w:sz w:val="20"/>
          <w:szCs w:val="20"/>
        </w:rPr>
      </w:pPr>
    </w:p>
    <w:p w14:paraId="4D650ED2" w14:textId="77777777" w:rsidR="00097A31" w:rsidRPr="00D6256C" w:rsidRDefault="00097A31" w:rsidP="00097A31">
      <w:pPr>
        <w:pStyle w:val="Odsekzoznamu"/>
        <w:numPr>
          <w:ilvl w:val="0"/>
          <w:numId w:val="28"/>
        </w:numPr>
        <w:spacing w:line="259" w:lineRule="auto"/>
        <w:contextualSpacing/>
        <w:jc w:val="center"/>
        <w:rPr>
          <w:rFonts w:ascii="Open Sans" w:hAnsi="Open Sans"/>
          <w:sz w:val="20"/>
          <w:szCs w:val="20"/>
        </w:rPr>
      </w:pPr>
    </w:p>
    <w:p w14:paraId="38F65DF0" w14:textId="77777777" w:rsidR="00097A31" w:rsidRDefault="00097A31" w:rsidP="00097A31">
      <w:pPr>
        <w:jc w:val="center"/>
        <w:rPr>
          <w:rFonts w:ascii="Open Sans" w:hAnsi="Open Sans"/>
          <w:b/>
          <w:bCs/>
          <w:sz w:val="20"/>
          <w:szCs w:val="20"/>
        </w:rPr>
      </w:pPr>
      <w:r w:rsidRPr="00D6256C">
        <w:rPr>
          <w:rFonts w:ascii="Open Sans" w:hAnsi="Open Sans"/>
          <w:b/>
          <w:bCs/>
          <w:sz w:val="20"/>
          <w:szCs w:val="20"/>
        </w:rPr>
        <w:t>Podmienky dodania</w:t>
      </w:r>
    </w:p>
    <w:p w14:paraId="5E7E9D3F" w14:textId="1A200872" w:rsidR="00097A31" w:rsidRPr="0069255D" w:rsidRDefault="00097A31" w:rsidP="00097A31">
      <w:pPr>
        <w:pStyle w:val="Odsekzoznamu"/>
        <w:numPr>
          <w:ilvl w:val="0"/>
          <w:numId w:val="16"/>
        </w:numPr>
        <w:spacing w:line="259" w:lineRule="auto"/>
        <w:contextualSpacing/>
        <w:jc w:val="both"/>
        <w:rPr>
          <w:rFonts w:ascii="Open Sans" w:hAnsi="Open Sans"/>
          <w:sz w:val="20"/>
          <w:szCs w:val="20"/>
        </w:rPr>
      </w:pPr>
      <w:r w:rsidRPr="0069255D">
        <w:rPr>
          <w:rFonts w:ascii="Open Sans" w:hAnsi="Open Sans"/>
          <w:sz w:val="20"/>
          <w:szCs w:val="20"/>
        </w:rPr>
        <w:lastRenderedPageBreak/>
        <w:t>Pred</w:t>
      </w:r>
      <w:r w:rsidRPr="0069255D">
        <w:rPr>
          <w:rFonts w:ascii="Open Sans" w:hAnsi="Open Sans" w:hint="eastAsia"/>
          <w:sz w:val="20"/>
          <w:szCs w:val="20"/>
        </w:rPr>
        <w:t>á</w:t>
      </w:r>
      <w:r w:rsidRPr="0069255D">
        <w:rPr>
          <w:rFonts w:ascii="Open Sans" w:hAnsi="Open Sans"/>
          <w:sz w:val="20"/>
          <w:szCs w:val="20"/>
        </w:rPr>
        <w:t>vaj</w:t>
      </w:r>
      <w:r w:rsidRPr="0069255D">
        <w:rPr>
          <w:rFonts w:ascii="Open Sans" w:hAnsi="Open Sans" w:hint="eastAsia"/>
          <w:sz w:val="20"/>
          <w:szCs w:val="20"/>
        </w:rPr>
        <w:t>ú</w:t>
      </w:r>
      <w:r w:rsidRPr="00CB3FC1">
        <w:rPr>
          <w:rFonts w:ascii="Open Sans" w:hAnsi="Open Sans"/>
          <w:sz w:val="20"/>
          <w:szCs w:val="20"/>
        </w:rPr>
        <w:t>ci sa zav</w:t>
      </w:r>
      <w:r w:rsidRPr="00CB3FC1">
        <w:rPr>
          <w:rFonts w:ascii="Open Sans" w:hAnsi="Open Sans" w:hint="eastAsia"/>
          <w:sz w:val="20"/>
          <w:szCs w:val="20"/>
        </w:rPr>
        <w:t>ä</w:t>
      </w:r>
      <w:r w:rsidRPr="00CB3FC1">
        <w:rPr>
          <w:rFonts w:ascii="Open Sans" w:hAnsi="Open Sans"/>
          <w:sz w:val="20"/>
          <w:szCs w:val="20"/>
        </w:rPr>
        <w:t>zuje doda</w:t>
      </w:r>
      <w:r w:rsidRPr="00CB3FC1">
        <w:rPr>
          <w:rFonts w:ascii="Open Sans" w:hAnsi="Open Sans" w:hint="eastAsia"/>
          <w:sz w:val="20"/>
          <w:szCs w:val="20"/>
        </w:rPr>
        <w:t>ť</w:t>
      </w:r>
      <w:r w:rsidRPr="00CB3FC1">
        <w:rPr>
          <w:rFonts w:ascii="Open Sans" w:hAnsi="Open Sans"/>
          <w:sz w:val="20"/>
          <w:szCs w:val="20"/>
        </w:rPr>
        <w:t xml:space="preserve"> tovar </w:t>
      </w:r>
      <w:r w:rsidRPr="00EF515E">
        <w:rPr>
          <w:rFonts w:ascii="Open Sans" w:hAnsi="Open Sans"/>
          <w:sz w:val="20"/>
          <w:szCs w:val="20"/>
        </w:rPr>
        <w:t>kupuj</w:t>
      </w:r>
      <w:r w:rsidRPr="00EF515E">
        <w:rPr>
          <w:rFonts w:ascii="Open Sans" w:hAnsi="Open Sans" w:hint="eastAsia"/>
          <w:sz w:val="20"/>
          <w:szCs w:val="20"/>
        </w:rPr>
        <w:t>ú</w:t>
      </w:r>
      <w:r w:rsidRPr="00EF515E">
        <w:rPr>
          <w:rFonts w:ascii="Open Sans" w:hAnsi="Open Sans"/>
          <w:sz w:val="20"/>
          <w:szCs w:val="20"/>
        </w:rPr>
        <w:t>cemu  najnesk</w:t>
      </w:r>
      <w:r w:rsidRPr="00EF515E">
        <w:rPr>
          <w:rFonts w:ascii="Open Sans" w:hAnsi="Open Sans" w:hint="eastAsia"/>
          <w:sz w:val="20"/>
          <w:szCs w:val="20"/>
        </w:rPr>
        <w:t>ô</w:t>
      </w:r>
      <w:r w:rsidRPr="00EF515E">
        <w:rPr>
          <w:rFonts w:ascii="Open Sans" w:hAnsi="Open Sans"/>
          <w:sz w:val="20"/>
          <w:szCs w:val="20"/>
        </w:rPr>
        <w:t xml:space="preserve">r do </w:t>
      </w:r>
      <w:r w:rsidR="00AC3B90" w:rsidRPr="00EF515E">
        <w:rPr>
          <w:rFonts w:ascii="Open Sans" w:hAnsi="Open Sans"/>
          <w:sz w:val="20"/>
          <w:szCs w:val="20"/>
        </w:rPr>
        <w:t>18</w:t>
      </w:r>
      <w:r w:rsidRPr="00EF515E">
        <w:rPr>
          <w:rFonts w:ascii="Open Sans" w:hAnsi="Open Sans"/>
          <w:sz w:val="20"/>
          <w:szCs w:val="20"/>
        </w:rPr>
        <w:t>0 dn</w:t>
      </w:r>
      <w:r w:rsidRPr="00EF515E">
        <w:rPr>
          <w:rFonts w:ascii="Open Sans" w:hAnsi="Open Sans" w:hint="eastAsia"/>
          <w:sz w:val="20"/>
          <w:szCs w:val="20"/>
        </w:rPr>
        <w:t>í</w:t>
      </w:r>
      <w:r w:rsidRPr="00EF515E">
        <w:rPr>
          <w:rFonts w:ascii="Open Sans" w:hAnsi="Open Sans"/>
          <w:sz w:val="20"/>
          <w:szCs w:val="20"/>
        </w:rPr>
        <w:t xml:space="preserve"> odo d</w:t>
      </w:r>
      <w:r w:rsidRPr="00EF515E">
        <w:rPr>
          <w:rFonts w:ascii="Open Sans" w:hAnsi="Open Sans" w:hint="eastAsia"/>
          <w:sz w:val="20"/>
          <w:szCs w:val="20"/>
        </w:rPr>
        <w:t>ň</w:t>
      </w:r>
      <w:r w:rsidRPr="00EF515E">
        <w:rPr>
          <w:rFonts w:ascii="Open Sans" w:hAnsi="Open Sans"/>
          <w:sz w:val="20"/>
          <w:szCs w:val="20"/>
        </w:rPr>
        <w:t>a p</w:t>
      </w:r>
      <w:r w:rsidRPr="00EF515E">
        <w:rPr>
          <w:rFonts w:ascii="Open Sans" w:hAnsi="Open Sans" w:hint="eastAsia"/>
          <w:sz w:val="20"/>
          <w:szCs w:val="20"/>
        </w:rPr>
        <w:t>í</w:t>
      </w:r>
      <w:r w:rsidRPr="00EF515E">
        <w:rPr>
          <w:rFonts w:ascii="Open Sans" w:hAnsi="Open Sans"/>
          <w:sz w:val="20"/>
          <w:szCs w:val="20"/>
        </w:rPr>
        <w:t>somn</w:t>
      </w:r>
      <w:r w:rsidRPr="00EF515E">
        <w:rPr>
          <w:rFonts w:ascii="Open Sans" w:hAnsi="Open Sans" w:hint="eastAsia"/>
          <w:sz w:val="20"/>
          <w:szCs w:val="20"/>
        </w:rPr>
        <w:t>é</w:t>
      </w:r>
      <w:r w:rsidRPr="00EF515E">
        <w:rPr>
          <w:rFonts w:ascii="Open Sans" w:hAnsi="Open Sans"/>
          <w:sz w:val="20"/>
          <w:szCs w:val="20"/>
        </w:rPr>
        <w:t>ho ozn</w:t>
      </w:r>
      <w:r w:rsidRPr="00EF515E">
        <w:rPr>
          <w:rFonts w:ascii="Open Sans" w:hAnsi="Open Sans" w:hint="eastAsia"/>
          <w:sz w:val="20"/>
          <w:szCs w:val="20"/>
        </w:rPr>
        <w:t>á</w:t>
      </w:r>
      <w:r w:rsidRPr="00EF515E">
        <w:rPr>
          <w:rFonts w:ascii="Open Sans" w:hAnsi="Open Sans"/>
          <w:sz w:val="20"/>
          <w:szCs w:val="20"/>
        </w:rPr>
        <w:t>menia Kupuj</w:t>
      </w:r>
      <w:r w:rsidRPr="00EF515E">
        <w:rPr>
          <w:rFonts w:ascii="Open Sans" w:hAnsi="Open Sans" w:hint="eastAsia"/>
          <w:sz w:val="20"/>
          <w:szCs w:val="20"/>
        </w:rPr>
        <w:t>ú</w:t>
      </w:r>
      <w:r w:rsidRPr="00EF515E">
        <w:rPr>
          <w:rFonts w:ascii="Open Sans" w:hAnsi="Open Sans"/>
          <w:sz w:val="20"/>
          <w:szCs w:val="20"/>
        </w:rPr>
        <w:t xml:space="preserve">ceho, </w:t>
      </w:r>
      <w:r w:rsidRPr="00EF515E">
        <w:rPr>
          <w:rFonts w:ascii="Open Sans" w:hAnsi="Open Sans" w:hint="eastAsia"/>
          <w:sz w:val="20"/>
          <w:szCs w:val="20"/>
        </w:rPr>
        <w:t>ž</w:t>
      </w:r>
      <w:r w:rsidRPr="00EF515E">
        <w:rPr>
          <w:rFonts w:ascii="Open Sans" w:hAnsi="Open Sans"/>
          <w:sz w:val="20"/>
          <w:szCs w:val="20"/>
        </w:rPr>
        <w:t>e stavebn</w:t>
      </w:r>
      <w:r w:rsidRPr="00EF515E">
        <w:rPr>
          <w:rFonts w:ascii="Open Sans" w:hAnsi="Open Sans" w:hint="eastAsia"/>
          <w:sz w:val="20"/>
          <w:szCs w:val="20"/>
        </w:rPr>
        <w:t>é</w:t>
      </w:r>
      <w:r w:rsidRPr="00EF515E">
        <w:rPr>
          <w:rFonts w:ascii="Open Sans" w:hAnsi="Open Sans"/>
          <w:sz w:val="20"/>
          <w:szCs w:val="20"/>
        </w:rPr>
        <w:t xml:space="preserve"> </w:t>
      </w:r>
      <w:r w:rsidRPr="00EF515E">
        <w:rPr>
          <w:rFonts w:ascii="Open Sans" w:hAnsi="Open Sans" w:hint="eastAsia"/>
          <w:sz w:val="20"/>
          <w:szCs w:val="20"/>
        </w:rPr>
        <w:t>ú</w:t>
      </w:r>
      <w:r w:rsidRPr="00EF515E">
        <w:rPr>
          <w:rFonts w:ascii="Open Sans" w:hAnsi="Open Sans"/>
          <w:sz w:val="20"/>
          <w:szCs w:val="20"/>
        </w:rPr>
        <w:t>pravy z</w:t>
      </w:r>
      <w:r w:rsidRPr="00EF515E">
        <w:rPr>
          <w:rFonts w:ascii="Open Sans" w:hAnsi="Open Sans" w:hint="eastAsia"/>
          <w:sz w:val="20"/>
          <w:szCs w:val="20"/>
        </w:rPr>
        <w:t> </w:t>
      </w:r>
      <w:r w:rsidRPr="00EF515E">
        <w:rPr>
          <w:rFonts w:ascii="Open Sans" w:hAnsi="Open Sans"/>
          <w:sz w:val="20"/>
          <w:szCs w:val="20"/>
        </w:rPr>
        <w:t>jeho strany na umiestnenie predmetu</w:t>
      </w:r>
      <w:r w:rsidRPr="0069255D">
        <w:rPr>
          <w:rFonts w:ascii="Open Sans" w:hAnsi="Open Sans"/>
          <w:sz w:val="20"/>
          <w:szCs w:val="20"/>
        </w:rPr>
        <w:t xml:space="preserve"> dodania boli vykonan</w:t>
      </w:r>
      <w:r w:rsidRPr="0069255D">
        <w:rPr>
          <w:rFonts w:ascii="Open Sans" w:hAnsi="Open Sans" w:hint="eastAsia"/>
          <w:sz w:val="20"/>
          <w:szCs w:val="20"/>
        </w:rPr>
        <w:t>é</w:t>
      </w:r>
      <w:r w:rsidRPr="0069255D">
        <w:rPr>
          <w:rFonts w:ascii="Open Sans" w:hAnsi="Open Sans"/>
          <w:sz w:val="20"/>
          <w:szCs w:val="20"/>
        </w:rPr>
        <w:t>, najsk</w:t>
      </w:r>
      <w:r w:rsidRPr="0069255D">
        <w:rPr>
          <w:rFonts w:ascii="Open Sans" w:hAnsi="Open Sans" w:hint="eastAsia"/>
          <w:sz w:val="20"/>
          <w:szCs w:val="20"/>
        </w:rPr>
        <w:t>ô</w:t>
      </w:r>
      <w:r w:rsidRPr="0069255D">
        <w:rPr>
          <w:rFonts w:ascii="Open Sans" w:hAnsi="Open Sans"/>
          <w:sz w:val="20"/>
          <w:szCs w:val="20"/>
        </w:rPr>
        <w:t>r po nadobudnut</w:t>
      </w:r>
      <w:r w:rsidRPr="0069255D">
        <w:rPr>
          <w:rFonts w:ascii="Open Sans" w:hAnsi="Open Sans" w:hint="eastAsia"/>
          <w:sz w:val="20"/>
          <w:szCs w:val="20"/>
        </w:rPr>
        <w:t>í</w:t>
      </w:r>
      <w:r w:rsidRPr="0069255D">
        <w:rPr>
          <w:rFonts w:ascii="Open Sans" w:hAnsi="Open Sans"/>
          <w:sz w:val="20"/>
          <w:szCs w:val="20"/>
        </w:rPr>
        <w:t xml:space="preserve"> </w:t>
      </w:r>
      <w:r w:rsidRPr="0069255D">
        <w:rPr>
          <w:rFonts w:ascii="Open Sans" w:hAnsi="Open Sans" w:hint="eastAsia"/>
          <w:sz w:val="20"/>
          <w:szCs w:val="20"/>
        </w:rPr>
        <w:t>úč</w:t>
      </w:r>
      <w:r w:rsidRPr="0069255D">
        <w:rPr>
          <w:rFonts w:ascii="Open Sans" w:hAnsi="Open Sans"/>
          <w:sz w:val="20"/>
          <w:szCs w:val="20"/>
        </w:rPr>
        <w:t>innosti tejto zmluvy, v</w:t>
      </w:r>
      <w:r w:rsidRPr="0069255D">
        <w:rPr>
          <w:rFonts w:ascii="Open Sans" w:hAnsi="Open Sans" w:hint="eastAsia"/>
          <w:sz w:val="20"/>
          <w:szCs w:val="20"/>
        </w:rPr>
        <w:t> </w:t>
      </w:r>
      <w:r w:rsidRPr="0069255D">
        <w:rPr>
          <w:rFonts w:ascii="Open Sans" w:hAnsi="Open Sans"/>
          <w:sz w:val="20"/>
          <w:szCs w:val="20"/>
        </w:rPr>
        <w:t>pracovn</w:t>
      </w:r>
      <w:r w:rsidRPr="0069255D">
        <w:rPr>
          <w:rFonts w:ascii="Open Sans" w:hAnsi="Open Sans" w:hint="eastAsia"/>
          <w:sz w:val="20"/>
          <w:szCs w:val="20"/>
        </w:rPr>
        <w:t>é</w:t>
      </w:r>
      <w:r w:rsidRPr="0069255D">
        <w:rPr>
          <w:rFonts w:ascii="Open Sans" w:hAnsi="Open Sans"/>
          <w:sz w:val="20"/>
          <w:szCs w:val="20"/>
        </w:rPr>
        <w:t xml:space="preserve"> dni v</w:t>
      </w:r>
      <w:r w:rsidRPr="0069255D">
        <w:rPr>
          <w:rFonts w:ascii="Open Sans" w:hAnsi="Open Sans" w:hint="eastAsia"/>
          <w:sz w:val="20"/>
          <w:szCs w:val="20"/>
        </w:rPr>
        <w:t> č</w:t>
      </w:r>
      <w:r w:rsidRPr="0069255D">
        <w:rPr>
          <w:rFonts w:ascii="Open Sans" w:hAnsi="Open Sans"/>
          <w:sz w:val="20"/>
          <w:szCs w:val="20"/>
        </w:rPr>
        <w:t>ase od 7:00 hod. do 15:00 hod.,  pokia</w:t>
      </w:r>
      <w:r w:rsidRPr="0069255D">
        <w:rPr>
          <w:rFonts w:ascii="Open Sans" w:hAnsi="Open Sans" w:hint="eastAsia"/>
          <w:sz w:val="20"/>
          <w:szCs w:val="20"/>
        </w:rPr>
        <w:t>ľ</w:t>
      </w:r>
      <w:r w:rsidRPr="0069255D">
        <w:rPr>
          <w:rFonts w:ascii="Open Sans" w:hAnsi="Open Sans"/>
          <w:sz w:val="20"/>
          <w:szCs w:val="20"/>
        </w:rPr>
        <w:t xml:space="preserve"> sa zmluvn</w:t>
      </w:r>
      <w:r w:rsidRPr="0069255D">
        <w:rPr>
          <w:rFonts w:ascii="Open Sans" w:hAnsi="Open Sans" w:hint="eastAsia"/>
          <w:sz w:val="20"/>
          <w:szCs w:val="20"/>
        </w:rPr>
        <w:t>é</w:t>
      </w:r>
      <w:r w:rsidRPr="0069255D">
        <w:rPr>
          <w:rFonts w:ascii="Open Sans" w:hAnsi="Open Sans"/>
          <w:sz w:val="20"/>
          <w:szCs w:val="20"/>
        </w:rPr>
        <w:t xml:space="preserve"> strany v</w:t>
      </w:r>
      <w:r w:rsidRPr="0069255D">
        <w:rPr>
          <w:rFonts w:ascii="Open Sans" w:hAnsi="Open Sans" w:hint="eastAsia"/>
          <w:sz w:val="20"/>
          <w:szCs w:val="20"/>
        </w:rPr>
        <w:t>ý</w:t>
      </w:r>
      <w:r w:rsidRPr="0069255D">
        <w:rPr>
          <w:rFonts w:ascii="Open Sans" w:hAnsi="Open Sans"/>
          <w:sz w:val="20"/>
          <w:szCs w:val="20"/>
        </w:rPr>
        <w:t>slovne nedohodn</w:t>
      </w:r>
      <w:r w:rsidRPr="0069255D">
        <w:rPr>
          <w:rFonts w:ascii="Open Sans" w:hAnsi="Open Sans" w:hint="eastAsia"/>
          <w:sz w:val="20"/>
          <w:szCs w:val="20"/>
        </w:rPr>
        <w:t>ú</w:t>
      </w:r>
      <w:r w:rsidRPr="0069255D">
        <w:rPr>
          <w:rFonts w:ascii="Open Sans" w:hAnsi="Open Sans"/>
          <w:sz w:val="20"/>
          <w:szCs w:val="20"/>
        </w:rPr>
        <w:t xml:space="preserve"> inak.  </w:t>
      </w:r>
    </w:p>
    <w:p w14:paraId="3A636AA8" w14:textId="77777777" w:rsidR="00097A31" w:rsidRPr="00D6256C" w:rsidRDefault="00097A31" w:rsidP="00097A31">
      <w:pPr>
        <w:pStyle w:val="Odsekzoznamu"/>
        <w:numPr>
          <w:ilvl w:val="0"/>
          <w:numId w:val="16"/>
        </w:numPr>
        <w:spacing w:line="259" w:lineRule="auto"/>
        <w:contextualSpacing/>
        <w:jc w:val="both"/>
        <w:rPr>
          <w:rFonts w:ascii="Open Sans" w:hAnsi="Open Sans"/>
          <w:sz w:val="20"/>
          <w:szCs w:val="20"/>
        </w:rPr>
      </w:pPr>
      <w:r w:rsidRPr="00D6256C">
        <w:rPr>
          <w:rFonts w:ascii="Open Sans" w:hAnsi="Open Sans"/>
          <w:sz w:val="20"/>
          <w:szCs w:val="20"/>
        </w:rPr>
        <w:t xml:space="preserve">Miestom plnenia sa rozumie miesto dodania tovaru. Miestom dodania tovaru je: Cesta k nemocnici 1, 974 01 Banská Bystrica, v priestoroch určených Kupujúcim. </w:t>
      </w:r>
    </w:p>
    <w:p w14:paraId="12FF70AC" w14:textId="77777777" w:rsidR="00097A31" w:rsidRPr="008B6A10" w:rsidRDefault="00097A31" w:rsidP="00097A31">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Kupujúci za účelom prevzatia tovaru zabezpečí v mieste dodania tovaru prístup pre osoby poverené Predávajúcim na čas nevyhnutný na vyloženie, inštaláciu predmetu zmluvy a</w:t>
      </w:r>
      <w:r>
        <w:rPr>
          <w:rFonts w:ascii="Open Sans" w:hAnsi="Open Sans"/>
          <w:sz w:val="20"/>
          <w:szCs w:val="20"/>
        </w:rPr>
        <w:t> </w:t>
      </w:r>
      <w:r w:rsidRPr="008B6A10">
        <w:rPr>
          <w:rFonts w:ascii="Open Sans" w:hAnsi="Open Sans"/>
          <w:sz w:val="20"/>
          <w:szCs w:val="20"/>
        </w:rPr>
        <w:t>zaškolenie</w:t>
      </w:r>
      <w:r>
        <w:rPr>
          <w:rFonts w:ascii="Open Sans" w:hAnsi="Open Sans"/>
          <w:sz w:val="20"/>
          <w:szCs w:val="20"/>
        </w:rPr>
        <w:t xml:space="preserve"> zamestnancov Kupujúceho s obsluhou predmetu zmluvy</w:t>
      </w:r>
      <w:r w:rsidRPr="008B6A10">
        <w:rPr>
          <w:rFonts w:ascii="Open Sans" w:hAnsi="Open Sans"/>
          <w:sz w:val="20"/>
          <w:szCs w:val="20"/>
        </w:rPr>
        <w:t xml:space="preserve">. </w:t>
      </w:r>
    </w:p>
    <w:p w14:paraId="6C922E74" w14:textId="77777777" w:rsidR="00097A31" w:rsidRPr="00EF515E" w:rsidRDefault="00097A31" w:rsidP="00097A31">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 xml:space="preserve">Predávajúci sa zaväzuje, že zaškolenie </w:t>
      </w:r>
      <w:r>
        <w:rPr>
          <w:rFonts w:ascii="Open Sans" w:hAnsi="Open Sans"/>
          <w:sz w:val="20"/>
          <w:szCs w:val="20"/>
        </w:rPr>
        <w:t>zamestnancov Kupujúceho s obsluhou predmetu zmluvy</w:t>
      </w:r>
      <w:r w:rsidRPr="008B6A10">
        <w:rPr>
          <w:rFonts w:ascii="Open Sans" w:hAnsi="Open Sans"/>
          <w:sz w:val="20"/>
          <w:szCs w:val="20"/>
        </w:rPr>
        <w:t xml:space="preserve"> podľa predchádzajúcej vety vykoná len prostredníctvom odborne spôsobilých osôb na zaškolenie </w:t>
      </w:r>
      <w:r>
        <w:rPr>
          <w:rFonts w:ascii="Open Sans" w:hAnsi="Open Sans"/>
          <w:sz w:val="20"/>
          <w:szCs w:val="20"/>
        </w:rPr>
        <w:t xml:space="preserve">zamestnancov Kupujúceho s obsluhou </w:t>
      </w:r>
      <w:r w:rsidRPr="00EF515E">
        <w:rPr>
          <w:rFonts w:ascii="Open Sans" w:hAnsi="Open Sans"/>
          <w:sz w:val="20"/>
          <w:szCs w:val="20"/>
        </w:rPr>
        <w:t xml:space="preserve">predmetu zmluvy. </w:t>
      </w:r>
    </w:p>
    <w:p w14:paraId="3F0D0C48" w14:textId="77777777" w:rsidR="00097A31" w:rsidRPr="00EF515E" w:rsidRDefault="00097A31" w:rsidP="00097A31">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Dopravu predmetu zmluvy na miesto dodania zabezpečuje Predávajúci na vlastné náklady tak, aby bola zabezpečená dostatočná ochrana pred jeho poškodením alebo znehodnotením.</w:t>
      </w:r>
    </w:p>
    <w:p w14:paraId="729CEE9C" w14:textId="4A01E2ED" w:rsidR="00097A31" w:rsidRPr="00EF515E" w:rsidRDefault="00097A31" w:rsidP="00275877">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 xml:space="preserve">Predávajúci je povinný predmet zmluvy nainštalovať a zaškoliť zamestnancov Kupujúceho s obsluhou predmetu zmluvy najneskôr do 14 dní odo dňa jeho </w:t>
      </w:r>
      <w:r w:rsidR="00275877" w:rsidRPr="00EF515E">
        <w:rPr>
          <w:rFonts w:ascii="Open Sans" w:hAnsi="Open Sans"/>
          <w:sz w:val="20"/>
          <w:szCs w:val="20"/>
        </w:rPr>
        <w:t>inštalovania predmetu zmluvy</w:t>
      </w:r>
      <w:r w:rsidRPr="00EF515E">
        <w:rPr>
          <w:rFonts w:ascii="Open Sans" w:hAnsi="Open Sans"/>
          <w:sz w:val="20"/>
          <w:szCs w:val="20"/>
        </w:rPr>
        <w:t xml:space="preserve"> </w:t>
      </w:r>
      <w:r w:rsidR="00275877" w:rsidRPr="00EF515E">
        <w:rPr>
          <w:rFonts w:ascii="Open Sans" w:hAnsi="Open Sans"/>
          <w:sz w:val="20"/>
          <w:szCs w:val="20"/>
        </w:rPr>
        <w:t>v</w:t>
      </w:r>
      <w:r w:rsidR="0066473E" w:rsidRPr="00EF515E">
        <w:rPr>
          <w:rFonts w:ascii="Open Sans" w:hAnsi="Open Sans"/>
          <w:sz w:val="20"/>
          <w:szCs w:val="20"/>
        </w:rPr>
        <w:t xml:space="preserve"> mieste</w:t>
      </w:r>
      <w:r w:rsidRPr="00EF515E">
        <w:rPr>
          <w:rFonts w:ascii="Open Sans" w:hAnsi="Open Sans"/>
          <w:sz w:val="20"/>
          <w:szCs w:val="20"/>
        </w:rPr>
        <w:t xml:space="preserve"> dodania, a to na vlastné náklady.</w:t>
      </w:r>
    </w:p>
    <w:p w14:paraId="097AC951" w14:textId="77777777" w:rsidR="00097A31" w:rsidRPr="00EF515E" w:rsidRDefault="00097A31" w:rsidP="00097A31">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 xml:space="preserve">Predmet zmluvy sa bude považovať za dodaný, potvrdením dodacieho listu oprávneným zástupcom Kupujúceho. Kupujúci po vykonaní fyzickej kontroly tovaru, poskytovaných záruk, označenia tovaru, súladu dodaného tovaru so špecifikáciou, množstva tovaru, po inštalácii v mieste plnenia, odskúšania funkčnosti a zaškolenia zamestnancov Kupujúceho s obsluhou predmetu zmluvy, potvrdí prevzatie tovaru na dodacom liste. </w:t>
      </w:r>
    </w:p>
    <w:p w14:paraId="4689D89B" w14:textId="77777777" w:rsidR="00097A31" w:rsidRPr="00EF515E" w:rsidRDefault="00097A31" w:rsidP="00097A31">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 xml:space="preserve">Kupujúci si vyhradzuje právo neprevziať tovar poškodený, neúplný alebo </w:t>
      </w:r>
      <w:proofErr w:type="spellStart"/>
      <w:r w:rsidRPr="00EF515E">
        <w:rPr>
          <w:rFonts w:ascii="Open Sans" w:hAnsi="Open Sans"/>
          <w:sz w:val="20"/>
          <w:szCs w:val="20"/>
        </w:rPr>
        <w:t>vadný</w:t>
      </w:r>
      <w:proofErr w:type="spellEnd"/>
      <w:r w:rsidRPr="00EF515E">
        <w:rPr>
          <w:rFonts w:ascii="Open Sans" w:hAnsi="Open Sans"/>
          <w:sz w:val="20"/>
          <w:szCs w:val="20"/>
        </w:rPr>
        <w:t>. V prípade, keď na základe fyzickej kontroly tovaru a funkčných skúšok tovaru Kupujúci zistí nezrovnalosti – zrejmé chyby a vady tovaru, resp. jeho nesúlad so špecifikáciou tovaru, ktorá tvorí Prílohu č. 1 tejto Zmluvy, tovar neprevezme a vystaví protokol nezrovnalostí. Predávajúci je povinný na vlastné náklady zrejmé vady dodávok tovaru odstrániť a to najneskôr do 48 hodín od uplatnenej reklamácie.</w:t>
      </w:r>
    </w:p>
    <w:p w14:paraId="31478448" w14:textId="77777777" w:rsidR="00097A31" w:rsidRPr="008B6A10" w:rsidRDefault="00097A31" w:rsidP="00097A31">
      <w:pPr>
        <w:pStyle w:val="Odsekzoznamu"/>
        <w:numPr>
          <w:ilvl w:val="0"/>
          <w:numId w:val="16"/>
        </w:numPr>
        <w:spacing w:line="259" w:lineRule="auto"/>
        <w:contextualSpacing/>
        <w:jc w:val="both"/>
        <w:rPr>
          <w:rFonts w:ascii="Open Sans" w:hAnsi="Open Sans"/>
          <w:sz w:val="20"/>
          <w:szCs w:val="20"/>
        </w:rPr>
      </w:pPr>
      <w:r w:rsidRPr="00EF515E">
        <w:rPr>
          <w:rFonts w:ascii="Open Sans" w:hAnsi="Open Sans"/>
          <w:sz w:val="20"/>
          <w:szCs w:val="20"/>
        </w:rPr>
        <w:t xml:space="preserve">V prípade omeškania Predávajúceho s dodaním tovaru v dohodnutom termíne, má Kupujúci nárok na zmluvnú pokutu vo výške 0,05 % denne z celkovej ceny tovaru s DPH dojednanej v Článku V. tejto Zmluvy. Zaplatením zmluvnej pokuty nie je dotknutý nárok Kupujúceho na náhradu škody. Pokiaľ tovar nebude dodaný ani v dodatočnej lehote určenej Kupujúcim, Kupujúci je oprávnený odstúpiť </w:t>
      </w:r>
      <w:r w:rsidRPr="008B6A10">
        <w:rPr>
          <w:rFonts w:ascii="Open Sans" w:hAnsi="Open Sans"/>
          <w:sz w:val="20"/>
          <w:szCs w:val="20"/>
        </w:rPr>
        <w:t>od Zmluvy /a to aj v časti/ a má nárok na náhradu škody, ktorá mu nedodaním tovaru vznikla; škodou sa v tomto prípade rozumie aj rozdiel medzi kúpnou cen</w:t>
      </w:r>
      <w:r>
        <w:rPr>
          <w:rFonts w:ascii="Open Sans" w:hAnsi="Open Sans"/>
          <w:sz w:val="20"/>
          <w:szCs w:val="20"/>
        </w:rPr>
        <w:t>o</w:t>
      </w:r>
      <w:r w:rsidRPr="008B6A10">
        <w:rPr>
          <w:rFonts w:ascii="Open Sans" w:hAnsi="Open Sans"/>
          <w:sz w:val="20"/>
          <w:szCs w:val="20"/>
        </w:rPr>
        <w:t>u podľa tejto Zmluvy a kúpnou cenou, za ktorú Kupujúci obstar</w:t>
      </w:r>
      <w:r>
        <w:rPr>
          <w:rFonts w:ascii="Open Sans" w:hAnsi="Open Sans"/>
          <w:sz w:val="20"/>
          <w:szCs w:val="20"/>
        </w:rPr>
        <w:t>á</w:t>
      </w:r>
      <w:r w:rsidRPr="008B6A10">
        <w:rPr>
          <w:rFonts w:ascii="Open Sans" w:hAnsi="Open Sans"/>
          <w:sz w:val="20"/>
          <w:szCs w:val="20"/>
        </w:rPr>
        <w:t xml:space="preserve"> </w:t>
      </w:r>
      <w:r>
        <w:rPr>
          <w:rFonts w:ascii="Open Sans" w:hAnsi="Open Sans"/>
          <w:sz w:val="20"/>
          <w:szCs w:val="20"/>
        </w:rPr>
        <w:t>tovar</w:t>
      </w:r>
      <w:r w:rsidRPr="008B6A10">
        <w:rPr>
          <w:rFonts w:ascii="Open Sans" w:hAnsi="Open Sans"/>
          <w:sz w:val="20"/>
          <w:szCs w:val="20"/>
        </w:rPr>
        <w:t xml:space="preserve"> u iného dodávateľa z dôvodu omeškania Predávajúceho. </w:t>
      </w:r>
    </w:p>
    <w:p w14:paraId="1FAA8D0F" w14:textId="77777777" w:rsidR="00097A31" w:rsidRDefault="00097A31" w:rsidP="00097A31">
      <w:pPr>
        <w:pStyle w:val="Odsekzoznamu"/>
        <w:numPr>
          <w:ilvl w:val="0"/>
          <w:numId w:val="16"/>
        </w:numPr>
        <w:spacing w:line="259" w:lineRule="auto"/>
        <w:contextualSpacing/>
        <w:jc w:val="both"/>
        <w:rPr>
          <w:rFonts w:ascii="Open Sans" w:hAnsi="Open Sans"/>
          <w:sz w:val="20"/>
          <w:szCs w:val="20"/>
        </w:rPr>
      </w:pPr>
      <w:r w:rsidRPr="008B6A10">
        <w:rPr>
          <w:rFonts w:ascii="Open Sans" w:hAnsi="Open Sans"/>
          <w:sz w:val="20"/>
          <w:szCs w:val="20"/>
        </w:rPr>
        <w:t>Vlastnícke právo prechádza na Kupujúceho dňom, kedy došlo k úhrade kúpnej ceny za tovar. Nebezpečenstvo škody prechádza na Kupujúceho dodaním tovaru od Predávajúceho, to neplatí ak ku škode došlo počas inštalácie alebo zaškolenia zamestnancov Kupujúceho</w:t>
      </w:r>
      <w:r>
        <w:rPr>
          <w:rFonts w:ascii="Open Sans" w:hAnsi="Open Sans"/>
          <w:sz w:val="20"/>
          <w:szCs w:val="20"/>
        </w:rPr>
        <w:t xml:space="preserve"> s obsluhou predmetu Zmluvy</w:t>
      </w:r>
      <w:r w:rsidRPr="008B6A10">
        <w:rPr>
          <w:rFonts w:ascii="Open Sans" w:hAnsi="Open Sans"/>
          <w:sz w:val="20"/>
          <w:szCs w:val="20"/>
        </w:rPr>
        <w:t xml:space="preserve"> vykonávaných Predávajúcim. </w:t>
      </w:r>
    </w:p>
    <w:p w14:paraId="6CF23630" w14:textId="77777777" w:rsidR="00097A31" w:rsidRPr="004748A0" w:rsidRDefault="00097A31" w:rsidP="00097A31">
      <w:pPr>
        <w:jc w:val="both"/>
        <w:rPr>
          <w:rFonts w:ascii="Open Sans" w:hAnsi="Open Sans"/>
          <w:sz w:val="20"/>
          <w:szCs w:val="20"/>
        </w:rPr>
      </w:pPr>
    </w:p>
    <w:p w14:paraId="2315C30E" w14:textId="77777777" w:rsidR="00097A31" w:rsidRPr="008B6A10" w:rsidRDefault="00097A31" w:rsidP="00097A31">
      <w:pPr>
        <w:pStyle w:val="Odsekzoznamu"/>
        <w:numPr>
          <w:ilvl w:val="0"/>
          <w:numId w:val="28"/>
        </w:numPr>
        <w:spacing w:line="259" w:lineRule="auto"/>
        <w:contextualSpacing/>
        <w:jc w:val="center"/>
        <w:rPr>
          <w:rFonts w:ascii="Open Sans" w:hAnsi="Open Sans"/>
          <w:sz w:val="20"/>
          <w:szCs w:val="20"/>
        </w:rPr>
      </w:pPr>
    </w:p>
    <w:p w14:paraId="14E8AE0E" w14:textId="77777777" w:rsidR="00097A31" w:rsidRDefault="00097A31" w:rsidP="00097A31">
      <w:pPr>
        <w:jc w:val="center"/>
        <w:rPr>
          <w:rFonts w:ascii="Open Sans" w:hAnsi="Open Sans"/>
          <w:b/>
          <w:bCs/>
          <w:sz w:val="20"/>
          <w:szCs w:val="20"/>
        </w:rPr>
      </w:pPr>
      <w:r w:rsidRPr="008B6A10">
        <w:rPr>
          <w:rFonts w:ascii="Open Sans" w:hAnsi="Open Sans"/>
          <w:b/>
          <w:bCs/>
          <w:sz w:val="20"/>
          <w:szCs w:val="20"/>
        </w:rPr>
        <w:t>Kúpna cena a platobné podmienky</w:t>
      </w:r>
    </w:p>
    <w:p w14:paraId="3D6A0AE1" w14:textId="77777777" w:rsidR="00097A31"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Kupujúci neposkytne Predávajúcemu preddavok ani zálohu na predmet zmluvy. </w:t>
      </w:r>
    </w:p>
    <w:p w14:paraId="283031A2"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Kúpna cena tovaru, vrátane rozpisu jednotlivých položiek predmetu zmluvy v prípade, ak je to relevantné, je stanovená vzájomnou dohodou zmluvných strán v zmysle zákona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vyhlášky MF SR č. 87/1996 </w:t>
      </w:r>
      <w:proofErr w:type="spellStart"/>
      <w:r w:rsidRPr="008B6A10">
        <w:rPr>
          <w:rFonts w:ascii="Open Sans" w:hAnsi="Open Sans"/>
          <w:sz w:val="20"/>
          <w:szCs w:val="20"/>
        </w:rPr>
        <w:t>Z.z</w:t>
      </w:r>
      <w:proofErr w:type="spellEnd"/>
      <w:r w:rsidRPr="008B6A10">
        <w:rPr>
          <w:rFonts w:ascii="Open Sans" w:hAnsi="Open Sans"/>
          <w:sz w:val="20"/>
          <w:szCs w:val="20"/>
        </w:rPr>
        <w:t xml:space="preserve">., ktorou sa vykonáva zákon NR SR č. 18/1996 </w:t>
      </w:r>
      <w:proofErr w:type="spellStart"/>
      <w:r w:rsidRPr="008B6A10">
        <w:rPr>
          <w:rFonts w:ascii="Open Sans" w:hAnsi="Open Sans"/>
          <w:sz w:val="20"/>
          <w:szCs w:val="20"/>
        </w:rPr>
        <w:t>Z.z</w:t>
      </w:r>
      <w:proofErr w:type="spellEnd"/>
      <w:r w:rsidRPr="008B6A10">
        <w:rPr>
          <w:rFonts w:ascii="Open Sans" w:hAnsi="Open Sans"/>
          <w:sz w:val="20"/>
          <w:szCs w:val="20"/>
        </w:rPr>
        <w:t xml:space="preserve">. o cenách v znení neskorších predpisov, s aktuálnym Cenovým opatrením MZ SR, ktorým sa stanovuje rozsah regulácie cien v oblasti zdravotníctva, v prípade ak je to relevantné. </w:t>
      </w:r>
    </w:p>
    <w:p w14:paraId="5BECC9CC" w14:textId="77777777" w:rsidR="00097A31"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lastRenderedPageBreak/>
        <w:t xml:space="preserve">Kúpna cena podľa tohto článku Zmluvy, je cenou za nový kompletne funkčný tovar bez akýchkoľvek právnych a faktických vád. V kúpnej cene je zahrnuté: zabezpečenie dopravy do dohodnutého miesta dodania, dopravu Predávajúceho do miesta poskytnutia služby a späť, ako aj všetky ostatné náklady Predávajúceho vynaložené v súvislosti s dodaním tovaru a/alebo poskytnutím služby Kupujúcemu, inštaláciou predmetu zmluvy, prevodom vlastníctva k predmetu zmluvy na Kupujúceho, zaškolením zamestnancov Kupujúceho a záručný servis. </w:t>
      </w:r>
    </w:p>
    <w:p w14:paraId="26068EEC" w14:textId="77777777" w:rsidR="00097A31" w:rsidRDefault="00097A31"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Kúpna cena za predmet zmluvy predstavuje:</w:t>
      </w:r>
    </w:p>
    <w:p w14:paraId="64A5B838" w14:textId="77777777" w:rsidR="00097A31" w:rsidRDefault="00097A31" w:rsidP="00097A31">
      <w:pPr>
        <w:pStyle w:val="Odsekzoznamu"/>
        <w:spacing w:line="259" w:lineRule="auto"/>
        <w:ind w:left="360"/>
        <w:contextualSpacing/>
        <w:jc w:val="both"/>
        <w:rPr>
          <w:rFonts w:ascii="Open Sans" w:hAnsi="Open Sans"/>
          <w:sz w:val="20"/>
          <w:szCs w:val="20"/>
        </w:rPr>
      </w:pPr>
      <w:r>
        <w:rPr>
          <w:rFonts w:ascii="Open Sans" w:hAnsi="Open Sans"/>
          <w:sz w:val="20"/>
          <w:szCs w:val="20"/>
        </w:rPr>
        <w:t xml:space="preserve">Kúpna cena bez DPH: </w:t>
      </w:r>
      <w:r>
        <w:rPr>
          <w:rFonts w:ascii="Open Sans" w:hAnsi="Open Sans"/>
          <w:sz w:val="20"/>
          <w:szCs w:val="20"/>
        </w:rPr>
        <w:tab/>
        <w:t>............................</w:t>
      </w:r>
    </w:p>
    <w:p w14:paraId="449916EF" w14:textId="77777777" w:rsidR="00097A31" w:rsidRDefault="00097A31" w:rsidP="00097A31">
      <w:pPr>
        <w:pStyle w:val="Odsekzoznamu"/>
        <w:spacing w:line="259" w:lineRule="auto"/>
        <w:ind w:left="360"/>
        <w:contextualSpacing/>
        <w:jc w:val="both"/>
        <w:rPr>
          <w:rFonts w:ascii="Open Sans" w:hAnsi="Open Sans"/>
          <w:sz w:val="20"/>
          <w:szCs w:val="20"/>
        </w:rPr>
      </w:pPr>
      <w:r>
        <w:rPr>
          <w:rFonts w:ascii="Open Sans" w:hAnsi="Open Sans"/>
          <w:sz w:val="20"/>
          <w:szCs w:val="20"/>
        </w:rPr>
        <w:t>Výška DPH:</w:t>
      </w:r>
      <w:r>
        <w:rPr>
          <w:rFonts w:ascii="Open Sans" w:hAnsi="Open Sans"/>
          <w:sz w:val="20"/>
          <w:szCs w:val="20"/>
        </w:rPr>
        <w:tab/>
      </w:r>
      <w:r>
        <w:rPr>
          <w:rFonts w:ascii="Open Sans" w:hAnsi="Open Sans"/>
          <w:sz w:val="20"/>
          <w:szCs w:val="20"/>
        </w:rPr>
        <w:tab/>
      </w:r>
      <w:r>
        <w:rPr>
          <w:rFonts w:ascii="Open Sans" w:hAnsi="Open Sans"/>
          <w:sz w:val="20"/>
          <w:szCs w:val="20"/>
        </w:rPr>
        <w:tab/>
        <w:t>............................</w:t>
      </w:r>
    </w:p>
    <w:p w14:paraId="40119974" w14:textId="77777777" w:rsidR="00097A31" w:rsidRPr="008B6A10" w:rsidRDefault="00097A31" w:rsidP="00097A31">
      <w:pPr>
        <w:pStyle w:val="Odsekzoznamu"/>
        <w:spacing w:line="259" w:lineRule="auto"/>
        <w:ind w:left="360"/>
        <w:contextualSpacing/>
        <w:jc w:val="both"/>
        <w:rPr>
          <w:rFonts w:ascii="Open Sans" w:hAnsi="Open Sans"/>
          <w:sz w:val="20"/>
          <w:szCs w:val="20"/>
        </w:rPr>
      </w:pPr>
      <w:r>
        <w:rPr>
          <w:rFonts w:ascii="Open Sans" w:hAnsi="Open Sans"/>
          <w:sz w:val="20"/>
          <w:szCs w:val="20"/>
        </w:rPr>
        <w:t>Kúpna cena s DPH</w:t>
      </w:r>
      <w:r>
        <w:rPr>
          <w:rFonts w:ascii="Open Sans" w:hAnsi="Open Sans"/>
          <w:sz w:val="20"/>
          <w:szCs w:val="20"/>
        </w:rPr>
        <w:tab/>
      </w:r>
      <w:r>
        <w:rPr>
          <w:rFonts w:ascii="Open Sans" w:hAnsi="Open Sans"/>
          <w:sz w:val="20"/>
          <w:szCs w:val="20"/>
        </w:rPr>
        <w:tab/>
      </w:r>
      <w:r w:rsidRPr="00D22B7F">
        <w:rPr>
          <w:rFonts w:ascii="Open Sans" w:hAnsi="Open Sans"/>
          <w:sz w:val="20"/>
          <w:szCs w:val="20"/>
        </w:rPr>
        <w:t>............................</w:t>
      </w:r>
    </w:p>
    <w:p w14:paraId="7E38CDAE"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Zmluvné strany sa dohodli, že Predávajúci</w:t>
      </w:r>
      <w:r w:rsidRPr="008B6A10">
        <w:rPr>
          <w:rFonts w:ascii="Open Sans" w:hAnsi="Open Sans"/>
          <w:sz w:val="20"/>
          <w:szCs w:val="20"/>
        </w:rPr>
        <w:t xml:space="preserve"> vystav</w:t>
      </w:r>
      <w:r>
        <w:rPr>
          <w:rFonts w:ascii="Open Sans" w:hAnsi="Open Sans"/>
          <w:sz w:val="20"/>
          <w:szCs w:val="20"/>
        </w:rPr>
        <w:t>í</w:t>
      </w:r>
      <w:r w:rsidRPr="008B6A10">
        <w:rPr>
          <w:rFonts w:ascii="Open Sans" w:hAnsi="Open Sans"/>
          <w:sz w:val="20"/>
          <w:szCs w:val="20"/>
        </w:rPr>
        <w:t xml:space="preserve"> faktúru</w:t>
      </w:r>
      <w:r>
        <w:rPr>
          <w:rFonts w:ascii="Open Sans" w:hAnsi="Open Sans"/>
          <w:sz w:val="20"/>
          <w:szCs w:val="20"/>
        </w:rPr>
        <w:t xml:space="preserve"> </w:t>
      </w:r>
      <w:r w:rsidRPr="008B6A10">
        <w:rPr>
          <w:rFonts w:ascii="Open Sans" w:hAnsi="Open Sans"/>
          <w:sz w:val="20"/>
          <w:szCs w:val="20"/>
        </w:rPr>
        <w:t xml:space="preserve"> </w:t>
      </w:r>
      <w:r>
        <w:rPr>
          <w:rFonts w:ascii="Open Sans" w:hAnsi="Open Sans"/>
          <w:sz w:val="20"/>
          <w:szCs w:val="20"/>
        </w:rPr>
        <w:t xml:space="preserve">za dodávku tovaru </w:t>
      </w:r>
      <w:r w:rsidRPr="008B6A10">
        <w:rPr>
          <w:rFonts w:ascii="Open Sans" w:hAnsi="Open Sans"/>
          <w:sz w:val="20"/>
          <w:szCs w:val="20"/>
        </w:rPr>
        <w:t>po dodaní tovaru, jeho inštalácii a zaškolení zamestnancov Kupujúceho</w:t>
      </w:r>
      <w:r>
        <w:rPr>
          <w:rFonts w:ascii="Open Sans" w:hAnsi="Open Sans"/>
          <w:sz w:val="20"/>
          <w:szCs w:val="20"/>
        </w:rPr>
        <w:t xml:space="preserve">, najneskôr však do piateho pracovného dňa mesiaca, nasledujúceho po mesiaci, v ktorom bol tovar dodaný. </w:t>
      </w:r>
    </w:p>
    <w:p w14:paraId="6437848B"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Zmluvné strany sa dohodli, že platba za plnenie sa realizuje výlučne bezhotovostným platobným stykom na základe faktúr</w:t>
      </w:r>
      <w:r>
        <w:rPr>
          <w:rFonts w:ascii="Open Sans" w:hAnsi="Open Sans"/>
          <w:sz w:val="20"/>
          <w:szCs w:val="20"/>
        </w:rPr>
        <w:t xml:space="preserve">y doručenej </w:t>
      </w:r>
      <w:r w:rsidRPr="008B6A10">
        <w:rPr>
          <w:rFonts w:ascii="Open Sans" w:hAnsi="Open Sans"/>
          <w:sz w:val="20"/>
          <w:szCs w:val="20"/>
        </w:rPr>
        <w:t xml:space="preserve"> Predávajúcim a to za riadne a včas poskytnuté plnenie.</w:t>
      </w:r>
    </w:p>
    <w:p w14:paraId="40E4BDE9" w14:textId="72C1388A" w:rsidR="00097A31" w:rsidRPr="008B6A10" w:rsidRDefault="00556349"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Splatnosť faktúry je 6</w:t>
      </w:r>
      <w:r w:rsidR="00097A31" w:rsidRPr="008B6A10">
        <w:rPr>
          <w:rFonts w:ascii="Open Sans" w:hAnsi="Open Sans"/>
          <w:sz w:val="20"/>
          <w:szCs w:val="20"/>
        </w:rPr>
        <w:t xml:space="preserve">0 kalendárnych dní odo dňa jej doručenia </w:t>
      </w:r>
      <w:r w:rsidR="00097A31">
        <w:rPr>
          <w:rFonts w:ascii="Open Sans" w:hAnsi="Open Sans"/>
          <w:sz w:val="20"/>
          <w:szCs w:val="20"/>
        </w:rPr>
        <w:t>K</w:t>
      </w:r>
      <w:r w:rsidR="00097A31" w:rsidRPr="008B6A10">
        <w:rPr>
          <w:rFonts w:ascii="Open Sans" w:hAnsi="Open Sans"/>
          <w:sz w:val="20"/>
          <w:szCs w:val="20"/>
        </w:rPr>
        <w:t>upujúcemu.</w:t>
      </w:r>
    </w:p>
    <w:p w14:paraId="22565F53"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V prípade omeškania Kupujúceho s úhradou faktúry v lehote splatnosti podľa predchádzajúceho bodu má Predávajúci nárok na úhradu úrokov z omeškania vo výške 0,05% denne z fakturovanej sumy, za každý aj začatý deň omeškani</w:t>
      </w:r>
      <w:r>
        <w:rPr>
          <w:rFonts w:ascii="Open Sans" w:hAnsi="Open Sans"/>
          <w:sz w:val="20"/>
          <w:szCs w:val="20"/>
        </w:rPr>
        <w:t>a Kupujúceho s úhradou faktúry.</w:t>
      </w:r>
    </w:p>
    <w:p w14:paraId="6693B829"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Pr>
          <w:rFonts w:ascii="Open Sans" w:hAnsi="Open Sans"/>
          <w:sz w:val="20"/>
          <w:szCs w:val="20"/>
        </w:rPr>
        <w:t>Faktúra</w:t>
      </w:r>
      <w:r w:rsidRPr="008B6A10">
        <w:rPr>
          <w:rFonts w:ascii="Open Sans" w:hAnsi="Open Sans"/>
          <w:sz w:val="20"/>
          <w:szCs w:val="20"/>
        </w:rPr>
        <w:t xml:space="preserve"> musí obsahovať náležitosti podľa </w:t>
      </w:r>
      <w:r w:rsidRPr="00CE54C1">
        <w:rPr>
          <w:rFonts w:ascii="Open Sans" w:hAnsi="Open Sans"/>
          <w:sz w:val="20"/>
          <w:szCs w:val="20"/>
        </w:rPr>
        <w:t>zák. č. 222/2004 Z. z. o dani z pridanej hodnoty v znení neskorších predpisov</w:t>
      </w:r>
      <w:r>
        <w:rPr>
          <w:rFonts w:ascii="Open Sans" w:hAnsi="Open Sans"/>
          <w:sz w:val="20"/>
          <w:szCs w:val="20"/>
        </w:rPr>
        <w:t xml:space="preserve"> a ostatných</w:t>
      </w:r>
      <w:r w:rsidRPr="008B6A10">
        <w:rPr>
          <w:rFonts w:ascii="Open Sans" w:hAnsi="Open Sans"/>
          <w:sz w:val="20"/>
          <w:szCs w:val="20"/>
        </w:rPr>
        <w:t xml:space="preserve"> platných právnych predpisov a tejto Zmluvy. Prílohou faktúry vystavenej Predávajúcim musí byť kópia dodacieho listu.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r w:rsidRPr="00CE54C1">
        <w:rPr>
          <w:rFonts w:ascii="Open Sans" w:hAnsi="Open Sans"/>
          <w:sz w:val="20"/>
          <w:szCs w:val="20"/>
        </w:rPr>
        <w:t>Predávajúci je oprávnený zaslať faktúru elektronicky na adresu: faktury@suscch.eu.</w:t>
      </w:r>
    </w:p>
    <w:p w14:paraId="4C0CE1E6" w14:textId="77777777" w:rsidR="00097A31" w:rsidRPr="008B6A10"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 xml:space="preserve">Predávajúci podpisom tejto </w:t>
      </w:r>
      <w:r>
        <w:rPr>
          <w:rFonts w:ascii="Open Sans" w:hAnsi="Open Sans"/>
          <w:sz w:val="20"/>
          <w:szCs w:val="20"/>
        </w:rPr>
        <w:t>Z</w:t>
      </w:r>
      <w:r w:rsidRPr="008B6A10">
        <w:rPr>
          <w:rFonts w:ascii="Open Sans" w:hAnsi="Open Sans"/>
          <w:sz w:val="20"/>
          <w:szCs w:val="20"/>
        </w:rPr>
        <w:t>mluvy zároveň potvrdzuje, že výsledná kúpna cena za tovar je v súlade s aktuálne obvyklou trhovou cenou tovaru (</w:t>
      </w:r>
      <w:proofErr w:type="spellStart"/>
      <w:r w:rsidRPr="008B6A10">
        <w:rPr>
          <w:rFonts w:ascii="Open Sans" w:hAnsi="Open Sans"/>
          <w:sz w:val="20"/>
          <w:szCs w:val="20"/>
        </w:rPr>
        <w:t>t.j</w:t>
      </w:r>
      <w:proofErr w:type="spellEnd"/>
      <w:r w:rsidRPr="008B6A10">
        <w:rPr>
          <w:rFonts w:ascii="Open Sans" w:hAnsi="Open Sans"/>
          <w:sz w:val="20"/>
          <w:szCs w:val="20"/>
        </w:rPr>
        <w:t xml:space="preserve">. v čase lehoty na predkladanie ponúk). </w:t>
      </w:r>
    </w:p>
    <w:p w14:paraId="254308B3" w14:textId="77777777" w:rsidR="00097A31" w:rsidRDefault="00097A31" w:rsidP="00097A31">
      <w:pPr>
        <w:pStyle w:val="Odsekzoznamu"/>
        <w:numPr>
          <w:ilvl w:val="0"/>
          <w:numId w:val="17"/>
        </w:numPr>
        <w:spacing w:line="259" w:lineRule="auto"/>
        <w:contextualSpacing/>
        <w:jc w:val="both"/>
        <w:rPr>
          <w:rFonts w:ascii="Open Sans" w:hAnsi="Open Sans"/>
          <w:sz w:val="20"/>
          <w:szCs w:val="20"/>
        </w:rPr>
      </w:pPr>
      <w:r w:rsidRPr="008B6A10">
        <w:rPr>
          <w:rFonts w:ascii="Open Sans" w:hAnsi="Open Sans"/>
          <w:sz w:val="20"/>
          <w:szCs w:val="20"/>
        </w:rPr>
        <w:t>V prípade, že sa vyhlásenie Predávajúceho podľa predchádzajúceho bodu ukáže v budúcnosti ako nepravdivé (</w:t>
      </w:r>
      <w:proofErr w:type="spellStart"/>
      <w:r w:rsidRPr="008B6A10">
        <w:rPr>
          <w:rFonts w:ascii="Open Sans" w:hAnsi="Open Sans"/>
          <w:sz w:val="20"/>
          <w:szCs w:val="20"/>
        </w:rPr>
        <w:t>t.j</w:t>
      </w:r>
      <w:proofErr w:type="spellEnd"/>
      <w:r w:rsidRPr="008B6A10">
        <w:rPr>
          <w:rFonts w:ascii="Open Sans" w:hAnsi="Open Sans"/>
          <w:sz w:val="20"/>
          <w:szCs w:val="20"/>
        </w:rPr>
        <w:t xml:space="preserve">. ak kúpna cena tovaru nebude zodpovedať obvyklej trhovej cene tovaru v čase lehoty na predkladanie ponúk), Kupujúci je oprávnený uplatniť si z tohto titulu u Predávajúceho zmluvnú pokutu vo výške vzniknutého cenového rozdielu. </w:t>
      </w:r>
    </w:p>
    <w:p w14:paraId="17B19432" w14:textId="77777777" w:rsidR="00097A31" w:rsidRDefault="00097A31" w:rsidP="00097A31">
      <w:pPr>
        <w:jc w:val="both"/>
        <w:rPr>
          <w:rFonts w:ascii="Open Sans" w:hAnsi="Open Sans"/>
          <w:sz w:val="20"/>
          <w:szCs w:val="20"/>
        </w:rPr>
      </w:pPr>
      <w:r w:rsidRPr="00CE54C1">
        <w:rPr>
          <w:rFonts w:ascii="Open Sans" w:hAnsi="Open Sans"/>
          <w:sz w:val="20"/>
          <w:szCs w:val="20"/>
        </w:rPr>
        <w:t xml:space="preserve"> </w:t>
      </w:r>
    </w:p>
    <w:p w14:paraId="128EFB7D" w14:textId="77777777" w:rsidR="00097A31" w:rsidRDefault="00097A31" w:rsidP="00097A31">
      <w:pPr>
        <w:jc w:val="both"/>
        <w:rPr>
          <w:rFonts w:ascii="Open Sans" w:hAnsi="Open Sans"/>
          <w:sz w:val="20"/>
          <w:szCs w:val="20"/>
        </w:rPr>
      </w:pPr>
    </w:p>
    <w:p w14:paraId="12529C2A" w14:textId="77777777" w:rsidR="00097A31" w:rsidRPr="004748A0" w:rsidRDefault="00097A31" w:rsidP="00097A31">
      <w:pPr>
        <w:jc w:val="both"/>
        <w:rPr>
          <w:rFonts w:ascii="Open Sans" w:hAnsi="Open Sans"/>
          <w:sz w:val="20"/>
          <w:szCs w:val="20"/>
        </w:rPr>
      </w:pPr>
    </w:p>
    <w:p w14:paraId="063DC21D" w14:textId="77777777" w:rsidR="00097A31" w:rsidRPr="008B6A10" w:rsidRDefault="00097A31" w:rsidP="00097A31">
      <w:pPr>
        <w:pStyle w:val="Odsekzoznamu"/>
        <w:numPr>
          <w:ilvl w:val="0"/>
          <w:numId w:val="28"/>
        </w:numPr>
        <w:spacing w:line="259" w:lineRule="auto"/>
        <w:contextualSpacing/>
        <w:jc w:val="center"/>
        <w:rPr>
          <w:rFonts w:ascii="Open Sans" w:hAnsi="Open Sans"/>
          <w:sz w:val="20"/>
          <w:szCs w:val="20"/>
        </w:rPr>
      </w:pPr>
    </w:p>
    <w:p w14:paraId="0A4C979F" w14:textId="77777777" w:rsidR="00097A31" w:rsidRDefault="00097A31" w:rsidP="00097A31">
      <w:pPr>
        <w:jc w:val="center"/>
        <w:rPr>
          <w:rFonts w:ascii="Open Sans" w:hAnsi="Open Sans"/>
          <w:b/>
          <w:bCs/>
          <w:sz w:val="20"/>
          <w:szCs w:val="20"/>
        </w:rPr>
      </w:pPr>
      <w:r w:rsidRPr="008B6A10">
        <w:rPr>
          <w:rFonts w:ascii="Open Sans" w:hAnsi="Open Sans"/>
          <w:b/>
          <w:bCs/>
          <w:sz w:val="20"/>
          <w:szCs w:val="20"/>
        </w:rPr>
        <w:t xml:space="preserve">Záručné podmienky </w:t>
      </w:r>
    </w:p>
    <w:p w14:paraId="3761745F" w14:textId="77777777"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Predávajúci zodpovedá za to, že dodaný tovar spĺňa kvalitatívne a technické vlastnosti, zodpovedajúce požiadavkám, ktoré sú stanovené všeobecne záväznými právnymi predpismi, zákonmi NR SR a nariadeniami vlády SR, ako i normami a požiadavkami smerníc a nariadení Európskej únie</w:t>
      </w:r>
      <w:r>
        <w:rPr>
          <w:rFonts w:ascii="Open Sans" w:hAnsi="Open Sans"/>
          <w:sz w:val="20"/>
          <w:szCs w:val="20"/>
        </w:rPr>
        <w:t xml:space="preserve"> a požiadavkami Kupujúceho uvedenými v tejto Zmluve. </w:t>
      </w:r>
      <w:r w:rsidRPr="008B6A10">
        <w:rPr>
          <w:rFonts w:ascii="Open Sans" w:hAnsi="Open Sans"/>
          <w:sz w:val="20"/>
          <w:szCs w:val="20"/>
        </w:rPr>
        <w:t>Predávajúci sa zároveň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30BA3089" w14:textId="7777777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lastRenderedPageBreak/>
        <w:t xml:space="preserve">Predávajúci poskytne </w:t>
      </w:r>
      <w:r w:rsidRPr="00EF515E">
        <w:rPr>
          <w:rFonts w:ascii="Open Sans" w:hAnsi="Open Sans"/>
          <w:sz w:val="20"/>
          <w:szCs w:val="20"/>
        </w:rPr>
        <w:t xml:space="preserve">Kupujúcemu záruku na dodaný tovar v trvaní </w:t>
      </w:r>
      <w:r w:rsidRPr="00EF515E">
        <w:rPr>
          <w:rFonts w:ascii="Open Sans" w:hAnsi="Open Sans"/>
          <w:sz w:val="20"/>
          <w:szCs w:val="20"/>
          <w:u w:val="single"/>
        </w:rPr>
        <w:t>minim</w:t>
      </w:r>
      <w:r w:rsidRPr="00EF515E">
        <w:rPr>
          <w:rFonts w:ascii="Open Sans" w:hAnsi="Open Sans" w:hint="eastAsia"/>
          <w:sz w:val="20"/>
          <w:szCs w:val="20"/>
          <w:u w:val="single"/>
        </w:rPr>
        <w:t>á</w:t>
      </w:r>
      <w:r w:rsidRPr="00EF515E">
        <w:rPr>
          <w:rFonts w:ascii="Open Sans" w:hAnsi="Open Sans"/>
          <w:sz w:val="20"/>
          <w:szCs w:val="20"/>
          <w:u w:val="single"/>
        </w:rPr>
        <w:t>lne 60 mesiacov</w:t>
      </w:r>
      <w:r w:rsidRPr="00EF515E">
        <w:rPr>
          <w:rFonts w:ascii="Open Sans" w:hAnsi="Open Sans"/>
          <w:sz w:val="20"/>
          <w:szCs w:val="20"/>
        </w:rPr>
        <w:t xml:space="preserve"> od dodania tovaru tzn. odo dňa jeho inštalácie v mieste plnenia, poučenia a zaškolenia zamestnancov Kupujúceho s obsluhou predmetu zmluvy a uvedenia tovaru do prevádzky. </w:t>
      </w:r>
    </w:p>
    <w:p w14:paraId="71E4D14E" w14:textId="7777777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Predávajúci je povinný odovzdať Kupujúcemu záručný list na predmet zmluvy. </w:t>
      </w:r>
    </w:p>
    <w:p w14:paraId="73D5F9C1" w14:textId="251A94CA" w:rsidR="00AF6617" w:rsidRPr="00EF515E" w:rsidRDefault="00AF6617" w:rsidP="00940A97">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Skryté vady nezistené pri preberacom konaní</w:t>
      </w:r>
      <w:r w:rsidR="00AC3A71" w:rsidRPr="00EF515E">
        <w:rPr>
          <w:rFonts w:ascii="Open Sans" w:hAnsi="Open Sans"/>
          <w:sz w:val="20"/>
          <w:szCs w:val="20"/>
        </w:rPr>
        <w:t xml:space="preserve"> a vady vzniknuté pri </w:t>
      </w:r>
      <w:r w:rsidR="00D9741F" w:rsidRPr="00EF515E">
        <w:rPr>
          <w:rFonts w:ascii="Open Sans" w:hAnsi="Open Sans"/>
          <w:sz w:val="20"/>
          <w:szCs w:val="20"/>
        </w:rPr>
        <w:t>užívaní</w:t>
      </w:r>
      <w:r w:rsidRPr="00EF515E">
        <w:rPr>
          <w:rFonts w:ascii="Open Sans" w:hAnsi="Open Sans"/>
          <w:sz w:val="20"/>
          <w:szCs w:val="20"/>
        </w:rPr>
        <w:t xml:space="preserve"> Kupujúci bez zbytočného odkladu reklamuje. </w:t>
      </w:r>
      <w:r w:rsidR="00AC3A71" w:rsidRPr="00EF515E">
        <w:rPr>
          <w:rFonts w:ascii="Open Sans" w:hAnsi="Open Sans"/>
          <w:sz w:val="20"/>
          <w:szCs w:val="20"/>
        </w:rPr>
        <w:t>Vada (r</w:t>
      </w:r>
      <w:r w:rsidRPr="00EF515E">
        <w:rPr>
          <w:rFonts w:ascii="Open Sans" w:hAnsi="Open Sans"/>
          <w:sz w:val="20"/>
          <w:szCs w:val="20"/>
        </w:rPr>
        <w:t>eklamácia</w:t>
      </w:r>
      <w:r w:rsidR="00AC3A71" w:rsidRPr="00EF515E">
        <w:rPr>
          <w:rFonts w:ascii="Open Sans" w:hAnsi="Open Sans"/>
          <w:sz w:val="20"/>
          <w:szCs w:val="20"/>
        </w:rPr>
        <w:t>)</w:t>
      </w:r>
      <w:r w:rsidRPr="00EF515E">
        <w:rPr>
          <w:rFonts w:ascii="Open Sans" w:hAnsi="Open Sans"/>
          <w:sz w:val="20"/>
          <w:szCs w:val="20"/>
        </w:rPr>
        <w:t xml:space="preserve"> sa </w:t>
      </w:r>
      <w:r w:rsidR="001D0533" w:rsidRPr="00EF515E">
        <w:rPr>
          <w:rFonts w:ascii="Open Sans" w:hAnsi="Open Sans"/>
          <w:sz w:val="20"/>
          <w:szCs w:val="20"/>
        </w:rPr>
        <w:t>uplatňuje</w:t>
      </w:r>
      <w:r w:rsidRPr="00EF515E">
        <w:rPr>
          <w:rFonts w:ascii="Open Sans" w:hAnsi="Open Sans"/>
          <w:sz w:val="20"/>
          <w:szCs w:val="20"/>
        </w:rPr>
        <w:t xml:space="preserve"> primárne telefonicky u Predávajúceho čo najskôr od</w:t>
      </w:r>
      <w:r w:rsidR="00940A97" w:rsidRPr="00EF515E">
        <w:rPr>
          <w:rFonts w:ascii="Open Sans" w:hAnsi="Open Sans"/>
          <w:sz w:val="20"/>
          <w:szCs w:val="20"/>
        </w:rPr>
        <w:t xml:space="preserve"> jej</w:t>
      </w:r>
      <w:r w:rsidRPr="00EF515E">
        <w:rPr>
          <w:rFonts w:ascii="Open Sans" w:hAnsi="Open Sans"/>
          <w:sz w:val="20"/>
          <w:szCs w:val="20"/>
        </w:rPr>
        <w:t xml:space="preserve"> </w:t>
      </w:r>
      <w:r w:rsidR="001D0533" w:rsidRPr="00EF515E">
        <w:rPr>
          <w:rFonts w:ascii="Open Sans" w:hAnsi="Open Sans"/>
          <w:sz w:val="20"/>
          <w:szCs w:val="20"/>
        </w:rPr>
        <w:t>vzniku</w:t>
      </w:r>
      <w:r w:rsidRPr="00EF515E">
        <w:rPr>
          <w:rFonts w:ascii="Open Sans" w:hAnsi="Open Sans"/>
          <w:sz w:val="20"/>
          <w:szCs w:val="20"/>
        </w:rPr>
        <w:t xml:space="preserve">, resp. ako to </w:t>
      </w:r>
      <w:r w:rsidR="001D0533" w:rsidRPr="00EF515E">
        <w:rPr>
          <w:rFonts w:ascii="Open Sans" w:hAnsi="Open Sans"/>
          <w:sz w:val="20"/>
          <w:szCs w:val="20"/>
        </w:rPr>
        <w:t>umožňuje</w:t>
      </w:r>
      <w:r w:rsidRPr="00EF515E">
        <w:rPr>
          <w:rFonts w:ascii="Open Sans" w:hAnsi="Open Sans"/>
          <w:sz w:val="20"/>
          <w:szCs w:val="20"/>
        </w:rPr>
        <w:t xml:space="preserve"> lekársky zákrok</w:t>
      </w:r>
      <w:r w:rsidR="00940A97" w:rsidRPr="00EF515E">
        <w:rPr>
          <w:rFonts w:ascii="Open Sans" w:hAnsi="Open Sans"/>
          <w:sz w:val="20"/>
          <w:szCs w:val="20"/>
        </w:rPr>
        <w:t>, a to</w:t>
      </w:r>
      <w:r w:rsidRPr="00EF515E">
        <w:rPr>
          <w:rFonts w:ascii="Open Sans" w:hAnsi="Open Sans"/>
          <w:sz w:val="20"/>
          <w:szCs w:val="20"/>
        </w:rPr>
        <w:t xml:space="preserve"> </w:t>
      </w:r>
      <w:r w:rsidRPr="00EF515E">
        <w:t xml:space="preserve">na hot </w:t>
      </w:r>
      <w:proofErr w:type="spellStart"/>
      <w:r w:rsidRPr="00EF515E">
        <w:t>line</w:t>
      </w:r>
      <w:proofErr w:type="spellEnd"/>
      <w:r w:rsidRPr="00EF515E">
        <w:t xml:space="preserve"> t.č.1 ...................., prípadne pridelenému servisnému </w:t>
      </w:r>
      <w:r w:rsidR="001D0533" w:rsidRPr="00EF515E">
        <w:t>technikovi</w:t>
      </w:r>
      <w:r w:rsidR="00505CEC" w:rsidRPr="00EF515E">
        <w:t xml:space="preserve"> D</w:t>
      </w:r>
      <w:r w:rsidRPr="00EF515E">
        <w:t xml:space="preserve">odávateľa (meno ...................., </w:t>
      </w:r>
      <w:proofErr w:type="spellStart"/>
      <w:r w:rsidRPr="00EF515E">
        <w:t>t.č</w:t>
      </w:r>
      <w:proofErr w:type="spellEnd"/>
      <w:r w:rsidRPr="00EF515E">
        <w:t xml:space="preserve">. ..........................). Pri nahlásení </w:t>
      </w:r>
      <w:proofErr w:type="spellStart"/>
      <w:r w:rsidRPr="00EF515E">
        <w:t>závady</w:t>
      </w:r>
      <w:proofErr w:type="spellEnd"/>
      <w:r w:rsidRPr="00EF515E">
        <w:t xml:space="preserve">, treba čo </w:t>
      </w:r>
      <w:r w:rsidR="001D0533" w:rsidRPr="00EF515E">
        <w:t>najpresnejšie</w:t>
      </w:r>
      <w:r w:rsidRPr="00EF515E">
        <w:t xml:space="preserve"> popísať prejavy vady, </w:t>
      </w:r>
      <w:r w:rsidR="001D0533" w:rsidRPr="00EF515E">
        <w:t>postihnutú</w:t>
      </w:r>
      <w:r w:rsidRPr="00EF515E">
        <w:t xml:space="preserve"> časť prístroja, a </w:t>
      </w:r>
      <w:r w:rsidR="001D0533" w:rsidRPr="00EF515E">
        <w:t>pokiaľ</w:t>
      </w:r>
      <w:r w:rsidRPr="00EF515E">
        <w:t xml:space="preserve"> je to možné aj sériové číslo. V prípade, že </w:t>
      </w:r>
      <w:r w:rsidR="00940A97" w:rsidRPr="00EF515E">
        <w:t xml:space="preserve">to </w:t>
      </w:r>
      <w:r w:rsidRPr="00EF515E">
        <w:t>bude</w:t>
      </w:r>
      <w:r w:rsidR="00940A97" w:rsidRPr="00EF515E">
        <w:t xml:space="preserve"> pre riešenie reklamácie potrebné a </w:t>
      </w:r>
      <w:r w:rsidRPr="00EF515E">
        <w:t xml:space="preserve"> </w:t>
      </w:r>
      <w:r w:rsidR="00940A97" w:rsidRPr="00EF515E">
        <w:t xml:space="preserve">Predávajúci to bude </w:t>
      </w:r>
      <w:r w:rsidRPr="00EF515E">
        <w:t>požadovať</w:t>
      </w:r>
      <w:r w:rsidR="00940A97" w:rsidRPr="00EF515E">
        <w:t>, zašle mu Kupujúci potrebnú</w:t>
      </w:r>
      <w:r w:rsidRPr="00EF515E">
        <w:t xml:space="preserve"> </w:t>
      </w:r>
      <w:r w:rsidR="001D0533" w:rsidRPr="00EF515E">
        <w:t>fotodokumentáciu</w:t>
      </w:r>
      <w:r w:rsidRPr="00EF515E">
        <w:t xml:space="preserve">, resp. </w:t>
      </w:r>
      <w:r w:rsidR="001D0533" w:rsidRPr="00EF515E">
        <w:t>iné</w:t>
      </w:r>
      <w:r w:rsidRPr="00EF515E">
        <w:t xml:space="preserve"> podklady</w:t>
      </w:r>
      <w:r w:rsidR="00940A97" w:rsidRPr="00EF515E">
        <w:t xml:space="preserve"> </w:t>
      </w:r>
      <w:r w:rsidRPr="00EF515E">
        <w:t>na</w:t>
      </w:r>
      <w:r w:rsidR="001D0533" w:rsidRPr="00EF515E">
        <w:t xml:space="preserve"> e-</w:t>
      </w:r>
      <w:r w:rsidRPr="00EF515E">
        <w:t xml:space="preserve">mailovú adresu : ......................... Predávajúci je povinný zabezpečiť prístupnosť </w:t>
      </w:r>
      <w:r w:rsidR="00940A97" w:rsidRPr="00EF515E">
        <w:t xml:space="preserve">a funkčnosť </w:t>
      </w:r>
      <w:r w:rsidRPr="00EF515E">
        <w:t xml:space="preserve">hot </w:t>
      </w:r>
      <w:proofErr w:type="spellStart"/>
      <w:r w:rsidRPr="00EF515E">
        <w:t>line</w:t>
      </w:r>
      <w:proofErr w:type="spellEnd"/>
      <w:r w:rsidRPr="00EF515E">
        <w:t xml:space="preserve"> linky s automatickým nahrávaním </w:t>
      </w:r>
      <w:r w:rsidR="001D0533" w:rsidRPr="00EF515E">
        <w:t>prebiehajúceho rozhovoru</w:t>
      </w:r>
      <w:r w:rsidRPr="00EF515E">
        <w:t xml:space="preserve"> 24 hod. denne a 7 dní v týždni .</w:t>
      </w:r>
      <w:r w:rsidRPr="00EF515E">
        <w:rPr>
          <w:rFonts w:ascii="Open Sans" w:hAnsi="Open Sans"/>
          <w:sz w:val="20"/>
          <w:szCs w:val="20"/>
        </w:rPr>
        <w:t xml:space="preserve"> </w:t>
      </w:r>
    </w:p>
    <w:p w14:paraId="6787A4F1" w14:textId="4D47EAF3"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t xml:space="preserve">Zoznam osôb oprávnených nahlasovať vady bude predložený Predávajúcemu pri zaškolení obsluhy predmetu </w:t>
      </w:r>
      <w:r w:rsidR="00AC3A71" w:rsidRPr="00EF515E">
        <w:t>zmluvy</w:t>
      </w:r>
      <w:r w:rsidRPr="00EF515E">
        <w:t xml:space="preserve">. </w:t>
      </w:r>
    </w:p>
    <w:p w14:paraId="59CFB2A7" w14:textId="5BC2160B" w:rsidR="00097A31" w:rsidRDefault="00097A31" w:rsidP="00097A31">
      <w:pPr>
        <w:pStyle w:val="Odsekzoznamu"/>
        <w:numPr>
          <w:ilvl w:val="0"/>
          <w:numId w:val="18"/>
        </w:numPr>
        <w:spacing w:line="259" w:lineRule="auto"/>
        <w:contextualSpacing/>
        <w:jc w:val="both"/>
        <w:rPr>
          <w:rFonts w:ascii="Open Sans" w:hAnsi="Open Sans"/>
          <w:sz w:val="20"/>
          <w:szCs w:val="20"/>
        </w:rPr>
      </w:pPr>
      <w:r w:rsidRPr="00D6256C">
        <w:rPr>
          <w:rFonts w:ascii="Open Sans" w:hAnsi="Open Sans"/>
          <w:sz w:val="20"/>
          <w:szCs w:val="20"/>
        </w:rPr>
        <w:t>Kupujúcemu vyplývajú z opakujúcich</w:t>
      </w:r>
      <w:r w:rsidRPr="008B6A10">
        <w:rPr>
          <w:rFonts w:ascii="Open Sans" w:hAnsi="Open Sans"/>
          <w:sz w:val="20"/>
          <w:szCs w:val="20"/>
        </w:rPr>
        <w:t xml:space="preserve"> sa vád nasledovné nároky: </w:t>
      </w:r>
    </w:p>
    <w:p w14:paraId="3FD483E8" w14:textId="53EC6351" w:rsidR="00A02DD0" w:rsidRPr="00A02DD0" w:rsidRDefault="00A02DD0" w:rsidP="00A02DD0">
      <w:pPr>
        <w:pStyle w:val="Odsekzoznamu"/>
        <w:spacing w:line="259" w:lineRule="auto"/>
        <w:ind w:left="360"/>
        <w:contextualSpacing/>
        <w:jc w:val="both"/>
        <w:rPr>
          <w:rFonts w:ascii="Open Sans" w:hAnsi="Open Sans"/>
          <w:sz w:val="20"/>
          <w:szCs w:val="20"/>
        </w:rPr>
      </w:pPr>
      <w:r w:rsidRPr="00A02DD0">
        <w:rPr>
          <w:rFonts w:ascii="Open Sans" w:hAnsi="Open Sans"/>
          <w:sz w:val="20"/>
          <w:szCs w:val="20"/>
        </w:rPr>
        <w:t>- p</w:t>
      </w:r>
      <w:r>
        <w:rPr>
          <w:rFonts w:ascii="Open Sans" w:hAnsi="Open Sans"/>
          <w:sz w:val="20"/>
          <w:szCs w:val="20"/>
        </w:rPr>
        <w:t>ožadovať odstránenie vád tovaru;</w:t>
      </w:r>
    </w:p>
    <w:p w14:paraId="3F6E9119" w14:textId="77777777" w:rsidR="00097A31" w:rsidRPr="00EF515E" w:rsidRDefault="00097A31" w:rsidP="00097A31">
      <w:pPr>
        <w:pStyle w:val="Odsekzoznamu"/>
        <w:ind w:left="360"/>
        <w:jc w:val="both"/>
        <w:rPr>
          <w:rFonts w:ascii="Open Sans" w:hAnsi="Open Sans"/>
          <w:sz w:val="20"/>
          <w:szCs w:val="20"/>
        </w:rPr>
      </w:pPr>
      <w:r w:rsidRPr="008B6A10">
        <w:rPr>
          <w:rFonts w:ascii="Open Sans" w:hAnsi="Open Sans"/>
          <w:sz w:val="20"/>
          <w:szCs w:val="20"/>
        </w:rPr>
        <w:t xml:space="preserve">- požadovať do určeného </w:t>
      </w:r>
      <w:r w:rsidRPr="00EF515E">
        <w:rPr>
          <w:rFonts w:ascii="Open Sans" w:hAnsi="Open Sans"/>
          <w:sz w:val="20"/>
          <w:szCs w:val="20"/>
        </w:rPr>
        <w:t xml:space="preserve">termínu bezplatnú výmenu </w:t>
      </w:r>
      <w:proofErr w:type="spellStart"/>
      <w:r w:rsidRPr="00EF515E">
        <w:rPr>
          <w:rFonts w:ascii="Open Sans" w:hAnsi="Open Sans"/>
          <w:sz w:val="20"/>
          <w:szCs w:val="20"/>
        </w:rPr>
        <w:t>vadného</w:t>
      </w:r>
      <w:proofErr w:type="spellEnd"/>
      <w:r w:rsidRPr="00EF515E">
        <w:rPr>
          <w:rFonts w:ascii="Open Sans" w:hAnsi="Open Sans"/>
          <w:sz w:val="20"/>
          <w:szCs w:val="20"/>
        </w:rPr>
        <w:t xml:space="preserve"> predmetu zmluvy;</w:t>
      </w:r>
    </w:p>
    <w:p w14:paraId="0FC13ECE" w14:textId="77777777"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 požadovať primeranú zľavu z kúpnej ceny;</w:t>
      </w:r>
    </w:p>
    <w:p w14:paraId="51C79F3C" w14:textId="10536897" w:rsidR="00A02DD0"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 xml:space="preserve">- požadovať náhradu vzniknutej škody, </w:t>
      </w:r>
    </w:p>
    <w:p w14:paraId="6148F0DB" w14:textId="77777777" w:rsidR="00A02DD0" w:rsidRPr="00EF515E" w:rsidRDefault="00A02DD0" w:rsidP="00A02DD0">
      <w:pPr>
        <w:pStyle w:val="Odsekzoznamu"/>
        <w:ind w:left="360"/>
        <w:jc w:val="both"/>
        <w:rPr>
          <w:rFonts w:ascii="Open Sans" w:hAnsi="Open Sans"/>
          <w:sz w:val="20"/>
          <w:szCs w:val="20"/>
        </w:rPr>
      </w:pPr>
      <w:r w:rsidRPr="00EF515E">
        <w:rPr>
          <w:rFonts w:ascii="Open Sans" w:hAnsi="Open Sans"/>
          <w:sz w:val="20"/>
          <w:szCs w:val="20"/>
        </w:rPr>
        <w:t>- možnosť odstúpenia od Zmluvy a to aj v časti;</w:t>
      </w:r>
    </w:p>
    <w:p w14:paraId="4026638F" w14:textId="2439A04E"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pričom spôsob uplatnenia svojho nároku Kupujúci oznámi Predávajúcemu v písomnej reklamácii.</w:t>
      </w:r>
    </w:p>
    <w:p w14:paraId="1BC635F3" w14:textId="7F243E5C"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Pre </w:t>
      </w:r>
      <w:r w:rsidR="00940A97" w:rsidRPr="00EF515E">
        <w:rPr>
          <w:rFonts w:ascii="Open Sans" w:hAnsi="Open Sans"/>
          <w:sz w:val="20"/>
          <w:szCs w:val="20"/>
        </w:rPr>
        <w:t>riadne uplatnenie</w:t>
      </w:r>
      <w:r w:rsidRPr="00EF515E">
        <w:rPr>
          <w:rFonts w:ascii="Open Sans" w:hAnsi="Open Sans"/>
          <w:sz w:val="20"/>
          <w:szCs w:val="20"/>
        </w:rPr>
        <w:t xml:space="preserve"> reklamácie postačí uplatniť reklamáciu</w:t>
      </w:r>
      <w:r w:rsidR="001D0533" w:rsidRPr="00EF515E">
        <w:rPr>
          <w:rFonts w:ascii="Open Sans" w:hAnsi="Open Sans"/>
          <w:sz w:val="20"/>
          <w:szCs w:val="20"/>
        </w:rPr>
        <w:t xml:space="preserve"> telefonicky</w:t>
      </w:r>
      <w:r w:rsidR="00050B01" w:rsidRPr="00EF515E">
        <w:rPr>
          <w:rFonts w:ascii="Open Sans" w:hAnsi="Open Sans"/>
          <w:sz w:val="20"/>
          <w:szCs w:val="20"/>
        </w:rPr>
        <w:t xml:space="preserve"> </w:t>
      </w:r>
      <w:r w:rsidR="00A02DD0" w:rsidRPr="00EF515E">
        <w:rPr>
          <w:rFonts w:ascii="Open Sans" w:hAnsi="Open Sans"/>
          <w:sz w:val="20"/>
          <w:szCs w:val="20"/>
        </w:rPr>
        <w:t>za podmienok podľa</w:t>
      </w:r>
      <w:r w:rsidR="00050B01" w:rsidRPr="00EF515E">
        <w:rPr>
          <w:rFonts w:ascii="Open Sans" w:hAnsi="Open Sans"/>
          <w:sz w:val="20"/>
          <w:szCs w:val="20"/>
        </w:rPr>
        <w:t xml:space="preserve"> bodu 4. tohto článku zmluvy</w:t>
      </w:r>
      <w:r w:rsidR="001D0533" w:rsidRPr="00EF515E">
        <w:rPr>
          <w:rFonts w:ascii="Open Sans" w:hAnsi="Open Sans"/>
          <w:sz w:val="20"/>
          <w:szCs w:val="20"/>
        </w:rPr>
        <w:t xml:space="preserve"> resp. </w:t>
      </w:r>
      <w:r w:rsidRPr="00EF515E">
        <w:rPr>
          <w:rFonts w:ascii="Open Sans" w:hAnsi="Open Sans"/>
          <w:sz w:val="20"/>
          <w:szCs w:val="20"/>
        </w:rPr>
        <w:t xml:space="preserve">e-mailom. Predávajúci a Kupujúci sa dohodli, že ustanovenia § 428 od. 1 písm. b) a c) Obchodného zákonníka sa nepoužijú a Kupujúci má nároky z vád tovaru vždy, ak tieto vady boli oznámené v lehote uvedenej v tomto článku Zmluvy. </w:t>
      </w:r>
    </w:p>
    <w:p w14:paraId="1E106C51" w14:textId="7777777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Na účely tejto KZ sa oprávnenou reklamáciou rozumie každá reklamácia, ktorá sa týka vád dodaného tovaru.</w:t>
      </w:r>
    </w:p>
    <w:p w14:paraId="77182C60" w14:textId="3BB69AB4"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Záručná doba neplynie po dobu, po ktorú nemohol Kupujúci predmet zmluvy užívať pre vady, za ktoré zodpovedá Predávajúci.</w:t>
      </w:r>
    </w:p>
    <w:p w14:paraId="756B4D9E" w14:textId="77777777"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Ak má tovar vady a Kupujúci tieto vady oznámil Predávajúcemu, Kupujúci si môže uplatniť niektorý </w:t>
      </w:r>
      <w:r w:rsidRPr="008B6A10">
        <w:rPr>
          <w:rFonts w:ascii="Open Sans" w:hAnsi="Open Sans"/>
          <w:sz w:val="20"/>
          <w:szCs w:val="20"/>
        </w:rPr>
        <w:t xml:space="preserve">z nárokov z vád tovaru podľa § 436 ods. 1 Obchodného zákonníka. Voľba medzi nárokmi z vád patrí Kupujúcemu. </w:t>
      </w:r>
    </w:p>
    <w:p w14:paraId="308D9239" w14:textId="77777777"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w:t>
      </w:r>
    </w:p>
    <w:p w14:paraId="422F56DE" w14:textId="77777777" w:rsidR="00097A31" w:rsidRPr="008B6A10"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Ak Predávajúci neodstráni vadu ani v primeranej lehote, ktorú mu Kupujúci určil, alebo ak vyhlási, že vadu neodstráni, alebo ak je vada neodstrániteľná, Kupujúci je oprávnený od zmluvy odstúpiť /a to aj v časti/. </w:t>
      </w:r>
    </w:p>
    <w:p w14:paraId="2D246B66" w14:textId="7777777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8B6A10">
        <w:rPr>
          <w:rFonts w:ascii="Open Sans" w:hAnsi="Open Sans"/>
          <w:sz w:val="20"/>
          <w:szCs w:val="20"/>
        </w:rPr>
        <w:t xml:space="preserve">Predávajúci zodpovedá za škodu, ktorá vznikne Kupujúcemu alebo tretím osobám v dôsledku toho, že predmet zmluvy má </w:t>
      </w:r>
      <w:r w:rsidRPr="00EF515E">
        <w:rPr>
          <w:rFonts w:ascii="Open Sans" w:hAnsi="Open Sans"/>
          <w:sz w:val="20"/>
          <w:szCs w:val="20"/>
        </w:rPr>
        <w:t>vady. Predávajúci zároveň zodpovedá za škodu spôsobenú Kupujúcemu nepravdivosťou a/alebo neúplnosťou ktoréhokoľvek z vyhlásení Predávajúceho v tejto Zmluve.</w:t>
      </w:r>
    </w:p>
    <w:p w14:paraId="6938FF58" w14:textId="77777777" w:rsidR="00097A31" w:rsidRPr="00EF515E" w:rsidRDefault="00097A31" w:rsidP="00097A31">
      <w:pPr>
        <w:pStyle w:val="Odsekzoznamu"/>
        <w:numPr>
          <w:ilvl w:val="0"/>
          <w:numId w:val="18"/>
        </w:numPr>
        <w:spacing w:line="259" w:lineRule="auto"/>
        <w:contextualSpacing/>
        <w:jc w:val="both"/>
        <w:rPr>
          <w:rFonts w:ascii="Open Sans" w:hAnsi="Open Sans"/>
          <w:sz w:val="20"/>
          <w:szCs w:val="20"/>
        </w:rPr>
      </w:pPr>
      <w:r w:rsidRPr="00EF515E">
        <w:rPr>
          <w:rFonts w:ascii="Open Sans" w:hAnsi="Open Sans"/>
          <w:sz w:val="20"/>
          <w:szCs w:val="20"/>
        </w:rPr>
        <w:t xml:space="preserve">V ostatných prípadoch, neupravených touto Zmluvou, sa budú zmluvné strany riadiť ustanoveniami § 422 a </w:t>
      </w:r>
      <w:proofErr w:type="spellStart"/>
      <w:r w:rsidRPr="00EF515E">
        <w:rPr>
          <w:rFonts w:ascii="Open Sans" w:hAnsi="Open Sans"/>
          <w:sz w:val="20"/>
          <w:szCs w:val="20"/>
        </w:rPr>
        <w:t>nasl</w:t>
      </w:r>
      <w:proofErr w:type="spellEnd"/>
      <w:r w:rsidRPr="00EF515E">
        <w:rPr>
          <w:rFonts w:ascii="Open Sans" w:hAnsi="Open Sans"/>
          <w:sz w:val="20"/>
          <w:szCs w:val="20"/>
        </w:rPr>
        <w:t xml:space="preserve">. Obchodného zákonníka, ktoré upravujú nároky zo zodpovednosti za vady tovaru. </w:t>
      </w:r>
    </w:p>
    <w:p w14:paraId="4AA8C443" w14:textId="77777777" w:rsidR="00097A31" w:rsidRPr="00EF515E" w:rsidRDefault="00097A31" w:rsidP="00097A31">
      <w:pPr>
        <w:jc w:val="both"/>
        <w:rPr>
          <w:rFonts w:ascii="Open Sans" w:hAnsi="Open Sans"/>
          <w:sz w:val="20"/>
          <w:szCs w:val="20"/>
        </w:rPr>
      </w:pPr>
    </w:p>
    <w:p w14:paraId="477E0A64" w14:textId="77777777" w:rsidR="00097A31" w:rsidRPr="00EF515E" w:rsidRDefault="00097A31" w:rsidP="00097A31">
      <w:pPr>
        <w:jc w:val="both"/>
        <w:rPr>
          <w:rFonts w:ascii="Open Sans" w:hAnsi="Open Sans"/>
          <w:sz w:val="20"/>
          <w:szCs w:val="20"/>
        </w:rPr>
      </w:pPr>
    </w:p>
    <w:p w14:paraId="4961862E" w14:textId="012FA70B" w:rsidR="00097A31" w:rsidRPr="00EF515E" w:rsidRDefault="00D9741F" w:rsidP="00097A31">
      <w:pPr>
        <w:jc w:val="center"/>
        <w:rPr>
          <w:rFonts w:ascii="Open Sans" w:hAnsi="Open Sans"/>
          <w:b/>
          <w:bCs/>
          <w:sz w:val="20"/>
          <w:szCs w:val="20"/>
        </w:rPr>
      </w:pPr>
      <w:r w:rsidRPr="00EF515E">
        <w:rPr>
          <w:rFonts w:ascii="Open Sans" w:hAnsi="Open Sans"/>
          <w:b/>
          <w:bCs/>
          <w:sz w:val="20"/>
          <w:szCs w:val="20"/>
        </w:rPr>
        <w:t xml:space="preserve"> Článok </w:t>
      </w:r>
      <w:r w:rsidR="00097A31" w:rsidRPr="00EF515E">
        <w:rPr>
          <w:rFonts w:ascii="Open Sans" w:hAnsi="Open Sans"/>
          <w:b/>
          <w:bCs/>
          <w:sz w:val="20"/>
          <w:szCs w:val="20"/>
        </w:rPr>
        <w:t>VII.</w:t>
      </w:r>
    </w:p>
    <w:p w14:paraId="3D65631C"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Záručný servis</w:t>
      </w:r>
    </w:p>
    <w:p w14:paraId="7597FF30" w14:textId="39B00948" w:rsidR="00097A31" w:rsidRPr="00EF515E" w:rsidRDefault="00097A31" w:rsidP="00A02DD0">
      <w:pPr>
        <w:pStyle w:val="Odsekzoznamu"/>
        <w:numPr>
          <w:ilvl w:val="0"/>
          <w:numId w:val="19"/>
        </w:numPr>
        <w:spacing w:line="259" w:lineRule="auto"/>
        <w:contextualSpacing/>
        <w:jc w:val="both"/>
        <w:rPr>
          <w:rFonts w:ascii="Open Sans" w:hAnsi="Open Sans"/>
          <w:strike/>
          <w:sz w:val="20"/>
          <w:szCs w:val="20"/>
        </w:rPr>
      </w:pPr>
      <w:r w:rsidRPr="00EF515E">
        <w:rPr>
          <w:rFonts w:ascii="Open Sans" w:hAnsi="Open Sans"/>
          <w:sz w:val="20"/>
          <w:szCs w:val="20"/>
        </w:rPr>
        <w:lastRenderedPageBreak/>
        <w:t xml:space="preserve">Predávajúci sa zaväzuje poskytovať Kupujúcemu záručný servis a opravy </w:t>
      </w:r>
      <w:r w:rsidR="00862066" w:rsidRPr="00EF515E">
        <w:rPr>
          <w:rFonts w:ascii="Open Sans" w:hAnsi="Open Sans"/>
          <w:sz w:val="20"/>
          <w:szCs w:val="20"/>
        </w:rPr>
        <w:t xml:space="preserve">dodaného predmetu zmluvy </w:t>
      </w:r>
      <w:r w:rsidRPr="00EF515E">
        <w:rPr>
          <w:rFonts w:ascii="Open Sans" w:hAnsi="Open Sans"/>
          <w:sz w:val="20"/>
          <w:szCs w:val="20"/>
        </w:rPr>
        <w:t>po celú dobu poskytovanej záruky</w:t>
      </w:r>
      <w:r w:rsidR="00AC3A71" w:rsidRPr="00EF515E">
        <w:rPr>
          <w:rFonts w:ascii="Open Sans" w:hAnsi="Open Sans"/>
          <w:sz w:val="20"/>
          <w:szCs w:val="20"/>
        </w:rPr>
        <w:t xml:space="preserve"> </w:t>
      </w:r>
      <w:r w:rsidR="00050B01" w:rsidRPr="00EF515E">
        <w:rPr>
          <w:rFonts w:ascii="Open Sans" w:hAnsi="Open Sans"/>
          <w:sz w:val="20"/>
          <w:szCs w:val="20"/>
        </w:rPr>
        <w:t xml:space="preserve">vymedzenú v </w:t>
      </w:r>
      <w:r w:rsidR="00862066" w:rsidRPr="00EF515E">
        <w:rPr>
          <w:rFonts w:ascii="Open Sans" w:hAnsi="Open Sans"/>
          <w:sz w:val="20"/>
          <w:szCs w:val="20"/>
        </w:rPr>
        <w:t>článku VII, bod 2.</w:t>
      </w:r>
      <w:r w:rsidRPr="00EF515E">
        <w:rPr>
          <w:rFonts w:ascii="Open Sans" w:hAnsi="Open Sans"/>
          <w:sz w:val="20"/>
          <w:szCs w:val="20"/>
        </w:rPr>
        <w:t>, vrátane vykonávania pravidelných odborných prehliadok v intervaloch stanovených výrobcom</w:t>
      </w:r>
      <w:r w:rsidR="00A02DD0" w:rsidRPr="00EF515E">
        <w:rPr>
          <w:rFonts w:ascii="Open Sans" w:hAnsi="Open Sans"/>
          <w:sz w:val="20"/>
          <w:szCs w:val="20"/>
        </w:rPr>
        <w:t>.</w:t>
      </w:r>
      <w:r w:rsidRPr="00EF515E">
        <w:rPr>
          <w:rFonts w:ascii="Open Sans" w:hAnsi="Open Sans"/>
          <w:strike/>
          <w:sz w:val="20"/>
          <w:szCs w:val="20"/>
        </w:rPr>
        <w:t xml:space="preserve"> </w:t>
      </w:r>
    </w:p>
    <w:p w14:paraId="6325C25B" w14:textId="77777777" w:rsidR="00097A31" w:rsidRPr="00EF515E" w:rsidRDefault="00097A31" w:rsidP="00097A31">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 xml:space="preserve">Predávajúci sa zaväzuje k poskytovaniu záručného servisu a opráv podľa predchádzajúceho bodu takto: </w:t>
      </w:r>
    </w:p>
    <w:p w14:paraId="3A9E08E2" w14:textId="7E680120" w:rsidR="00097A31" w:rsidRPr="00EF515E" w:rsidRDefault="00097A31" w:rsidP="00097A31">
      <w:pPr>
        <w:pStyle w:val="Text-1"/>
        <w:numPr>
          <w:ilvl w:val="0"/>
          <w:numId w:val="13"/>
        </w:numPr>
        <w:spacing w:before="0"/>
        <w:rPr>
          <w:rFonts w:ascii="Open Sans" w:hAnsi="Open Sans" w:cs="Calibri"/>
          <w:sz w:val="20"/>
          <w:szCs w:val="20"/>
        </w:rPr>
      </w:pPr>
      <w:r w:rsidRPr="00EF515E">
        <w:rPr>
          <w:rFonts w:ascii="Open Sans" w:hAnsi="Open Sans" w:cs="Calibri"/>
          <w:sz w:val="20"/>
          <w:szCs w:val="20"/>
        </w:rPr>
        <w:t xml:space="preserve">vadu prístroja, pri ktorej </w:t>
      </w:r>
      <w:r w:rsidRPr="00EF515E">
        <w:rPr>
          <w:rFonts w:ascii="Open Sans" w:hAnsi="Open Sans" w:cs="Calibri"/>
          <w:sz w:val="20"/>
          <w:szCs w:val="20"/>
          <w:u w:val="single"/>
        </w:rPr>
        <w:t>nie sú potrebné náhradné diely</w:t>
      </w:r>
      <w:r w:rsidRPr="00EF515E">
        <w:rPr>
          <w:rFonts w:ascii="Open Sans" w:hAnsi="Open Sans" w:cs="Calibri"/>
          <w:sz w:val="20"/>
          <w:szCs w:val="20"/>
        </w:rPr>
        <w:t xml:space="preserve"> je Predávajúci povinný odstrániť do </w:t>
      </w:r>
      <w:r w:rsidRPr="00EF515E">
        <w:rPr>
          <w:rFonts w:ascii="Open Sans" w:hAnsi="Open Sans" w:cs="Calibri"/>
          <w:sz w:val="20"/>
          <w:szCs w:val="20"/>
          <w:u w:val="single"/>
        </w:rPr>
        <w:t>48 hod</w:t>
      </w:r>
      <w:r w:rsidRPr="00EF515E">
        <w:rPr>
          <w:rFonts w:ascii="Open Sans" w:hAnsi="Open Sans" w:cs="Calibri"/>
          <w:sz w:val="20"/>
          <w:szCs w:val="20"/>
        </w:rPr>
        <w:t>. od nahlásenia poruchy autorizovaným servisným technikom;</w:t>
      </w:r>
    </w:p>
    <w:p w14:paraId="5BC78830" w14:textId="77777777" w:rsidR="00097A31" w:rsidRPr="00EF515E" w:rsidRDefault="00097A31" w:rsidP="00097A31">
      <w:pPr>
        <w:pStyle w:val="Text-1"/>
        <w:numPr>
          <w:ilvl w:val="0"/>
          <w:numId w:val="13"/>
        </w:numPr>
        <w:spacing w:before="0"/>
        <w:rPr>
          <w:rFonts w:ascii="Open Sans" w:hAnsi="Open Sans" w:cs="Calibri"/>
          <w:sz w:val="20"/>
          <w:szCs w:val="20"/>
        </w:rPr>
      </w:pPr>
      <w:r>
        <w:rPr>
          <w:rFonts w:ascii="Open Sans" w:hAnsi="Open Sans" w:cs="Calibri"/>
          <w:sz w:val="20"/>
          <w:szCs w:val="20"/>
        </w:rPr>
        <w:t xml:space="preserve">vadu </w:t>
      </w:r>
      <w:r w:rsidRPr="008B6A10">
        <w:rPr>
          <w:rFonts w:ascii="Open Sans" w:hAnsi="Open Sans" w:cs="Calibri"/>
          <w:sz w:val="20"/>
          <w:szCs w:val="20"/>
        </w:rPr>
        <w:t xml:space="preserve"> prístroja, pri ktorej </w:t>
      </w:r>
      <w:r w:rsidRPr="00D9741F">
        <w:rPr>
          <w:rFonts w:ascii="Open Sans" w:hAnsi="Open Sans" w:cs="Calibri"/>
          <w:sz w:val="20"/>
          <w:szCs w:val="20"/>
          <w:u w:val="single"/>
        </w:rPr>
        <w:t>sú potrebné náhradné diely</w:t>
      </w:r>
      <w:r>
        <w:rPr>
          <w:rFonts w:ascii="Open Sans" w:hAnsi="Open Sans" w:cs="Calibri"/>
          <w:sz w:val="20"/>
          <w:szCs w:val="20"/>
        </w:rPr>
        <w:t xml:space="preserve"> </w:t>
      </w:r>
      <w:r w:rsidRPr="008B6A10">
        <w:rPr>
          <w:rFonts w:ascii="Open Sans" w:hAnsi="Open Sans" w:cs="Calibri"/>
          <w:sz w:val="20"/>
          <w:szCs w:val="20"/>
        </w:rPr>
        <w:t xml:space="preserve">je Predávajúci povinný </w:t>
      </w:r>
      <w:r>
        <w:rPr>
          <w:rFonts w:ascii="Open Sans" w:hAnsi="Open Sans" w:cs="Calibri"/>
          <w:sz w:val="20"/>
          <w:szCs w:val="20"/>
        </w:rPr>
        <w:t>odstrániť</w:t>
      </w:r>
      <w:r w:rsidRPr="008B6A10">
        <w:rPr>
          <w:rFonts w:ascii="Open Sans" w:hAnsi="Open Sans" w:cs="Calibri"/>
          <w:sz w:val="20"/>
          <w:szCs w:val="20"/>
        </w:rPr>
        <w:t xml:space="preserve"> </w:t>
      </w:r>
      <w:r w:rsidRPr="00D9741F">
        <w:rPr>
          <w:rFonts w:ascii="Open Sans" w:hAnsi="Open Sans" w:cs="Calibri"/>
          <w:sz w:val="20"/>
          <w:szCs w:val="20"/>
          <w:u w:val="single"/>
        </w:rPr>
        <w:t>do 72 hod.</w:t>
      </w:r>
      <w:r w:rsidRPr="008B6A10">
        <w:rPr>
          <w:rFonts w:ascii="Open Sans" w:hAnsi="Open Sans" w:cs="Calibri"/>
          <w:sz w:val="20"/>
          <w:szCs w:val="20"/>
        </w:rPr>
        <w:t xml:space="preserve"> od nahlásenia </w:t>
      </w:r>
      <w:r w:rsidRPr="00EF515E">
        <w:rPr>
          <w:rFonts w:ascii="Open Sans" w:hAnsi="Open Sans" w:cs="Calibri"/>
          <w:sz w:val="20"/>
          <w:szCs w:val="20"/>
        </w:rPr>
        <w:t>poruchy autorizovaným servisným technikom;</w:t>
      </w:r>
    </w:p>
    <w:p w14:paraId="10C07B39" w14:textId="3A1A2EAA" w:rsidR="00097A31" w:rsidRPr="00EF515E" w:rsidRDefault="00097A31" w:rsidP="00097A31">
      <w:pPr>
        <w:pStyle w:val="Text-1"/>
        <w:numPr>
          <w:ilvl w:val="0"/>
          <w:numId w:val="13"/>
        </w:numPr>
        <w:spacing w:before="0"/>
        <w:rPr>
          <w:rFonts w:ascii="Open Sans" w:hAnsi="Open Sans" w:cs="Calibri"/>
          <w:sz w:val="20"/>
          <w:szCs w:val="20"/>
        </w:rPr>
      </w:pPr>
      <w:r w:rsidRPr="00EF515E">
        <w:rPr>
          <w:rFonts w:ascii="Open Sans" w:hAnsi="Open Sans" w:cs="Calibri"/>
          <w:sz w:val="20"/>
          <w:szCs w:val="20"/>
          <w:u w:val="single"/>
        </w:rPr>
        <w:t>počas záručnej doby</w:t>
      </w:r>
      <w:r w:rsidRPr="00EF515E">
        <w:rPr>
          <w:rFonts w:ascii="Open Sans" w:hAnsi="Open Sans" w:cs="Calibri"/>
          <w:sz w:val="20"/>
          <w:szCs w:val="20"/>
        </w:rPr>
        <w:t xml:space="preserve"> je povinný autorizovaný servisný technik nastúpiť na odstránenie vady do 24 hod. od </w:t>
      </w:r>
      <w:r w:rsidR="00A02DD0" w:rsidRPr="00EF515E">
        <w:rPr>
          <w:rFonts w:ascii="Open Sans" w:hAnsi="Open Sans" w:cs="Calibri"/>
          <w:sz w:val="20"/>
          <w:szCs w:val="20"/>
        </w:rPr>
        <w:t>jej nah</w:t>
      </w:r>
      <w:r w:rsidRPr="00EF515E">
        <w:rPr>
          <w:rFonts w:ascii="Open Sans" w:hAnsi="Open Sans" w:cs="Calibri"/>
          <w:sz w:val="20"/>
          <w:szCs w:val="20"/>
        </w:rPr>
        <w:t>lásenia v pracovný deň od:</w:t>
      </w:r>
      <w:r w:rsidR="00A02DD0" w:rsidRPr="00EF515E">
        <w:rPr>
          <w:rFonts w:ascii="Open Sans" w:hAnsi="Open Sans" w:cs="Calibri"/>
          <w:sz w:val="20"/>
          <w:szCs w:val="20"/>
        </w:rPr>
        <w:t xml:space="preserve"> </w:t>
      </w:r>
      <w:r w:rsidRPr="00EF515E">
        <w:rPr>
          <w:rFonts w:ascii="Open Sans" w:hAnsi="Open Sans" w:cs="Calibri"/>
          <w:sz w:val="20"/>
          <w:szCs w:val="20"/>
        </w:rPr>
        <w:t>7:00 hod. do 16:00 hod., resp. do 12 hod. nasledujúci pracovný deň, pokiaľ vada bola nahlásená po 16:00 hod.;</w:t>
      </w:r>
    </w:p>
    <w:p w14:paraId="4343EEC2" w14:textId="78C7501C" w:rsidR="00097A31" w:rsidRPr="00EF515E" w:rsidRDefault="00097A31" w:rsidP="00097A31">
      <w:pPr>
        <w:pStyle w:val="Text-1"/>
        <w:numPr>
          <w:ilvl w:val="0"/>
          <w:numId w:val="13"/>
        </w:numPr>
        <w:spacing w:before="0"/>
        <w:rPr>
          <w:rFonts w:ascii="Open Sans" w:hAnsi="Open Sans" w:cs="Calibri"/>
          <w:sz w:val="20"/>
          <w:szCs w:val="20"/>
        </w:rPr>
      </w:pPr>
      <w:r w:rsidRPr="00EF515E">
        <w:rPr>
          <w:rFonts w:ascii="Open Sans" w:hAnsi="Open Sans" w:cs="Calibri"/>
          <w:sz w:val="20"/>
          <w:szCs w:val="20"/>
        </w:rPr>
        <w:t xml:space="preserve">počas záručnej doby v prípade, že sa </w:t>
      </w:r>
      <w:r w:rsidRPr="00EF515E">
        <w:rPr>
          <w:rFonts w:ascii="Open Sans" w:hAnsi="Open Sans" w:cs="Calibri"/>
          <w:sz w:val="20"/>
          <w:szCs w:val="20"/>
          <w:u w:val="single"/>
        </w:rPr>
        <w:t>dá vada odstrániť vzdialeným prístupom</w:t>
      </w:r>
      <w:r w:rsidRPr="00EF515E">
        <w:rPr>
          <w:rFonts w:ascii="Open Sans" w:hAnsi="Open Sans" w:cs="Calibri"/>
          <w:sz w:val="20"/>
          <w:szCs w:val="20"/>
        </w:rPr>
        <w:t xml:space="preserve">, je Predávajúci povinný začať túto vadu odstraňovať do 12 hod. od </w:t>
      </w:r>
      <w:r w:rsidR="00A02DD0" w:rsidRPr="00EF515E">
        <w:rPr>
          <w:rFonts w:ascii="Open Sans" w:hAnsi="Open Sans" w:cs="Calibri"/>
          <w:sz w:val="20"/>
          <w:szCs w:val="20"/>
        </w:rPr>
        <w:t xml:space="preserve">jej </w:t>
      </w:r>
      <w:r w:rsidRPr="00EF515E">
        <w:rPr>
          <w:rFonts w:ascii="Open Sans" w:hAnsi="Open Sans" w:cs="Calibri"/>
          <w:sz w:val="20"/>
          <w:szCs w:val="20"/>
        </w:rPr>
        <w:t>nahlásenia</w:t>
      </w:r>
      <w:r w:rsidR="007E7BC0" w:rsidRPr="00EF515E">
        <w:rPr>
          <w:rFonts w:ascii="Open Sans" w:hAnsi="Open Sans" w:cs="Calibri"/>
          <w:sz w:val="20"/>
          <w:szCs w:val="20"/>
        </w:rPr>
        <w:t>, resp. do 12 hod. nasledujúceho pracovného d</w:t>
      </w:r>
      <w:r w:rsidRPr="00EF515E">
        <w:rPr>
          <w:rFonts w:ascii="Open Sans" w:hAnsi="Open Sans" w:cs="Calibri"/>
          <w:sz w:val="20"/>
          <w:szCs w:val="20"/>
        </w:rPr>
        <w:t>ň</w:t>
      </w:r>
      <w:r w:rsidR="007E7BC0" w:rsidRPr="00EF515E">
        <w:rPr>
          <w:rFonts w:ascii="Open Sans" w:hAnsi="Open Sans" w:cs="Calibri"/>
          <w:sz w:val="20"/>
          <w:szCs w:val="20"/>
        </w:rPr>
        <w:t>a</w:t>
      </w:r>
      <w:r w:rsidRPr="00EF515E">
        <w:rPr>
          <w:rFonts w:ascii="Open Sans" w:hAnsi="Open Sans" w:cs="Calibri"/>
          <w:sz w:val="20"/>
          <w:szCs w:val="20"/>
        </w:rPr>
        <w:t>, pokiaľ vada bola nahlásená po 16:00 hod.</w:t>
      </w:r>
    </w:p>
    <w:p w14:paraId="202B5308" w14:textId="66461C33" w:rsidR="00097A31" w:rsidRPr="00EF515E" w:rsidRDefault="00097A31" w:rsidP="00097A31">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V prípade, že autorizovaný servisný technik Predávajúceho nenastúpi na odstránenie vady v lehotách ustanovených v</w:t>
      </w:r>
      <w:r w:rsidR="00D9741F" w:rsidRPr="00EF515E">
        <w:rPr>
          <w:rFonts w:ascii="Open Sans" w:hAnsi="Open Sans"/>
          <w:sz w:val="20"/>
          <w:szCs w:val="20"/>
        </w:rPr>
        <w:t> bod</w:t>
      </w:r>
      <w:r w:rsidR="007E7BC0" w:rsidRPr="00EF515E">
        <w:rPr>
          <w:rFonts w:ascii="Open Sans" w:hAnsi="Open Sans"/>
          <w:sz w:val="20"/>
          <w:szCs w:val="20"/>
        </w:rPr>
        <w:t>e</w:t>
      </w:r>
      <w:r w:rsidR="00D9741F" w:rsidRPr="00EF515E">
        <w:rPr>
          <w:rFonts w:ascii="Open Sans" w:hAnsi="Open Sans"/>
          <w:sz w:val="20"/>
          <w:szCs w:val="20"/>
        </w:rPr>
        <w:t xml:space="preserve"> 2</w:t>
      </w:r>
      <w:r w:rsidR="007E7BC0" w:rsidRPr="00EF515E">
        <w:rPr>
          <w:rFonts w:ascii="Open Sans" w:hAnsi="Open Sans"/>
          <w:sz w:val="20"/>
          <w:szCs w:val="20"/>
        </w:rPr>
        <w:t xml:space="preserve"> tohto článku zmluvy</w:t>
      </w:r>
      <w:r w:rsidR="00D9741F" w:rsidRPr="00EF515E">
        <w:rPr>
          <w:rFonts w:ascii="Open Sans" w:hAnsi="Open Sans"/>
          <w:sz w:val="20"/>
          <w:szCs w:val="20"/>
        </w:rPr>
        <w:t xml:space="preserve"> j</w:t>
      </w:r>
      <w:r w:rsidRPr="00EF515E">
        <w:rPr>
          <w:rFonts w:ascii="Open Sans" w:hAnsi="Open Sans"/>
          <w:sz w:val="20"/>
          <w:szCs w:val="20"/>
        </w:rPr>
        <w:t xml:space="preserve">e Kupujúci oprávnený uplatniť si u Predávajúceho zmluvnú pokutu vo výške 100 EUR za každú aj začatú hodinu omeškania s nástupom na odstránenie vady. </w:t>
      </w:r>
    </w:p>
    <w:p w14:paraId="391D297B" w14:textId="18F80C30" w:rsidR="00097A31" w:rsidRPr="00EF515E" w:rsidRDefault="00097A31" w:rsidP="00097A31">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Predávajúci garantuje dodanie kompletných originálnych</w:t>
      </w:r>
      <w:r w:rsidR="007E7BC0" w:rsidRPr="00EF515E">
        <w:rPr>
          <w:rFonts w:ascii="Open Sans" w:hAnsi="Open Sans"/>
          <w:sz w:val="20"/>
          <w:szCs w:val="20"/>
        </w:rPr>
        <w:t xml:space="preserve"> náhradných dielov, </w:t>
      </w:r>
      <w:r w:rsidR="00D9741F" w:rsidRPr="00EF515E">
        <w:rPr>
          <w:rFonts w:ascii="Open Sans" w:hAnsi="Open Sans"/>
          <w:sz w:val="20"/>
          <w:szCs w:val="20"/>
        </w:rPr>
        <w:t> </w:t>
      </w:r>
      <w:r w:rsidR="007E7BC0" w:rsidRPr="00EF515E">
        <w:rPr>
          <w:rFonts w:ascii="Open Sans" w:hAnsi="Open Sans"/>
          <w:sz w:val="20"/>
          <w:szCs w:val="20"/>
        </w:rPr>
        <w:t>vrátane poskytovania</w:t>
      </w:r>
      <w:r w:rsidR="00D9741F" w:rsidRPr="00EF515E">
        <w:rPr>
          <w:rFonts w:ascii="Open Sans" w:hAnsi="Open Sans"/>
          <w:sz w:val="20"/>
          <w:szCs w:val="20"/>
        </w:rPr>
        <w:t xml:space="preserve"> pozáručného servisu </w:t>
      </w:r>
      <w:r w:rsidRPr="00EF515E">
        <w:rPr>
          <w:rFonts w:ascii="Open Sans" w:hAnsi="Open Sans"/>
          <w:sz w:val="20"/>
          <w:szCs w:val="20"/>
        </w:rPr>
        <w:t xml:space="preserve"> na predmet zmluvy po dobu min. 10 rokov od dňa </w:t>
      </w:r>
      <w:r w:rsidR="00D9741F" w:rsidRPr="00EF515E">
        <w:rPr>
          <w:rFonts w:ascii="Open Sans" w:hAnsi="Open Sans"/>
          <w:sz w:val="20"/>
          <w:szCs w:val="20"/>
        </w:rPr>
        <w:t xml:space="preserve">odovzdania </w:t>
      </w:r>
      <w:r w:rsidRPr="00EF515E">
        <w:rPr>
          <w:rFonts w:ascii="Open Sans" w:hAnsi="Open Sans"/>
          <w:sz w:val="20"/>
          <w:szCs w:val="20"/>
        </w:rPr>
        <w:t>predmetu zmluvy</w:t>
      </w:r>
      <w:r w:rsidR="00AD5407" w:rsidRPr="00EF515E">
        <w:rPr>
          <w:rFonts w:ascii="Open Sans" w:hAnsi="Open Sans"/>
          <w:sz w:val="20"/>
          <w:szCs w:val="20"/>
        </w:rPr>
        <w:t xml:space="preserve"> v zmysle článku III, bod 4, písm. f) tejto zmluvy</w:t>
      </w:r>
      <w:r w:rsidRPr="00EF515E">
        <w:rPr>
          <w:rFonts w:ascii="Open Sans" w:hAnsi="Open Sans"/>
          <w:sz w:val="20"/>
          <w:szCs w:val="20"/>
        </w:rPr>
        <w:t>.</w:t>
      </w:r>
      <w:r w:rsidRPr="00EF515E">
        <w:t xml:space="preserve"> </w:t>
      </w:r>
    </w:p>
    <w:p w14:paraId="2ECD29C7" w14:textId="2191AD5E" w:rsidR="00097A31" w:rsidRPr="00EF515E" w:rsidRDefault="00097A31" w:rsidP="00097A31">
      <w:pPr>
        <w:pStyle w:val="Odsekzoznamu"/>
        <w:numPr>
          <w:ilvl w:val="0"/>
          <w:numId w:val="19"/>
        </w:numPr>
        <w:spacing w:line="259" w:lineRule="auto"/>
        <w:contextualSpacing/>
        <w:jc w:val="both"/>
        <w:rPr>
          <w:rFonts w:ascii="Open Sans" w:hAnsi="Open Sans"/>
          <w:sz w:val="20"/>
          <w:szCs w:val="20"/>
        </w:rPr>
      </w:pPr>
      <w:r w:rsidRPr="00EF515E">
        <w:rPr>
          <w:rFonts w:ascii="Open Sans" w:hAnsi="Open Sans"/>
          <w:sz w:val="20"/>
          <w:szCs w:val="20"/>
        </w:rPr>
        <w:t xml:space="preserve">Predávajúci sa zaväzuje najneskôr 14 dní pred uplynutím záručnej doby vykonať bezplatnú </w:t>
      </w:r>
      <w:proofErr w:type="spellStart"/>
      <w:r w:rsidRPr="00EF515E">
        <w:rPr>
          <w:rFonts w:ascii="Open Sans" w:hAnsi="Open Sans"/>
          <w:sz w:val="20"/>
          <w:szCs w:val="20"/>
        </w:rPr>
        <w:t>bezpečnostno</w:t>
      </w:r>
      <w:proofErr w:type="spellEnd"/>
      <w:r w:rsidR="00C53812" w:rsidRPr="00EF515E">
        <w:rPr>
          <w:rFonts w:ascii="Open Sans" w:hAnsi="Open Sans"/>
          <w:sz w:val="20"/>
          <w:szCs w:val="20"/>
        </w:rPr>
        <w:t xml:space="preserve"> </w:t>
      </w:r>
      <w:r w:rsidRPr="00EF515E">
        <w:rPr>
          <w:rFonts w:ascii="Open Sans" w:hAnsi="Open Sans"/>
          <w:sz w:val="20"/>
          <w:szCs w:val="20"/>
        </w:rPr>
        <w:t>-</w:t>
      </w:r>
      <w:r w:rsidR="00C53812" w:rsidRPr="00EF515E">
        <w:rPr>
          <w:rFonts w:ascii="Open Sans" w:hAnsi="Open Sans"/>
          <w:sz w:val="20"/>
          <w:szCs w:val="20"/>
        </w:rPr>
        <w:t xml:space="preserve"> </w:t>
      </w:r>
      <w:r w:rsidRPr="00EF515E">
        <w:rPr>
          <w:rFonts w:ascii="Open Sans" w:hAnsi="Open Sans"/>
          <w:sz w:val="20"/>
          <w:szCs w:val="20"/>
        </w:rPr>
        <w:t xml:space="preserve">technickú prehliadku a bezplatné odstránenie všetkých zistených vád a nedostatkov spadajúcich pod záruku. </w:t>
      </w:r>
    </w:p>
    <w:p w14:paraId="0FC885D2" w14:textId="233CE5EE" w:rsidR="00097A31" w:rsidRPr="00EF515E" w:rsidRDefault="00097A31" w:rsidP="00097A31">
      <w:pPr>
        <w:pStyle w:val="Odsekzoznamu"/>
        <w:numPr>
          <w:ilvl w:val="0"/>
          <w:numId w:val="19"/>
        </w:numPr>
        <w:spacing w:line="259" w:lineRule="auto"/>
        <w:contextualSpacing/>
        <w:jc w:val="both"/>
        <w:rPr>
          <w:rFonts w:ascii="Open Sans" w:hAnsi="Open Sans"/>
          <w:sz w:val="20"/>
          <w:szCs w:val="20"/>
          <w:u w:val="single"/>
        </w:rPr>
      </w:pPr>
      <w:r w:rsidRPr="00EF515E">
        <w:rPr>
          <w:rFonts w:ascii="Open Sans" w:hAnsi="Open Sans"/>
          <w:sz w:val="20"/>
          <w:szCs w:val="20"/>
          <w:u w:val="single"/>
        </w:rPr>
        <w:t xml:space="preserve">Pre vylúčenie pochybností zmluvné strany výslovne uvádzajú, že cena za poskytovanie a vykonávanie záručného servisu podľa tohto článku Zmluvy, vrátane dodávania náhradných dielov, je zahrnutá v kúpnej cene uvedenej v Článku V. tejto Zmluve. </w:t>
      </w:r>
      <w:r w:rsidR="00C53812" w:rsidRPr="00EF515E">
        <w:rPr>
          <w:rFonts w:ascii="Open Sans" w:hAnsi="Open Sans"/>
          <w:sz w:val="20"/>
          <w:szCs w:val="20"/>
          <w:u w:val="single"/>
        </w:rPr>
        <w:t xml:space="preserve"> </w:t>
      </w:r>
      <w:r w:rsidRPr="00EF515E">
        <w:rPr>
          <w:rFonts w:ascii="Open Sans" w:hAnsi="Open Sans"/>
          <w:sz w:val="20"/>
          <w:szCs w:val="20"/>
          <w:u w:val="single"/>
        </w:rPr>
        <w:t xml:space="preserve">Predávajúci nie je oprávnený účtovať Kupujúcemu cenu za vykonávanie záručného servisu. </w:t>
      </w:r>
    </w:p>
    <w:p w14:paraId="277CAC55" w14:textId="560A1480" w:rsidR="00D9741F" w:rsidRPr="00EF515E" w:rsidRDefault="00D9741F" w:rsidP="00D9741F">
      <w:pPr>
        <w:spacing w:line="259" w:lineRule="auto"/>
        <w:contextualSpacing/>
        <w:jc w:val="both"/>
        <w:rPr>
          <w:rFonts w:ascii="Open Sans" w:hAnsi="Open Sans"/>
          <w:sz w:val="20"/>
          <w:szCs w:val="20"/>
          <w:u w:val="single"/>
        </w:rPr>
      </w:pPr>
    </w:p>
    <w:p w14:paraId="0693D24A" w14:textId="77777777" w:rsidR="00F927C2" w:rsidRPr="00EF515E" w:rsidRDefault="00F927C2" w:rsidP="00D9741F">
      <w:pPr>
        <w:spacing w:line="259" w:lineRule="auto"/>
        <w:contextualSpacing/>
        <w:jc w:val="both"/>
        <w:rPr>
          <w:rFonts w:ascii="Open Sans" w:hAnsi="Open Sans"/>
          <w:sz w:val="20"/>
          <w:szCs w:val="20"/>
        </w:rPr>
      </w:pPr>
    </w:p>
    <w:p w14:paraId="344A2514" w14:textId="07752965" w:rsidR="00097A31" w:rsidRPr="00EF515E" w:rsidRDefault="007E7BC0" w:rsidP="007E7BC0">
      <w:pPr>
        <w:spacing w:line="259" w:lineRule="auto"/>
        <w:contextualSpacing/>
        <w:jc w:val="center"/>
        <w:rPr>
          <w:rFonts w:ascii="Open Sans" w:hAnsi="Open Sans"/>
          <w:b/>
          <w:sz w:val="20"/>
          <w:szCs w:val="20"/>
        </w:rPr>
      </w:pPr>
      <w:r w:rsidRPr="00EF515E">
        <w:rPr>
          <w:rFonts w:ascii="Open Sans" w:hAnsi="Open Sans"/>
          <w:b/>
          <w:sz w:val="20"/>
          <w:szCs w:val="20"/>
        </w:rPr>
        <w:t xml:space="preserve">Článok </w:t>
      </w:r>
      <w:r w:rsidR="003D4F8D" w:rsidRPr="00EF515E">
        <w:rPr>
          <w:rFonts w:ascii="Open Sans" w:hAnsi="Open Sans"/>
          <w:b/>
          <w:sz w:val="20"/>
          <w:szCs w:val="20"/>
        </w:rPr>
        <w:t>VIII.</w:t>
      </w:r>
    </w:p>
    <w:p w14:paraId="1B7D52A6"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Platnosť Zmluvy</w:t>
      </w:r>
    </w:p>
    <w:p w14:paraId="31D870BD" w14:textId="77777777" w:rsidR="00097A31" w:rsidRPr="00EF515E" w:rsidRDefault="00097A31" w:rsidP="00097A31">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Táto Zmluva nadobúda platnosť dňom jej podpísania zmluvnými stranami a účinnosť dňom nasledujúcim po dni jej zverejnenia v Centrálnom registri zmlúv. </w:t>
      </w:r>
    </w:p>
    <w:p w14:paraId="5769D29C" w14:textId="77777777" w:rsidR="00097A31" w:rsidRPr="00EF515E" w:rsidRDefault="00097A31" w:rsidP="00097A31">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Zmluva sa uzatvára na dobu určitú odo dňa jej účinnosti do splnenia dodávky tovaru, okrem ustanovení Zmluvy, z obsahu ktorých vyplýva iná doba platnosti a účinnosti (napr. záručná doba a záručný servis). </w:t>
      </w:r>
    </w:p>
    <w:p w14:paraId="11C17D3F" w14:textId="77777777" w:rsidR="00097A31" w:rsidRPr="00EF515E" w:rsidRDefault="00097A31" w:rsidP="00097A31">
      <w:pPr>
        <w:pStyle w:val="Odsekzoznamu"/>
        <w:numPr>
          <w:ilvl w:val="0"/>
          <w:numId w:val="20"/>
        </w:numPr>
        <w:spacing w:line="259" w:lineRule="auto"/>
        <w:contextualSpacing/>
        <w:jc w:val="both"/>
        <w:rPr>
          <w:rFonts w:ascii="Open Sans" w:hAnsi="Open Sans"/>
          <w:sz w:val="20"/>
          <w:szCs w:val="20"/>
          <w:u w:val="single"/>
        </w:rPr>
      </w:pPr>
      <w:r w:rsidRPr="00EF515E">
        <w:rPr>
          <w:rFonts w:ascii="Open Sans" w:hAnsi="Open Sans"/>
          <w:sz w:val="20"/>
          <w:szCs w:val="20"/>
        </w:rPr>
        <w:t xml:space="preserve">Platnosť tejto Zmluvy je možné ukončiť pred uplynutím doby uvedenej v bode 2 tohto článku: </w:t>
      </w:r>
    </w:p>
    <w:p w14:paraId="46EE93CE" w14:textId="77777777"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 xml:space="preserve">a) dohodou zmluvných strán, </w:t>
      </w:r>
    </w:p>
    <w:p w14:paraId="49A92F56" w14:textId="77777777"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 xml:space="preserve">b) odstúpením od zmluvy, </w:t>
      </w:r>
    </w:p>
    <w:p w14:paraId="7A89C67D" w14:textId="77777777" w:rsidR="00097A31" w:rsidRPr="00EF515E" w:rsidRDefault="00097A31" w:rsidP="00097A31">
      <w:pPr>
        <w:pStyle w:val="Odsekzoznamu"/>
        <w:ind w:left="360"/>
        <w:jc w:val="both"/>
        <w:rPr>
          <w:rFonts w:ascii="Open Sans" w:hAnsi="Open Sans"/>
          <w:sz w:val="20"/>
          <w:szCs w:val="20"/>
        </w:rPr>
      </w:pPr>
      <w:r w:rsidRPr="00EF515E">
        <w:rPr>
          <w:rFonts w:ascii="Open Sans" w:hAnsi="Open Sans"/>
          <w:sz w:val="20"/>
          <w:szCs w:val="20"/>
        </w:rPr>
        <w:t>c) písomnou výpoveďou ktorejkoľvek zo zmluvných strán, a to aj bez uvedenia dôvodu, výpovedná lehota je v tom prípade 1 mesiac, a začína plynúť od prvého dňa kalendárneho mesiaca nasledujúceho po doručení výpovede.</w:t>
      </w:r>
    </w:p>
    <w:p w14:paraId="129097DC" w14:textId="77777777" w:rsidR="00097A31" w:rsidRPr="00EF515E" w:rsidRDefault="00097A31" w:rsidP="00097A31">
      <w:pPr>
        <w:pStyle w:val="Odsekzoznamu"/>
        <w:numPr>
          <w:ilvl w:val="0"/>
          <w:numId w:val="20"/>
        </w:numPr>
        <w:spacing w:line="259" w:lineRule="auto"/>
        <w:contextualSpacing/>
        <w:jc w:val="both"/>
        <w:rPr>
          <w:rFonts w:ascii="Open Sans" w:hAnsi="Open Sans"/>
          <w:sz w:val="20"/>
          <w:szCs w:val="20"/>
        </w:rPr>
      </w:pPr>
      <w:r w:rsidRPr="008B6A10">
        <w:rPr>
          <w:rFonts w:ascii="Open Sans" w:hAnsi="Open Sans"/>
          <w:sz w:val="20"/>
          <w:szCs w:val="20"/>
        </w:rPr>
        <w:t xml:space="preserve">Počas platnosti a účinnosti KZ Predávajúci nie je oprávnený (teda nesmie) svoje dodávateľské práva na predmet zmluvy, ktoré mu vyplývajú zo zmluvného vzťahu uzavretého na základe výsledku verejného obstarávania s Kupujúcim, </w:t>
      </w:r>
      <w:r w:rsidRPr="00EF515E">
        <w:rPr>
          <w:rFonts w:ascii="Open Sans" w:hAnsi="Open Sans"/>
          <w:sz w:val="20"/>
          <w:szCs w:val="20"/>
        </w:rPr>
        <w:t xml:space="preserve">preniesť na iného dodávateľa alebo odstúpiť inému dodávateľovi. </w:t>
      </w:r>
    </w:p>
    <w:p w14:paraId="501E7C82" w14:textId="77777777" w:rsidR="00097A31" w:rsidRPr="00EF515E" w:rsidRDefault="00097A31" w:rsidP="00097A31">
      <w:pPr>
        <w:jc w:val="both"/>
        <w:rPr>
          <w:rFonts w:ascii="Open Sans" w:hAnsi="Open Sans"/>
          <w:sz w:val="20"/>
          <w:szCs w:val="20"/>
        </w:rPr>
      </w:pPr>
    </w:p>
    <w:p w14:paraId="3C9B59CC" w14:textId="3679293A" w:rsidR="00097A31" w:rsidRPr="00EF515E" w:rsidRDefault="007E7BC0" w:rsidP="007E7BC0">
      <w:pPr>
        <w:spacing w:line="259" w:lineRule="auto"/>
        <w:ind w:left="360"/>
        <w:contextualSpacing/>
        <w:jc w:val="center"/>
        <w:rPr>
          <w:rFonts w:ascii="Open Sans" w:hAnsi="Open Sans"/>
          <w:b/>
          <w:sz w:val="20"/>
          <w:szCs w:val="20"/>
        </w:rPr>
      </w:pPr>
      <w:r w:rsidRPr="00EF515E">
        <w:rPr>
          <w:rFonts w:ascii="Open Sans" w:hAnsi="Open Sans"/>
          <w:b/>
          <w:sz w:val="20"/>
          <w:szCs w:val="20"/>
        </w:rPr>
        <w:t xml:space="preserve">Článok </w:t>
      </w:r>
      <w:r w:rsidR="003D4F8D" w:rsidRPr="00EF515E">
        <w:rPr>
          <w:rFonts w:ascii="Open Sans" w:hAnsi="Open Sans"/>
          <w:b/>
          <w:sz w:val="20"/>
          <w:szCs w:val="20"/>
        </w:rPr>
        <w:t>IX.</w:t>
      </w:r>
    </w:p>
    <w:p w14:paraId="2ED0C765"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Odstúpenie od Zmluvy</w:t>
      </w:r>
    </w:p>
    <w:p w14:paraId="1A7E30D4" w14:textId="77777777"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76240543" w14:textId="77777777"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 xml:space="preserve">Spôsob odstúpenia od zmluvy sa riadi ustanoveniami § 345 a </w:t>
      </w:r>
      <w:proofErr w:type="spellStart"/>
      <w:r w:rsidRPr="00EF515E">
        <w:rPr>
          <w:rFonts w:ascii="Open Sans" w:hAnsi="Open Sans"/>
          <w:sz w:val="20"/>
          <w:szCs w:val="20"/>
        </w:rPr>
        <w:t>nasl</w:t>
      </w:r>
      <w:proofErr w:type="spellEnd"/>
      <w:r w:rsidRPr="00EF515E">
        <w:rPr>
          <w:rFonts w:ascii="Open Sans" w:hAnsi="Open Sans"/>
          <w:sz w:val="20"/>
          <w:szCs w:val="20"/>
        </w:rPr>
        <w:t xml:space="preserve">. zák. č. 513/1991 Zb. Obchodný zákonník v znení neskorších predpisov, ak v tejto zmluve nie je dohodnuté niečo iné. </w:t>
      </w:r>
    </w:p>
    <w:p w14:paraId="5EEAC9C8" w14:textId="77777777"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označujú za podstatné porušenie zmluvy najmä porušenie nasledujúcich zmluvných povinností: </w:t>
      </w:r>
    </w:p>
    <w:p w14:paraId="704BF3F7" w14:textId="77777777" w:rsidR="00097A31" w:rsidRPr="00EF515E" w:rsidRDefault="00097A31" w:rsidP="00097A31">
      <w:pPr>
        <w:pStyle w:val="Odsekzoznamu"/>
        <w:numPr>
          <w:ilvl w:val="0"/>
          <w:numId w:val="22"/>
        </w:numPr>
        <w:spacing w:line="259" w:lineRule="auto"/>
        <w:contextualSpacing/>
        <w:jc w:val="both"/>
        <w:rPr>
          <w:rFonts w:ascii="Open Sans" w:hAnsi="Open Sans"/>
          <w:sz w:val="20"/>
          <w:szCs w:val="20"/>
        </w:rPr>
      </w:pPr>
      <w:r w:rsidRPr="00EF515E">
        <w:rPr>
          <w:rFonts w:ascii="Open Sans" w:hAnsi="Open Sans"/>
          <w:sz w:val="20"/>
          <w:szCs w:val="20"/>
        </w:rPr>
        <w:t xml:space="preserve">za podstatné porušenie tejto KZ zo strany Kupujúceho sa považuje neuhradenie faktúry do 30 dní po lehote splatnosti. </w:t>
      </w:r>
    </w:p>
    <w:p w14:paraId="2CDB43AB" w14:textId="77777777" w:rsidR="00097A31" w:rsidRPr="008B6A10" w:rsidRDefault="00097A31" w:rsidP="00097A31">
      <w:pPr>
        <w:pStyle w:val="Odsekzoznamu"/>
        <w:numPr>
          <w:ilvl w:val="0"/>
          <w:numId w:val="22"/>
        </w:numPr>
        <w:spacing w:line="259" w:lineRule="auto"/>
        <w:contextualSpacing/>
        <w:jc w:val="both"/>
        <w:rPr>
          <w:rFonts w:ascii="Open Sans" w:hAnsi="Open Sans"/>
          <w:sz w:val="20"/>
          <w:szCs w:val="20"/>
        </w:rPr>
      </w:pPr>
      <w:r>
        <w:rPr>
          <w:rFonts w:ascii="Open Sans" w:hAnsi="Open Sans"/>
          <w:sz w:val="20"/>
          <w:szCs w:val="20"/>
        </w:rPr>
        <w:t>z</w:t>
      </w:r>
      <w:r w:rsidRPr="008B6A10">
        <w:rPr>
          <w:rFonts w:ascii="Open Sans" w:hAnsi="Open Sans"/>
          <w:sz w:val="20"/>
          <w:szCs w:val="20"/>
        </w:rPr>
        <w:t>a podstatné porušenie tejto KZ zo strany Predávajúceho sa považuje porušenie zmluvných povinností, a to predovšetkým akékoľvek omeškanie Predávajúceho s riadnym plnením predmetu zmluvy podľa dohodnutých zmluvných podmienok, nesplnenie povinností podľa článku III. ods. 3 tejto KZ, nesplnenie povinností podľa článku IV. ods. 1 a 6 tejto KZ. Zároveň sa za podstatné porušenie KZ považuje omeškanie Predávajúceho s riadnym odstránením vád podľa Článku VI</w:t>
      </w:r>
      <w:r>
        <w:rPr>
          <w:rFonts w:ascii="Open Sans" w:hAnsi="Open Sans"/>
          <w:sz w:val="20"/>
          <w:szCs w:val="20"/>
        </w:rPr>
        <w:t>I</w:t>
      </w:r>
      <w:r w:rsidRPr="008B6A10">
        <w:rPr>
          <w:rFonts w:ascii="Open Sans" w:hAnsi="Open Sans"/>
          <w:sz w:val="20"/>
          <w:szCs w:val="20"/>
        </w:rPr>
        <w:t xml:space="preserve">. tejto KZ. Kupujúci je oprávnený odstúpiť od KZ aj v prípadoch uvedených v tejto Zmluve. </w:t>
      </w:r>
    </w:p>
    <w:p w14:paraId="72BFB130" w14:textId="77777777" w:rsidR="00097A31" w:rsidRPr="00EF515E" w:rsidRDefault="00097A31" w:rsidP="00097A31">
      <w:pPr>
        <w:pStyle w:val="Odsekzoznamu"/>
        <w:numPr>
          <w:ilvl w:val="0"/>
          <w:numId w:val="21"/>
        </w:numPr>
        <w:spacing w:line="259" w:lineRule="auto"/>
        <w:contextualSpacing/>
        <w:jc w:val="both"/>
        <w:rPr>
          <w:rFonts w:ascii="Open Sans" w:hAnsi="Open Sans"/>
          <w:sz w:val="20"/>
          <w:szCs w:val="20"/>
        </w:rPr>
      </w:pPr>
      <w:r w:rsidRPr="008B6A10">
        <w:rPr>
          <w:rFonts w:ascii="Open Sans" w:hAnsi="Open Sans"/>
          <w:sz w:val="20"/>
          <w:szCs w:val="20"/>
        </w:rPr>
        <w:t xml:space="preserve">Kupujúci je v prípade, ak to vzhľadom na charakter a povahu predmetu tejto KZ relevantné, oprávnený od tejto KZ odstúpiť </w:t>
      </w:r>
      <w:r w:rsidRPr="00EF515E">
        <w:rPr>
          <w:rFonts w:ascii="Open Sans" w:hAnsi="Open Sans"/>
          <w:sz w:val="20"/>
          <w:szCs w:val="20"/>
        </w:rPr>
        <w:t xml:space="preserve">v celom rozsahu, ak mu Predávajúci písomne oznámi, že nie je z objektívnych alebo subjektívnych dôvodov schopný plniť dodávku zmluvného tovaru alebo dodávku niektorého jeho druhu podľa tejto KZ. Odstúpenie od zmluvy je účinné dňom doručenia písomného odstúpenia od zmluvy Predávajúcemu. </w:t>
      </w:r>
    </w:p>
    <w:p w14:paraId="3EFD75E0" w14:textId="77777777" w:rsidR="00097A31" w:rsidRPr="00EF515E" w:rsidRDefault="00097A31" w:rsidP="00097A31">
      <w:pPr>
        <w:jc w:val="both"/>
        <w:rPr>
          <w:rFonts w:ascii="Open Sans" w:hAnsi="Open Sans"/>
          <w:sz w:val="20"/>
          <w:szCs w:val="20"/>
        </w:rPr>
      </w:pPr>
    </w:p>
    <w:p w14:paraId="1C9FDA89" w14:textId="3155EE86" w:rsidR="00097A31" w:rsidRPr="00EF515E" w:rsidRDefault="003D4F8D" w:rsidP="00097A31">
      <w:pPr>
        <w:pStyle w:val="Odsekzoznamu"/>
        <w:numPr>
          <w:ilvl w:val="0"/>
          <w:numId w:val="28"/>
        </w:numPr>
        <w:spacing w:line="259" w:lineRule="auto"/>
        <w:contextualSpacing/>
        <w:jc w:val="center"/>
        <w:rPr>
          <w:rFonts w:ascii="Open Sans" w:hAnsi="Open Sans"/>
          <w:b/>
          <w:sz w:val="20"/>
          <w:szCs w:val="20"/>
        </w:rPr>
      </w:pPr>
      <w:r w:rsidRPr="00EF515E">
        <w:rPr>
          <w:rFonts w:ascii="Open Sans" w:hAnsi="Open Sans"/>
          <w:b/>
          <w:sz w:val="20"/>
          <w:szCs w:val="20"/>
        </w:rPr>
        <w:t>X.</w:t>
      </w:r>
    </w:p>
    <w:p w14:paraId="3B8F6A2C"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Osobitné ustanovenia</w:t>
      </w:r>
    </w:p>
    <w:p w14:paraId="07E900DD" w14:textId="77777777" w:rsidR="00097A31" w:rsidRPr="00EF515E" w:rsidRDefault="00097A31" w:rsidP="00097A31">
      <w:pPr>
        <w:pStyle w:val="Odsekzoznamu"/>
        <w:numPr>
          <w:ilvl w:val="0"/>
          <w:numId w:val="23"/>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sa dohodli, že zmluvná strana v postavení veriteľa nepostúpi akúkoľvek svoju pohľadávku z tejto Zmluvy tretej osobe bez predchádzajúceho písomného súhlasu dlžníka – Kupujúceho.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10D2E0D3" w14:textId="77777777" w:rsidR="00097A31" w:rsidRPr="00EF515E" w:rsidRDefault="00097A31" w:rsidP="00097A31">
      <w:pPr>
        <w:pStyle w:val="Odsekzoznamu"/>
        <w:numPr>
          <w:ilvl w:val="0"/>
          <w:numId w:val="24"/>
        </w:numPr>
        <w:spacing w:line="259" w:lineRule="auto"/>
        <w:contextualSpacing/>
        <w:jc w:val="both"/>
        <w:rPr>
          <w:rFonts w:ascii="Open Sans" w:hAnsi="Open Sans"/>
          <w:sz w:val="20"/>
          <w:szCs w:val="20"/>
        </w:rPr>
      </w:pPr>
      <w:r w:rsidRPr="00EF515E">
        <w:rPr>
          <w:rFonts w:ascii="Open Sans" w:hAnsi="Open Sans"/>
          <w:sz w:val="20"/>
          <w:szCs w:val="20"/>
        </w:rPr>
        <w:t>pri postúpení pohľadávok veriteľov akciových spoločností, ktorých 100%-</w:t>
      </w:r>
      <w:proofErr w:type="spellStart"/>
      <w:r w:rsidRPr="00EF515E">
        <w:rPr>
          <w:rFonts w:ascii="Open Sans" w:hAnsi="Open Sans"/>
          <w:sz w:val="20"/>
          <w:szCs w:val="20"/>
        </w:rPr>
        <w:t>ným</w:t>
      </w:r>
      <w:proofErr w:type="spellEnd"/>
      <w:r w:rsidRPr="00EF515E">
        <w:rPr>
          <w:rFonts w:ascii="Open Sans" w:hAnsi="Open Sans"/>
          <w:sz w:val="20"/>
          <w:szCs w:val="20"/>
        </w:rPr>
        <w:t xml:space="preserve"> akcionárom je Ministerstvo zdravotníctva SR v lehote splatnosti a 60 dní po lehote ich splatnosti, </w:t>
      </w:r>
    </w:p>
    <w:p w14:paraId="0507BD85" w14:textId="77777777" w:rsidR="00097A31" w:rsidRPr="00EF515E" w:rsidRDefault="00097A31" w:rsidP="00097A31">
      <w:pPr>
        <w:pStyle w:val="Odsekzoznamu"/>
        <w:numPr>
          <w:ilvl w:val="0"/>
          <w:numId w:val="24"/>
        </w:numPr>
        <w:spacing w:line="259" w:lineRule="auto"/>
        <w:contextualSpacing/>
        <w:jc w:val="both"/>
        <w:rPr>
          <w:rFonts w:ascii="Open Sans" w:hAnsi="Open Sans"/>
          <w:sz w:val="20"/>
          <w:szCs w:val="20"/>
        </w:rPr>
      </w:pPr>
      <w:r w:rsidRPr="00EF515E">
        <w:rPr>
          <w:rFonts w:ascii="Open Sans" w:hAnsi="Open Sans"/>
          <w:sz w:val="20"/>
          <w:szCs w:val="20"/>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14FE5A01" w14:textId="77777777" w:rsidR="00097A31" w:rsidRPr="00EF515E" w:rsidRDefault="00097A31" w:rsidP="00097A31">
      <w:pPr>
        <w:pStyle w:val="Odsekzoznamu"/>
        <w:numPr>
          <w:ilvl w:val="0"/>
          <w:numId w:val="23"/>
        </w:numPr>
        <w:spacing w:line="259" w:lineRule="auto"/>
        <w:contextualSpacing/>
        <w:jc w:val="both"/>
        <w:rPr>
          <w:rFonts w:ascii="Open Sans" w:hAnsi="Open Sans"/>
          <w:sz w:val="20"/>
          <w:szCs w:val="20"/>
        </w:rPr>
      </w:pPr>
      <w:r w:rsidRPr="00EF515E">
        <w:rPr>
          <w:rFonts w:ascii="Open Sans" w:hAnsi="Open Sans"/>
          <w:sz w:val="20"/>
          <w:szCs w:val="20"/>
        </w:rPr>
        <w:t xml:space="preserve">Predávajúci sa zaväzuje súčasne so Zmluvou vrátane príloh v písomnej podobe, zaslať Zmluvu zároveň Kupujúcemu aj elektronicky na adresu: zmluvy@suscch.eu, ako dokument programu </w:t>
      </w:r>
      <w:proofErr w:type="spellStart"/>
      <w:r w:rsidRPr="00EF515E">
        <w:rPr>
          <w:rFonts w:ascii="Open Sans" w:hAnsi="Open Sans"/>
          <w:sz w:val="20"/>
          <w:szCs w:val="20"/>
        </w:rPr>
        <w:t>word</w:t>
      </w:r>
      <w:proofErr w:type="spellEnd"/>
      <w:r w:rsidRPr="00EF515E">
        <w:rPr>
          <w:rFonts w:ascii="Open Sans" w:hAnsi="Open Sans"/>
          <w:sz w:val="20"/>
          <w:szCs w:val="20"/>
        </w:rPr>
        <w:t xml:space="preserve"> alebo zošit programu </w:t>
      </w:r>
      <w:proofErr w:type="spellStart"/>
      <w:r w:rsidRPr="00EF515E">
        <w:rPr>
          <w:rFonts w:ascii="Open Sans" w:hAnsi="Open Sans"/>
          <w:sz w:val="20"/>
          <w:szCs w:val="20"/>
        </w:rPr>
        <w:t>excel</w:t>
      </w:r>
      <w:proofErr w:type="spellEnd"/>
      <w:r w:rsidRPr="00EF515E">
        <w:rPr>
          <w:rFonts w:ascii="Open Sans" w:hAnsi="Open Sans"/>
          <w:sz w:val="20"/>
          <w:szCs w:val="20"/>
        </w:rPr>
        <w:t xml:space="preserve">. </w:t>
      </w:r>
    </w:p>
    <w:p w14:paraId="7CCFA529" w14:textId="77777777" w:rsidR="00097A31" w:rsidRPr="00EF515E" w:rsidRDefault="00097A31" w:rsidP="00097A31">
      <w:pPr>
        <w:jc w:val="both"/>
        <w:rPr>
          <w:rFonts w:ascii="Open Sans" w:hAnsi="Open Sans"/>
          <w:sz w:val="20"/>
          <w:szCs w:val="20"/>
        </w:rPr>
      </w:pPr>
    </w:p>
    <w:p w14:paraId="45001D11" w14:textId="53C74492" w:rsidR="00097A31" w:rsidRPr="00EF515E" w:rsidRDefault="00C53812" w:rsidP="00C53812">
      <w:pPr>
        <w:spacing w:line="259" w:lineRule="auto"/>
        <w:ind w:left="360"/>
        <w:contextualSpacing/>
        <w:jc w:val="center"/>
        <w:rPr>
          <w:rFonts w:ascii="Open Sans" w:hAnsi="Open Sans"/>
          <w:b/>
          <w:sz w:val="20"/>
          <w:szCs w:val="20"/>
        </w:rPr>
      </w:pPr>
      <w:r w:rsidRPr="00EF515E">
        <w:rPr>
          <w:rFonts w:ascii="Open Sans" w:hAnsi="Open Sans"/>
          <w:b/>
          <w:sz w:val="20"/>
          <w:szCs w:val="20"/>
        </w:rPr>
        <w:t xml:space="preserve">Článok </w:t>
      </w:r>
      <w:r w:rsidR="003D4F8D" w:rsidRPr="00EF515E">
        <w:rPr>
          <w:rFonts w:ascii="Open Sans" w:hAnsi="Open Sans"/>
          <w:b/>
          <w:sz w:val="20"/>
          <w:szCs w:val="20"/>
        </w:rPr>
        <w:t>XI.</w:t>
      </w:r>
    </w:p>
    <w:p w14:paraId="3067E2BA"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lastRenderedPageBreak/>
        <w:t>Subdodávatelia</w:t>
      </w:r>
    </w:p>
    <w:p w14:paraId="1C71D356"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V prípade, ak Predávajúci zabezpečuje časť plnenia predmetu zmluvy prostredníctvom svojich subdodávateľov, zodpovedá za riadne plnenie predmetu zmluvy tak, akoby ho zabezpečil v celom rozsahu sám.</w:t>
      </w:r>
    </w:p>
    <w:p w14:paraId="55C554F2"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 xml:space="preserve">Predávajúci garantuje spôsobilosť subdodávateľov pre plnenie predmetu zmluvy. </w:t>
      </w:r>
    </w:p>
    <w:p w14:paraId="0E58A56E"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Ak Predávajúci zmení, resp. doplní nového subdodávateľa je povinný najneskôr v deň, ktorý predchádza dňu účinnosti zmeny, aktualizovať znenie Prílohy č.</w:t>
      </w:r>
      <w:r w:rsidRPr="00051E64">
        <w:rPr>
          <w:rFonts w:ascii="Open Sans" w:hAnsi="Open Sans"/>
          <w:sz w:val="20"/>
          <w:szCs w:val="20"/>
        </w:rPr>
        <w:t xml:space="preserve"> </w:t>
      </w:r>
      <w:r>
        <w:rPr>
          <w:rFonts w:ascii="Open Sans" w:hAnsi="Open Sans"/>
          <w:sz w:val="20"/>
          <w:szCs w:val="20"/>
        </w:rPr>
        <w:t>2</w:t>
      </w:r>
      <w:r w:rsidRPr="00051E64">
        <w:rPr>
          <w:rFonts w:ascii="Open Sans" w:hAnsi="Open Sans"/>
          <w:sz w:val="20"/>
          <w:szCs w:val="20"/>
        </w:rPr>
        <w:t xml:space="preserve"> tejto KZ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KZ sa považuje za podstatné porušenie zmluvných podmienok Predávajúcim a zakladá právo kupujúceho odstúpiť o tejto KZ. Predávajúci je zároveň povinný nahradiť škodu, ktorá vznikla </w:t>
      </w:r>
      <w:r w:rsidRPr="00EF515E">
        <w:rPr>
          <w:rFonts w:ascii="Open Sans" w:hAnsi="Open Sans"/>
          <w:sz w:val="20"/>
          <w:szCs w:val="20"/>
        </w:rPr>
        <w:t>Kupujúcemu porušením tejto povinnosti.</w:t>
      </w:r>
    </w:p>
    <w:p w14:paraId="79CF1472"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 xml:space="preserve">V prípade zistenia, že subdodávateľ počas trvania tejto KZ nie je v súlade s </w:t>
      </w:r>
      <w:proofErr w:type="spellStart"/>
      <w:r w:rsidRPr="00EF515E">
        <w:rPr>
          <w:rFonts w:ascii="Open Sans" w:hAnsi="Open Sans"/>
          <w:sz w:val="20"/>
          <w:szCs w:val="20"/>
        </w:rPr>
        <w:t>ust</w:t>
      </w:r>
      <w:proofErr w:type="spellEnd"/>
      <w:r w:rsidRPr="00EF515E">
        <w:rPr>
          <w:rFonts w:ascii="Open Sans" w:hAnsi="Open Sans"/>
          <w:sz w:val="20"/>
          <w:szCs w:val="20"/>
        </w:rPr>
        <w:t>. § 11 ods.1 zákona č. 343/2015 Z. z. o verejnom obstarávaní v znení neskorších predpisov, zapísaný v registri partnerov verejného sektora, je Kupujúci oprávnený od tejto KZ odstúpiť.</w:t>
      </w:r>
    </w:p>
    <w:p w14:paraId="18504F0E" w14:textId="77777777" w:rsidR="00097A31" w:rsidRPr="00EF515E" w:rsidRDefault="00097A31" w:rsidP="00097A31">
      <w:pPr>
        <w:pStyle w:val="Odsekzoznamu"/>
        <w:numPr>
          <w:ilvl w:val="0"/>
          <w:numId w:val="27"/>
        </w:numPr>
        <w:spacing w:line="259" w:lineRule="auto"/>
        <w:contextualSpacing/>
        <w:jc w:val="both"/>
        <w:rPr>
          <w:rFonts w:ascii="Open Sans" w:hAnsi="Open Sans"/>
          <w:sz w:val="20"/>
          <w:szCs w:val="20"/>
        </w:rPr>
      </w:pPr>
      <w:r w:rsidRPr="00EF515E">
        <w:rPr>
          <w:rFonts w:ascii="Open Sans" w:hAnsi="Open Sans"/>
          <w:sz w:val="20"/>
          <w:szCs w:val="20"/>
        </w:rPr>
        <w:t>Predávajúci je povinný na požiadanie Kupujúceho predložiť Kupujúcemu všetky zmluvy uzavreté v súvislosti s plnením podľa tejto KZ so subdodávateľmi.</w:t>
      </w:r>
    </w:p>
    <w:p w14:paraId="5BF58674" w14:textId="77777777" w:rsidR="00097A31" w:rsidRPr="00EF515E" w:rsidRDefault="00097A31" w:rsidP="00097A31">
      <w:pPr>
        <w:pStyle w:val="Odsekzoznamu"/>
        <w:ind w:left="360"/>
        <w:jc w:val="both"/>
        <w:rPr>
          <w:rFonts w:ascii="Open Sans" w:hAnsi="Open Sans"/>
          <w:sz w:val="20"/>
          <w:szCs w:val="20"/>
        </w:rPr>
      </w:pPr>
    </w:p>
    <w:p w14:paraId="7533FD15" w14:textId="05F930BC" w:rsidR="00097A31" w:rsidRPr="00EF515E" w:rsidRDefault="00C53812" w:rsidP="00C53812">
      <w:pPr>
        <w:spacing w:line="259" w:lineRule="auto"/>
        <w:ind w:left="360"/>
        <w:contextualSpacing/>
        <w:jc w:val="center"/>
        <w:rPr>
          <w:rFonts w:ascii="Open Sans" w:hAnsi="Open Sans"/>
          <w:b/>
          <w:bCs/>
          <w:sz w:val="20"/>
          <w:szCs w:val="20"/>
        </w:rPr>
      </w:pPr>
      <w:r w:rsidRPr="00EF515E">
        <w:rPr>
          <w:rFonts w:ascii="Open Sans" w:hAnsi="Open Sans"/>
          <w:b/>
          <w:bCs/>
          <w:sz w:val="20"/>
          <w:szCs w:val="20"/>
        </w:rPr>
        <w:t xml:space="preserve">Článok </w:t>
      </w:r>
      <w:r w:rsidR="003D4F8D" w:rsidRPr="00EF515E">
        <w:rPr>
          <w:rFonts w:ascii="Open Sans" w:hAnsi="Open Sans"/>
          <w:b/>
          <w:bCs/>
          <w:sz w:val="20"/>
          <w:szCs w:val="20"/>
        </w:rPr>
        <w:t>XII.</w:t>
      </w:r>
    </w:p>
    <w:p w14:paraId="668112E0" w14:textId="77777777" w:rsidR="00097A31" w:rsidRPr="00EF515E" w:rsidRDefault="00097A31" w:rsidP="00097A31">
      <w:pPr>
        <w:jc w:val="center"/>
        <w:rPr>
          <w:rFonts w:ascii="Open Sans" w:hAnsi="Open Sans"/>
          <w:b/>
          <w:bCs/>
          <w:sz w:val="20"/>
          <w:szCs w:val="20"/>
        </w:rPr>
      </w:pPr>
      <w:r w:rsidRPr="00EF515E">
        <w:rPr>
          <w:rFonts w:ascii="Open Sans" w:hAnsi="Open Sans"/>
          <w:b/>
          <w:bCs/>
          <w:sz w:val="20"/>
          <w:szCs w:val="20"/>
        </w:rPr>
        <w:t>Záverečné ustanovenia</w:t>
      </w:r>
    </w:p>
    <w:p w14:paraId="00BE0C25" w14:textId="77777777" w:rsidR="00097A31" w:rsidRPr="00EF515E" w:rsidRDefault="00097A31" w:rsidP="00097A31">
      <w:pPr>
        <w:jc w:val="center"/>
        <w:rPr>
          <w:rFonts w:ascii="Open Sans" w:hAnsi="Open Sans"/>
          <w:b/>
          <w:bCs/>
          <w:sz w:val="20"/>
          <w:szCs w:val="20"/>
        </w:rPr>
      </w:pPr>
    </w:p>
    <w:p w14:paraId="15E4A915" w14:textId="77777777"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 xml:space="preserve">Práva a povinnosti zmluvných strán, pokiaľ nie sú upravené touto Zmluvou, sa riadia príslušnými ustanoveniami Obchodného zákonníka a príslušnými všeobecne záväznými právnymi predpismi, platnými na území Slovenskej republiky. </w:t>
      </w:r>
    </w:p>
    <w:p w14:paraId="0037429B" w14:textId="77777777"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Meniť alebo dopĺňať obsah tejto Zmluvy je možné iba formou písomných dodatkov, ktoré budú platné, ak budú riadne potvrdené a podpísané oprávnenými zástupcami oboch zmluvných strán.</w:t>
      </w:r>
    </w:p>
    <w:p w14:paraId="6302E738" w14:textId="77777777"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 xml:space="preserve">Táto dohoda je vyhotovená v štyroch rovnopisoch, pričom každá zo zmluvných strán </w:t>
      </w:r>
      <w:proofErr w:type="spellStart"/>
      <w:r w:rsidRPr="00EF515E">
        <w:rPr>
          <w:rFonts w:ascii="Open Sans" w:hAnsi="Open Sans"/>
          <w:sz w:val="20"/>
          <w:szCs w:val="20"/>
        </w:rPr>
        <w:t>obdrží</w:t>
      </w:r>
      <w:proofErr w:type="spellEnd"/>
      <w:r w:rsidRPr="00EF515E">
        <w:rPr>
          <w:rFonts w:ascii="Open Sans" w:hAnsi="Open Sans"/>
          <w:sz w:val="20"/>
          <w:szCs w:val="20"/>
        </w:rPr>
        <w:t xml:space="preserve"> po dve vyhotovenia. </w:t>
      </w:r>
    </w:p>
    <w:p w14:paraId="016D4CAB" w14:textId="77777777" w:rsidR="00097A31" w:rsidRPr="00EF515E" w:rsidRDefault="00097A31" w:rsidP="00097A31">
      <w:pPr>
        <w:pStyle w:val="Odsekzoznamu"/>
        <w:numPr>
          <w:ilvl w:val="0"/>
          <w:numId w:val="25"/>
        </w:numPr>
        <w:spacing w:line="259" w:lineRule="auto"/>
        <w:contextualSpacing/>
        <w:jc w:val="both"/>
        <w:rPr>
          <w:rFonts w:ascii="Open Sans" w:hAnsi="Open Sans"/>
          <w:sz w:val="20"/>
          <w:szCs w:val="20"/>
        </w:rPr>
      </w:pPr>
      <w:r w:rsidRPr="00EF515E">
        <w:rPr>
          <w:rFonts w:ascii="Open Sans" w:hAnsi="Open Sans"/>
          <w:sz w:val="20"/>
          <w:szCs w:val="20"/>
        </w:rPr>
        <w:t xml:space="preserve">Zmluvné strany sú uzrozumené s tým, že táto Zmluva sa považuje za povinne zverejňovanú zmluvu v zmysle zákona č. 211/2000 </w:t>
      </w:r>
      <w:proofErr w:type="spellStart"/>
      <w:r w:rsidRPr="00EF515E">
        <w:rPr>
          <w:rFonts w:ascii="Open Sans" w:hAnsi="Open Sans"/>
          <w:sz w:val="20"/>
          <w:szCs w:val="20"/>
        </w:rPr>
        <w:t>Z.z</w:t>
      </w:r>
      <w:proofErr w:type="spellEnd"/>
      <w:r w:rsidRPr="00EF515E">
        <w:rPr>
          <w:rFonts w:ascii="Open Sans" w:hAnsi="Open Sans"/>
          <w:sz w:val="20"/>
          <w:szCs w:val="20"/>
        </w:rPr>
        <w:t xml:space="preserve">. o slobodnom prístupe k informáciám v znení neskorších predpisov. Zároveň zmluvné strany súhlasia s tým, že Kupujúci, zverejní celý obsah tejto Zmluvy v Centrálnom registri zmlúv vedenom Úradom vlády SR a to v rozsahu a štruktúre, ktorá je daná nariadením vlády SR č. 498/2011 </w:t>
      </w:r>
      <w:proofErr w:type="spellStart"/>
      <w:r w:rsidRPr="00EF515E">
        <w:rPr>
          <w:rFonts w:ascii="Open Sans" w:hAnsi="Open Sans"/>
          <w:sz w:val="20"/>
          <w:szCs w:val="20"/>
        </w:rPr>
        <w:t>Z.z</w:t>
      </w:r>
      <w:proofErr w:type="spellEnd"/>
      <w:r w:rsidRPr="00EF515E">
        <w:rPr>
          <w:rFonts w:ascii="Open Sans" w:hAnsi="Open Sans"/>
          <w:sz w:val="20"/>
          <w:szCs w:val="20"/>
        </w:rPr>
        <w:t xml:space="preserve">. ktorým sa ustanovujú podrobnosti o zverejňovaní zmlúv v Centrálnom registri zmlúv a náležitosti informácie o uzatvorení zmluvy. </w:t>
      </w:r>
    </w:p>
    <w:p w14:paraId="5922E2DC" w14:textId="77777777" w:rsidR="00097A31" w:rsidRPr="00DE728D" w:rsidRDefault="00097A31" w:rsidP="00097A31">
      <w:pPr>
        <w:pStyle w:val="Odsekzoznamu"/>
        <w:numPr>
          <w:ilvl w:val="0"/>
          <w:numId w:val="25"/>
        </w:numPr>
        <w:spacing w:line="259" w:lineRule="auto"/>
        <w:contextualSpacing/>
        <w:jc w:val="both"/>
        <w:rPr>
          <w:rFonts w:asciiTheme="minorHAnsi" w:hAnsiTheme="minorHAnsi" w:cstheme="minorHAnsi"/>
        </w:rPr>
      </w:pPr>
      <w:r w:rsidRPr="00EF515E">
        <w:rPr>
          <w:rFonts w:asciiTheme="minorHAnsi" w:eastAsia="Calibri" w:hAnsiTheme="minorHAnsi" w:cstheme="minorHAnsi"/>
        </w:rPr>
        <w:t>Zmluvné strany sa dohodli, že zmluvná strana v postavení veriteľa nepostúpi akúkoľvek svoju pohľadávku z tejto Zmluvy tretej osobe bez predchádzajúceho písomného súhlasu dlžníka  - objednávateľa. Písomný súhlas dlžníka s týmto právnym úkonom je zároveň platný len za podmienky, že bol na tento úkon udelený predchádzajúc</w:t>
      </w:r>
      <w:r w:rsidRPr="00DE728D">
        <w:rPr>
          <w:rFonts w:asciiTheme="minorHAnsi" w:eastAsia="Calibri" w:hAnsiTheme="minorHAnsi" w:cstheme="minorHAnsi"/>
        </w:rPr>
        <w:t>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w:t>
      </w:r>
    </w:p>
    <w:p w14:paraId="2A65E83E" w14:textId="77777777" w:rsidR="00097A31" w:rsidRPr="00DE728D" w:rsidRDefault="00097A31" w:rsidP="00097A31">
      <w:pPr>
        <w:pStyle w:val="Normlnywebov"/>
        <w:numPr>
          <w:ilvl w:val="0"/>
          <w:numId w:val="30"/>
        </w:numPr>
        <w:pBdr>
          <w:top w:val="nil"/>
          <w:left w:val="nil"/>
          <w:bottom w:val="nil"/>
          <w:right w:val="nil"/>
          <w:between w:val="nil"/>
          <w:bar w:val="nil"/>
        </w:pBdr>
        <w:tabs>
          <w:tab w:val="clear" w:pos="900"/>
        </w:tabs>
        <w:spacing w:before="0" w:beforeAutospacing="0" w:after="0" w:afterAutospacing="0"/>
        <w:jc w:val="both"/>
        <w:rPr>
          <w:rFonts w:asciiTheme="minorHAnsi" w:eastAsia="Calibri" w:hAnsiTheme="minorHAnsi" w:cstheme="minorHAnsi"/>
          <w:color w:val="auto"/>
          <w:sz w:val="22"/>
          <w:szCs w:val="22"/>
        </w:rPr>
      </w:pPr>
      <w:r w:rsidRPr="00DE728D">
        <w:rPr>
          <w:rFonts w:asciiTheme="minorHAnsi" w:eastAsia="Calibri" w:hAnsiTheme="minorHAnsi" w:cstheme="minorHAnsi"/>
          <w:color w:val="auto"/>
          <w:sz w:val="22"/>
          <w:szCs w:val="22"/>
        </w:rPr>
        <w:t>pri postúpení pohľadávok veriteľov akciových spoločností, ktorých 100%-</w:t>
      </w:r>
      <w:proofErr w:type="spellStart"/>
      <w:r w:rsidRPr="00DE728D">
        <w:rPr>
          <w:rFonts w:asciiTheme="minorHAnsi" w:eastAsia="Calibri" w:hAnsiTheme="minorHAnsi" w:cstheme="minorHAnsi"/>
          <w:color w:val="auto"/>
          <w:sz w:val="22"/>
          <w:szCs w:val="22"/>
        </w:rPr>
        <w:t>ným</w:t>
      </w:r>
      <w:proofErr w:type="spellEnd"/>
      <w:r w:rsidRPr="00DE728D">
        <w:rPr>
          <w:rFonts w:asciiTheme="minorHAnsi" w:eastAsia="Calibri" w:hAnsiTheme="minorHAnsi" w:cstheme="minorHAnsi"/>
          <w:color w:val="auto"/>
          <w:sz w:val="22"/>
          <w:szCs w:val="22"/>
        </w:rPr>
        <w:t xml:space="preserve"> akcionárom je Ministerstvo zdravotníctva SR v lehote splatnosti a 60 dní po lehote ich splatnosti,</w:t>
      </w:r>
    </w:p>
    <w:p w14:paraId="228B5B0E" w14:textId="77777777" w:rsidR="00097A31" w:rsidRPr="00DE728D" w:rsidRDefault="00097A31" w:rsidP="00097A31">
      <w:pPr>
        <w:pStyle w:val="Normlnywebov"/>
        <w:numPr>
          <w:ilvl w:val="0"/>
          <w:numId w:val="30"/>
        </w:numPr>
        <w:pBdr>
          <w:top w:val="nil"/>
          <w:left w:val="nil"/>
          <w:bottom w:val="nil"/>
          <w:right w:val="nil"/>
          <w:between w:val="nil"/>
          <w:bar w:val="nil"/>
        </w:pBdr>
        <w:tabs>
          <w:tab w:val="clear" w:pos="900"/>
        </w:tabs>
        <w:spacing w:before="0" w:beforeAutospacing="0" w:after="0" w:afterAutospacing="0"/>
        <w:jc w:val="both"/>
        <w:rPr>
          <w:rFonts w:asciiTheme="minorHAnsi" w:eastAsia="Calibri" w:hAnsiTheme="minorHAnsi" w:cstheme="minorHAnsi"/>
          <w:color w:val="auto"/>
          <w:sz w:val="22"/>
          <w:szCs w:val="22"/>
        </w:rPr>
      </w:pPr>
      <w:r w:rsidRPr="00742BF2">
        <w:rPr>
          <w:rFonts w:asciiTheme="minorHAnsi" w:eastAsia="Calibri" w:hAnsiTheme="minorHAnsi" w:cstheme="minorHAnsi"/>
          <w:color w:val="auto"/>
          <w:sz w:val="22"/>
          <w:szCs w:val="22"/>
        </w:rPr>
        <w:lastRenderedPageBreak/>
        <w:t>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w:t>
      </w:r>
    </w:p>
    <w:p w14:paraId="5730FB55" w14:textId="77777777" w:rsidR="00097A31" w:rsidRPr="008B6A10" w:rsidRDefault="00097A31" w:rsidP="00097A31">
      <w:pPr>
        <w:pStyle w:val="Odsekzoznamu"/>
        <w:numPr>
          <w:ilvl w:val="0"/>
          <w:numId w:val="25"/>
        </w:numPr>
        <w:spacing w:line="259" w:lineRule="auto"/>
        <w:contextualSpacing/>
        <w:jc w:val="both"/>
        <w:rPr>
          <w:rFonts w:ascii="Open Sans" w:hAnsi="Open Sans"/>
          <w:sz w:val="20"/>
          <w:szCs w:val="20"/>
        </w:rPr>
      </w:pPr>
      <w:r w:rsidRPr="008B6A10">
        <w:rPr>
          <w:rFonts w:ascii="Open Sans" w:hAnsi="Open Sans"/>
          <w:sz w:val="20"/>
          <w:szCs w:val="20"/>
        </w:rPr>
        <w:t xml:space="preserve">Ak niektoré ustanovenia tejto Zmluvy sú neplatné, alebo sú platné len sčasti alebo neskôr stratia platnosť, nie je tým dotknutá platnosť ostatných ustanovení. Namiesto neplatných ustanovení sa použije úprava, ktorá sa čo najviac približuje zmyslu a účelu tejto Zmluvy. </w:t>
      </w:r>
    </w:p>
    <w:p w14:paraId="0D26BE27" w14:textId="77777777" w:rsidR="00097A31" w:rsidRDefault="00097A31" w:rsidP="00097A31">
      <w:pPr>
        <w:pStyle w:val="Odsekzoznamu"/>
        <w:numPr>
          <w:ilvl w:val="0"/>
          <w:numId w:val="25"/>
        </w:numPr>
        <w:spacing w:line="259" w:lineRule="auto"/>
        <w:contextualSpacing/>
        <w:jc w:val="both"/>
        <w:rPr>
          <w:rFonts w:ascii="Open Sans" w:hAnsi="Open Sans"/>
          <w:sz w:val="20"/>
          <w:szCs w:val="20"/>
        </w:rPr>
      </w:pPr>
      <w:r w:rsidRPr="008B6A10">
        <w:rPr>
          <w:rFonts w:ascii="Open Sans" w:hAnsi="Open Sans"/>
          <w:sz w:val="20"/>
          <w:szCs w:val="20"/>
        </w:rPr>
        <w:t>Zmluvné strany vyhlasujú, že si túto Zmluvu pred jej podpísaním prečítali, jej obsahu porozumeli, Zmluva je prejavom ich slobodnej a vážnej vôle, Zmluva nebola uzatvorená v tiesni, ani za inak nevýhodných podmienok a na znak súhlasu ju popísali.</w:t>
      </w:r>
    </w:p>
    <w:p w14:paraId="2259A294" w14:textId="77777777" w:rsidR="00097A31" w:rsidRDefault="00097A31" w:rsidP="00097A31">
      <w:pPr>
        <w:pStyle w:val="Odsekzoznamu"/>
        <w:numPr>
          <w:ilvl w:val="0"/>
          <w:numId w:val="25"/>
        </w:numPr>
        <w:spacing w:line="259" w:lineRule="auto"/>
        <w:contextualSpacing/>
        <w:jc w:val="both"/>
        <w:rPr>
          <w:rFonts w:ascii="Open Sans" w:hAnsi="Open Sans"/>
          <w:sz w:val="20"/>
          <w:szCs w:val="20"/>
        </w:rPr>
      </w:pPr>
      <w:r>
        <w:rPr>
          <w:rFonts w:ascii="Open Sans" w:hAnsi="Open Sans"/>
          <w:sz w:val="20"/>
          <w:szCs w:val="20"/>
        </w:rPr>
        <w:t xml:space="preserve">Neoddeliteľnou súčasťou tejto Zmluvy sú nasledujúce prílohy: </w:t>
      </w:r>
    </w:p>
    <w:p w14:paraId="63BEDB62" w14:textId="77777777" w:rsidR="00097A31" w:rsidRDefault="00097A31" w:rsidP="00097A31">
      <w:pPr>
        <w:pStyle w:val="Odsekzoznamu"/>
        <w:numPr>
          <w:ilvl w:val="0"/>
          <w:numId w:val="26"/>
        </w:numPr>
        <w:spacing w:line="259" w:lineRule="auto"/>
        <w:contextualSpacing/>
        <w:jc w:val="both"/>
        <w:rPr>
          <w:rFonts w:ascii="Open Sans" w:hAnsi="Open Sans"/>
          <w:sz w:val="20"/>
          <w:szCs w:val="20"/>
        </w:rPr>
      </w:pPr>
      <w:r>
        <w:rPr>
          <w:rFonts w:ascii="Open Sans" w:hAnsi="Open Sans"/>
          <w:sz w:val="20"/>
          <w:szCs w:val="20"/>
        </w:rPr>
        <w:t xml:space="preserve">Príloha č. 1 – Špecifikácia predmetu Zmluvy </w:t>
      </w:r>
    </w:p>
    <w:p w14:paraId="2BF333B7" w14:textId="77777777" w:rsidR="00097A31" w:rsidRPr="008B6A10" w:rsidRDefault="00097A31" w:rsidP="00097A31">
      <w:pPr>
        <w:pStyle w:val="Odsekzoznamu"/>
        <w:numPr>
          <w:ilvl w:val="0"/>
          <w:numId w:val="26"/>
        </w:numPr>
        <w:spacing w:line="259" w:lineRule="auto"/>
        <w:contextualSpacing/>
        <w:jc w:val="both"/>
        <w:rPr>
          <w:rFonts w:ascii="Open Sans" w:hAnsi="Open Sans"/>
          <w:sz w:val="20"/>
          <w:szCs w:val="20"/>
        </w:rPr>
      </w:pPr>
      <w:r>
        <w:rPr>
          <w:rFonts w:ascii="Open Sans" w:hAnsi="Open Sans"/>
          <w:sz w:val="20"/>
          <w:szCs w:val="20"/>
        </w:rPr>
        <w:t xml:space="preserve">Príloha č. 2 – Zoznam subdodávateľov </w:t>
      </w:r>
    </w:p>
    <w:p w14:paraId="2C13C9A6" w14:textId="77777777" w:rsidR="00097A31" w:rsidRPr="008B6A10" w:rsidRDefault="00097A31" w:rsidP="00097A31">
      <w:pPr>
        <w:jc w:val="both"/>
        <w:rPr>
          <w:rFonts w:ascii="Open Sans" w:hAnsi="Open Sans"/>
          <w:sz w:val="20"/>
          <w:szCs w:val="20"/>
        </w:rPr>
      </w:pPr>
    </w:p>
    <w:p w14:paraId="0E2BBACD" w14:textId="77777777" w:rsidR="00097A31" w:rsidRPr="008B6A10" w:rsidRDefault="00097A31" w:rsidP="00097A31">
      <w:pPr>
        <w:jc w:val="both"/>
        <w:rPr>
          <w:rFonts w:ascii="Open Sans" w:hAnsi="Open Sans"/>
          <w:sz w:val="20"/>
          <w:szCs w:val="20"/>
        </w:rPr>
      </w:pPr>
    </w:p>
    <w:p w14:paraId="3EAA079D"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V .........................................., dňa .........................</w:t>
      </w:r>
      <w:r w:rsidRPr="008B6A10">
        <w:rPr>
          <w:rFonts w:ascii="Open Sans" w:hAnsi="Open Sans"/>
          <w:sz w:val="20"/>
          <w:szCs w:val="20"/>
        </w:rPr>
        <w:tab/>
      </w:r>
      <w:r w:rsidRPr="008B6A10">
        <w:rPr>
          <w:rFonts w:ascii="Open Sans" w:hAnsi="Open Sans"/>
          <w:sz w:val="20"/>
          <w:szCs w:val="20"/>
        </w:rPr>
        <w:tab/>
        <w:t>V Banskej Bystrici, dňa ...............................</w:t>
      </w:r>
    </w:p>
    <w:p w14:paraId="1BF2F445" w14:textId="77777777" w:rsidR="00097A31" w:rsidRPr="008B6A10" w:rsidRDefault="00097A31" w:rsidP="00097A31">
      <w:pPr>
        <w:jc w:val="both"/>
        <w:rPr>
          <w:rFonts w:ascii="Open Sans" w:hAnsi="Open Sans"/>
          <w:sz w:val="20"/>
          <w:szCs w:val="20"/>
        </w:rPr>
      </w:pPr>
    </w:p>
    <w:p w14:paraId="5291B390"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 xml:space="preserve">Predávajúci: </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Kupujúci: </w:t>
      </w:r>
    </w:p>
    <w:p w14:paraId="3AA27381" w14:textId="77777777" w:rsidR="00097A31" w:rsidRPr="008B6A10" w:rsidRDefault="00097A31" w:rsidP="00097A31">
      <w:pPr>
        <w:jc w:val="both"/>
        <w:rPr>
          <w:rFonts w:ascii="Open Sans" w:hAnsi="Open Sans"/>
          <w:sz w:val="20"/>
          <w:szCs w:val="20"/>
        </w:rPr>
      </w:pPr>
    </w:p>
    <w:p w14:paraId="0535EDB0" w14:textId="77777777" w:rsidR="00097A31" w:rsidRPr="008B6A10" w:rsidRDefault="00097A31" w:rsidP="00097A31">
      <w:pPr>
        <w:jc w:val="both"/>
        <w:rPr>
          <w:rFonts w:ascii="Open Sans" w:hAnsi="Open Sans"/>
          <w:sz w:val="20"/>
          <w:szCs w:val="20"/>
        </w:rPr>
      </w:pPr>
    </w:p>
    <w:p w14:paraId="00EC39E8"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__________________________________</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__________________________________</w:t>
      </w:r>
    </w:p>
    <w:p w14:paraId="017618E8"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Pr>
          <w:rFonts w:ascii="Open Sans" w:hAnsi="Open Sans"/>
          <w:sz w:val="20"/>
          <w:szCs w:val="20"/>
        </w:rPr>
        <w:t>Ing. Pavel Bartošík</w:t>
      </w:r>
    </w:p>
    <w:p w14:paraId="2AA6226C"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predseda predstavenstva </w:t>
      </w:r>
    </w:p>
    <w:p w14:paraId="428359AB"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14:paraId="4413CACD"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w:t>
      </w:r>
      <w:proofErr w:type="spellStart"/>
      <w:r w:rsidRPr="008B6A10">
        <w:rPr>
          <w:rFonts w:ascii="Open Sans" w:hAnsi="Open Sans"/>
          <w:sz w:val="20"/>
          <w:szCs w:val="20"/>
        </w:rPr>
        <w:t>a.s</w:t>
      </w:r>
      <w:proofErr w:type="spellEnd"/>
      <w:r w:rsidRPr="008B6A10">
        <w:rPr>
          <w:rFonts w:ascii="Open Sans" w:hAnsi="Open Sans"/>
          <w:sz w:val="20"/>
          <w:szCs w:val="20"/>
        </w:rPr>
        <w:t xml:space="preserve">. </w:t>
      </w:r>
    </w:p>
    <w:p w14:paraId="4657FC2E" w14:textId="77777777" w:rsidR="00097A31" w:rsidRPr="008B6A10" w:rsidRDefault="00097A31" w:rsidP="00097A31">
      <w:pPr>
        <w:jc w:val="both"/>
        <w:rPr>
          <w:rFonts w:ascii="Open Sans" w:hAnsi="Open Sans"/>
          <w:sz w:val="20"/>
          <w:szCs w:val="20"/>
        </w:rPr>
      </w:pPr>
    </w:p>
    <w:p w14:paraId="38724528" w14:textId="77777777" w:rsidR="00097A31" w:rsidRPr="008B6A10" w:rsidRDefault="00097A31" w:rsidP="00097A31">
      <w:pPr>
        <w:jc w:val="both"/>
        <w:rPr>
          <w:rFonts w:ascii="Open Sans" w:hAnsi="Open Sans"/>
          <w:sz w:val="20"/>
          <w:szCs w:val="20"/>
        </w:rPr>
      </w:pPr>
    </w:p>
    <w:p w14:paraId="12D3DE36" w14:textId="77777777" w:rsidR="00097A31" w:rsidRPr="008B6A10" w:rsidRDefault="00097A31" w:rsidP="00097A31">
      <w:pPr>
        <w:jc w:val="both"/>
        <w:rPr>
          <w:rFonts w:ascii="Open Sans" w:hAnsi="Open Sans"/>
          <w:sz w:val="20"/>
          <w:szCs w:val="20"/>
        </w:rPr>
      </w:pPr>
    </w:p>
    <w:p w14:paraId="65006674" w14:textId="77777777" w:rsidR="00097A31" w:rsidRPr="008B6A10" w:rsidRDefault="00097A31" w:rsidP="00097A31">
      <w:pPr>
        <w:jc w:val="both"/>
        <w:rPr>
          <w:rFonts w:ascii="Open Sans" w:hAnsi="Open Sans"/>
          <w:sz w:val="20"/>
          <w:szCs w:val="20"/>
        </w:rPr>
      </w:pPr>
    </w:p>
    <w:p w14:paraId="5B6749C1" w14:textId="77777777" w:rsidR="00097A31" w:rsidRPr="008B6A10" w:rsidRDefault="00097A31" w:rsidP="00097A31">
      <w:pPr>
        <w:ind w:left="4248" w:firstLine="708"/>
        <w:jc w:val="both"/>
        <w:rPr>
          <w:rFonts w:ascii="Open Sans" w:hAnsi="Open Sans"/>
          <w:sz w:val="20"/>
          <w:szCs w:val="20"/>
        </w:rPr>
      </w:pPr>
      <w:r w:rsidRPr="008B6A10">
        <w:rPr>
          <w:rFonts w:ascii="Open Sans" w:hAnsi="Open Sans"/>
          <w:sz w:val="20"/>
          <w:szCs w:val="20"/>
        </w:rPr>
        <w:t>__________________________________</w:t>
      </w:r>
    </w:p>
    <w:p w14:paraId="2485543F"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proofErr w:type="spellStart"/>
      <w:r w:rsidRPr="003C648E">
        <w:rPr>
          <w:rFonts w:ascii="Open Sans" w:hAnsi="Open Sans"/>
          <w:sz w:val="20"/>
          <w:szCs w:val="20"/>
        </w:rPr>
        <w:t>Dr.h.c</w:t>
      </w:r>
      <w:proofErr w:type="spellEnd"/>
      <w:r w:rsidRPr="003C648E">
        <w:rPr>
          <w:rFonts w:ascii="Open Sans" w:hAnsi="Open Sans"/>
          <w:sz w:val="20"/>
          <w:szCs w:val="20"/>
        </w:rPr>
        <w:t>. prof. MUDr. </w:t>
      </w:r>
      <w:hyperlink r:id="rId14" w:history="1">
        <w:r w:rsidRPr="003C648E">
          <w:rPr>
            <w:rFonts w:ascii="Open Sans" w:hAnsi="Open Sans"/>
            <w:sz w:val="20"/>
            <w:szCs w:val="20"/>
          </w:rPr>
          <w:t>Karol </w:t>
        </w:r>
        <w:proofErr w:type="spellStart"/>
        <w:r w:rsidRPr="003C648E">
          <w:rPr>
            <w:rFonts w:ascii="Open Sans" w:hAnsi="Open Sans"/>
            <w:sz w:val="20"/>
            <w:szCs w:val="20"/>
          </w:rPr>
          <w:t>Králinský</w:t>
        </w:r>
        <w:proofErr w:type="spellEnd"/>
        <w:r w:rsidRPr="00944C6A">
          <w:t> </w:t>
        </w:r>
      </w:hyperlink>
      <w:r w:rsidRPr="003C648E">
        <w:rPr>
          <w:rFonts w:ascii="Open Sans" w:hAnsi="Open Sans"/>
          <w:sz w:val="20"/>
          <w:szCs w:val="20"/>
        </w:rPr>
        <w:t>, CSc</w:t>
      </w:r>
      <w:r>
        <w:t>.</w:t>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Pr>
          <w:rFonts w:ascii="Open Sans" w:hAnsi="Open Sans"/>
          <w:sz w:val="20"/>
          <w:szCs w:val="20"/>
        </w:rPr>
        <w:tab/>
      </w:r>
      <w:r w:rsidRPr="008B6A10">
        <w:rPr>
          <w:rFonts w:ascii="Open Sans" w:hAnsi="Open Sans"/>
          <w:sz w:val="20"/>
          <w:szCs w:val="20"/>
        </w:rPr>
        <w:t xml:space="preserve">podpredseda predstavenstva </w:t>
      </w:r>
    </w:p>
    <w:p w14:paraId="29FDB447" w14:textId="77777777" w:rsidR="00097A31" w:rsidRPr="008B6A10"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Stredoslovenského ústavu srdcových </w:t>
      </w:r>
    </w:p>
    <w:p w14:paraId="04F9D4E6" w14:textId="77777777" w:rsidR="00097A31" w:rsidRDefault="00097A31" w:rsidP="00097A31">
      <w:pPr>
        <w:jc w:val="both"/>
        <w:rPr>
          <w:rFonts w:ascii="Open Sans" w:hAnsi="Open Sans"/>
          <w:sz w:val="20"/>
          <w:szCs w:val="20"/>
        </w:rPr>
      </w:pP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r>
      <w:r w:rsidRPr="008B6A10">
        <w:rPr>
          <w:rFonts w:ascii="Open Sans" w:hAnsi="Open Sans"/>
          <w:sz w:val="20"/>
          <w:szCs w:val="20"/>
        </w:rPr>
        <w:tab/>
        <w:t xml:space="preserve">a cievnych chorôb, </w:t>
      </w:r>
      <w:proofErr w:type="spellStart"/>
      <w:r w:rsidRPr="008B6A10">
        <w:rPr>
          <w:rFonts w:ascii="Open Sans" w:hAnsi="Open Sans"/>
          <w:sz w:val="20"/>
          <w:szCs w:val="20"/>
        </w:rPr>
        <w:t>a.s</w:t>
      </w:r>
      <w:proofErr w:type="spellEnd"/>
      <w:r w:rsidRPr="008B6A10">
        <w:rPr>
          <w:rFonts w:ascii="Open Sans" w:hAnsi="Open Sans"/>
          <w:sz w:val="20"/>
          <w:szCs w:val="20"/>
        </w:rPr>
        <w:t xml:space="preserve">. </w:t>
      </w:r>
    </w:p>
    <w:p w14:paraId="7F692B81" w14:textId="68B1D493" w:rsidR="00097A31" w:rsidRDefault="00097A31" w:rsidP="00097A31"/>
    <w:p w14:paraId="0934F774" w14:textId="651BE5DC" w:rsidR="00097A31" w:rsidRDefault="00097A31" w:rsidP="00097A31"/>
    <w:p w14:paraId="7A4E2680" w14:textId="4BF26A8D" w:rsidR="00097A31" w:rsidRDefault="00097A31" w:rsidP="00097A31"/>
    <w:p w14:paraId="2DEE8EE5" w14:textId="618B54BC" w:rsidR="00097A31" w:rsidRDefault="00097A31" w:rsidP="00097A31"/>
    <w:p w14:paraId="393E94C7" w14:textId="77EEC485" w:rsidR="00097A31" w:rsidRDefault="00097A31" w:rsidP="00097A31"/>
    <w:p w14:paraId="1DF62C09" w14:textId="24770F40" w:rsidR="00097A31" w:rsidRDefault="00097A31" w:rsidP="00097A31"/>
    <w:p w14:paraId="0690D063" w14:textId="262512B0" w:rsidR="00097A31" w:rsidRDefault="00097A31" w:rsidP="00097A31"/>
    <w:p w14:paraId="774AC160" w14:textId="0DD5F229" w:rsidR="00097A31" w:rsidRDefault="00097A31" w:rsidP="00097A31"/>
    <w:p w14:paraId="63B7B8DA" w14:textId="3818FC05" w:rsidR="00097A31" w:rsidRDefault="00097A31" w:rsidP="00097A31"/>
    <w:p w14:paraId="31892E20" w14:textId="041B8B8F" w:rsidR="00097A31" w:rsidRDefault="00097A31" w:rsidP="00097A31"/>
    <w:p w14:paraId="2FC5A85E" w14:textId="3930DA81" w:rsidR="00097A31" w:rsidRDefault="00097A31" w:rsidP="00097A31"/>
    <w:p w14:paraId="223B4F52" w14:textId="563040AE" w:rsidR="00097A31" w:rsidRDefault="00097A31" w:rsidP="00097A31"/>
    <w:p w14:paraId="142E2D94" w14:textId="22A1A452" w:rsidR="00097A31" w:rsidRDefault="00097A31" w:rsidP="00097A31"/>
    <w:p w14:paraId="2E29B48F" w14:textId="7241B492" w:rsidR="00097A31" w:rsidRDefault="00097A31" w:rsidP="00097A31"/>
    <w:p w14:paraId="5DB92A6A" w14:textId="4640E555" w:rsidR="00097A31" w:rsidRDefault="00097A31" w:rsidP="00097A31"/>
    <w:p w14:paraId="42AAC206" w14:textId="21CF0385" w:rsidR="00097A31" w:rsidRDefault="00097A31" w:rsidP="00097A31"/>
    <w:p w14:paraId="1DC6D9C3" w14:textId="2D27376A" w:rsidR="00097A31" w:rsidRDefault="00097A31" w:rsidP="00097A31"/>
    <w:p w14:paraId="54859F85" w14:textId="178DC324" w:rsidR="00097A31" w:rsidRDefault="00097A31" w:rsidP="00097A31"/>
    <w:p w14:paraId="3483F3FA" w14:textId="0A6D0A2B" w:rsidR="00097A31" w:rsidRDefault="00097A31" w:rsidP="00097A31"/>
    <w:p w14:paraId="142BB99D" w14:textId="0C900C92" w:rsidR="00097A31" w:rsidRDefault="00097A31" w:rsidP="00097A31"/>
    <w:p w14:paraId="0D3EE9B3" w14:textId="7F9BC2BB" w:rsidR="00097A31" w:rsidRDefault="00097A31" w:rsidP="00097A31"/>
    <w:p w14:paraId="158A7054" w14:textId="3CD97EF5" w:rsidR="00097A31" w:rsidRDefault="00097A31" w:rsidP="00097A31"/>
    <w:p w14:paraId="7EE84229" w14:textId="2544FC8C" w:rsidR="00097A31" w:rsidRDefault="00097A31" w:rsidP="00097A31"/>
    <w:p w14:paraId="62993F5B" w14:textId="1F262428" w:rsidR="00097A31" w:rsidRDefault="00097A31" w:rsidP="00097A31"/>
    <w:p w14:paraId="1545D8E4" w14:textId="24CDDF44" w:rsidR="00097A31" w:rsidRDefault="00097A31" w:rsidP="00097A31"/>
    <w:p w14:paraId="08FAF2F2" w14:textId="24B47E50" w:rsidR="00097A31" w:rsidRDefault="00097A31" w:rsidP="00097A31"/>
    <w:p w14:paraId="3B5E9C27" w14:textId="65EB7F05" w:rsidR="00097A31" w:rsidRDefault="00097A31" w:rsidP="00097A31"/>
    <w:p w14:paraId="1674C593" w14:textId="59249221" w:rsidR="00097A31" w:rsidRDefault="00097A31" w:rsidP="00097A31"/>
    <w:p w14:paraId="6B06E735" w14:textId="5913F170" w:rsidR="00097A31" w:rsidRDefault="00097A31" w:rsidP="00097A31"/>
    <w:p w14:paraId="1A9CBA8E" w14:textId="57CC5473" w:rsidR="00097A31" w:rsidRDefault="00097A31" w:rsidP="00097A31"/>
    <w:p w14:paraId="65E39278" w14:textId="0A8E17C7" w:rsidR="00E868A4" w:rsidRDefault="00E868A4" w:rsidP="00E868A4">
      <w:pPr>
        <w:pStyle w:val="Nadpis2"/>
        <w:widowControl/>
        <w:spacing w:before="0"/>
      </w:pPr>
      <w:bookmarkStart w:id="27" w:name="_Toc138324896"/>
      <w:r>
        <w:t>PRÍLOHA Č. 13</w:t>
      </w:r>
      <w:bookmarkEnd w:id="27"/>
    </w:p>
    <w:p w14:paraId="64896035" w14:textId="716068E3" w:rsidR="00454BA3" w:rsidRDefault="00454BA3" w:rsidP="00454BA3">
      <w:pPr>
        <w:pStyle w:val="Nadpis3"/>
        <w:widowControl/>
        <w:spacing w:before="0"/>
      </w:pPr>
      <w:bookmarkStart w:id="28" w:name="_Toc138324897"/>
      <w:r>
        <w:t xml:space="preserve">Špecifikácia </w:t>
      </w:r>
      <w:r w:rsidR="00097A31">
        <w:t xml:space="preserve">JEDNOROVINOVéHO ANGIOGRAFICKÉHO </w:t>
      </w:r>
      <w:r w:rsidR="003868AD">
        <w:t>SYSTÉMU</w:t>
      </w:r>
      <w:r w:rsidR="00097A31">
        <w:t xml:space="preserve"> S PRÍSLUšENSTVOM</w:t>
      </w:r>
      <w:bookmarkEnd w:id="28"/>
    </w:p>
    <w:p w14:paraId="50F32DE0" w14:textId="52CA5C9A" w:rsidR="00097A31" w:rsidRDefault="00097A31" w:rsidP="00097A31"/>
    <w:p w14:paraId="384F71C3" w14:textId="6F3B9100" w:rsidR="00097A31" w:rsidRDefault="00097A31" w:rsidP="00097A31"/>
    <w:p w14:paraId="5B36A9E7" w14:textId="7B6D7467" w:rsidR="00097A31" w:rsidRDefault="00097A31" w:rsidP="00097A31"/>
    <w:p w14:paraId="31179B30" w14:textId="247FE6D1" w:rsidR="00097A31" w:rsidRDefault="00097A31" w:rsidP="00F93125">
      <w:pPr>
        <w:pStyle w:val="Odsekzoznamu"/>
        <w:numPr>
          <w:ilvl w:val="0"/>
          <w:numId w:val="13"/>
        </w:numPr>
        <w:spacing w:after="200" w:line="276" w:lineRule="auto"/>
      </w:pPr>
      <w:r>
        <w:t>SAMOSTATNÝ EXCELOVSKÝ ZOŠIT</w:t>
      </w:r>
    </w:p>
    <w:p w14:paraId="59C6AAA1" w14:textId="2C173595" w:rsidR="003E7763" w:rsidRDefault="003E7763" w:rsidP="003E7763">
      <w:pPr>
        <w:spacing w:after="200" w:line="276" w:lineRule="auto"/>
      </w:pPr>
    </w:p>
    <w:p w14:paraId="116F71F8" w14:textId="79D4AEBE" w:rsidR="003E7763" w:rsidRDefault="003E7763" w:rsidP="003E7763">
      <w:pPr>
        <w:spacing w:after="200" w:line="276" w:lineRule="auto"/>
      </w:pPr>
    </w:p>
    <w:p w14:paraId="6F40B4D8" w14:textId="76DC5E9F" w:rsidR="003E7763" w:rsidRDefault="003E7763" w:rsidP="003E7763">
      <w:pPr>
        <w:spacing w:after="200" w:line="276" w:lineRule="auto"/>
      </w:pPr>
    </w:p>
    <w:p w14:paraId="7F26EDAC" w14:textId="794F0D96" w:rsidR="003E7763" w:rsidRDefault="003E7763" w:rsidP="003E7763">
      <w:pPr>
        <w:spacing w:after="200" w:line="276" w:lineRule="auto"/>
      </w:pPr>
    </w:p>
    <w:p w14:paraId="68C9224F" w14:textId="6087BDDE" w:rsidR="003E7763" w:rsidRDefault="003E7763" w:rsidP="003E7763">
      <w:pPr>
        <w:spacing w:after="200" w:line="276" w:lineRule="auto"/>
      </w:pPr>
    </w:p>
    <w:p w14:paraId="528BD3B3" w14:textId="6367B9E6" w:rsidR="003E7763" w:rsidRDefault="003E7763" w:rsidP="003E7763">
      <w:pPr>
        <w:spacing w:after="200" w:line="276" w:lineRule="auto"/>
      </w:pPr>
    </w:p>
    <w:p w14:paraId="1D53AB1C" w14:textId="6BC39CBD" w:rsidR="003E7763" w:rsidRDefault="003E7763" w:rsidP="003E7763">
      <w:pPr>
        <w:spacing w:after="200" w:line="276" w:lineRule="auto"/>
      </w:pPr>
    </w:p>
    <w:p w14:paraId="4A60E3AA" w14:textId="25F9CCDD" w:rsidR="003E7763" w:rsidRDefault="003E7763" w:rsidP="003E7763">
      <w:pPr>
        <w:spacing w:after="200" w:line="276" w:lineRule="auto"/>
      </w:pPr>
    </w:p>
    <w:p w14:paraId="7B350057" w14:textId="132AB7BD" w:rsidR="003E7763" w:rsidRDefault="003E7763" w:rsidP="003E7763">
      <w:pPr>
        <w:spacing w:after="200" w:line="276" w:lineRule="auto"/>
      </w:pPr>
    </w:p>
    <w:p w14:paraId="68D78554" w14:textId="2EDCD92B" w:rsidR="003E7763" w:rsidRDefault="003E7763" w:rsidP="003E7763">
      <w:pPr>
        <w:spacing w:after="200" w:line="276" w:lineRule="auto"/>
      </w:pPr>
    </w:p>
    <w:p w14:paraId="69841D50" w14:textId="39F1B02D" w:rsidR="003E7763" w:rsidRDefault="003E7763" w:rsidP="003E7763">
      <w:pPr>
        <w:spacing w:after="200" w:line="276" w:lineRule="auto"/>
      </w:pPr>
    </w:p>
    <w:p w14:paraId="08008D49" w14:textId="25A70F15" w:rsidR="003E7763" w:rsidRDefault="003E7763" w:rsidP="003E7763">
      <w:pPr>
        <w:spacing w:after="200" w:line="276" w:lineRule="auto"/>
      </w:pPr>
    </w:p>
    <w:p w14:paraId="14FA5F70" w14:textId="2561ABDD" w:rsidR="003E7763" w:rsidRDefault="003E7763" w:rsidP="003E7763">
      <w:pPr>
        <w:spacing w:after="200" w:line="276" w:lineRule="auto"/>
      </w:pPr>
    </w:p>
    <w:p w14:paraId="2F0B0EBC" w14:textId="3A9E981C" w:rsidR="003E7763" w:rsidRDefault="003E7763" w:rsidP="003E7763">
      <w:pPr>
        <w:spacing w:after="200" w:line="276" w:lineRule="auto"/>
      </w:pPr>
    </w:p>
    <w:p w14:paraId="713E3912" w14:textId="0962EC92" w:rsidR="003E7763" w:rsidRDefault="003E7763" w:rsidP="003E7763">
      <w:pPr>
        <w:spacing w:after="200" w:line="276" w:lineRule="auto"/>
      </w:pPr>
    </w:p>
    <w:p w14:paraId="331A4CEB" w14:textId="2A64E3B3" w:rsidR="003E7763" w:rsidRDefault="003E7763" w:rsidP="003E7763">
      <w:pPr>
        <w:spacing w:after="200" w:line="276" w:lineRule="auto"/>
      </w:pPr>
    </w:p>
    <w:p w14:paraId="7B801DB8" w14:textId="49BD2D17" w:rsidR="003E7763" w:rsidRDefault="003E7763" w:rsidP="003E7763">
      <w:pPr>
        <w:spacing w:after="200" w:line="276" w:lineRule="auto"/>
      </w:pPr>
    </w:p>
    <w:p w14:paraId="7977AC76" w14:textId="08BEB077" w:rsidR="003E7763" w:rsidRDefault="003E7763" w:rsidP="003E7763">
      <w:pPr>
        <w:spacing w:after="200" w:line="276" w:lineRule="auto"/>
      </w:pPr>
    </w:p>
    <w:p w14:paraId="1684806D" w14:textId="1FCF8BF0" w:rsidR="003E7763" w:rsidRDefault="003E7763" w:rsidP="003E7763">
      <w:pPr>
        <w:spacing w:after="200" w:line="276" w:lineRule="auto"/>
      </w:pPr>
    </w:p>
    <w:p w14:paraId="783831D4" w14:textId="3A562C65" w:rsidR="003E7763" w:rsidRDefault="003E7763" w:rsidP="003E7763">
      <w:pPr>
        <w:spacing w:after="200" w:line="276" w:lineRule="auto"/>
      </w:pPr>
    </w:p>
    <w:p w14:paraId="16F1E20E" w14:textId="6A7C82FA" w:rsidR="003E7763" w:rsidRDefault="003E7763" w:rsidP="003E7763">
      <w:pPr>
        <w:spacing w:after="200" w:line="276" w:lineRule="auto"/>
      </w:pPr>
    </w:p>
    <w:p w14:paraId="45B99F31" w14:textId="3F8D75B8" w:rsidR="003E7763" w:rsidRDefault="003E7763" w:rsidP="003E7763">
      <w:pPr>
        <w:spacing w:after="200" w:line="276" w:lineRule="auto"/>
      </w:pPr>
    </w:p>
    <w:p w14:paraId="12201C54" w14:textId="12C72203" w:rsidR="003E7763" w:rsidRDefault="003E7763" w:rsidP="003E7763">
      <w:pPr>
        <w:pStyle w:val="Nadpis2"/>
        <w:widowControl/>
        <w:spacing w:before="0"/>
      </w:pPr>
      <w:bookmarkStart w:id="29" w:name="_Toc138324898"/>
      <w:r>
        <w:t>PRÍLOHA Č. 14</w:t>
      </w:r>
      <w:bookmarkEnd w:id="29"/>
    </w:p>
    <w:p w14:paraId="74EB7D08" w14:textId="04AADF1C" w:rsidR="003E7763" w:rsidRDefault="003E7763" w:rsidP="003E7763">
      <w:pPr>
        <w:pStyle w:val="Nadpis3"/>
        <w:widowControl/>
        <w:spacing w:before="0"/>
      </w:pPr>
      <w:bookmarkStart w:id="30" w:name="_Toc138324899"/>
      <w:r>
        <w:t>Bodovacia TaBUĽKA</w:t>
      </w:r>
      <w:bookmarkEnd w:id="30"/>
    </w:p>
    <w:p w14:paraId="2A3DDC70" w14:textId="4F3D2768" w:rsidR="003E7763" w:rsidRDefault="003E7763" w:rsidP="003E7763"/>
    <w:p w14:paraId="4A42EEE0" w14:textId="666B1579" w:rsidR="003E7763" w:rsidRDefault="003E7763" w:rsidP="003E7763">
      <w:pPr>
        <w:spacing w:after="200" w:line="276" w:lineRule="auto"/>
      </w:pPr>
    </w:p>
    <w:p w14:paraId="4CABE49D" w14:textId="77777777" w:rsidR="003E7763" w:rsidRDefault="003E7763" w:rsidP="003E7763">
      <w:pPr>
        <w:pStyle w:val="Odsekzoznamu"/>
        <w:numPr>
          <w:ilvl w:val="0"/>
          <w:numId w:val="13"/>
        </w:numPr>
        <w:spacing w:after="200" w:line="276" w:lineRule="auto"/>
      </w:pPr>
      <w:r>
        <w:t>SAMOSTATNÝ EXCELOVSKÝ ZOŠIT</w:t>
      </w:r>
    </w:p>
    <w:p w14:paraId="3523A2A4" w14:textId="3100B280" w:rsidR="003E7763" w:rsidRDefault="003E7763" w:rsidP="003E7763">
      <w:pPr>
        <w:spacing w:after="200" w:line="276" w:lineRule="auto"/>
      </w:pPr>
    </w:p>
    <w:p w14:paraId="02CC951F" w14:textId="77777777" w:rsidR="003E7763" w:rsidRPr="00097A31" w:rsidRDefault="003E7763" w:rsidP="003E7763">
      <w:pPr>
        <w:spacing w:after="200" w:line="276" w:lineRule="auto"/>
      </w:pPr>
    </w:p>
    <w:sectPr w:rsidR="003E7763" w:rsidRPr="00097A31"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28C3C" w14:textId="77777777" w:rsidR="005514AE" w:rsidRDefault="005514AE" w:rsidP="00150349">
      <w:r>
        <w:separator/>
      </w:r>
    </w:p>
    <w:p w14:paraId="7A8A8F11" w14:textId="77777777" w:rsidR="005514AE" w:rsidRDefault="005514AE"/>
  </w:endnote>
  <w:endnote w:type="continuationSeparator" w:id="0">
    <w:p w14:paraId="72BE145C" w14:textId="77777777" w:rsidR="005514AE" w:rsidRDefault="005514AE" w:rsidP="00150349">
      <w:r>
        <w:continuationSeparator/>
      </w:r>
    </w:p>
    <w:p w14:paraId="011FF294" w14:textId="77777777" w:rsidR="005514AE" w:rsidRDefault="00551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 Sans">
    <w:altName w:val="Segoe UI"/>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74FA" w14:textId="469380F5" w:rsidR="009D2260" w:rsidRPr="00EE61B5" w:rsidRDefault="009D2260"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27284F">
          <w:rPr>
            <w:noProof/>
            <w:sz w:val="20"/>
            <w:szCs w:val="20"/>
          </w:rPr>
          <w:t>25</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9D2260" w:rsidRPr="00EE61B5" w:rsidRDefault="009D2260"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9D2260" w:rsidRDefault="009D226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BFFB1" w14:textId="77777777" w:rsidR="005514AE" w:rsidRDefault="005514AE" w:rsidP="00150349">
      <w:r>
        <w:separator/>
      </w:r>
    </w:p>
    <w:p w14:paraId="5C5D0FA7" w14:textId="77777777" w:rsidR="005514AE" w:rsidRDefault="005514AE"/>
  </w:footnote>
  <w:footnote w:type="continuationSeparator" w:id="0">
    <w:p w14:paraId="01FE6BA0" w14:textId="77777777" w:rsidR="005514AE" w:rsidRDefault="005514AE" w:rsidP="00150349">
      <w:r>
        <w:continuationSeparator/>
      </w:r>
    </w:p>
    <w:p w14:paraId="18739119" w14:textId="77777777" w:rsidR="005514AE" w:rsidRDefault="005514A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D2260" w:rsidRPr="000469B3" w14:paraId="4341C878" w14:textId="77777777" w:rsidTr="005065E6">
      <w:trPr>
        <w:cantSplit/>
        <w:jc w:val="center"/>
      </w:trPr>
      <w:tc>
        <w:tcPr>
          <w:tcW w:w="0" w:type="auto"/>
          <w:vAlign w:val="center"/>
        </w:tcPr>
        <w:p w14:paraId="22E4784C" w14:textId="6B98780E" w:rsidR="009D2260" w:rsidRPr="000469B3" w:rsidRDefault="009D2260"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9D2260" w:rsidRPr="000469B3" w:rsidRDefault="009D2260"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212BE58B" w14:textId="77777777" w:rsidR="009D2260" w:rsidRPr="000469B3" w:rsidRDefault="009D2260"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14:paraId="58F20383" w14:textId="40F002FC" w:rsidR="0027284F" w:rsidRDefault="009D2260" w:rsidP="0027284F">
          <w:pPr>
            <w:widowControl w:val="0"/>
            <w:spacing w:before="60" w:after="60" w:line="252" w:lineRule="auto"/>
            <w:jc w:val="both"/>
            <w:rPr>
              <w:b/>
              <w:bCs/>
              <w:sz w:val="20"/>
              <w:szCs w:val="20"/>
            </w:rPr>
          </w:pPr>
          <w:r w:rsidRPr="000469B3">
            <w:rPr>
              <w:sz w:val="20"/>
              <w:szCs w:val="20"/>
              <w:lang w:eastAsia="en-US"/>
            </w:rPr>
            <w:t xml:space="preserve">Súťažné podklady na predmet zákazky: </w:t>
          </w:r>
          <w:r w:rsidR="0027284F">
            <w:rPr>
              <w:b/>
              <w:bCs/>
              <w:sz w:val="20"/>
              <w:szCs w:val="20"/>
            </w:rPr>
            <w:t>JEDNOROVINOVÝ ANGIOGRAFICKÝ SYSTÉM S PRÍSLUŠENSTVOM</w:t>
          </w:r>
        </w:p>
        <w:p w14:paraId="2C11D5BF" w14:textId="19B53D01" w:rsidR="009D2260" w:rsidRPr="000469B3" w:rsidRDefault="009D2260" w:rsidP="0027284F">
          <w:pPr>
            <w:widowControl w:val="0"/>
            <w:spacing w:before="60" w:after="60" w:line="252" w:lineRule="auto"/>
            <w:jc w:val="both"/>
            <w:rPr>
              <w:sz w:val="20"/>
              <w:szCs w:val="20"/>
              <w:lang w:eastAsia="en-US"/>
            </w:rPr>
          </w:pPr>
          <w:r>
            <w:rPr>
              <w:sz w:val="20"/>
              <w:szCs w:val="20"/>
              <w:lang w:eastAsia="en-US"/>
            </w:rPr>
            <w:t>Prílohy č. 1 - 1</w:t>
          </w:r>
          <w:r w:rsidR="005544D3">
            <w:rPr>
              <w:sz w:val="20"/>
              <w:szCs w:val="20"/>
              <w:lang w:eastAsia="en-US"/>
            </w:rPr>
            <w:t>4</w:t>
          </w:r>
          <w:r>
            <w:rPr>
              <w:sz w:val="20"/>
              <w:szCs w:val="20"/>
              <w:lang w:eastAsia="en-US"/>
            </w:rPr>
            <w:t xml:space="preserve"> súťažných podkladov</w:t>
          </w:r>
        </w:p>
      </w:tc>
    </w:tr>
  </w:tbl>
  <w:p w14:paraId="0034C9E9" w14:textId="4BA679AC" w:rsidR="009D2260" w:rsidRPr="00046D37" w:rsidRDefault="009D2260" w:rsidP="00046D37">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D2260" w:rsidRPr="000469B3" w14:paraId="42E89D98" w14:textId="77777777" w:rsidTr="005065E6">
      <w:trPr>
        <w:cantSplit/>
        <w:jc w:val="center"/>
      </w:trPr>
      <w:tc>
        <w:tcPr>
          <w:tcW w:w="0" w:type="auto"/>
          <w:vAlign w:val="center"/>
        </w:tcPr>
        <w:p w14:paraId="376A7117" w14:textId="77777777" w:rsidR="009D2260" w:rsidRPr="000469B3" w:rsidRDefault="009D2260"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9D2260" w:rsidRPr="00466C54" w:rsidRDefault="009D2260"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9D2260" w:rsidRPr="00466C54" w:rsidRDefault="009D2260" w:rsidP="00046D37">
    <w:pPr>
      <w:pStyle w:val="Hlavika"/>
      <w:rPr>
        <w:sz w:val="2"/>
        <w:szCs w:val="2"/>
      </w:rPr>
    </w:pPr>
  </w:p>
  <w:p w14:paraId="21C2D834" w14:textId="77777777" w:rsidR="009D2260" w:rsidRPr="00046D37" w:rsidRDefault="009D2260" w:rsidP="00046D3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384D17"/>
    <w:multiLevelType w:val="hybridMultilevel"/>
    <w:tmpl w:val="2AD82F60"/>
    <w:numStyleLink w:val="Importovanstyl5"/>
  </w:abstractNum>
  <w:abstractNum w:abstractNumId="5"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1" w15:restartNumberingAfterBreak="0">
    <w:nsid w:val="5FC548DF"/>
    <w:multiLevelType w:val="multilevel"/>
    <w:tmpl w:val="B958FB6A"/>
    <w:lvl w:ilvl="0">
      <w:start w:val="1"/>
      <w:numFmt w:val="decimal"/>
      <w:lvlText w:val="%1."/>
      <w:lvlJc w:val="left"/>
      <w:pPr>
        <w:ind w:left="360" w:hanging="360"/>
      </w:pPr>
      <w:rPr>
        <w:rFonts w:ascii="Open Sans" w:eastAsiaTheme="minorEastAsia" w:hAnsi="Open Sans" w:cs="Times New Roman"/>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24"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8"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1"/>
  </w:num>
  <w:num w:numId="6">
    <w:abstractNumId w:val="2"/>
  </w:num>
  <w:num w:numId="7">
    <w:abstractNumId w:val="0"/>
  </w:num>
  <w:num w:numId="8">
    <w:abstractNumId w:val="20"/>
  </w:num>
  <w:num w:numId="9">
    <w:abstractNumId w:val="19"/>
  </w:num>
  <w:num w:numId="10">
    <w:abstractNumId w:val="25"/>
  </w:num>
  <w:num w:numId="11">
    <w:abstractNumId w:val="10"/>
  </w:num>
  <w:num w:numId="12">
    <w:abstractNumId w:val="1"/>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8"/>
  </w:num>
  <w:num w:numId="16">
    <w:abstractNumId w:val="29"/>
  </w:num>
  <w:num w:numId="17">
    <w:abstractNumId w:val="18"/>
  </w:num>
  <w:num w:numId="18">
    <w:abstractNumId w:val="6"/>
  </w:num>
  <w:num w:numId="19">
    <w:abstractNumId w:val="21"/>
  </w:num>
  <w:num w:numId="20">
    <w:abstractNumId w:val="22"/>
  </w:num>
  <w:num w:numId="21">
    <w:abstractNumId w:val="17"/>
  </w:num>
  <w:num w:numId="22">
    <w:abstractNumId w:val="13"/>
  </w:num>
  <w:num w:numId="23">
    <w:abstractNumId w:val="15"/>
  </w:num>
  <w:num w:numId="24">
    <w:abstractNumId w:val="24"/>
  </w:num>
  <w:num w:numId="25">
    <w:abstractNumId w:val="14"/>
  </w:num>
  <w:num w:numId="26">
    <w:abstractNumId w:val="5"/>
  </w:num>
  <w:num w:numId="27">
    <w:abstractNumId w:val="7"/>
  </w:num>
  <w:num w:numId="28">
    <w:abstractNumId w:val="16"/>
  </w:num>
  <w:num w:numId="29">
    <w:abstractNumId w:val="12"/>
  </w:num>
  <w:num w:numId="30">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102E3"/>
    <w:rsid w:val="00010330"/>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4C68"/>
    <w:rsid w:val="000852D6"/>
    <w:rsid w:val="00087613"/>
    <w:rsid w:val="00091861"/>
    <w:rsid w:val="000927C0"/>
    <w:rsid w:val="00093EF1"/>
    <w:rsid w:val="000943BE"/>
    <w:rsid w:val="0009666C"/>
    <w:rsid w:val="00097A31"/>
    <w:rsid w:val="000A01DA"/>
    <w:rsid w:val="000A10F9"/>
    <w:rsid w:val="000A1617"/>
    <w:rsid w:val="000A4C01"/>
    <w:rsid w:val="000A5AA3"/>
    <w:rsid w:val="000A6E39"/>
    <w:rsid w:val="000B241F"/>
    <w:rsid w:val="000B5EF8"/>
    <w:rsid w:val="000C2F42"/>
    <w:rsid w:val="000C30B0"/>
    <w:rsid w:val="000C42F5"/>
    <w:rsid w:val="000C597C"/>
    <w:rsid w:val="000C6ACC"/>
    <w:rsid w:val="000C6FC5"/>
    <w:rsid w:val="000D07E1"/>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206F"/>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C0333"/>
    <w:rsid w:val="001C0EBE"/>
    <w:rsid w:val="001C1919"/>
    <w:rsid w:val="001C2A05"/>
    <w:rsid w:val="001D04CF"/>
    <w:rsid w:val="001D0533"/>
    <w:rsid w:val="001D1ED8"/>
    <w:rsid w:val="001D30D0"/>
    <w:rsid w:val="001D3F07"/>
    <w:rsid w:val="001D6428"/>
    <w:rsid w:val="001E00F7"/>
    <w:rsid w:val="001E0D1D"/>
    <w:rsid w:val="001E2965"/>
    <w:rsid w:val="001E33F5"/>
    <w:rsid w:val="001E4B5D"/>
    <w:rsid w:val="001E6CF2"/>
    <w:rsid w:val="001E7E5E"/>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284F"/>
    <w:rsid w:val="00272E0B"/>
    <w:rsid w:val="002730A2"/>
    <w:rsid w:val="00274F5F"/>
    <w:rsid w:val="00275877"/>
    <w:rsid w:val="002779B9"/>
    <w:rsid w:val="0028252F"/>
    <w:rsid w:val="00287B4D"/>
    <w:rsid w:val="00292840"/>
    <w:rsid w:val="002928E7"/>
    <w:rsid w:val="00293766"/>
    <w:rsid w:val="00295462"/>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803AC"/>
    <w:rsid w:val="00382592"/>
    <w:rsid w:val="003833F9"/>
    <w:rsid w:val="0038445A"/>
    <w:rsid w:val="00384CFA"/>
    <w:rsid w:val="003868AD"/>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4F8D"/>
    <w:rsid w:val="003E2883"/>
    <w:rsid w:val="003E28D2"/>
    <w:rsid w:val="003E3784"/>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5CEC"/>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7B8B"/>
    <w:rsid w:val="00550028"/>
    <w:rsid w:val="0055037F"/>
    <w:rsid w:val="00550F84"/>
    <w:rsid w:val="0055115B"/>
    <w:rsid w:val="005514AE"/>
    <w:rsid w:val="00552E15"/>
    <w:rsid w:val="0055354A"/>
    <w:rsid w:val="0055430A"/>
    <w:rsid w:val="005544D3"/>
    <w:rsid w:val="0055455B"/>
    <w:rsid w:val="00556349"/>
    <w:rsid w:val="0055692B"/>
    <w:rsid w:val="005608EE"/>
    <w:rsid w:val="00562256"/>
    <w:rsid w:val="00562392"/>
    <w:rsid w:val="005626DF"/>
    <w:rsid w:val="005717E3"/>
    <w:rsid w:val="00572C0A"/>
    <w:rsid w:val="00574852"/>
    <w:rsid w:val="0057514C"/>
    <w:rsid w:val="00575A83"/>
    <w:rsid w:val="00575AAA"/>
    <w:rsid w:val="00575E0F"/>
    <w:rsid w:val="00576E56"/>
    <w:rsid w:val="00581875"/>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590C"/>
    <w:rsid w:val="00605D41"/>
    <w:rsid w:val="00605FB9"/>
    <w:rsid w:val="00610A93"/>
    <w:rsid w:val="006125A8"/>
    <w:rsid w:val="00613864"/>
    <w:rsid w:val="00620422"/>
    <w:rsid w:val="00620BA4"/>
    <w:rsid w:val="0062299A"/>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73E"/>
    <w:rsid w:val="00664AF3"/>
    <w:rsid w:val="00664C73"/>
    <w:rsid w:val="00666678"/>
    <w:rsid w:val="006678B3"/>
    <w:rsid w:val="006679C9"/>
    <w:rsid w:val="00671143"/>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62066"/>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50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634"/>
    <w:rsid w:val="00A005E8"/>
    <w:rsid w:val="00A0075B"/>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403"/>
    <w:rsid w:val="00A7121A"/>
    <w:rsid w:val="00A72300"/>
    <w:rsid w:val="00A72F30"/>
    <w:rsid w:val="00A73012"/>
    <w:rsid w:val="00A7389B"/>
    <w:rsid w:val="00A7399A"/>
    <w:rsid w:val="00A74B91"/>
    <w:rsid w:val="00A74B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3A71"/>
    <w:rsid w:val="00AC3B90"/>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53A"/>
    <w:rsid w:val="00AE4FA0"/>
    <w:rsid w:val="00AE52B4"/>
    <w:rsid w:val="00AE75BB"/>
    <w:rsid w:val="00AF0279"/>
    <w:rsid w:val="00AF0AAB"/>
    <w:rsid w:val="00AF43BD"/>
    <w:rsid w:val="00AF4BEB"/>
    <w:rsid w:val="00AF5E1C"/>
    <w:rsid w:val="00AF6617"/>
    <w:rsid w:val="00B0210D"/>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42DD7"/>
    <w:rsid w:val="00B42EAB"/>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6434"/>
    <w:rsid w:val="00CC73B6"/>
    <w:rsid w:val="00CD23A9"/>
    <w:rsid w:val="00CD3C39"/>
    <w:rsid w:val="00CD6446"/>
    <w:rsid w:val="00CE1053"/>
    <w:rsid w:val="00CE2676"/>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28A"/>
    <w:rsid w:val="00D615A1"/>
    <w:rsid w:val="00D63333"/>
    <w:rsid w:val="00D637A3"/>
    <w:rsid w:val="00D65C8E"/>
    <w:rsid w:val="00D662B5"/>
    <w:rsid w:val="00D67909"/>
    <w:rsid w:val="00D718AA"/>
    <w:rsid w:val="00D71FA4"/>
    <w:rsid w:val="00D7204B"/>
    <w:rsid w:val="00D7370F"/>
    <w:rsid w:val="00D73883"/>
    <w:rsid w:val="00D84477"/>
    <w:rsid w:val="00D874A0"/>
    <w:rsid w:val="00D91A3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4690"/>
    <w:rsid w:val="00EF515E"/>
    <w:rsid w:val="00EF5561"/>
    <w:rsid w:val="00EF5AEC"/>
    <w:rsid w:val="00F00B26"/>
    <w:rsid w:val="00F03555"/>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27C2"/>
    <w:rsid w:val="00F93125"/>
    <w:rsid w:val="00F9373D"/>
    <w:rsid w:val="00F94086"/>
    <w:rsid w:val="00F9410D"/>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
    <w:link w:val="Odsekzoznamu"/>
    <w:uiPriority w:val="34"/>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rsr.sk/hladaj_osoba.asp?PR=Kr%E1linsk%FD&amp;MENO=Karol&amp;SID=0&amp;T=f0&amp;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7007-B48F-4202-BE25-833A128E5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26</Pages>
  <Words>8503</Words>
  <Characters>48473</Characters>
  <Application>Microsoft Office Word</Application>
  <DocSecurity>0</DocSecurity>
  <Lines>403</Lines>
  <Paragraphs>113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13</cp:revision>
  <cp:lastPrinted>2023-08-01T04:50:00Z</cp:lastPrinted>
  <dcterms:created xsi:type="dcterms:W3CDTF">2023-06-29T13:25:00Z</dcterms:created>
  <dcterms:modified xsi:type="dcterms:W3CDTF">2023-08-06T11:57:00Z</dcterms:modified>
</cp:coreProperties>
</file>