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0A2E657F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Príloha č. 3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674E5D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674E5D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2537E744" w:rsidR="00880D37" w:rsidRPr="00674E5D" w:rsidRDefault="00651E5C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51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Nemocničné lôžka </w:t>
            </w:r>
            <w:r w:rsidR="00F166DD">
              <w:rPr>
                <w:rFonts w:ascii="Times New Roman" w:hAnsi="Times New Roman" w:cs="Times New Roman"/>
                <w:b/>
                <w:sz w:val="24"/>
                <w:szCs w:val="24"/>
              </w:rPr>
              <w:t>pre FN Trenčín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6D0A449" w14:textId="4E5FB624" w:rsidR="00FB5E12" w:rsidRPr="006F6D0B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651E5C" w:rsidRPr="00651E5C">
        <w:rPr>
          <w:rFonts w:ascii="Times New Roman" w:hAnsi="Times New Roman" w:cs="Times New Roman"/>
          <w:b/>
          <w:i/>
          <w:sz w:val="24"/>
          <w:szCs w:val="24"/>
        </w:rPr>
        <w:t xml:space="preserve">Nemocničné lôžka </w:t>
      </w:r>
      <w:r w:rsidR="003900AE">
        <w:rPr>
          <w:rFonts w:ascii="Times New Roman" w:hAnsi="Times New Roman" w:cs="Times New Roman"/>
          <w:b/>
          <w:i/>
          <w:sz w:val="24"/>
          <w:szCs w:val="24"/>
        </w:rPr>
        <w:t>pre FN Trenčín</w:t>
      </w:r>
      <w:r w:rsidR="00880D37" w:rsidRPr="006F6D0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6F6D0B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CB6B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36DB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B3CD2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5622D"/>
    <w:rsid w:val="00186E10"/>
    <w:rsid w:val="0020375C"/>
    <w:rsid w:val="00387152"/>
    <w:rsid w:val="003900AE"/>
    <w:rsid w:val="003E3883"/>
    <w:rsid w:val="005B0E7F"/>
    <w:rsid w:val="00651E5C"/>
    <w:rsid w:val="00674E5D"/>
    <w:rsid w:val="006F6D0B"/>
    <w:rsid w:val="007136EC"/>
    <w:rsid w:val="00782A23"/>
    <w:rsid w:val="007F406F"/>
    <w:rsid w:val="00880D37"/>
    <w:rsid w:val="0090344D"/>
    <w:rsid w:val="009D128A"/>
    <w:rsid w:val="00A16B8F"/>
    <w:rsid w:val="00A8162C"/>
    <w:rsid w:val="00AE07DB"/>
    <w:rsid w:val="00BA4EA3"/>
    <w:rsid w:val="00C933AC"/>
    <w:rsid w:val="00D026BF"/>
    <w:rsid w:val="00D62612"/>
    <w:rsid w:val="00F166DD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25</cp:revision>
  <dcterms:created xsi:type="dcterms:W3CDTF">2018-09-05T09:48:00Z</dcterms:created>
  <dcterms:modified xsi:type="dcterms:W3CDTF">2023-07-12T11:18:00Z</dcterms:modified>
</cp:coreProperties>
</file>