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9DD79D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327BF7">
        <w:rPr>
          <w:rFonts w:ascii="Times New Roman" w:hAnsi="Times New Roman"/>
          <w:b/>
          <w:sz w:val="28"/>
          <w:szCs w:val="28"/>
          <w:lang w:val="sk-SK"/>
        </w:rPr>
        <w:t>5</w:t>
      </w:r>
      <w:r w:rsidR="00F07F43">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18F4CD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F07F43" w:rsidRPr="002C3DEC">
        <w:rPr>
          <w:rFonts w:ascii="Times New Roman" w:hAnsi="Times New Roman"/>
          <w:b/>
          <w:sz w:val="22"/>
          <w:szCs w:val="22"/>
          <w:lang w:val="sk-SK"/>
        </w:rPr>
        <w:t>„</w:t>
      </w:r>
      <w:r w:rsidR="00F07F43">
        <w:rPr>
          <w:rFonts w:ascii="Times New Roman" w:hAnsi="Times New Roman"/>
          <w:b/>
          <w:sz w:val="22"/>
          <w:szCs w:val="22"/>
          <w:lang w:val="sk-SK"/>
        </w:rPr>
        <w:t>Liečivá pre poruchy súvisiace s kyselinou“</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1620"/>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15439"/>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7FE"/>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05EA9"/>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2AE4"/>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67A"/>
    <w:rsid w:val="0083682E"/>
    <w:rsid w:val="00837178"/>
    <w:rsid w:val="00846D88"/>
    <w:rsid w:val="008A12C3"/>
    <w:rsid w:val="008A242A"/>
    <w:rsid w:val="008B3A43"/>
    <w:rsid w:val="008C440F"/>
    <w:rsid w:val="008D22EE"/>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02612"/>
    <w:rsid w:val="00A14DEE"/>
    <w:rsid w:val="00A1536A"/>
    <w:rsid w:val="00A16462"/>
    <w:rsid w:val="00A412BC"/>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06FC6"/>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07F43"/>
    <w:rsid w:val="00F10AAD"/>
    <w:rsid w:val="00F1435B"/>
    <w:rsid w:val="00F20C90"/>
    <w:rsid w:val="00F26104"/>
    <w:rsid w:val="00F2792E"/>
    <w:rsid w:val="00F44AC1"/>
    <w:rsid w:val="00F51B09"/>
    <w:rsid w:val="00F862B8"/>
    <w:rsid w:val="00F90203"/>
    <w:rsid w:val="00FA27BE"/>
    <w:rsid w:val="00FA48AB"/>
    <w:rsid w:val="00FB481A"/>
    <w:rsid w:val="00FC2397"/>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4844</Words>
  <Characters>27613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2023-07-03T08:51:00Z</dcterms:created>
  <dcterms:modified xsi:type="dcterms:W3CDTF">2023-07-03T08:52:00Z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