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2E71" w14:textId="77777777" w:rsidR="00034B8B" w:rsidRDefault="00034B8B" w:rsidP="00B451D4">
      <w:pPr>
        <w:rPr>
          <w:b/>
          <w:bCs/>
          <w:sz w:val="32"/>
          <w:szCs w:val="32"/>
          <w:lang w:eastAsia="sk-SK"/>
        </w:rPr>
      </w:pPr>
    </w:p>
    <w:p w14:paraId="57D597E3" w14:textId="3272B69F" w:rsidR="00F600CE" w:rsidRPr="00034B8B" w:rsidRDefault="00FC5204" w:rsidP="00056801">
      <w:pPr>
        <w:rPr>
          <w:b/>
          <w:bCs/>
          <w:sz w:val="24"/>
          <w:szCs w:val="24"/>
          <w:lang w:eastAsia="sk-SK"/>
        </w:rPr>
      </w:pPr>
      <w:r w:rsidRPr="00034B8B">
        <w:rPr>
          <w:b/>
          <w:bCs/>
          <w:sz w:val="24"/>
          <w:szCs w:val="24"/>
          <w:lang w:eastAsia="sk-SK"/>
        </w:rPr>
        <w:t>Technická špecifikácia a jednotkové ceny</w:t>
      </w:r>
    </w:p>
    <w:p w14:paraId="38CD5008" w14:textId="77777777" w:rsidR="001F77E7" w:rsidRDefault="001F77E7" w:rsidP="00056801">
      <w:pPr>
        <w:rPr>
          <w:b/>
          <w:bCs/>
          <w:sz w:val="24"/>
          <w:szCs w:val="24"/>
          <w:lang w:eastAsia="sk-SK"/>
        </w:rPr>
      </w:pPr>
      <w:bookmarkStart w:id="0" w:name="_Hlk104195311"/>
    </w:p>
    <w:p w14:paraId="1C0185AB" w14:textId="07A0A457" w:rsidR="009F2B2C" w:rsidRDefault="002955A7" w:rsidP="00056801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 xml:space="preserve">Predné hydraulické ramená </w:t>
      </w:r>
      <w:bookmarkEnd w:id="0"/>
    </w:p>
    <w:p w14:paraId="63B6ECE4" w14:textId="77777777" w:rsidR="001F77E7" w:rsidRPr="000F40A2" w:rsidRDefault="001F77E7" w:rsidP="00056801">
      <w:pPr>
        <w:rPr>
          <w:b/>
          <w:bCs/>
          <w:sz w:val="22"/>
          <w:szCs w:val="22"/>
          <w:lang w:eastAsia="sk-SK"/>
        </w:rPr>
      </w:pPr>
    </w:p>
    <w:tbl>
      <w:tblPr>
        <w:tblStyle w:val="Mriekatabuky4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9F2B2C" w:rsidRPr="000F40A2" w14:paraId="34DB43E9" w14:textId="77777777" w:rsidTr="000F40A2">
        <w:trPr>
          <w:trHeight w:val="630"/>
        </w:trPr>
        <w:tc>
          <w:tcPr>
            <w:tcW w:w="334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9A9C1B" w14:textId="77777777" w:rsidR="009F2B2C" w:rsidRPr="000F40A2" w:rsidRDefault="009F2B2C" w:rsidP="006754A5">
            <w:pPr>
              <w:spacing w:line="288" w:lineRule="auto"/>
              <w:ind w:right="64"/>
              <w:rPr>
                <w:rFonts w:eastAsia="Calibri"/>
                <w:b/>
                <w:sz w:val="22"/>
                <w:szCs w:val="22"/>
              </w:rPr>
            </w:pPr>
            <w:r w:rsidRPr="000F40A2">
              <w:rPr>
                <w:rFonts w:eastAsia="Calibri"/>
                <w:b/>
                <w:sz w:val="22"/>
                <w:szCs w:val="22"/>
              </w:rPr>
              <w:t>Technický údaj - požadovaný parameter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46369B6" w14:textId="77777777" w:rsidR="009F2B2C" w:rsidRPr="000F40A2" w:rsidRDefault="009F2B2C" w:rsidP="006754A5">
            <w:pPr>
              <w:ind w:right="6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F40A2">
              <w:rPr>
                <w:rFonts w:eastAsia="Calibri"/>
                <w:b/>
                <w:sz w:val="22"/>
                <w:szCs w:val="22"/>
              </w:rPr>
              <w:t>Splnenie technickej požiadavky (áno / nie) / Ponúkané parametre *</w:t>
            </w:r>
          </w:p>
        </w:tc>
      </w:tr>
      <w:tr w:rsidR="009F2B2C" w:rsidRPr="00D27974" w14:paraId="5017998C" w14:textId="77777777" w:rsidTr="002955A7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FE7C" w14:textId="2B77E322" w:rsidR="009F2B2C" w:rsidRPr="00FB3A18" w:rsidRDefault="002955A7" w:rsidP="006754A5">
            <w:pPr>
              <w:rPr>
                <w:rFonts w:eastAsia="Calibri"/>
              </w:rPr>
            </w:pPr>
            <w:r>
              <w:rPr>
                <w:rFonts w:eastAsia="Calibri"/>
              </w:rPr>
              <w:t>Nové, nepoužité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6BD7C7C4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770C" w:rsidRPr="00D27974" w14:paraId="2E8F7CBD" w14:textId="77777777" w:rsidTr="002955A7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8F3" w14:textId="11ED9323" w:rsidR="00F6770C" w:rsidRDefault="00F6770C" w:rsidP="006754A5">
            <w:pPr>
              <w:rPr>
                <w:rFonts w:eastAsia="Calibri"/>
              </w:rPr>
            </w:pPr>
            <w:r>
              <w:rPr>
                <w:rFonts w:eastAsia="Calibri"/>
              </w:rPr>
              <w:t>Kat 2 (jednočinné)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17ABA2C1" w14:textId="77777777" w:rsidR="00F6770C" w:rsidRPr="00D27974" w:rsidRDefault="00F6770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1736" w:rsidRPr="00D27974" w14:paraId="51B8CA45" w14:textId="77777777" w:rsidTr="002955A7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1BCD" w14:textId="3BEAFA04" w:rsidR="00BC1736" w:rsidRDefault="00BC1736" w:rsidP="00BC173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Max. zdvíhacia sila 3130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54BC2A8A" w14:textId="77777777" w:rsidR="00BC1736" w:rsidRPr="00D27974" w:rsidRDefault="00BC1736" w:rsidP="00BC1736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1736" w:rsidRPr="00D27974" w14:paraId="2DF725CB" w14:textId="77777777" w:rsidTr="002955A7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66B4" w14:textId="3BB36D7C" w:rsidR="00BC1736" w:rsidRPr="00FB3A18" w:rsidRDefault="00BC1736" w:rsidP="00BC1736">
            <w:pPr>
              <w:rPr>
                <w:rFonts w:eastAsia="Calibri"/>
              </w:rPr>
            </w:pPr>
            <w:r w:rsidRPr="00BC1736">
              <w:rPr>
                <w:rFonts w:eastAsia="Calibri"/>
              </w:rPr>
              <w:t xml:space="preserve">vhodný na traktor </w:t>
            </w:r>
            <w:proofErr w:type="spellStart"/>
            <w:r w:rsidRPr="00BC1736">
              <w:rPr>
                <w:rFonts w:eastAsia="Calibri"/>
              </w:rPr>
              <w:t>Fendt</w:t>
            </w:r>
            <w:proofErr w:type="spellEnd"/>
            <w:r w:rsidRPr="00BC1736">
              <w:rPr>
                <w:rFonts w:eastAsia="Calibri"/>
              </w:rPr>
              <w:t xml:space="preserve"> 300 </w:t>
            </w:r>
            <w:proofErr w:type="spellStart"/>
            <w:r w:rsidRPr="00BC1736">
              <w:rPr>
                <w:rFonts w:eastAsia="Calibri"/>
              </w:rPr>
              <w:t>Vario</w:t>
            </w:r>
            <w:proofErr w:type="spellEnd"/>
            <w:r w:rsidRPr="00BC1736">
              <w:rPr>
                <w:rFonts w:eastAsia="Calibri"/>
              </w:rPr>
              <w:t xml:space="preserve"> Gen.4</w:t>
            </w:r>
            <w:r w:rsidRPr="00BC1736">
              <w:rPr>
                <w:rFonts w:eastAsia="Calibri"/>
              </w:rPr>
              <w:tab/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70F2CEDF" w14:textId="77777777" w:rsidR="00BC1736" w:rsidRPr="00D27974" w:rsidRDefault="00BC1736" w:rsidP="00BC1736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F2B2C" w:rsidRPr="006E0C17" w14:paraId="53637E0B" w14:textId="77777777" w:rsidTr="000F40A2">
        <w:trPr>
          <w:trHeight w:hRule="exact" w:val="424"/>
        </w:trPr>
        <w:tc>
          <w:tcPr>
            <w:tcW w:w="2122" w:type="pct"/>
            <w:shd w:val="clear" w:color="auto" w:fill="00B050"/>
            <w:vAlign w:val="center"/>
          </w:tcPr>
          <w:p w14:paraId="0C96171D" w14:textId="77777777" w:rsidR="009F2B2C" w:rsidRPr="00034B8B" w:rsidRDefault="009F2B2C" w:rsidP="00034B8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34B8B">
              <w:rPr>
                <w:b/>
                <w:color w:val="000000"/>
                <w:sz w:val="24"/>
                <w:lang w:eastAsia="sk-SK"/>
              </w:rPr>
              <w:t>Názov ponúknutého tovaru</w:t>
            </w:r>
          </w:p>
        </w:tc>
        <w:tc>
          <w:tcPr>
            <w:tcW w:w="2878" w:type="pct"/>
            <w:shd w:val="clear" w:color="auto" w:fill="00B050"/>
            <w:vAlign w:val="center"/>
          </w:tcPr>
          <w:p w14:paraId="75017146" w14:textId="77777777" w:rsidR="009F2B2C" w:rsidRPr="00034B8B" w:rsidRDefault="009F2B2C" w:rsidP="00034B8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9F2B2C" w:rsidRPr="006E0C17" w14:paraId="52215B06" w14:textId="77777777" w:rsidTr="00034B8B">
        <w:trPr>
          <w:trHeight w:hRule="exact" w:val="434"/>
        </w:trPr>
        <w:tc>
          <w:tcPr>
            <w:tcW w:w="2122" w:type="pct"/>
            <w:shd w:val="clear" w:color="auto" w:fill="FFFF00"/>
            <w:vAlign w:val="center"/>
          </w:tcPr>
          <w:p w14:paraId="405EA52B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9F33412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109DEBB6" w14:textId="77777777" w:rsidTr="00034B8B">
        <w:trPr>
          <w:trHeight w:hRule="exact" w:val="413"/>
        </w:trPr>
        <w:tc>
          <w:tcPr>
            <w:tcW w:w="2122" w:type="pct"/>
            <w:shd w:val="clear" w:color="auto" w:fill="FFFF00"/>
            <w:vAlign w:val="center"/>
          </w:tcPr>
          <w:p w14:paraId="64ADCFC4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B088331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72F74F96" w14:textId="77777777" w:rsidTr="00034B8B">
        <w:trPr>
          <w:trHeight w:hRule="exact" w:val="409"/>
        </w:trPr>
        <w:tc>
          <w:tcPr>
            <w:tcW w:w="2122" w:type="pct"/>
            <w:shd w:val="clear" w:color="auto" w:fill="FFFF00"/>
            <w:vAlign w:val="center"/>
          </w:tcPr>
          <w:p w14:paraId="156850CE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5DF09E57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2C6AB91" w14:textId="77777777" w:rsidR="00A37BFC" w:rsidRPr="00D44863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19048B8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 xml:space="preserve">* Splnenie podmienky / Ponúkané parametre vypĺňa uchádzač podľa ponúkaného stroja buď uvedením presných parametrov, alebo výberom z uvedených možností: </w:t>
      </w:r>
    </w:p>
    <w:p w14:paraId="67427B94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ÁNO – ponúkaná služba spĺňa uvedené podmienky</w:t>
      </w:r>
    </w:p>
    <w:p w14:paraId="7C8BDA91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NIE – ponúkaná služba uvedené  podmienky nespĺňa</w:t>
      </w:r>
    </w:p>
    <w:p w14:paraId="606E05B2" w14:textId="46F2C6D9" w:rsidR="002955A7" w:rsidRPr="00034B8B" w:rsidRDefault="002955A7" w:rsidP="00034B8B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Doplniť – uviesť konkrétny/presný parameter</w:t>
      </w:r>
    </w:p>
    <w:p w14:paraId="77DD6523" w14:textId="77777777" w:rsidR="002955A7" w:rsidRPr="00034B8B" w:rsidRDefault="002955A7" w:rsidP="002955A7">
      <w:pPr>
        <w:autoSpaceDE w:val="0"/>
        <w:autoSpaceDN w:val="0"/>
        <w:adjustRightInd w:val="0"/>
        <w:ind w:left="567" w:right="521"/>
        <w:jc w:val="both"/>
        <w:rPr>
          <w:b/>
          <w:sz w:val="24"/>
        </w:rPr>
      </w:pPr>
    </w:p>
    <w:p w14:paraId="037DEA00" w14:textId="016E6466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034B8B">
        <w:rPr>
          <w:b/>
          <w:sz w:val="24"/>
        </w:rPr>
        <w:t>Cenová ponuka zodpovedá cenám obvyklým v danom mieste a čase.</w:t>
      </w:r>
    </w:p>
    <w:p w14:paraId="030E5C39" w14:textId="77777777" w:rsid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2A8A6102" w14:textId="77777777" w:rsidR="001F77E7" w:rsidRDefault="001F77E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4D1939AA" w14:textId="77777777" w:rsidR="001F77E7" w:rsidRPr="002955A7" w:rsidRDefault="001F77E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1086C643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1D70BE07" w14:textId="77777777" w:rsidR="002955A7" w:rsidRPr="002955A7" w:rsidRDefault="002955A7" w:rsidP="002955A7">
      <w:pPr>
        <w:autoSpaceDE w:val="0"/>
        <w:autoSpaceDN w:val="0"/>
        <w:adjustRightInd w:val="0"/>
        <w:jc w:val="both"/>
        <w:rPr>
          <w:bCs/>
          <w:sz w:val="24"/>
        </w:rPr>
      </w:pPr>
      <w:r w:rsidRPr="002955A7">
        <w:rPr>
          <w:bCs/>
          <w:sz w:val="24"/>
        </w:rPr>
        <w:t>V .................................................., dňa ...........................................................</w:t>
      </w:r>
    </w:p>
    <w:p w14:paraId="0936C32D" w14:textId="77777777" w:rsidR="002955A7" w:rsidRDefault="002955A7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01CB6BCA" w14:textId="77777777" w:rsidR="000F40A2" w:rsidRDefault="000F40A2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57DFE045" w14:textId="77777777" w:rsidR="001F77E7" w:rsidRDefault="001F77E7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4BF6D98A" w14:textId="77777777" w:rsidR="001F77E7" w:rsidRPr="002955A7" w:rsidRDefault="001F77E7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14EA4468" w14:textId="77777777" w:rsidR="002955A7" w:rsidRPr="002955A7" w:rsidRDefault="002955A7" w:rsidP="002955A7">
      <w:pPr>
        <w:autoSpaceDE w:val="0"/>
        <w:autoSpaceDN w:val="0"/>
        <w:adjustRightInd w:val="0"/>
        <w:jc w:val="right"/>
        <w:rPr>
          <w:b/>
          <w:sz w:val="24"/>
        </w:rPr>
      </w:pPr>
    </w:p>
    <w:p w14:paraId="7A4EFFF4" w14:textId="77777777" w:rsidR="002955A7" w:rsidRPr="002955A7" w:rsidRDefault="002955A7" w:rsidP="002955A7">
      <w:pPr>
        <w:autoSpaceDE w:val="0"/>
        <w:autoSpaceDN w:val="0"/>
        <w:adjustRightInd w:val="0"/>
        <w:jc w:val="right"/>
        <w:rPr>
          <w:b/>
          <w:sz w:val="24"/>
        </w:rPr>
      </w:pPr>
      <w:r w:rsidRPr="002955A7">
        <w:rPr>
          <w:b/>
          <w:sz w:val="24"/>
        </w:rPr>
        <w:t>-----------------------------------------------------</w:t>
      </w:r>
    </w:p>
    <w:p w14:paraId="51A0FE21" w14:textId="34DAA934" w:rsidR="00B14B13" w:rsidRPr="00D44863" w:rsidRDefault="002955A7" w:rsidP="002955A7">
      <w:pPr>
        <w:autoSpaceDE w:val="0"/>
        <w:autoSpaceDN w:val="0"/>
        <w:adjustRightInd w:val="0"/>
        <w:rPr>
          <w:sz w:val="24"/>
        </w:rPr>
      </w:pPr>
      <w:r w:rsidRPr="002955A7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                                                                                </w:t>
      </w:r>
      <w:r w:rsidRPr="002955A7">
        <w:rPr>
          <w:b/>
          <w:sz w:val="24"/>
        </w:rPr>
        <w:t>podpis + pečiatka</w:t>
      </w:r>
    </w:p>
    <w:sectPr w:rsidR="00B14B13" w:rsidRPr="00D44863" w:rsidSect="000F40A2">
      <w:headerReference w:type="default" r:id="rId7"/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E548" w14:textId="77777777" w:rsidR="00566B81" w:rsidRDefault="00566B81" w:rsidP="002D4C9B">
      <w:r>
        <w:separator/>
      </w:r>
    </w:p>
  </w:endnote>
  <w:endnote w:type="continuationSeparator" w:id="0">
    <w:p w14:paraId="50A47624" w14:textId="77777777" w:rsidR="00566B81" w:rsidRDefault="00566B81" w:rsidP="002D4C9B">
      <w:r>
        <w:continuationSeparator/>
      </w:r>
    </w:p>
  </w:endnote>
  <w:endnote w:type="continuationNotice" w:id="1">
    <w:p w14:paraId="6A82C937" w14:textId="77777777" w:rsidR="00566B81" w:rsidRDefault="00566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8AF7" w14:textId="77777777" w:rsidR="00566B81" w:rsidRDefault="00566B81" w:rsidP="002D4C9B">
      <w:r>
        <w:separator/>
      </w:r>
    </w:p>
  </w:footnote>
  <w:footnote w:type="continuationSeparator" w:id="0">
    <w:p w14:paraId="3707C7A2" w14:textId="77777777" w:rsidR="00566B81" w:rsidRDefault="00566B81" w:rsidP="002D4C9B">
      <w:r>
        <w:continuationSeparator/>
      </w:r>
    </w:p>
  </w:footnote>
  <w:footnote w:type="continuationNotice" w:id="1">
    <w:p w14:paraId="63455B2F" w14:textId="77777777" w:rsidR="00566B81" w:rsidRDefault="00566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326FD73A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1F77E7">
      <w:rPr>
        <w:rFonts w:eastAsia="Batang"/>
        <w:b/>
        <w:bCs/>
        <w:sz w:val="28"/>
        <w:szCs w:val="24"/>
      </w:rPr>
      <w:t>3</w:t>
    </w:r>
    <w:r w:rsidRPr="00FD75B4">
      <w:rPr>
        <w:rFonts w:eastAsia="Batang"/>
        <w:b/>
        <w:bCs/>
        <w:sz w:val="28"/>
        <w:szCs w:val="24"/>
      </w:rPr>
      <w:t xml:space="preserve"> </w:t>
    </w:r>
    <w:r w:rsidR="00315211">
      <w:rPr>
        <w:rFonts w:eastAsia="Batang"/>
        <w:b/>
        <w:bCs/>
        <w:sz w:val="28"/>
        <w:szCs w:val="24"/>
      </w:rPr>
      <w:t>Technická špecifikácia</w:t>
    </w:r>
    <w:r w:rsidR="001F77E7">
      <w:rPr>
        <w:rFonts w:eastAsia="Batang"/>
        <w:b/>
        <w:bCs/>
        <w:sz w:val="28"/>
        <w:szCs w:val="24"/>
      </w:rPr>
      <w:t xml:space="preserve"> Predné hydraulické ramená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4B8B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40A2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7E7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5A7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11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12993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66B81"/>
    <w:rsid w:val="0057265C"/>
    <w:rsid w:val="005827A1"/>
    <w:rsid w:val="005835B2"/>
    <w:rsid w:val="00583E6F"/>
    <w:rsid w:val="00592F6A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5024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47FCB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736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2540A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6770C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2023-07-19T18:58:00Z</dcterms:created>
  <dcterms:modified xsi:type="dcterms:W3CDTF">2023-07-19T18:58:00Z</dcterms:modified>
</cp:coreProperties>
</file>