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5E847A64" w14:textId="1C0AC1EA" w:rsidR="001E3618" w:rsidRPr="00AA0E9D" w:rsidRDefault="001E3618" w:rsidP="001E3618">
      <w:pPr>
        <w:jc w:val="center"/>
        <w:rPr>
          <w:rFonts w:cstheme="minorHAnsi"/>
          <w:bCs/>
        </w:rPr>
      </w:pPr>
      <w:bookmarkStart w:id="0" w:name="_Hlk135000985"/>
      <w:bookmarkStart w:id="1" w:name="_Hlk137900333"/>
      <w:bookmarkStart w:id="2" w:name="_Hlk137918687"/>
      <w:bookmarkStart w:id="3" w:name="_Hlk77769948"/>
      <w:r w:rsidRPr="008830C3">
        <w:rPr>
          <w:rFonts w:cstheme="minorHAnsi"/>
          <w:b/>
        </w:rPr>
        <w:t>Nákup a dodanie mobilných telefónov</w:t>
      </w:r>
      <w:r w:rsidRPr="008830C3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- </w:t>
      </w:r>
      <w:r w:rsidR="008A08C5">
        <w:rPr>
          <w:rFonts w:cstheme="minorHAnsi"/>
          <w:b/>
        </w:rPr>
        <w:t>RIC</w:t>
      </w:r>
      <w:r>
        <w:rPr>
          <w:rFonts w:cstheme="minorHAnsi"/>
          <w:bCs/>
        </w:rPr>
        <w:t xml:space="preserve"> </w:t>
      </w:r>
      <w:r w:rsidRPr="008830C3">
        <w:rPr>
          <w:rFonts w:eastAsia="Arial" w:cstheme="minorHAnsi"/>
          <w:b/>
        </w:rPr>
        <w:t xml:space="preserve">– Výzva č. </w:t>
      </w:r>
      <w:bookmarkEnd w:id="0"/>
      <w:bookmarkEnd w:id="1"/>
      <w:bookmarkEnd w:id="2"/>
      <w:r w:rsidR="008A08C5">
        <w:rPr>
          <w:rFonts w:eastAsia="Arial" w:cstheme="minorHAnsi"/>
          <w:b/>
        </w:rPr>
        <w:t>5</w:t>
      </w:r>
    </w:p>
    <w:bookmarkEnd w:id="3"/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2E64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44A050D6" w14:textId="08242EA1" w:rsidR="006D3A92" w:rsidRDefault="006D3A92" w:rsidP="004D4902">
      <w:pPr>
        <w:tabs>
          <w:tab w:val="left" w:pos="6687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  <w:r w:rsidR="004D4902">
        <w:rPr>
          <w:rFonts w:ascii="Calibri" w:hAnsi="Calibri" w:cs="Arial"/>
        </w:rPr>
        <w:tab/>
      </w:r>
    </w:p>
    <w:p w14:paraId="5E44283C" w14:textId="3A861354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63F51459" w14:textId="591CA22A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Štatutárny orgán:</w:t>
      </w:r>
    </w:p>
    <w:p w14:paraId="77C860FB" w14:textId="027880E2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05BEB9E" w14:textId="43FB31F1" w:rsidR="00AF2E64" w:rsidRPr="00003FD1" w:rsidRDefault="00AF2E64" w:rsidP="00955A68">
      <w:pPr>
        <w:jc w:val="both"/>
        <w:rPr>
          <w:rFonts w:ascii="Calibri" w:hAnsi="Calibri" w:cs="Arial"/>
          <w:i/>
        </w:rPr>
      </w:pPr>
      <w:r w:rsidRPr="00003FD1">
        <w:rPr>
          <w:rFonts w:ascii="Calibri" w:hAnsi="Calibri" w:cs="Arial"/>
          <w:i/>
        </w:rPr>
        <w:t xml:space="preserve">Poznámka: Celková cena za predmet zákazky musí vychádzať z prílohy č. </w:t>
      </w:r>
      <w:r w:rsidR="008D5965">
        <w:rPr>
          <w:rFonts w:ascii="Calibri" w:hAnsi="Calibri" w:cs="Arial"/>
          <w:i/>
        </w:rPr>
        <w:t>3</w:t>
      </w:r>
      <w:r w:rsidRPr="00003FD1">
        <w:rPr>
          <w:rFonts w:ascii="Calibri" w:hAnsi="Calibri" w:cs="Arial"/>
          <w:i/>
        </w:rPr>
        <w:t xml:space="preserve"> k SP – </w:t>
      </w:r>
      <w:r w:rsidR="00506B59">
        <w:rPr>
          <w:rFonts w:ascii="Calibri" w:hAnsi="Calibri" w:cs="Arial"/>
          <w:i/>
        </w:rPr>
        <w:t>Technická špecifikácia</w:t>
      </w:r>
      <w:r>
        <w:rPr>
          <w:rFonts w:ascii="Calibri" w:hAnsi="Calibri" w:cs="Arial"/>
          <w:i/>
        </w:rPr>
        <w:t xml:space="preserve"> ponúkaného tovaru</w:t>
      </w:r>
      <w:r w:rsidR="008D5965">
        <w:rPr>
          <w:rFonts w:ascii="Calibri" w:hAnsi="Calibri" w:cs="Arial"/>
          <w:i/>
        </w:rPr>
        <w:t xml:space="preserve"> vrátane cenovej </w:t>
      </w:r>
      <w:r w:rsidR="00264C90">
        <w:rPr>
          <w:rFonts w:ascii="Calibri" w:hAnsi="Calibri" w:cs="Arial"/>
          <w:i/>
        </w:rPr>
        <w:t>kalkulácie</w:t>
      </w:r>
    </w:p>
    <w:p w14:paraId="1C7F0A5C" w14:textId="77777777" w:rsidR="00AF2E64" w:rsidRDefault="00AF2E64" w:rsidP="00AF2E64">
      <w:pPr>
        <w:spacing w:after="0"/>
        <w:rPr>
          <w:rFonts w:cstheme="minorHAnsi"/>
        </w:rPr>
      </w:pPr>
    </w:p>
    <w:p w14:paraId="50BD2BE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Celková cena za predmet zákazky v EUR bez DPH: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044B58BA" w14:textId="77777777" w:rsidR="00AF2E64" w:rsidRPr="00003FD1" w:rsidRDefault="00AF2E64" w:rsidP="00AF2E64">
      <w:pPr>
        <w:spacing w:after="0"/>
        <w:rPr>
          <w:rFonts w:cstheme="minorHAnsi"/>
        </w:rPr>
      </w:pPr>
    </w:p>
    <w:p w14:paraId="5997966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DPH v EUR:</w:t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27730960" w14:textId="77777777" w:rsidR="00AF2E64" w:rsidRDefault="00AF2E64" w:rsidP="00AF2E64">
      <w:pPr>
        <w:spacing w:after="0"/>
        <w:rPr>
          <w:rFonts w:cstheme="minorHAnsi"/>
          <w:b/>
        </w:rPr>
      </w:pPr>
    </w:p>
    <w:p w14:paraId="033B74AE" w14:textId="77777777" w:rsidR="00AF2E64" w:rsidRPr="00003FD1" w:rsidRDefault="00AF2E64" w:rsidP="00AF2E64">
      <w:pPr>
        <w:spacing w:after="0"/>
        <w:rPr>
          <w:rFonts w:cstheme="minorHAnsi"/>
          <w:b/>
        </w:rPr>
      </w:pPr>
      <w:r w:rsidRPr="00003FD1">
        <w:rPr>
          <w:rFonts w:cstheme="minorHAnsi"/>
          <w:b/>
        </w:rPr>
        <w:t>Celková cena za predmet zákazky</w:t>
      </w:r>
      <w:r>
        <w:rPr>
          <w:rFonts w:cstheme="minorHAnsi"/>
          <w:b/>
        </w:rPr>
        <w:t xml:space="preserve"> </w:t>
      </w:r>
      <w:r w:rsidRPr="00003FD1">
        <w:rPr>
          <w:rFonts w:cstheme="minorHAnsi"/>
          <w:b/>
        </w:rPr>
        <w:t xml:space="preserve">v EUR s DPH </w:t>
      </w:r>
    </w:p>
    <w:p w14:paraId="1AF7F1A8" w14:textId="77777777" w:rsidR="00AF2E64" w:rsidRDefault="00AF2E64" w:rsidP="00AF2E64">
      <w:pPr>
        <w:tabs>
          <w:tab w:val="left" w:pos="4962"/>
        </w:tabs>
        <w:spacing w:after="0"/>
        <w:rPr>
          <w:rFonts w:cstheme="minorHAnsi"/>
        </w:rPr>
      </w:pPr>
      <w:r w:rsidRPr="00003FD1">
        <w:rPr>
          <w:rFonts w:cstheme="minorHAnsi"/>
          <w:b/>
        </w:rPr>
        <w:t>(návrh na plnenie kritéria):</w:t>
      </w:r>
      <w:r>
        <w:rPr>
          <w:rFonts w:cstheme="minorHAnsi"/>
          <w:b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34FE8796" w14:textId="77777777" w:rsidR="00AF2E64" w:rsidRDefault="00AF2E64" w:rsidP="00AF2E64">
      <w:pPr>
        <w:tabs>
          <w:tab w:val="left" w:pos="6379"/>
        </w:tabs>
        <w:spacing w:after="0"/>
        <w:rPr>
          <w:rFonts w:cstheme="minorHAnsi"/>
        </w:rPr>
      </w:pPr>
    </w:p>
    <w:p w14:paraId="23A44FE6" w14:textId="77777777" w:rsidR="00AF2E64" w:rsidRPr="000A7BC3" w:rsidRDefault="00AF2E64" w:rsidP="00AF2E64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7199EC30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3906F223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A83F690" w14:textId="77777777" w:rsidR="00AF2E64" w:rsidRPr="00AF049F" w:rsidRDefault="00AF2E64" w:rsidP="00AF2E64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Pr="00AF049F">
        <w:rPr>
          <w:rFonts w:ascii="Calibri" w:hAnsi="Calibri"/>
          <w:bCs/>
          <w:i/>
          <w:noProof/>
        </w:rPr>
        <w:tab/>
      </w:r>
    </w:p>
    <w:p w14:paraId="3BF8DE8F" w14:textId="4DE740B3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AA01C6" w14:textId="77777777" w:rsidR="006D3A92" w:rsidRPr="00AF049F" w:rsidRDefault="006D3A92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6119D67D" w:rsidR="005D0301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p w14:paraId="37465353" w14:textId="1FF76FCB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72889403" w14:textId="7CA32C0D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4C832A1B" w14:textId="77777777" w:rsidR="006D3A92" w:rsidRPr="00ED5FCC" w:rsidRDefault="006D3A92" w:rsidP="006D3A92">
      <w:pPr>
        <w:tabs>
          <w:tab w:val="right" w:pos="8364"/>
        </w:tabs>
        <w:autoSpaceDE w:val="0"/>
        <w:autoSpaceDN w:val="0"/>
        <w:adjustRightInd w:val="0"/>
        <w:ind w:right="720"/>
        <w:rPr>
          <w:i/>
        </w:rPr>
      </w:pPr>
      <w:r w:rsidRPr="00ED5FCC">
        <w:rPr>
          <w:i/>
        </w:rPr>
        <w:t>Poznámka:</w:t>
      </w:r>
    </w:p>
    <w:p w14:paraId="5EF33369" w14:textId="77777777" w:rsidR="006D3A92" w:rsidRPr="00BB291D" w:rsidRDefault="006D3A92" w:rsidP="006D3A92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1ADDDD65" w14:textId="77777777" w:rsidR="006D3A92" w:rsidRPr="00EA5640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</w:p>
    <w:sectPr w:rsidR="006D3A92" w:rsidRPr="00EA5640" w:rsidSect="00EA5640">
      <w:head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0CC6" w14:textId="77777777" w:rsidR="0005365C" w:rsidRDefault="0005365C" w:rsidP="00EA5640">
      <w:pPr>
        <w:spacing w:after="0" w:line="240" w:lineRule="auto"/>
      </w:pPr>
      <w:r>
        <w:separator/>
      </w:r>
    </w:p>
  </w:endnote>
  <w:endnote w:type="continuationSeparator" w:id="0">
    <w:p w14:paraId="4132C592" w14:textId="77777777" w:rsidR="0005365C" w:rsidRDefault="0005365C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A4DB5" w14:textId="77777777" w:rsidR="0005365C" w:rsidRDefault="0005365C" w:rsidP="00EA5640">
      <w:pPr>
        <w:spacing w:after="0" w:line="240" w:lineRule="auto"/>
      </w:pPr>
      <w:r>
        <w:separator/>
      </w:r>
    </w:p>
  </w:footnote>
  <w:footnote w:type="continuationSeparator" w:id="0">
    <w:p w14:paraId="35119ED3" w14:textId="77777777" w:rsidR="0005365C" w:rsidRDefault="0005365C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DE7A" w14:textId="30321F7E" w:rsidR="007B261A" w:rsidRPr="007B261A" w:rsidRDefault="007B261A" w:rsidP="007B261A">
    <w:pPr>
      <w:pStyle w:val="Hlavika"/>
      <w:jc w:val="right"/>
      <w:rPr>
        <w:rFonts w:cs="Arial"/>
      </w:rPr>
    </w:pPr>
    <w:r w:rsidRPr="007B261A">
      <w:rPr>
        <w:rFonts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7D069B5D" wp14:editId="555A4A80">
              <wp:simplePos x="0" y="0"/>
              <wp:positionH relativeFrom="column">
                <wp:posOffset>554933</wp:posOffset>
              </wp:positionH>
              <wp:positionV relativeFrom="paragraph">
                <wp:posOffset>166947</wp:posOffset>
              </wp:positionV>
              <wp:extent cx="1607128" cy="558165"/>
              <wp:effectExtent l="0" t="0" r="0" b="0"/>
              <wp:wrapNone/>
              <wp:docPr id="236522820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128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18342E3" w14:textId="77777777" w:rsidR="007B261A" w:rsidRPr="00EC4AF9" w:rsidRDefault="007B261A" w:rsidP="00D56F23">
                          <w:pPr>
                            <w:spacing w:after="0"/>
                            <w:rPr>
                              <w:rFonts w:cstheme="minorHAnsi"/>
                              <w:bCs/>
                              <w:spacing w:val="6"/>
                            </w:rPr>
                          </w:pPr>
                          <w:r w:rsidRPr="00EC4AF9">
                            <w:rPr>
                              <w:rFonts w:cstheme="minorHAnsi"/>
                              <w:bCs/>
                              <w:spacing w:val="6"/>
                            </w:rPr>
                            <w:t>BANSKOBYSTRICKÝ</w:t>
                          </w:r>
                        </w:p>
                        <w:p w14:paraId="23A9BAEF" w14:textId="77777777" w:rsidR="007B261A" w:rsidRPr="00250E0D" w:rsidRDefault="007B261A" w:rsidP="00D56F23">
                          <w:pPr>
                            <w:spacing w:after="0"/>
                            <w:rPr>
                              <w:rFonts w:cstheme="minorHAnsi"/>
                            </w:rPr>
                          </w:pPr>
                          <w:r w:rsidRPr="00250E0D">
                            <w:rPr>
                              <w:rFonts w:cstheme="minorHAnsi"/>
                            </w:rPr>
                            <w:t>SAMOSPRÁVNY KRAJ</w:t>
                          </w:r>
                        </w:p>
                        <w:p w14:paraId="41752CB4" w14:textId="77777777" w:rsidR="007B261A" w:rsidRPr="00353691" w:rsidRDefault="007B261A" w:rsidP="007B261A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69B5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left:0;text-align:left;margin-left:43.7pt;margin-top:13.15pt;width:126.55pt;height:4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" o:allowoverlap="f" filled="f" stroked="f">
              <v:textbox>
                <w:txbxContent>
                  <w:p w14:paraId="018342E3" w14:textId="77777777" w:rsidR="007B261A" w:rsidRPr="00EC4AF9" w:rsidRDefault="007B261A" w:rsidP="00D56F23">
                    <w:pPr>
                      <w:spacing w:after="0"/>
                      <w:rPr>
                        <w:rFonts w:cstheme="minorHAnsi"/>
                        <w:bCs/>
                        <w:spacing w:val="6"/>
                      </w:rPr>
                    </w:pPr>
                    <w:r w:rsidRPr="00EC4AF9">
                      <w:rPr>
                        <w:rFonts w:cstheme="minorHAnsi"/>
                        <w:bCs/>
                        <w:spacing w:val="6"/>
                      </w:rPr>
                      <w:t>BANSKOBYSTRICKÝ</w:t>
                    </w:r>
                  </w:p>
                  <w:p w14:paraId="23A9BAEF" w14:textId="77777777" w:rsidR="007B261A" w:rsidRPr="00250E0D" w:rsidRDefault="007B261A" w:rsidP="00D56F23">
                    <w:pPr>
                      <w:spacing w:after="0"/>
                      <w:rPr>
                        <w:rFonts w:cstheme="minorHAnsi"/>
                      </w:rPr>
                    </w:pPr>
                    <w:r w:rsidRPr="00250E0D">
                      <w:rPr>
                        <w:rFonts w:cstheme="minorHAnsi"/>
                      </w:rPr>
                      <w:t>SAMOSPRÁVNY KRAJ</w:t>
                    </w:r>
                  </w:p>
                  <w:p w14:paraId="41752CB4" w14:textId="77777777" w:rsidR="007B261A" w:rsidRPr="00353691" w:rsidRDefault="007B261A" w:rsidP="007B261A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  </w:t>
                    </w:r>
                  </w:p>
                </w:txbxContent>
              </v:textbox>
            </v:shape>
          </w:pict>
        </mc:Fallback>
      </mc:AlternateContent>
    </w:r>
  </w:p>
  <w:p w14:paraId="784C71B8" w14:textId="77777777" w:rsidR="00D56F23" w:rsidRDefault="00D56F23" w:rsidP="00D56F23">
    <w:pPr>
      <w:spacing w:after="0" w:line="240" w:lineRule="auto"/>
      <w:ind w:left="4248" w:firstLine="708"/>
      <w:jc w:val="both"/>
      <w:rPr>
        <w:rFonts w:cs="Arial"/>
      </w:rPr>
    </w:pPr>
    <w:r w:rsidRPr="007B261A">
      <w:rPr>
        <w:rFonts w:cs="Arial"/>
        <w:noProof/>
      </w:rPr>
      <w:drawing>
        <wp:anchor distT="0" distB="0" distL="114300" distR="114300" simplePos="0" relativeHeight="251661312" behindDoc="1" locked="0" layoutInCell="1" allowOverlap="0" wp14:anchorId="523FBDC5" wp14:editId="2848E97F">
          <wp:simplePos x="0" y="0"/>
          <wp:positionH relativeFrom="margin">
            <wp:align>left</wp:align>
          </wp:positionH>
          <wp:positionV relativeFrom="paragraph">
            <wp:posOffset>82550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4" name="Obrázok 34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E6B91">
      <w:rPr>
        <w:rFonts w:cs="Arial"/>
      </w:rPr>
      <w:t xml:space="preserve">ROZVOJOVÁ AGENTÚRA </w:t>
    </w:r>
  </w:p>
  <w:p w14:paraId="47C88108" w14:textId="103264A9" w:rsidR="00D56F23" w:rsidRDefault="00D56F23" w:rsidP="00D56F23">
    <w:pPr>
      <w:spacing w:after="0" w:line="240" w:lineRule="auto"/>
      <w:ind w:left="4956"/>
      <w:jc w:val="both"/>
      <w:rPr>
        <w:rFonts w:cs="Arial"/>
      </w:rPr>
    </w:pPr>
    <w:r w:rsidRPr="009E6B91">
      <w:rPr>
        <w:rFonts w:cs="Arial"/>
      </w:rPr>
      <w:t>Banskobystrického samosprávneho kraja, n. o.</w:t>
    </w:r>
    <w:r>
      <w:rPr>
        <w:rFonts w:cs="Arial"/>
      </w:rPr>
      <w:t xml:space="preserve"> </w:t>
    </w:r>
  </w:p>
  <w:p w14:paraId="24D1BB3B" w14:textId="77777777" w:rsidR="00D56F23" w:rsidRDefault="00D56F23" w:rsidP="00D56F23">
    <w:pPr>
      <w:spacing w:after="0" w:line="240" w:lineRule="auto"/>
      <w:ind w:left="4956" w:hanging="1416"/>
      <w:jc w:val="both"/>
      <w:rPr>
        <w:rFonts w:cs="Arial"/>
      </w:rPr>
    </w:pPr>
    <w:r>
      <w:rPr>
        <w:rFonts w:cs="Arial"/>
      </w:rPr>
      <w:tab/>
    </w:r>
    <w:r w:rsidRPr="009E6B91">
      <w:rPr>
        <w:rFonts w:cs="Arial"/>
      </w:rPr>
      <w:t>Námestie SNP 14585/1</w:t>
    </w:r>
  </w:p>
  <w:p w14:paraId="044555F7" w14:textId="0E4C8C8E" w:rsidR="007B261A" w:rsidRPr="007B261A" w:rsidRDefault="00D56F23" w:rsidP="00D56F23">
    <w:pPr>
      <w:spacing w:after="0" w:line="240" w:lineRule="auto"/>
      <w:ind w:left="4956"/>
      <w:jc w:val="both"/>
      <w:rPr>
        <w:rFonts w:cs="Arial"/>
      </w:rPr>
    </w:pPr>
    <w:r w:rsidRPr="009E6B91">
      <w:rPr>
        <w:rFonts w:cs="Arial"/>
      </w:rPr>
      <w:t>974 01  Banská Bystrica</w:t>
    </w:r>
    <w:r w:rsidR="007B261A" w:rsidRPr="007B261A">
      <w:rPr>
        <w:rFonts w:cs="Arial"/>
        <w:b/>
        <w:bCs/>
      </w:rPr>
      <w:t xml:space="preserve">                                                                </w:t>
    </w:r>
  </w:p>
  <w:p w14:paraId="6D063B64" w14:textId="0483B697" w:rsidR="00A33009" w:rsidRPr="00B035FE" w:rsidRDefault="007B261A" w:rsidP="007B261A">
    <w:pPr>
      <w:pStyle w:val="Hlavika"/>
      <w:tabs>
        <w:tab w:val="clear" w:pos="4536"/>
        <w:tab w:val="right" w:pos="9354"/>
      </w:tabs>
      <w:jc w:val="right"/>
      <w:rPr>
        <w:rFonts w:cs="Arial"/>
        <w:b/>
        <w:bCs/>
        <w:u w:val="single"/>
      </w:rPr>
    </w:pPr>
    <w:r w:rsidRPr="007B261A">
      <w:rPr>
        <w:rFonts w:cs="Arial"/>
      </w:rPr>
      <w:tab/>
    </w:r>
    <w:r w:rsidRPr="007B261A">
      <w:rPr>
        <w:rFonts w:cs="Arial"/>
      </w:rPr>
      <w:tab/>
    </w:r>
    <w:r w:rsidRPr="007B261A">
      <w:rPr>
        <w:rFonts w:cs="Arial"/>
      </w:rPr>
      <w:tab/>
      <w:t xml:space="preserve">  </w:t>
    </w:r>
    <w:r w:rsidR="00A33009" w:rsidRPr="00B035FE">
      <w:rPr>
        <w:rFonts w:cs="Arial"/>
        <w:b/>
        <w:bCs/>
        <w:noProof/>
        <w:u w:val="single"/>
        <w:lang w:eastAsia="cs-CZ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57DB30F" wp14:editId="0E8F93F0">
              <wp:simplePos x="0" y="0"/>
              <wp:positionH relativeFrom="column">
                <wp:posOffset>-100965</wp:posOffset>
              </wp:positionH>
              <wp:positionV relativeFrom="paragraph">
                <wp:posOffset>128269</wp:posOffset>
              </wp:positionV>
              <wp:extent cx="6296025" cy="0"/>
              <wp:effectExtent l="0" t="0" r="0" b="0"/>
              <wp:wrapNone/>
              <wp:docPr id="9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F5ACBD7" id="Rovná spojnica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7.95pt,10.1pt" to="48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5D92AB75" w14:textId="2BD77A1E" w:rsidR="00EA5640" w:rsidRPr="00EA5640" w:rsidRDefault="00EA5640" w:rsidP="00392BB3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64535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5365C"/>
    <w:rsid w:val="000937B3"/>
    <w:rsid w:val="00094168"/>
    <w:rsid w:val="000A02C3"/>
    <w:rsid w:val="000D6488"/>
    <w:rsid w:val="000F7491"/>
    <w:rsid w:val="0010325B"/>
    <w:rsid w:val="001D68B5"/>
    <w:rsid w:val="001E3618"/>
    <w:rsid w:val="00264C90"/>
    <w:rsid w:val="00392BB3"/>
    <w:rsid w:val="003F170A"/>
    <w:rsid w:val="004D4902"/>
    <w:rsid w:val="00506B59"/>
    <w:rsid w:val="00511DE7"/>
    <w:rsid w:val="00542FB7"/>
    <w:rsid w:val="005A3126"/>
    <w:rsid w:val="005D0301"/>
    <w:rsid w:val="006D3A92"/>
    <w:rsid w:val="00710ACB"/>
    <w:rsid w:val="007B261A"/>
    <w:rsid w:val="00840BDF"/>
    <w:rsid w:val="00885D2E"/>
    <w:rsid w:val="00886347"/>
    <w:rsid w:val="008A08C5"/>
    <w:rsid w:val="008D1B66"/>
    <w:rsid w:val="008D5965"/>
    <w:rsid w:val="00955A68"/>
    <w:rsid w:val="009C4962"/>
    <w:rsid w:val="009E531B"/>
    <w:rsid w:val="009F0ED1"/>
    <w:rsid w:val="009F7084"/>
    <w:rsid w:val="00A33009"/>
    <w:rsid w:val="00A435FA"/>
    <w:rsid w:val="00AD048A"/>
    <w:rsid w:val="00AF2E64"/>
    <w:rsid w:val="00B035FE"/>
    <w:rsid w:val="00B55C47"/>
    <w:rsid w:val="00B60DE5"/>
    <w:rsid w:val="00C23812"/>
    <w:rsid w:val="00D2512C"/>
    <w:rsid w:val="00D56F23"/>
    <w:rsid w:val="00DE0701"/>
    <w:rsid w:val="00EA5640"/>
    <w:rsid w:val="00EB5150"/>
    <w:rsid w:val="00EC4AF9"/>
    <w:rsid w:val="00F02EDC"/>
    <w:rsid w:val="00F8316C"/>
    <w:rsid w:val="00F929D1"/>
    <w:rsid w:val="00FB474B"/>
    <w:rsid w:val="00FC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D3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D3A92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adc31-7475-4a91-98ef-fffcde27e6f9">
      <Terms xmlns="http://schemas.microsoft.com/office/infopath/2007/PartnerControls"/>
    </lcf76f155ced4ddcb4097134ff3c332f>
    <TaxCatchAll xmlns="487212ed-a2a6-4086-959b-93d16c3d4e33" xsi:nil="true"/>
    <_Flow_SignoffStatus xmlns="dfaadc31-7475-4a91-98ef-fffcde27e6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12497F7C46E042A79687A10FA3EF69" ma:contentTypeVersion="17" ma:contentTypeDescription="Umožňuje vytvoriť nový dokument." ma:contentTypeScope="" ma:versionID="f98b3cd09111bb34ff947d143e279c8c">
  <xsd:schema xmlns:xsd="http://www.w3.org/2001/XMLSchema" xmlns:xs="http://www.w3.org/2001/XMLSchema" xmlns:p="http://schemas.microsoft.com/office/2006/metadata/properties" xmlns:ns2="dfaadc31-7475-4a91-98ef-fffcde27e6f9" xmlns:ns3="487212ed-a2a6-4086-959b-93d16c3d4e33" targetNamespace="http://schemas.microsoft.com/office/2006/metadata/properties" ma:root="true" ma:fieldsID="55e81371e19e285c62be89ce9a1d8e42" ns2:_="" ns3:_="">
    <xsd:import namespace="dfaadc31-7475-4a91-98ef-fffcde27e6f9"/>
    <xsd:import namespace="487212ed-a2a6-4086-959b-93d16c3d4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dc31-7475-4a91-98ef-fffcde27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52a19c59-6a08-4fe1-9235-df7aee7f6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212ed-a2a6-4086-959b-93d16c3d4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d438fc-42be-4f90-b59b-7c4ae03e5a65}" ma:internalName="TaxCatchAll" ma:showField="CatchAllData" ma:web="487212ed-a2a6-4086-959b-93d16c3d4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35382-B1AB-4C01-81AB-8A173FF47364}">
  <ds:schemaRefs>
    <ds:schemaRef ds:uri="http://schemas.microsoft.com/office/2006/metadata/properties"/>
    <ds:schemaRef ds:uri="http://schemas.microsoft.com/office/infopath/2007/PartnerControls"/>
    <ds:schemaRef ds:uri="dfaadc31-7475-4a91-98ef-fffcde27e6f9"/>
    <ds:schemaRef ds:uri="487212ed-a2a6-4086-959b-93d16c3d4e33"/>
  </ds:schemaRefs>
</ds:datastoreItem>
</file>

<file path=customXml/itemProps2.xml><?xml version="1.0" encoding="utf-8"?>
<ds:datastoreItem xmlns:ds="http://schemas.openxmlformats.org/officeDocument/2006/customXml" ds:itemID="{E76800B7-1AB0-4D31-A623-1995A96AE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3E89B-1612-4C6C-AA35-20426087F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adc31-7475-4a91-98ef-fffcde27e6f9"/>
    <ds:schemaRef ds:uri="487212ed-a2a6-4086-959b-93d16c3d4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17</cp:revision>
  <dcterms:created xsi:type="dcterms:W3CDTF">2023-07-13T11:24:00Z</dcterms:created>
  <dcterms:modified xsi:type="dcterms:W3CDTF">2023-07-21T07:23:00Z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0x010100DA12497F7C46E042A79687A10FA3EF69</vt:lpwstr>
  </property>
</Properties>
</file>