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3C624" w14:textId="5497BE59" w:rsidR="00351B89" w:rsidRPr="00AF3D13" w:rsidRDefault="000C62D3" w:rsidP="003C280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F3D13">
        <w:rPr>
          <w:rFonts w:asciiTheme="minorHAnsi" w:hAnsiTheme="minorHAnsi" w:cstheme="minorHAnsi"/>
          <w:b/>
          <w:sz w:val="28"/>
          <w:szCs w:val="28"/>
        </w:rPr>
        <w:t>Z</w:t>
      </w:r>
      <w:r w:rsidR="00AF3D13" w:rsidRPr="00AF3D13">
        <w:rPr>
          <w:rFonts w:asciiTheme="minorHAnsi" w:hAnsiTheme="minorHAnsi" w:cstheme="minorHAnsi"/>
          <w:b/>
          <w:sz w:val="28"/>
          <w:szCs w:val="28"/>
        </w:rPr>
        <w:t>áznam z</w:t>
      </w:r>
      <w:r w:rsidR="00D16AF5">
        <w:rPr>
          <w:rFonts w:asciiTheme="minorHAnsi" w:hAnsiTheme="minorHAnsi" w:cstheme="minorHAnsi"/>
          <w:b/>
          <w:sz w:val="28"/>
          <w:szCs w:val="28"/>
        </w:rPr>
        <w:t> prieskumu trhu</w:t>
      </w:r>
    </w:p>
    <w:p w14:paraId="3B5539CE" w14:textId="77777777" w:rsidR="00351B89" w:rsidRPr="00AF3D13" w:rsidRDefault="00351B89" w:rsidP="00351B89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b/>
          <w:sz w:val="22"/>
          <w:szCs w:val="22"/>
        </w:rPr>
      </w:pPr>
    </w:p>
    <w:p w14:paraId="4F976ECC" w14:textId="10FA888A" w:rsidR="00351B89" w:rsidRPr="00AF3D13" w:rsidRDefault="00AF3D13" w:rsidP="00AF3D1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116B1D" w:rsidRPr="00AF3D13">
        <w:rPr>
          <w:rFonts w:asciiTheme="minorHAnsi" w:hAnsiTheme="minorHAnsi" w:cstheme="minorHAnsi"/>
          <w:sz w:val="22"/>
          <w:szCs w:val="22"/>
        </w:rPr>
        <w:t>r</w:t>
      </w:r>
      <w:r w:rsidR="00D16AF5">
        <w:rPr>
          <w:rFonts w:asciiTheme="minorHAnsi" w:hAnsiTheme="minorHAnsi" w:cstheme="minorHAnsi"/>
          <w:sz w:val="22"/>
          <w:szCs w:val="22"/>
        </w:rPr>
        <w:t>e</w:t>
      </w:r>
      <w:r w:rsidR="00116B1D" w:rsidRPr="00AF3D13">
        <w:rPr>
          <w:rFonts w:asciiTheme="minorHAnsi" w:hAnsiTheme="minorHAnsi" w:cstheme="minorHAnsi"/>
          <w:sz w:val="22"/>
          <w:szCs w:val="22"/>
        </w:rPr>
        <w:t xml:space="preserve"> </w:t>
      </w:r>
      <w:r w:rsidR="00AB491F" w:rsidRPr="00AF3D13">
        <w:rPr>
          <w:rFonts w:asciiTheme="minorHAnsi" w:hAnsiTheme="minorHAnsi" w:cstheme="minorHAnsi"/>
          <w:sz w:val="22"/>
          <w:szCs w:val="22"/>
        </w:rPr>
        <w:t>zákazk</w:t>
      </w:r>
      <w:r w:rsidR="00D16AF5">
        <w:rPr>
          <w:rFonts w:asciiTheme="minorHAnsi" w:hAnsiTheme="minorHAnsi" w:cstheme="minorHAnsi"/>
          <w:sz w:val="22"/>
          <w:szCs w:val="22"/>
        </w:rPr>
        <w:t>u</w:t>
      </w:r>
      <w:r w:rsidR="00AB491F" w:rsidRPr="00AF3D13">
        <w:rPr>
          <w:rFonts w:asciiTheme="minorHAnsi" w:hAnsiTheme="minorHAnsi" w:cstheme="minorHAnsi"/>
          <w:sz w:val="22"/>
          <w:szCs w:val="22"/>
        </w:rPr>
        <w:t xml:space="preserve"> podľa § </w:t>
      </w:r>
      <w:r w:rsidR="002639FC">
        <w:rPr>
          <w:rFonts w:asciiTheme="minorHAnsi" w:hAnsiTheme="minorHAnsi" w:cstheme="minorHAnsi"/>
          <w:sz w:val="22"/>
          <w:szCs w:val="22"/>
        </w:rPr>
        <w:t>1 ods. 15</w:t>
      </w:r>
      <w:r w:rsidR="00AB491F" w:rsidRPr="00AF3D13">
        <w:rPr>
          <w:rFonts w:asciiTheme="minorHAnsi" w:hAnsiTheme="minorHAnsi" w:cstheme="minorHAnsi"/>
          <w:sz w:val="22"/>
          <w:szCs w:val="22"/>
        </w:rPr>
        <w:t xml:space="preserve"> zákon</w:t>
      </w:r>
      <w:r w:rsidR="00741C05" w:rsidRPr="00AF3D13">
        <w:rPr>
          <w:rFonts w:asciiTheme="minorHAnsi" w:hAnsiTheme="minorHAnsi" w:cstheme="minorHAnsi"/>
          <w:sz w:val="22"/>
          <w:szCs w:val="22"/>
        </w:rPr>
        <w:t>a</w:t>
      </w:r>
      <w:r w:rsidR="00EF47CC" w:rsidRPr="00AF3D13">
        <w:rPr>
          <w:rFonts w:asciiTheme="minorHAnsi" w:hAnsiTheme="minorHAnsi" w:cstheme="minorHAnsi"/>
          <w:sz w:val="22"/>
          <w:szCs w:val="22"/>
        </w:rPr>
        <w:t xml:space="preserve"> č. 343/2015</w:t>
      </w:r>
      <w:r w:rsidR="00AB491F" w:rsidRPr="00AF3D13">
        <w:rPr>
          <w:rFonts w:asciiTheme="minorHAnsi" w:hAnsiTheme="minorHAnsi" w:cstheme="minorHAnsi"/>
          <w:sz w:val="22"/>
          <w:szCs w:val="22"/>
        </w:rPr>
        <w:t xml:space="preserve"> Z. z. o verejnom obstarávaní a o zmene a doplnení niektorých zákonov v znení neskorších predpisov</w:t>
      </w:r>
      <w:r w:rsidR="00F925FB" w:rsidRPr="00AF3D13">
        <w:rPr>
          <w:rFonts w:asciiTheme="minorHAnsi" w:hAnsiTheme="minorHAnsi" w:cstheme="minorHAnsi"/>
          <w:sz w:val="22"/>
          <w:szCs w:val="22"/>
        </w:rPr>
        <w:t xml:space="preserve"> (ZVO)</w:t>
      </w:r>
    </w:p>
    <w:p w14:paraId="7F827593" w14:textId="77777777" w:rsidR="002A6E8C" w:rsidRPr="00AF3D13" w:rsidRDefault="002A6E8C" w:rsidP="00AB491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E59711" w14:textId="77777777" w:rsidR="002A6E8C" w:rsidRPr="00AF3D13" w:rsidRDefault="002A6E8C" w:rsidP="002A6E8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F3D13">
        <w:rPr>
          <w:rFonts w:asciiTheme="minorHAnsi" w:hAnsiTheme="minorHAnsi" w:cstheme="minorHAnsi"/>
          <w:b/>
          <w:sz w:val="22"/>
          <w:szCs w:val="22"/>
        </w:rPr>
        <w:t>Identifikácia verejného obstarávateľa:</w:t>
      </w:r>
    </w:p>
    <w:p w14:paraId="554C7FD2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Názov: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bookmarkStart w:id="0" w:name="_Hlk76985162"/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Slovenská poľnohospodárska univerzita v Nitre</w:t>
      </w:r>
    </w:p>
    <w:p w14:paraId="72D09199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Sídlo: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Tr. A. Hlinku 2, 949 76 Nitra</w:t>
      </w:r>
      <w:bookmarkEnd w:id="0"/>
    </w:p>
    <w:p w14:paraId="466E9384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IČO: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00397482</w:t>
      </w:r>
    </w:p>
    <w:p w14:paraId="1B1E0F63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DIČ: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2021252827</w:t>
      </w:r>
    </w:p>
    <w:p w14:paraId="6B411A09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IČ DPH: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SK2021252827</w:t>
      </w:r>
    </w:p>
    <w:p w14:paraId="67EC381D" w14:textId="3B90B9A4" w:rsidR="00351B89" w:rsidRPr="00AF3D13" w:rsidRDefault="00BB7F3B" w:rsidP="00BB7F3B">
      <w:pPr>
        <w:spacing w:after="120" w:line="360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BB7F3B">
        <w:rPr>
          <w:rFonts w:ascii="Calibri" w:eastAsia="Calibri" w:hAnsi="Calibri"/>
          <w:sz w:val="22"/>
          <w:szCs w:val="22"/>
          <w:lang w:eastAsia="en-US"/>
        </w:rPr>
        <w:t>Internetová adresa:</w:t>
      </w:r>
      <w:r w:rsidRPr="00BB7F3B">
        <w:rPr>
          <w:rFonts w:ascii="Calibri" w:eastAsia="Calibri" w:hAnsi="Calibri"/>
          <w:sz w:val="22"/>
          <w:szCs w:val="22"/>
          <w:lang w:eastAsia="en-US"/>
        </w:rPr>
        <w:tab/>
      </w:r>
      <w:hyperlink r:id="rId8" w:history="1">
        <w:r w:rsidRPr="00BB7F3B">
          <w:rPr>
            <w:rFonts w:ascii="Calibri" w:eastAsia="Calibri" w:hAnsi="Calibri"/>
            <w:color w:val="0563C1"/>
            <w:sz w:val="22"/>
            <w:szCs w:val="22"/>
            <w:u w:val="single"/>
            <w:lang w:eastAsia="en-US"/>
          </w:rPr>
          <w:t>http://www.uniag.sk/</w:t>
        </w:r>
      </w:hyperlink>
    </w:p>
    <w:p w14:paraId="3DA1B0D8" w14:textId="77777777" w:rsidR="00ED6266" w:rsidRPr="00F11E9F" w:rsidRDefault="00ED6266" w:rsidP="00ED6266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v rámci Výzvy číslo: </w:t>
      </w:r>
      <w:r w:rsidRPr="00F11E9F">
        <w:rPr>
          <w:rFonts w:ascii="Calibri" w:eastAsia="Calibri" w:hAnsi="Calibri"/>
          <w:sz w:val="22"/>
          <w:szCs w:val="22"/>
          <w:lang w:eastAsia="en-US"/>
        </w:rPr>
        <w:tab/>
      </w:r>
      <w:r w:rsidRPr="00F11E9F">
        <w:rPr>
          <w:rFonts w:ascii="Calibri" w:eastAsia="Calibri" w:hAnsi="Calibri"/>
          <w:b/>
          <w:sz w:val="22"/>
          <w:szCs w:val="22"/>
          <w:lang w:eastAsia="en-US"/>
        </w:rPr>
        <w:t>56/PRV/2022</w:t>
      </w:r>
    </w:p>
    <w:p w14:paraId="7F0A22FC" w14:textId="77777777" w:rsidR="00ED6266" w:rsidRPr="00F11E9F" w:rsidRDefault="00ED6266" w:rsidP="00ED6266">
      <w:pPr>
        <w:suppressAutoHyphens/>
        <w:spacing w:after="120"/>
        <w:ind w:left="1701" w:hanging="1701"/>
        <w:jc w:val="both"/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 xml:space="preserve">pre opatrenie: </w:t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ab/>
        <w:t>16 – Spolupráca</w:t>
      </w:r>
    </w:p>
    <w:p w14:paraId="42ED198E" w14:textId="77777777" w:rsidR="00ED6266" w:rsidRPr="00F11E9F" w:rsidRDefault="00ED6266" w:rsidP="00ED6266">
      <w:pPr>
        <w:suppressAutoHyphens/>
        <w:spacing w:after="120"/>
        <w:ind w:left="2127" w:hanging="2127"/>
        <w:jc w:val="both"/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 xml:space="preserve">podopatrenie: </w:t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ab/>
        <w:t>16.1 – Podpora na zriaďovanie a prevádzku operačných skupín EIP zameraných na produktivitu a udržateľnosť poľnohospodárstva</w:t>
      </w:r>
    </w:p>
    <w:p w14:paraId="2235EBCE" w14:textId="3A8775F8" w:rsidR="00ED6266" w:rsidRPr="002D5691" w:rsidRDefault="00ED6266" w:rsidP="002D5691">
      <w:pPr>
        <w:pStyle w:val="Normlnywebov"/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Názov projektu: </w:t>
      </w:r>
      <w:r w:rsidR="000147BE" w:rsidRPr="000147BE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>Energetické nápoje na báze liečivých rastlín a ovocia</w:t>
      </w:r>
      <w:r w:rsidR="00F11E9F"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 xml:space="preserve"> </w:t>
      </w:r>
    </w:p>
    <w:p w14:paraId="24C1E26C" w14:textId="77777777" w:rsidR="00ED6266" w:rsidRDefault="00351B89" w:rsidP="00BB7F3B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F3D13">
        <w:rPr>
          <w:rFonts w:asciiTheme="minorHAnsi" w:hAnsiTheme="minorHAnsi" w:cstheme="minorHAnsi"/>
          <w:iCs/>
          <w:sz w:val="22"/>
          <w:szCs w:val="22"/>
        </w:rPr>
        <w:t>Predmet zákazky:</w:t>
      </w:r>
      <w:r w:rsidR="00BB7F3B">
        <w:rPr>
          <w:rFonts w:asciiTheme="minorHAnsi" w:hAnsiTheme="minorHAnsi" w:cstheme="minorHAnsi"/>
          <w:b w:val="0"/>
          <w:iCs/>
          <w:sz w:val="22"/>
          <w:szCs w:val="22"/>
        </w:rPr>
        <w:tab/>
      </w:r>
    </w:p>
    <w:p w14:paraId="5DC212B7" w14:textId="77777777" w:rsidR="00ED6266" w:rsidRDefault="00ED6266" w:rsidP="00BB7F3B">
      <w:pPr>
        <w:pStyle w:val="Zkladntext2"/>
        <w:tabs>
          <w:tab w:val="left" w:pos="567"/>
        </w:tabs>
        <w:ind w:left="2124" w:hanging="2124"/>
        <w:rPr>
          <w:rFonts w:ascii="Calibri" w:eastAsia="Calibri" w:hAnsi="Calibri"/>
          <w:b w:val="0"/>
          <w:bCs w:val="0"/>
          <w:sz w:val="22"/>
          <w:szCs w:val="22"/>
          <w:lang w:eastAsia="en-US"/>
        </w:rPr>
      </w:pPr>
    </w:p>
    <w:p w14:paraId="4E0FCA5C" w14:textId="25B86427" w:rsidR="00ED6266" w:rsidRPr="00ED6266" w:rsidRDefault="00ED6266" w:rsidP="00ED6266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  <w:highlight w:val="yellow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>Názov:</w:t>
      </w:r>
      <w:r w:rsidRPr="00F11E9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</w:t>
      </w:r>
      <w:r w:rsidR="00576BA0" w:rsidRP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Služby - Náklady spojené s disemináciou – vložné </w:t>
      </w:r>
      <w:r w:rsid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do </w:t>
      </w:r>
      <w:r w:rsidR="00576BA0" w:rsidRP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časopis</w:t>
      </w:r>
      <w:r w:rsid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ov</w:t>
      </w:r>
      <w:r w:rsidR="00F11E9F" w:rsidRPr="00F11E9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v rámci projektu </w:t>
      </w:r>
      <w:r w:rsidR="000147BE" w:rsidRPr="000147BE">
        <w:rPr>
          <w:rFonts w:ascii="Calibri" w:eastAsia="Arial Unicode MS" w:hAnsi="Calibri" w:cs="Calibri"/>
          <w:b w:val="0"/>
          <w:color w:val="000000"/>
          <w:sz w:val="22"/>
          <w:szCs w:val="22"/>
          <w:lang w:eastAsia="ar-SA"/>
        </w:rPr>
        <w:t>Energetické nápoje na báze liečivých rastlín a ovocia</w:t>
      </w:r>
    </w:p>
    <w:p w14:paraId="10CB4986" w14:textId="1F66F33C" w:rsidR="00ED6266" w:rsidRPr="00576BA0" w:rsidRDefault="00ED6266" w:rsidP="00ED6266">
      <w:pPr>
        <w:pStyle w:val="Zkladntext2"/>
        <w:tabs>
          <w:tab w:val="left" w:pos="567"/>
        </w:tabs>
        <w:ind w:left="2124" w:hanging="2124"/>
        <w:rPr>
          <w:rFonts w:ascii="Calibri" w:eastAsia="Calibri" w:hAnsi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>Opis:</w:t>
      </w:r>
      <w:r w:rsidRPr="00F11E9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</w:t>
      </w:r>
      <w:r w:rsidR="00576BA0" w:rsidRPr="00576BA0">
        <w:rPr>
          <w:b w:val="0"/>
          <w:bCs w:val="0"/>
        </w:rPr>
        <w:t>„</w:t>
      </w:r>
      <w:r w:rsidR="00576BA0" w:rsidRP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Zaplatenie vložného do </w:t>
      </w:r>
      <w:r w:rsidR="00AA73B1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5</w:t>
      </w:r>
      <w:r w:rsidR="00576BA0" w:rsidRP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odborných a</w:t>
      </w:r>
      <w:r w:rsid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lebo</w:t>
      </w:r>
      <w:r w:rsidR="00576BA0" w:rsidRP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 vedeckých časopisov (z toho minimálne 2 vo WoS, alebo SCOPUS) v rozmedzí rokov 2023,2024, 2025“</w:t>
      </w:r>
    </w:p>
    <w:p w14:paraId="0FAE2363" w14:textId="77777777" w:rsidR="00ED6266" w:rsidRPr="00AF3D13" w:rsidRDefault="00ED6266" w:rsidP="00ED6266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</w:p>
    <w:p w14:paraId="42344811" w14:textId="05B95BF6" w:rsidR="00351B89" w:rsidRPr="00AF3D13" w:rsidRDefault="00351B89" w:rsidP="00B8617F">
      <w:pPr>
        <w:tabs>
          <w:tab w:val="num" w:pos="1852"/>
        </w:tabs>
        <w:spacing w:after="24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F3D13">
        <w:rPr>
          <w:rFonts w:asciiTheme="minorHAnsi" w:hAnsiTheme="minorHAnsi" w:cstheme="minorHAnsi"/>
          <w:b/>
          <w:iCs/>
          <w:sz w:val="22"/>
          <w:szCs w:val="22"/>
        </w:rPr>
        <w:t xml:space="preserve">Spôsob vykonania prieskumu: </w:t>
      </w:r>
      <w:r w:rsidRPr="00AF3D1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B1B7F" w:rsidRPr="004B1B7F">
        <w:rPr>
          <w:rFonts w:asciiTheme="minorHAnsi" w:hAnsiTheme="minorHAnsi" w:cstheme="minorHAnsi"/>
          <w:iCs/>
          <w:sz w:val="22"/>
          <w:szCs w:val="22"/>
        </w:rPr>
        <w:t xml:space="preserve">Priemer 3 </w:t>
      </w:r>
      <w:r w:rsidR="004B1B7F">
        <w:rPr>
          <w:rFonts w:asciiTheme="minorHAnsi" w:hAnsiTheme="minorHAnsi" w:cstheme="minorHAnsi"/>
          <w:iCs/>
          <w:sz w:val="22"/>
          <w:szCs w:val="22"/>
        </w:rPr>
        <w:t>faktúr</w:t>
      </w:r>
      <w:r w:rsidR="004B1B7F" w:rsidRPr="004B1B7F">
        <w:rPr>
          <w:rFonts w:asciiTheme="minorHAnsi" w:hAnsiTheme="minorHAnsi" w:cstheme="minorHAnsi"/>
          <w:iCs/>
          <w:sz w:val="22"/>
          <w:szCs w:val="22"/>
        </w:rPr>
        <w:t xml:space="preserve"> z minulých skúseností</w:t>
      </w:r>
    </w:p>
    <w:p w14:paraId="7CB8F40E" w14:textId="70E916E0" w:rsidR="00ED6266" w:rsidRDefault="00ED6266" w:rsidP="00ED6266">
      <w:pPr>
        <w:tabs>
          <w:tab w:val="num" w:pos="1852"/>
        </w:tabs>
        <w:spacing w:line="36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Predpokladaná hodnota zákazky</w:t>
      </w:r>
      <w:r w:rsidR="00576BA0">
        <w:rPr>
          <w:rFonts w:asciiTheme="minorHAnsi" w:hAnsiTheme="minorHAnsi" w:cstheme="minorHAnsi"/>
          <w:b/>
          <w:iCs/>
          <w:sz w:val="22"/>
          <w:szCs w:val="22"/>
        </w:rPr>
        <w:t xml:space="preserve"> (PHZ)</w:t>
      </w:r>
      <w:r>
        <w:rPr>
          <w:rFonts w:asciiTheme="minorHAnsi" w:hAnsiTheme="minorHAnsi" w:cstheme="minorHAnsi"/>
          <w:b/>
          <w:iCs/>
          <w:sz w:val="22"/>
          <w:szCs w:val="22"/>
        </w:rPr>
        <w:t xml:space="preserve">: </w:t>
      </w:r>
    </w:p>
    <w:p w14:paraId="55C47018" w14:textId="6CE65E4B" w:rsidR="00576BA0" w:rsidRPr="00576BA0" w:rsidRDefault="00ED6266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PHZ bola určená ako priemer </w:t>
      </w:r>
      <w:r w:rsidR="00576BA0" w:rsidRPr="00576BA0">
        <w:rPr>
          <w:rFonts w:ascii="Calibri" w:eastAsia="Calibri" w:hAnsi="Calibri"/>
          <w:sz w:val="22"/>
          <w:szCs w:val="22"/>
          <w:lang w:eastAsia="en-US"/>
        </w:rPr>
        <w:t xml:space="preserve">v minulosti zaplatených poplatkov za vložné do vedeckých, či odborných časopisov * počet v zmysle obsahového námetu. </w:t>
      </w:r>
    </w:p>
    <w:p w14:paraId="6C0D2601" w14:textId="77777777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4F77D3AC" w14:textId="77777777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576BA0">
        <w:rPr>
          <w:rFonts w:ascii="Calibri" w:eastAsia="Calibri" w:hAnsi="Calibri"/>
          <w:sz w:val="22"/>
          <w:szCs w:val="22"/>
          <w:lang w:eastAsia="en-US"/>
        </w:rPr>
        <w:t>V minulosti zaplatené poplatky do WoS, alebo SCOPUS:</w:t>
      </w:r>
    </w:p>
    <w:p w14:paraId="4300491F" w14:textId="77777777" w:rsidR="00576BA0" w:rsidRPr="00576BA0" w:rsidRDefault="00576BA0" w:rsidP="00576BA0">
      <w:pPr>
        <w:pStyle w:val="Odsekzoznamu"/>
        <w:numPr>
          <w:ilvl w:val="0"/>
          <w:numId w:val="12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17. 5. 2021 – MDPI – v sume 1713,25 bez DPH - viď. príloha na konci dokumentu, </w:t>
      </w:r>
    </w:p>
    <w:p w14:paraId="7D0209B8" w14:textId="3D73D316" w:rsidR="00576BA0" w:rsidRPr="00576BA0" w:rsidRDefault="00576BA0" w:rsidP="00576BA0">
      <w:pPr>
        <w:pStyle w:val="Odsekzoznamu"/>
        <w:numPr>
          <w:ilvl w:val="0"/>
          <w:numId w:val="12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29.7.2022 – MDPI – </w:t>
      </w:r>
      <w:r w:rsidR="00A703F4">
        <w:rPr>
          <w:rFonts w:ascii="Calibri" w:eastAsia="Calibri" w:hAnsi="Calibri"/>
          <w:sz w:val="22"/>
          <w:szCs w:val="22"/>
          <w:lang w:eastAsia="en-US"/>
        </w:rPr>
        <w:t>2423,06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 EUR bez DPH – viď. príloha na konci dokumentu</w:t>
      </w:r>
    </w:p>
    <w:p w14:paraId="523BC16B" w14:textId="2CD31F90" w:rsidR="00576BA0" w:rsidRPr="00576BA0" w:rsidRDefault="00576BA0" w:rsidP="00576BA0">
      <w:pPr>
        <w:pStyle w:val="Odsekzoznamu"/>
        <w:numPr>
          <w:ilvl w:val="0"/>
          <w:numId w:val="12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11. 5. 2021 – Journal of Food Quality: 2100 USD (kurz stred NBS – </w:t>
      </w:r>
      <w:r w:rsidR="00A703F4">
        <w:rPr>
          <w:rFonts w:ascii="Calibri" w:eastAsia="Calibri" w:hAnsi="Calibri"/>
          <w:sz w:val="22"/>
          <w:szCs w:val="22"/>
          <w:lang w:eastAsia="en-US"/>
        </w:rPr>
        <w:t>13.7.2023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 - 1 EUR = 1,</w:t>
      </w:r>
      <w:r w:rsidR="00A703F4">
        <w:rPr>
          <w:rFonts w:ascii="Calibri" w:eastAsia="Calibri" w:hAnsi="Calibri"/>
          <w:sz w:val="22"/>
          <w:szCs w:val="22"/>
          <w:lang w:eastAsia="en-US"/>
        </w:rPr>
        <w:t>1182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 USD) = </w:t>
      </w:r>
      <w:r w:rsidR="00A703F4">
        <w:rPr>
          <w:rFonts w:ascii="Calibri" w:eastAsia="Calibri" w:hAnsi="Calibri"/>
          <w:sz w:val="22"/>
          <w:szCs w:val="22"/>
          <w:lang w:eastAsia="en-US"/>
        </w:rPr>
        <w:t>1878,02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 EUR – viď. príloha na konci dokumentu</w:t>
      </w:r>
    </w:p>
    <w:p w14:paraId="5977FD29" w14:textId="77777777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6B37FF2F" w14:textId="53A97FF7" w:rsidR="00576BA0" w:rsidRPr="00576BA0" w:rsidRDefault="00576BA0" w:rsidP="00576BA0">
      <w:pPr>
        <w:jc w:val="both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PHZ na 1 vložné do WOS, alebo SCOPUS = (1713,25 + </w:t>
      </w:r>
      <w:r w:rsidR="00A703F4">
        <w:rPr>
          <w:rFonts w:ascii="Calibri" w:eastAsia="Calibri" w:hAnsi="Calibri"/>
          <w:sz w:val="22"/>
          <w:szCs w:val="22"/>
          <w:lang w:eastAsia="en-US"/>
        </w:rPr>
        <w:t>2423,06 + 1878,02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)/3 = </w:t>
      </w:r>
      <w:r w:rsidR="00A703F4">
        <w:rPr>
          <w:rFonts w:ascii="Calibri" w:eastAsia="Calibri" w:hAnsi="Calibri"/>
          <w:sz w:val="22"/>
          <w:szCs w:val="22"/>
          <w:lang w:eastAsia="en-US"/>
        </w:rPr>
        <w:t>6014,33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 /3 = </w:t>
      </w:r>
      <w:r w:rsidR="00A703F4">
        <w:rPr>
          <w:rFonts w:ascii="Calibri" w:eastAsia="Calibri" w:hAnsi="Calibri"/>
          <w:b/>
          <w:bCs/>
          <w:sz w:val="22"/>
          <w:szCs w:val="22"/>
          <w:lang w:eastAsia="en-US"/>
        </w:rPr>
        <w:t>2004,78</w:t>
      </w:r>
      <w:r w:rsidRPr="00576BA0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EUR</w:t>
      </w:r>
    </w:p>
    <w:p w14:paraId="5E45A07D" w14:textId="77777777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302AC356" w14:textId="697FB045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Plánovaný počet publikácií je </w:t>
      </w:r>
      <w:r w:rsidR="00AA73B1">
        <w:rPr>
          <w:rFonts w:ascii="Calibri" w:eastAsia="Calibri" w:hAnsi="Calibri"/>
          <w:sz w:val="22"/>
          <w:szCs w:val="22"/>
          <w:lang w:eastAsia="en-US"/>
        </w:rPr>
        <w:t>5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, pričom minimálne 2 by mali byť vo WOS, alebo SCOPUS v zmysle obsahového námetu. </w:t>
      </w:r>
      <w:r w:rsidR="00AA73B1">
        <w:rPr>
          <w:rFonts w:ascii="Calibri" w:eastAsia="Calibri" w:hAnsi="Calibri"/>
          <w:sz w:val="22"/>
          <w:szCs w:val="22"/>
          <w:lang w:eastAsia="en-US"/>
        </w:rPr>
        <w:t xml:space="preserve">V rámci </w:t>
      </w:r>
      <w:r w:rsidR="000147BE">
        <w:rPr>
          <w:rFonts w:ascii="Calibri" w:eastAsia="Calibri" w:hAnsi="Calibri"/>
          <w:sz w:val="22"/>
          <w:szCs w:val="22"/>
          <w:lang w:eastAsia="en-US"/>
        </w:rPr>
        <w:t xml:space="preserve">hospodárnosti a efektívnosti pri </w:t>
      </w:r>
      <w:r w:rsidR="00AA73B1">
        <w:rPr>
          <w:rFonts w:ascii="Calibri" w:eastAsia="Calibri" w:hAnsi="Calibri"/>
          <w:sz w:val="22"/>
          <w:szCs w:val="22"/>
          <w:lang w:eastAsia="en-US"/>
        </w:rPr>
        <w:t>realizácie projektu budú</w:t>
      </w:r>
      <w:r w:rsidR="000147BE">
        <w:rPr>
          <w:rFonts w:ascii="Calibri" w:eastAsia="Calibri" w:hAnsi="Calibri"/>
          <w:sz w:val="22"/>
          <w:szCs w:val="22"/>
          <w:lang w:eastAsia="en-US"/>
        </w:rPr>
        <w:t xml:space="preserve"> riešitelia</w:t>
      </w:r>
      <w:r w:rsidR="00AA73B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0147BE">
        <w:rPr>
          <w:rFonts w:ascii="Calibri" w:eastAsia="Calibri" w:hAnsi="Calibri"/>
          <w:sz w:val="22"/>
          <w:szCs w:val="22"/>
          <w:lang w:eastAsia="en-US"/>
        </w:rPr>
        <w:t xml:space="preserve">publikovať primárne v časopisoch, ktoré sú bez poplatkov. Z tohto dôvodu Operačná skupina určila PHZ pre publikácie v časopisoch na 2004,78 € na celú publikačnú činnosť v časopisoch </w:t>
      </w:r>
    </w:p>
    <w:p w14:paraId="7394919B" w14:textId="77777777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25A2DF92" w14:textId="629A429F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11E9F">
        <w:rPr>
          <w:rFonts w:asciiTheme="minorHAnsi" w:hAnsiTheme="minorHAnsi" w:cstheme="minorHAnsi"/>
          <w:bCs/>
          <w:sz w:val="22"/>
          <w:szCs w:val="22"/>
        </w:rPr>
        <w:t xml:space="preserve">Verejný obstarávateľ v súlade s vyššie uvedeným stanovil </w:t>
      </w:r>
      <w:r w:rsidRPr="00F11E9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redpokladanú hodnotu zákazky vo výške 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= </w:t>
      </w:r>
      <w:r w:rsidR="00AA73B1" w:rsidRPr="000147BE">
        <w:rPr>
          <w:rFonts w:ascii="Calibri" w:eastAsia="Calibri" w:hAnsi="Calibri"/>
          <w:b/>
          <w:bCs/>
          <w:sz w:val="22"/>
          <w:szCs w:val="22"/>
          <w:lang w:eastAsia="en-US"/>
        </w:rPr>
        <w:t>2004,78</w:t>
      </w:r>
      <w:r w:rsidR="00AA73B1" w:rsidRPr="00AA73B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576BA0">
        <w:rPr>
          <w:rFonts w:ascii="Calibri" w:eastAsia="Calibri" w:hAnsi="Calibri"/>
          <w:b/>
          <w:bCs/>
          <w:sz w:val="22"/>
          <w:szCs w:val="22"/>
          <w:lang w:eastAsia="en-US"/>
        </w:rPr>
        <w:t>EUR.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7435CF14" w14:textId="77777777" w:rsidR="00EB276A" w:rsidRDefault="00EB276A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54BAFD4" w14:textId="20CF95EC" w:rsidR="00AD53F4" w:rsidRPr="00AD53F4" w:rsidRDefault="00AD53F4" w:rsidP="00AD53F4">
      <w:pPr>
        <w:rPr>
          <w:rFonts w:ascii="Calibri" w:eastAsia="Calibri" w:hAnsi="Calibri"/>
          <w:sz w:val="22"/>
          <w:szCs w:val="22"/>
          <w:lang w:eastAsia="en-US"/>
        </w:rPr>
      </w:pPr>
      <w:r w:rsidRPr="00AD53F4">
        <w:rPr>
          <w:rFonts w:ascii="Calibri" w:eastAsia="Calibri" w:hAnsi="Calibri"/>
          <w:sz w:val="22"/>
          <w:szCs w:val="22"/>
          <w:lang w:eastAsia="en-US"/>
        </w:rPr>
        <w:lastRenderedPageBreak/>
        <w:t xml:space="preserve">V Nitre, dňa </w:t>
      </w:r>
      <w:r w:rsidR="00AA73B1">
        <w:rPr>
          <w:rFonts w:ascii="Calibri" w:eastAsia="Calibri" w:hAnsi="Calibri"/>
          <w:sz w:val="22"/>
          <w:szCs w:val="22"/>
          <w:lang w:eastAsia="en-US"/>
        </w:rPr>
        <w:t>14</w:t>
      </w:r>
      <w:r w:rsidRPr="00AD53F4">
        <w:rPr>
          <w:rFonts w:ascii="Calibri" w:eastAsia="Calibri" w:hAnsi="Calibri"/>
          <w:sz w:val="22"/>
          <w:szCs w:val="22"/>
          <w:lang w:eastAsia="en-US"/>
        </w:rPr>
        <w:t xml:space="preserve">. </w:t>
      </w:r>
      <w:r w:rsidR="00AA73B1">
        <w:rPr>
          <w:rFonts w:ascii="Calibri" w:eastAsia="Calibri" w:hAnsi="Calibri"/>
          <w:sz w:val="22"/>
          <w:szCs w:val="22"/>
          <w:lang w:eastAsia="en-US"/>
        </w:rPr>
        <w:t>7</w:t>
      </w:r>
      <w:r w:rsidRPr="00AD53F4">
        <w:rPr>
          <w:rFonts w:ascii="Calibri" w:eastAsia="Calibri" w:hAnsi="Calibri"/>
          <w:sz w:val="22"/>
          <w:szCs w:val="22"/>
          <w:lang w:eastAsia="en-US"/>
        </w:rPr>
        <w:t>. 2022</w:t>
      </w:r>
    </w:p>
    <w:p w14:paraId="13A51649" w14:textId="77777777" w:rsidR="00AD53F4" w:rsidRPr="00AD53F4" w:rsidRDefault="00AD53F4" w:rsidP="00AD53F4">
      <w:pPr>
        <w:rPr>
          <w:rFonts w:ascii="Calibri" w:eastAsia="Calibri" w:hAnsi="Calibri"/>
          <w:sz w:val="22"/>
          <w:szCs w:val="22"/>
          <w:lang w:eastAsia="en-US"/>
        </w:rPr>
      </w:pPr>
    </w:p>
    <w:p w14:paraId="2C84290F" w14:textId="77777777" w:rsidR="00AD53F4" w:rsidRPr="00AD53F4" w:rsidRDefault="00AD53F4" w:rsidP="00AD53F4">
      <w:pPr>
        <w:rPr>
          <w:rFonts w:ascii="Calibri" w:eastAsia="Calibri" w:hAnsi="Calibri"/>
          <w:sz w:val="22"/>
          <w:szCs w:val="22"/>
          <w:lang w:eastAsia="en-US"/>
        </w:rPr>
      </w:pPr>
    </w:p>
    <w:p w14:paraId="65280242" w14:textId="1C4E8D83" w:rsidR="00AD53F4" w:rsidRPr="00AD53F4" w:rsidRDefault="00AD53F4" w:rsidP="00AD53F4">
      <w:pPr>
        <w:rPr>
          <w:rFonts w:ascii="Calibri" w:eastAsia="Calibri" w:hAnsi="Calibri"/>
          <w:sz w:val="24"/>
          <w:szCs w:val="24"/>
          <w:lang w:eastAsia="en-US"/>
        </w:rPr>
      </w:pPr>
      <w:r w:rsidRPr="00AD53F4">
        <w:rPr>
          <w:rFonts w:ascii="Calibri" w:eastAsia="Calibri" w:hAnsi="Calibri"/>
          <w:sz w:val="24"/>
          <w:szCs w:val="24"/>
          <w:lang w:eastAsia="en-US"/>
        </w:rPr>
        <w:t xml:space="preserve">Vypracoval: </w:t>
      </w:r>
      <w:r w:rsidR="002E3F3F">
        <w:rPr>
          <w:rFonts w:ascii="Calibri" w:eastAsia="Calibri" w:hAnsi="Calibri"/>
          <w:sz w:val="24"/>
          <w:szCs w:val="24"/>
          <w:lang w:eastAsia="en-US"/>
        </w:rPr>
        <w:t xml:space="preserve">Ing. Lucia Gabríny, PhD. </w:t>
      </w:r>
    </w:p>
    <w:p w14:paraId="526D77B6" w14:textId="58D1AB23" w:rsidR="00D51576" w:rsidRDefault="00D51576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14:paraId="2AC23A5A" w14:textId="77777777" w:rsidR="00576BA0" w:rsidRDefault="00576BA0" w:rsidP="00576BA0"/>
    <w:p w14:paraId="784558A5" w14:textId="464A6717" w:rsidR="00576BA0" w:rsidRDefault="00576BA0" w:rsidP="00576BA0"/>
    <w:p w14:paraId="1766BCDC" w14:textId="2F61BCBE" w:rsidR="00576BA0" w:rsidRDefault="00576BA0" w:rsidP="00576BA0"/>
    <w:p w14:paraId="5B6814C5" w14:textId="77777777" w:rsidR="00576BA0" w:rsidRDefault="00576BA0" w:rsidP="00576BA0"/>
    <w:p w14:paraId="42F1A308" w14:textId="53928144" w:rsidR="00576BA0" w:rsidRDefault="00576BA0" w:rsidP="00576BA0"/>
    <w:p w14:paraId="4B083F19" w14:textId="623145C9" w:rsidR="00576BA0" w:rsidRDefault="00A703F4" w:rsidP="00576BA0">
      <w:r>
        <w:rPr>
          <w:noProof/>
        </w:rPr>
        <w:lastRenderedPageBreak/>
        <w:drawing>
          <wp:inline distT="0" distB="0" distL="0" distR="0" wp14:anchorId="4A30178F" wp14:editId="055327FA">
            <wp:extent cx="5753100" cy="8134350"/>
            <wp:effectExtent l="0" t="0" r="0" b="0"/>
            <wp:docPr id="15708749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9014" w14:textId="77777777" w:rsidR="00576BA0" w:rsidRDefault="00576BA0" w:rsidP="00576BA0"/>
    <w:p w14:paraId="6AC91B9E" w14:textId="18F9A54E" w:rsidR="00576BA0" w:rsidRDefault="00A703F4" w:rsidP="00576BA0">
      <w:r>
        <w:rPr>
          <w:noProof/>
        </w:rPr>
        <w:lastRenderedPageBreak/>
        <w:drawing>
          <wp:inline distT="0" distB="0" distL="0" distR="0" wp14:anchorId="375E605D" wp14:editId="3D7172D0">
            <wp:extent cx="5753100" cy="8134350"/>
            <wp:effectExtent l="0" t="0" r="0" b="0"/>
            <wp:docPr id="181890631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9DB2D" wp14:editId="512BD0E4">
            <wp:extent cx="5753100" cy="8134350"/>
            <wp:effectExtent l="0" t="0" r="0" b="0"/>
            <wp:docPr id="191400889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59C2" w14:textId="77777777" w:rsidR="00576BA0" w:rsidRDefault="00576BA0" w:rsidP="00576BA0"/>
    <w:p w14:paraId="62176D84" w14:textId="77777777" w:rsidR="00F11E9F" w:rsidRPr="007F0F96" w:rsidRDefault="00F11E9F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sectPr w:rsidR="00F11E9F" w:rsidRPr="007F0F96" w:rsidSect="00AD39C6">
      <w:headerReference w:type="default" r:id="rId12"/>
      <w:footerReference w:type="default" r:id="rId13"/>
      <w:pgSz w:w="11906" w:h="16838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121B7" w14:textId="77777777" w:rsidR="00955822" w:rsidRDefault="00955822" w:rsidP="009C7016">
      <w:r>
        <w:separator/>
      </w:r>
    </w:p>
  </w:endnote>
  <w:endnote w:type="continuationSeparator" w:id="0">
    <w:p w14:paraId="48D6B0A6" w14:textId="77777777" w:rsidR="00955822" w:rsidRDefault="00955822" w:rsidP="009C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85441" w14:textId="77777777" w:rsidR="009C7016" w:rsidRDefault="00EA6AE0">
    <w:pPr>
      <w:pStyle w:val="Pta"/>
      <w:jc w:val="center"/>
    </w:pP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9C7016">
      <w:rPr>
        <w:b/>
        <w:bCs/>
        <w:sz w:val="24"/>
        <w:szCs w:val="24"/>
      </w:rPr>
      <w:t>/</w:t>
    </w:r>
    <w:r w:rsidR="009C7016">
      <w:t xml:space="preserve"> </w:t>
    </w: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18651563" w14:textId="77777777" w:rsidR="009C7016" w:rsidRDefault="009C701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5E45C" w14:textId="77777777" w:rsidR="00955822" w:rsidRDefault="00955822" w:rsidP="009C7016">
      <w:r>
        <w:separator/>
      </w:r>
    </w:p>
  </w:footnote>
  <w:footnote w:type="continuationSeparator" w:id="0">
    <w:p w14:paraId="2026F0AD" w14:textId="77777777" w:rsidR="00955822" w:rsidRDefault="00955822" w:rsidP="009C7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78D07" w14:textId="46060E56" w:rsidR="00E84D3D" w:rsidRPr="00E84D3D" w:rsidRDefault="00E84D3D" w:rsidP="00E84D3D">
    <w:pPr>
      <w:pStyle w:val="Hlavika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A5"/>
    <w:multiLevelType w:val="multilevel"/>
    <w:tmpl w:val="E2AED734"/>
    <w:lvl w:ilvl="0">
      <w:start w:val="1"/>
      <w:numFmt w:val="decimal"/>
      <w:lvlText w:val="(%1)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" w15:restartNumberingAfterBreak="0">
    <w:nsid w:val="09315577"/>
    <w:multiLevelType w:val="multilevel"/>
    <w:tmpl w:val="E012B88A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7E2E67"/>
    <w:multiLevelType w:val="multilevel"/>
    <w:tmpl w:val="E870D7C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E334A4"/>
    <w:multiLevelType w:val="hybridMultilevel"/>
    <w:tmpl w:val="94B6AA2A"/>
    <w:lvl w:ilvl="0" w:tplc="82E06386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071A4"/>
    <w:multiLevelType w:val="hybridMultilevel"/>
    <w:tmpl w:val="66647E8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C12CC"/>
    <w:multiLevelType w:val="multilevel"/>
    <w:tmpl w:val="8730B90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8A7B88"/>
    <w:multiLevelType w:val="singleLevel"/>
    <w:tmpl w:val="BE568B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BEB65AC"/>
    <w:multiLevelType w:val="hybridMultilevel"/>
    <w:tmpl w:val="A0903E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959F5"/>
    <w:multiLevelType w:val="hybridMultilevel"/>
    <w:tmpl w:val="AF049FDA"/>
    <w:lvl w:ilvl="0" w:tplc="FFFFFFFF">
      <w:start w:val="3"/>
      <w:numFmt w:val="decimal"/>
      <w:lvlText w:val="%1."/>
      <w:lvlJc w:val="left"/>
      <w:pPr>
        <w:tabs>
          <w:tab w:val="num" w:pos="1406"/>
        </w:tabs>
        <w:ind w:left="1406" w:hanging="840"/>
      </w:pPr>
    </w:lvl>
    <w:lvl w:ilvl="1" w:tplc="5984A934">
      <w:start w:val="7"/>
      <w:numFmt w:val="bullet"/>
      <w:lvlText w:val="–"/>
      <w:lvlJc w:val="left"/>
      <w:pPr>
        <w:tabs>
          <w:tab w:val="num" w:pos="1646"/>
        </w:tabs>
        <w:ind w:left="1646" w:hanging="360"/>
      </w:pPr>
      <w:rPr>
        <w:rFonts w:ascii="Times New Roman" w:eastAsia="Times New Roman" w:hAnsi="Times New Roman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6E071E"/>
    <w:multiLevelType w:val="hybridMultilevel"/>
    <w:tmpl w:val="52305F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FC27BF"/>
    <w:multiLevelType w:val="hybridMultilevel"/>
    <w:tmpl w:val="148CA2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02089"/>
    <w:multiLevelType w:val="hybridMultilevel"/>
    <w:tmpl w:val="C7B2B0BE"/>
    <w:lvl w:ilvl="0" w:tplc="B4EAFEEC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B4080F4C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2098149">
    <w:abstractNumId w:val="6"/>
  </w:num>
  <w:num w:numId="2" w16cid:durableId="447698781">
    <w:abstractNumId w:val="4"/>
  </w:num>
  <w:num w:numId="3" w16cid:durableId="1154103089">
    <w:abstractNumId w:val="0"/>
  </w:num>
  <w:num w:numId="4" w16cid:durableId="1484153427">
    <w:abstractNumId w:val="8"/>
  </w:num>
  <w:num w:numId="5" w16cid:durableId="342821125">
    <w:abstractNumId w:val="11"/>
  </w:num>
  <w:num w:numId="6" w16cid:durableId="877669719">
    <w:abstractNumId w:val="7"/>
  </w:num>
  <w:num w:numId="7" w16cid:durableId="746344516">
    <w:abstractNumId w:val="5"/>
  </w:num>
  <w:num w:numId="8" w16cid:durableId="1603757129">
    <w:abstractNumId w:val="1"/>
  </w:num>
  <w:num w:numId="9" w16cid:durableId="1568031145">
    <w:abstractNumId w:val="2"/>
  </w:num>
  <w:num w:numId="10" w16cid:durableId="2049840847">
    <w:abstractNumId w:val="3"/>
  </w:num>
  <w:num w:numId="11" w16cid:durableId="498620318">
    <w:abstractNumId w:val="10"/>
  </w:num>
  <w:num w:numId="12" w16cid:durableId="11307064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EF1"/>
    <w:rsid w:val="000026A4"/>
    <w:rsid w:val="000147BE"/>
    <w:rsid w:val="00014A97"/>
    <w:rsid w:val="00026F83"/>
    <w:rsid w:val="000416D9"/>
    <w:rsid w:val="00045D8F"/>
    <w:rsid w:val="00050376"/>
    <w:rsid w:val="000646F3"/>
    <w:rsid w:val="000763CD"/>
    <w:rsid w:val="00097273"/>
    <w:rsid w:val="000B7D38"/>
    <w:rsid w:val="000C6094"/>
    <w:rsid w:val="000C62D3"/>
    <w:rsid w:val="000E0CEE"/>
    <w:rsid w:val="00101AF9"/>
    <w:rsid w:val="0010783B"/>
    <w:rsid w:val="00116B1D"/>
    <w:rsid w:val="00150BDD"/>
    <w:rsid w:val="00177205"/>
    <w:rsid w:val="001936CA"/>
    <w:rsid w:val="001A64A2"/>
    <w:rsid w:val="001B4719"/>
    <w:rsid w:val="001C35E1"/>
    <w:rsid w:val="001D0F60"/>
    <w:rsid w:val="001E2489"/>
    <w:rsid w:val="001E7A6E"/>
    <w:rsid w:val="002131DC"/>
    <w:rsid w:val="002276B3"/>
    <w:rsid w:val="00233F76"/>
    <w:rsid w:val="00241052"/>
    <w:rsid w:val="00244A62"/>
    <w:rsid w:val="002639FC"/>
    <w:rsid w:val="00274A43"/>
    <w:rsid w:val="00277BC8"/>
    <w:rsid w:val="00286384"/>
    <w:rsid w:val="00286908"/>
    <w:rsid w:val="00293F62"/>
    <w:rsid w:val="002A114C"/>
    <w:rsid w:val="002A6E8C"/>
    <w:rsid w:val="002D5691"/>
    <w:rsid w:val="002D6345"/>
    <w:rsid w:val="002E3F3F"/>
    <w:rsid w:val="00310E36"/>
    <w:rsid w:val="00316DC2"/>
    <w:rsid w:val="003201AC"/>
    <w:rsid w:val="00324EE1"/>
    <w:rsid w:val="003442F7"/>
    <w:rsid w:val="00351B89"/>
    <w:rsid w:val="00354CA1"/>
    <w:rsid w:val="00360F7F"/>
    <w:rsid w:val="00385772"/>
    <w:rsid w:val="003A46D7"/>
    <w:rsid w:val="003B1B1E"/>
    <w:rsid w:val="003C2806"/>
    <w:rsid w:val="003D3DA9"/>
    <w:rsid w:val="003D5292"/>
    <w:rsid w:val="0040122C"/>
    <w:rsid w:val="004077F3"/>
    <w:rsid w:val="004644A0"/>
    <w:rsid w:val="00467383"/>
    <w:rsid w:val="00467B6F"/>
    <w:rsid w:val="00494EF8"/>
    <w:rsid w:val="00496379"/>
    <w:rsid w:val="004963D2"/>
    <w:rsid w:val="004B1B7F"/>
    <w:rsid w:val="004B481B"/>
    <w:rsid w:val="004C0D52"/>
    <w:rsid w:val="004C1AAD"/>
    <w:rsid w:val="004C48D9"/>
    <w:rsid w:val="004D1C03"/>
    <w:rsid w:val="004F4197"/>
    <w:rsid w:val="004F6D02"/>
    <w:rsid w:val="00523AA3"/>
    <w:rsid w:val="0054191F"/>
    <w:rsid w:val="00556FEF"/>
    <w:rsid w:val="00561BA9"/>
    <w:rsid w:val="00571543"/>
    <w:rsid w:val="00576BA0"/>
    <w:rsid w:val="005943EA"/>
    <w:rsid w:val="005B675F"/>
    <w:rsid w:val="005C16BA"/>
    <w:rsid w:val="005E416B"/>
    <w:rsid w:val="005E7BBD"/>
    <w:rsid w:val="005F5A44"/>
    <w:rsid w:val="00606EBA"/>
    <w:rsid w:val="00620A57"/>
    <w:rsid w:val="00625FB3"/>
    <w:rsid w:val="00641103"/>
    <w:rsid w:val="006439B0"/>
    <w:rsid w:val="00660C3F"/>
    <w:rsid w:val="006749B3"/>
    <w:rsid w:val="00693DC4"/>
    <w:rsid w:val="006A7290"/>
    <w:rsid w:val="006B0ECB"/>
    <w:rsid w:val="006B56C0"/>
    <w:rsid w:val="006F2E5D"/>
    <w:rsid w:val="006F4683"/>
    <w:rsid w:val="00725601"/>
    <w:rsid w:val="00741C05"/>
    <w:rsid w:val="00742FF7"/>
    <w:rsid w:val="00760DAC"/>
    <w:rsid w:val="00764AD6"/>
    <w:rsid w:val="007807C9"/>
    <w:rsid w:val="00781B22"/>
    <w:rsid w:val="00791B8E"/>
    <w:rsid w:val="007B5A57"/>
    <w:rsid w:val="007C1EF1"/>
    <w:rsid w:val="007C4EF9"/>
    <w:rsid w:val="007D17CC"/>
    <w:rsid w:val="007D64CE"/>
    <w:rsid w:val="007E479A"/>
    <w:rsid w:val="007F0F96"/>
    <w:rsid w:val="00802383"/>
    <w:rsid w:val="00810398"/>
    <w:rsid w:val="00824ECC"/>
    <w:rsid w:val="00853592"/>
    <w:rsid w:val="00864A5E"/>
    <w:rsid w:val="008724C6"/>
    <w:rsid w:val="008929E4"/>
    <w:rsid w:val="00892FC4"/>
    <w:rsid w:val="008A622B"/>
    <w:rsid w:val="008B0D83"/>
    <w:rsid w:val="008B2C29"/>
    <w:rsid w:val="008C365E"/>
    <w:rsid w:val="008C70CE"/>
    <w:rsid w:val="008F3F60"/>
    <w:rsid w:val="008F5879"/>
    <w:rsid w:val="0090066F"/>
    <w:rsid w:val="00940172"/>
    <w:rsid w:val="00955822"/>
    <w:rsid w:val="00976E72"/>
    <w:rsid w:val="0098453B"/>
    <w:rsid w:val="0099567A"/>
    <w:rsid w:val="0099663E"/>
    <w:rsid w:val="009A1567"/>
    <w:rsid w:val="009A2351"/>
    <w:rsid w:val="009A6586"/>
    <w:rsid w:val="009C7016"/>
    <w:rsid w:val="009E1DB4"/>
    <w:rsid w:val="009E72C2"/>
    <w:rsid w:val="009F4B12"/>
    <w:rsid w:val="009F55F7"/>
    <w:rsid w:val="00A2046B"/>
    <w:rsid w:val="00A44F73"/>
    <w:rsid w:val="00A60BE7"/>
    <w:rsid w:val="00A62ED0"/>
    <w:rsid w:val="00A703F4"/>
    <w:rsid w:val="00A736D7"/>
    <w:rsid w:val="00A913D4"/>
    <w:rsid w:val="00AA1D45"/>
    <w:rsid w:val="00AA73B1"/>
    <w:rsid w:val="00AB375C"/>
    <w:rsid w:val="00AB491F"/>
    <w:rsid w:val="00AD39C6"/>
    <w:rsid w:val="00AD53F4"/>
    <w:rsid w:val="00AE74EE"/>
    <w:rsid w:val="00AF3D13"/>
    <w:rsid w:val="00B31534"/>
    <w:rsid w:val="00B7557D"/>
    <w:rsid w:val="00B83A09"/>
    <w:rsid w:val="00B8617F"/>
    <w:rsid w:val="00BB7F3B"/>
    <w:rsid w:val="00BF11AB"/>
    <w:rsid w:val="00BF56A9"/>
    <w:rsid w:val="00C03596"/>
    <w:rsid w:val="00C124EC"/>
    <w:rsid w:val="00C201C7"/>
    <w:rsid w:val="00C270FC"/>
    <w:rsid w:val="00C46EF0"/>
    <w:rsid w:val="00C54875"/>
    <w:rsid w:val="00C63816"/>
    <w:rsid w:val="00C908CA"/>
    <w:rsid w:val="00CA5977"/>
    <w:rsid w:val="00CC5762"/>
    <w:rsid w:val="00CD6C09"/>
    <w:rsid w:val="00CF3FAA"/>
    <w:rsid w:val="00D02274"/>
    <w:rsid w:val="00D03A27"/>
    <w:rsid w:val="00D06267"/>
    <w:rsid w:val="00D15CF7"/>
    <w:rsid w:val="00D16AF5"/>
    <w:rsid w:val="00D22E22"/>
    <w:rsid w:val="00D31AB9"/>
    <w:rsid w:val="00D51576"/>
    <w:rsid w:val="00D643C6"/>
    <w:rsid w:val="00D76EDB"/>
    <w:rsid w:val="00D83552"/>
    <w:rsid w:val="00DA4874"/>
    <w:rsid w:val="00DA54B8"/>
    <w:rsid w:val="00DB0CE0"/>
    <w:rsid w:val="00DC1B64"/>
    <w:rsid w:val="00DC6191"/>
    <w:rsid w:val="00DD3423"/>
    <w:rsid w:val="00DF41AF"/>
    <w:rsid w:val="00E16608"/>
    <w:rsid w:val="00E27960"/>
    <w:rsid w:val="00E356F5"/>
    <w:rsid w:val="00E417AE"/>
    <w:rsid w:val="00E5586A"/>
    <w:rsid w:val="00E84D3D"/>
    <w:rsid w:val="00EA1741"/>
    <w:rsid w:val="00EA6AE0"/>
    <w:rsid w:val="00EB276A"/>
    <w:rsid w:val="00ED0890"/>
    <w:rsid w:val="00ED6266"/>
    <w:rsid w:val="00EE3B6E"/>
    <w:rsid w:val="00EE41DF"/>
    <w:rsid w:val="00EF47CC"/>
    <w:rsid w:val="00F11E9F"/>
    <w:rsid w:val="00F127B6"/>
    <w:rsid w:val="00F168E8"/>
    <w:rsid w:val="00F178F6"/>
    <w:rsid w:val="00F22850"/>
    <w:rsid w:val="00F27B18"/>
    <w:rsid w:val="00F41F25"/>
    <w:rsid w:val="00F45B3D"/>
    <w:rsid w:val="00F925FB"/>
    <w:rsid w:val="00F94498"/>
    <w:rsid w:val="00F94975"/>
    <w:rsid w:val="00F94B3D"/>
    <w:rsid w:val="00FA2C1A"/>
    <w:rsid w:val="00FC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4DA3"/>
  <w15:docId w15:val="{49A9D7A3-058E-46B7-B6CF-E74E6E8D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C35E1"/>
    <w:rPr>
      <w:rFonts w:ascii="Times New Roman" w:eastAsia="Times New Roman" w:hAnsi="Times New Roman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qFormat/>
    <w:rsid w:val="00351B89"/>
    <w:pPr>
      <w:numPr>
        <w:ilvl w:val="4"/>
        <w:numId w:val="3"/>
      </w:numPr>
      <w:spacing w:before="240" w:after="6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  <w:lang w:eastAsia="sk-SK"/>
    </w:rPr>
  </w:style>
  <w:style w:type="paragraph" w:styleId="Nadpis6">
    <w:name w:val="heading 6"/>
    <w:basedOn w:val="Normlny"/>
    <w:next w:val="Normlny"/>
    <w:link w:val="Nadpis6Char"/>
    <w:uiPriority w:val="9"/>
    <w:qFormat/>
    <w:rsid w:val="00351B89"/>
    <w:pPr>
      <w:numPr>
        <w:ilvl w:val="5"/>
        <w:numId w:val="3"/>
      </w:numPr>
      <w:spacing w:before="240" w:after="60"/>
      <w:jc w:val="both"/>
      <w:outlineLvl w:val="5"/>
    </w:pPr>
    <w:rPr>
      <w:rFonts w:ascii="Calibri" w:hAnsi="Calibri"/>
      <w:b/>
      <w:bCs/>
      <w:color w:val="000000"/>
      <w:sz w:val="22"/>
      <w:szCs w:val="22"/>
      <w:lang w:eastAsia="sk-SK"/>
    </w:rPr>
  </w:style>
  <w:style w:type="paragraph" w:styleId="Nadpis7">
    <w:name w:val="heading 7"/>
    <w:basedOn w:val="Normlny"/>
    <w:next w:val="Normlny"/>
    <w:link w:val="Nadpis7Char"/>
    <w:uiPriority w:val="9"/>
    <w:qFormat/>
    <w:rsid w:val="00351B89"/>
    <w:pPr>
      <w:numPr>
        <w:ilvl w:val="6"/>
        <w:numId w:val="3"/>
      </w:numPr>
      <w:spacing w:before="240" w:after="60"/>
      <w:jc w:val="both"/>
      <w:outlineLvl w:val="6"/>
    </w:pPr>
    <w:rPr>
      <w:rFonts w:ascii="Calibri" w:hAnsi="Calibri"/>
      <w:color w:val="000000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qFormat/>
    <w:rsid w:val="00351B89"/>
    <w:pPr>
      <w:numPr>
        <w:ilvl w:val="7"/>
        <w:numId w:val="3"/>
      </w:numPr>
      <w:spacing w:before="240" w:after="60"/>
      <w:jc w:val="both"/>
      <w:outlineLvl w:val="7"/>
    </w:pPr>
    <w:rPr>
      <w:rFonts w:ascii="Calibri" w:hAnsi="Calibri"/>
      <w:i/>
      <w:iCs/>
      <w:color w:val="000000"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qFormat/>
    <w:rsid w:val="00351B89"/>
    <w:pPr>
      <w:numPr>
        <w:ilvl w:val="8"/>
        <w:numId w:val="3"/>
      </w:numPr>
      <w:spacing w:before="240" w:after="60"/>
      <w:jc w:val="both"/>
      <w:outlineLvl w:val="8"/>
    </w:pPr>
    <w:rPr>
      <w:rFonts w:ascii="Cambria" w:hAnsi="Cambria"/>
      <w:color w:val="000000"/>
      <w:sz w:val="22"/>
      <w:szCs w:val="2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7C1EF1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link w:val="Zarkazkladnhotextu"/>
    <w:rsid w:val="007C1EF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7C1EF1"/>
    <w:pPr>
      <w:jc w:val="both"/>
    </w:pPr>
    <w:rPr>
      <w:b/>
      <w:bCs/>
      <w:sz w:val="24"/>
    </w:rPr>
  </w:style>
  <w:style w:type="character" w:customStyle="1" w:styleId="Zkladntext2Char">
    <w:name w:val="Základný text 2 Char"/>
    <w:link w:val="Zkladntext2"/>
    <w:rsid w:val="007C1EF1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Hlavika">
    <w:name w:val="header"/>
    <w:basedOn w:val="Normlny"/>
    <w:link w:val="HlavikaChar"/>
    <w:rsid w:val="007C1EF1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HlavikaChar">
    <w:name w:val="Hlavička Char"/>
    <w:link w:val="Hlavika"/>
    <w:rsid w:val="007C1EF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F3F60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F3F60"/>
    <w:rPr>
      <w:rFonts w:ascii="Tahoma" w:eastAsia="Times New Roman" w:hAnsi="Tahoma" w:cs="Tahoma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9C7016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9C7016"/>
    <w:rPr>
      <w:rFonts w:ascii="Times New Roman" w:eastAsia="Times New Roman" w:hAnsi="Times New Roman"/>
      <w:lang w:eastAsia="cs-CZ"/>
    </w:rPr>
  </w:style>
  <w:style w:type="character" w:customStyle="1" w:styleId="Nadpis5Char">
    <w:name w:val="Nadpis 5 Char"/>
    <w:link w:val="Nadpis5"/>
    <w:uiPriority w:val="9"/>
    <w:rsid w:val="00351B89"/>
    <w:rPr>
      <w:rFonts w:eastAsia="Times New Roman"/>
      <w:b/>
      <w:bCs/>
      <w:i/>
      <w:iCs/>
      <w:color w:val="000000"/>
      <w:sz w:val="26"/>
      <w:szCs w:val="26"/>
    </w:rPr>
  </w:style>
  <w:style w:type="character" w:customStyle="1" w:styleId="Nadpis6Char">
    <w:name w:val="Nadpis 6 Char"/>
    <w:link w:val="Nadpis6"/>
    <w:uiPriority w:val="9"/>
    <w:rsid w:val="00351B89"/>
    <w:rPr>
      <w:rFonts w:eastAsia="Times New Roman"/>
      <w:b/>
      <w:bCs/>
      <w:color w:val="000000"/>
      <w:sz w:val="22"/>
      <w:szCs w:val="22"/>
    </w:rPr>
  </w:style>
  <w:style w:type="character" w:customStyle="1" w:styleId="Nadpis7Char">
    <w:name w:val="Nadpis 7 Char"/>
    <w:link w:val="Nadpis7"/>
    <w:uiPriority w:val="9"/>
    <w:rsid w:val="00351B89"/>
    <w:rPr>
      <w:rFonts w:eastAsia="Times New Roman"/>
      <w:color w:val="000000"/>
      <w:sz w:val="24"/>
      <w:szCs w:val="24"/>
    </w:rPr>
  </w:style>
  <w:style w:type="character" w:customStyle="1" w:styleId="Nadpis8Char">
    <w:name w:val="Nadpis 8 Char"/>
    <w:link w:val="Nadpis8"/>
    <w:uiPriority w:val="9"/>
    <w:rsid w:val="00351B89"/>
    <w:rPr>
      <w:rFonts w:eastAsia="Times New Roman"/>
      <w:i/>
      <w:iCs/>
      <w:color w:val="000000"/>
      <w:sz w:val="24"/>
      <w:szCs w:val="24"/>
    </w:rPr>
  </w:style>
  <w:style w:type="character" w:customStyle="1" w:styleId="Nadpis9Char">
    <w:name w:val="Nadpis 9 Char"/>
    <w:link w:val="Nadpis9"/>
    <w:uiPriority w:val="9"/>
    <w:rsid w:val="00351B89"/>
    <w:rPr>
      <w:rFonts w:ascii="Cambria" w:eastAsia="Times New Roman" w:hAnsi="Cambria"/>
      <w:color w:val="000000"/>
      <w:sz w:val="22"/>
      <w:szCs w:val="22"/>
    </w:rPr>
  </w:style>
  <w:style w:type="paragraph" w:styleId="Zkladntext">
    <w:name w:val="Body Text"/>
    <w:basedOn w:val="Normlny"/>
    <w:link w:val="ZkladntextChar"/>
    <w:uiPriority w:val="99"/>
    <w:rsid w:val="00351B89"/>
    <w:pPr>
      <w:spacing w:after="120"/>
      <w:jc w:val="both"/>
    </w:pPr>
    <w:rPr>
      <w:color w:val="000000"/>
      <w:sz w:val="24"/>
      <w:szCs w:val="24"/>
      <w:lang w:eastAsia="sk-SK"/>
    </w:rPr>
  </w:style>
  <w:style w:type="character" w:customStyle="1" w:styleId="ZkladntextChar">
    <w:name w:val="Základný text Char"/>
    <w:link w:val="Zkladntext"/>
    <w:uiPriority w:val="99"/>
    <w:rsid w:val="00351B89"/>
    <w:rPr>
      <w:rFonts w:ascii="Times New Roman" w:eastAsia="Times New Roman" w:hAnsi="Times New Roman"/>
      <w:color w:val="000000"/>
      <w:sz w:val="24"/>
      <w:szCs w:val="24"/>
    </w:rPr>
  </w:style>
  <w:style w:type="paragraph" w:styleId="Zoznam">
    <w:name w:val="List"/>
    <w:basedOn w:val="Normlny"/>
    <w:rsid w:val="00351B89"/>
    <w:pPr>
      <w:ind w:left="283" w:hanging="283"/>
      <w:contextualSpacing/>
      <w:jc w:val="both"/>
    </w:pPr>
    <w:rPr>
      <w:color w:val="000000"/>
      <w:sz w:val="24"/>
      <w:szCs w:val="24"/>
      <w:lang w:eastAsia="sk-SK"/>
    </w:rPr>
  </w:style>
  <w:style w:type="paragraph" w:styleId="Pokraovaniezoznamu">
    <w:name w:val="List Continue"/>
    <w:basedOn w:val="Normlny"/>
    <w:rsid w:val="00351B89"/>
    <w:pPr>
      <w:spacing w:after="120"/>
      <w:ind w:left="283"/>
      <w:contextualSpacing/>
      <w:jc w:val="both"/>
    </w:pPr>
    <w:rPr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416D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64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httext">
    <w:name w:val="light_text"/>
    <w:basedOn w:val="Predvolenpsmoodseku"/>
    <w:rsid w:val="00050376"/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4C1AAD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D5157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11E9F"/>
    <w:pPr>
      <w:spacing w:before="100" w:beforeAutospacing="1" w:after="100" w:afterAutospacing="1"/>
    </w:pPr>
    <w:rPr>
      <w:sz w:val="24"/>
      <w:szCs w:val="24"/>
      <w:lang w:eastAsia="sk-SK"/>
    </w:rPr>
  </w:style>
  <w:style w:type="character" w:customStyle="1" w:styleId="OdsekzoznamuChar">
    <w:name w:val="Odsek zoznamu Char"/>
    <w:aliases w:val="body Char,Odsek zoznamu2 Char"/>
    <w:basedOn w:val="Predvolenpsmoodseku"/>
    <w:link w:val="Odsekzoznamu"/>
    <w:uiPriority w:val="34"/>
    <w:locked/>
    <w:rsid w:val="00576BA0"/>
    <w:rPr>
      <w:rFonts w:ascii="Times New Roman" w:eastAsia="Times New Roman" w:hAnsi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ag.sk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6F5C-6ED0-455F-A061-4530FE56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Raucina Martin</dc:creator>
  <cp:lastModifiedBy>Boris Rumanko</cp:lastModifiedBy>
  <cp:revision>7</cp:revision>
  <cp:lastPrinted>2021-07-20T15:27:00Z</cp:lastPrinted>
  <dcterms:created xsi:type="dcterms:W3CDTF">2022-12-20T09:26:00Z</dcterms:created>
  <dcterms:modified xsi:type="dcterms:W3CDTF">2023-07-26T05:51:00Z</dcterms:modified>
</cp:coreProperties>
</file>