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F3D13" w:rsidR="00351B89" w:rsidP="003C2806" w:rsidRDefault="000C62D3" w14:paraId="5583C624" w14:textId="5497BE5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Pr="00AF3D13" w:rsid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:rsidRPr="00AF3D13" w:rsidR="00351B89" w:rsidP="00351B89" w:rsidRDefault="00351B89" w14:paraId="3B5539CE" w14:textId="77777777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:rsidRPr="00AF3D13" w:rsidR="00351B89" w:rsidP="00AF3D13" w:rsidRDefault="00AF3D13" w14:paraId="4F976ECC" w14:textId="10FA888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F3D13" w:rsidR="00116B1D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Pr="00AF3D13" w:rsidR="00116B1D">
        <w:rPr>
          <w:rFonts w:asciiTheme="minorHAnsi" w:hAnsiTheme="minorHAnsi" w:cstheme="minorHAnsi"/>
          <w:sz w:val="22"/>
          <w:szCs w:val="22"/>
        </w:rPr>
        <w:t xml:space="preserve"> </w:t>
      </w:r>
      <w:r w:rsidRPr="00AF3D13" w:rsidR="00AB491F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zákon</w:t>
      </w:r>
      <w:r w:rsidRPr="00AF3D13" w:rsidR="00741C05">
        <w:rPr>
          <w:rFonts w:asciiTheme="minorHAnsi" w:hAnsiTheme="minorHAnsi" w:cstheme="minorHAnsi"/>
          <w:sz w:val="22"/>
          <w:szCs w:val="22"/>
        </w:rPr>
        <w:t>a</w:t>
      </w:r>
      <w:r w:rsidRPr="00AF3D13" w:rsidR="00EF47CC">
        <w:rPr>
          <w:rFonts w:asciiTheme="minorHAnsi" w:hAnsiTheme="minorHAnsi" w:cstheme="minorHAnsi"/>
          <w:sz w:val="22"/>
          <w:szCs w:val="22"/>
        </w:rPr>
        <w:t xml:space="preserve"> č. 343/2015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Pr="00AF3D13" w:rsidR="00F925FB">
        <w:rPr>
          <w:rFonts w:asciiTheme="minorHAnsi" w:hAnsiTheme="minorHAnsi" w:cstheme="minorHAnsi"/>
          <w:sz w:val="22"/>
          <w:szCs w:val="22"/>
        </w:rPr>
        <w:t xml:space="preserve"> (ZVO)</w:t>
      </w:r>
    </w:p>
    <w:p w:rsidRPr="00AF3D13" w:rsidR="002A6E8C" w:rsidP="00AB491F" w:rsidRDefault="002A6E8C" w14:paraId="7F8275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AF3D13" w:rsidR="002A6E8C" w:rsidP="002A6E8C" w:rsidRDefault="002A6E8C" w14:paraId="4AE59711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:rsidRPr="00BB7F3B" w:rsidR="00BB7F3B" w:rsidP="00BB7F3B" w:rsidRDefault="00BB7F3B" w14:paraId="554C7FD2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bookmarkStart w:name="_Hlk76985162" w:id="0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:rsidRPr="00BB7F3B" w:rsidR="00BB7F3B" w:rsidP="00BB7F3B" w:rsidRDefault="00BB7F3B" w14:paraId="72D09199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:rsidRPr="00BB7F3B" w:rsidR="00BB7F3B" w:rsidP="00BB7F3B" w:rsidRDefault="00BB7F3B" w14:paraId="466E9384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00397482</w:t>
      </w:r>
    </w:p>
    <w:p w:rsidRPr="00BB7F3B" w:rsidR="00BB7F3B" w:rsidP="00BB7F3B" w:rsidRDefault="00BB7F3B" w14:paraId="1B1E0F63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2021252827</w:t>
      </w:r>
    </w:p>
    <w:p w:rsidRPr="00BB7F3B" w:rsidR="00BB7F3B" w:rsidP="00BB7F3B" w:rsidRDefault="00BB7F3B" w14:paraId="6B411A09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SK2021252827</w:t>
      </w:r>
    </w:p>
    <w:p w:rsidRPr="00AF3D13" w:rsidR="00351B89" w:rsidP="00BB7F3B" w:rsidRDefault="00BB7F3B" w14:paraId="67EC381D" w14:textId="3B90B9A4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hAnsi="Calibri" w:eastAsia="Calibri"/>
          <w:sz w:val="22"/>
          <w:szCs w:val="22"/>
          <w:lang w:eastAsia="en-US"/>
        </w:rPr>
        <w:t>Internetová adresa:</w:t>
      </w:r>
      <w:r w:rsidRPr="00BB7F3B">
        <w:rPr>
          <w:rFonts w:ascii="Calibri" w:hAnsi="Calibri" w:eastAsia="Calibri"/>
          <w:sz w:val="22"/>
          <w:szCs w:val="22"/>
          <w:lang w:eastAsia="en-US"/>
        </w:rPr>
        <w:tab/>
      </w:r>
      <w:hyperlink w:history="1" r:id="rId8">
        <w:r w:rsidRPr="00BB7F3B">
          <w:rPr>
            <w:rFonts w:ascii="Calibri" w:hAnsi="Calibri" w:eastAsia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:rsidRPr="00F11E9F" w:rsidR="00ED6266" w:rsidP="00ED6266" w:rsidRDefault="00ED6266" w14:paraId="3DA1B0D8" w14:textId="77777777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hAnsi="Calibri" w:eastAsia="Calibri"/>
          <w:sz w:val="22"/>
          <w:szCs w:val="22"/>
          <w:lang w:eastAsia="en-US"/>
        </w:rPr>
        <w:tab/>
      </w:r>
      <w:r w:rsidRPr="00F11E9F">
        <w:rPr>
          <w:rFonts w:ascii="Calibri" w:hAnsi="Calibri" w:eastAsia="Calibri"/>
          <w:b/>
          <w:sz w:val="22"/>
          <w:szCs w:val="22"/>
          <w:lang w:eastAsia="en-US"/>
        </w:rPr>
        <w:t>56/PRV/2022</w:t>
      </w:r>
    </w:p>
    <w:p w:rsidRPr="00F11E9F" w:rsidR="00ED6266" w:rsidP="00ED6266" w:rsidRDefault="00ED6266" w14:paraId="7F0A22FC" w14:textId="77777777">
      <w:pPr>
        <w:suppressAutoHyphens/>
        <w:spacing w:after="120"/>
        <w:ind w:left="1701" w:hanging="1701"/>
        <w:jc w:val="both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16 – Spolupráca</w:t>
      </w:r>
    </w:p>
    <w:p w:rsidRPr="00F11E9F" w:rsidR="00ED6266" w:rsidP="00ED6266" w:rsidRDefault="00ED6266" w14:paraId="42ED198E" w14:textId="77777777">
      <w:pPr>
        <w:suppressAutoHyphens/>
        <w:spacing w:after="120"/>
        <w:ind w:left="2127" w:hanging="2127"/>
        <w:jc w:val="both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16.1 – Podpora na zriaďovanie a prevádzku operačných skupín EIP zameraných na produktivitu a udržateľnosť poľnohospodárstva</w:t>
      </w:r>
    </w:p>
    <w:p w:rsidRPr="00D67E5C" w:rsidR="00ED6266" w:rsidP="002D5691" w:rsidRDefault="00ED6266" w14:paraId="2235EBCE" w14:textId="417B7AF3">
      <w:pPr>
        <w:pStyle w:val="Normlnywebov"/>
        <w:rPr>
          <w:rFonts w:ascii="Calibri" w:hAnsi="Calibri" w:eastAsia="Calibri"/>
          <w:b/>
          <w:bCs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Názov projektu: </w:t>
      </w:r>
      <w:r w:rsidRPr="008E02E5" w:rsidR="008E02E5">
        <w:rPr>
          <w:rFonts w:ascii="Calibri" w:hAnsi="Calibri" w:eastAsia="Calibri"/>
          <w:b/>
          <w:bCs/>
          <w:sz w:val="22"/>
          <w:szCs w:val="22"/>
          <w:lang w:eastAsia="en-US"/>
        </w:rPr>
        <w:t>Energetické nápoje na báze liečivých rastlín a ovocia</w:t>
      </w:r>
      <w:r w:rsidRPr="008E02E5" w:rsidR="008E02E5">
        <w:rPr>
          <w:rFonts w:ascii="Calibri" w:hAnsi="Calibri" w:eastAsia="Calibri"/>
          <w:b/>
          <w:bCs/>
          <w:sz w:val="22"/>
          <w:szCs w:val="22"/>
          <w:lang w:eastAsia="en-US"/>
        </w:rPr>
        <w:tab/>
      </w:r>
      <w:r w:rsidRPr="008E02E5" w:rsidR="008E02E5">
        <w:rPr>
          <w:rFonts w:ascii="Calibri" w:hAnsi="Calibri" w:eastAsia="Calibri"/>
          <w:b/>
          <w:bCs/>
          <w:sz w:val="22"/>
          <w:szCs w:val="22"/>
          <w:lang w:eastAsia="en-US"/>
        </w:rPr>
        <w:tab/>
      </w:r>
      <w:r w:rsidRPr="008E02E5" w:rsidR="008E02E5">
        <w:rPr>
          <w:rFonts w:ascii="Calibri" w:hAnsi="Calibri" w:eastAsia="Calibri"/>
          <w:b/>
          <w:bCs/>
          <w:sz w:val="22"/>
          <w:szCs w:val="22"/>
          <w:lang w:eastAsia="en-US"/>
        </w:rPr>
        <w:tab/>
      </w:r>
      <w:r w:rsidRPr="008E02E5" w:rsidR="008E02E5">
        <w:rPr>
          <w:rFonts w:ascii="Calibri" w:hAnsi="Calibri" w:eastAsia="Calibri"/>
          <w:b/>
          <w:bCs/>
          <w:sz w:val="22"/>
          <w:szCs w:val="22"/>
          <w:lang w:eastAsia="en-US"/>
        </w:rPr>
        <w:tab/>
      </w:r>
    </w:p>
    <w:p w:rsidRPr="00E07994" w:rsidR="00ED6266" w:rsidP="00E07994" w:rsidRDefault="00351B89" w14:paraId="5DC212B7" w14:textId="6D535B3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:rsidRPr="00A2141B" w:rsidR="00BB7F3B" w:rsidP="00ED6266" w:rsidRDefault="00ED6266" w14:paraId="43A4CB90" w14:textId="18FE5F59">
      <w:pPr>
        <w:pStyle w:val="Zkladntext2"/>
        <w:tabs>
          <w:tab w:val="left" w:pos="567"/>
        </w:tabs>
        <w:ind w:left="2124" w:hanging="2124"/>
        <w:rPr>
          <w:rFonts w:ascii="Calibri" w:hAnsi="Calibri" w:eastAsia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>Názov:</w:t>
      </w:r>
      <w:r w:rsidRP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="00B57371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Spotrebný materiál - plyny</w:t>
      </w:r>
      <w:r w:rsidRPr="00F11E9F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v rámci projektu </w:t>
      </w:r>
      <w:r w:rsidRPr="008E02E5" w:rsidR="008E02E5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Energetické nápoje na báze liečivých rastlín a ovocia</w:t>
      </w:r>
      <w:r w:rsidRPr="008E02E5" w:rsidR="008E02E5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ab/>
      </w:r>
      <w:r w:rsidRPr="008E02E5" w:rsidR="008E02E5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ab/>
      </w:r>
      <w:r w:rsidRPr="008E02E5" w:rsidR="008E02E5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ab/>
      </w:r>
      <w:r w:rsidRPr="008E02E5" w:rsidR="008E02E5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ab/>
      </w:r>
      <w:r w:rsidRPr="008E02E5" w:rsidR="008E02E5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ab/>
      </w:r>
      <w:r w:rsidRPr="008E02E5" w:rsidR="008E02E5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ab/>
      </w:r>
    </w:p>
    <w:p w:rsidRPr="00ED6266" w:rsidR="00ED6266" w:rsidP="00ED6266" w:rsidRDefault="00ED6266" w14:paraId="4E0FCA5C" w14:textId="4ED30749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:rsidRPr="00F11E9F" w:rsidR="00ED6266" w:rsidP="00ED6266" w:rsidRDefault="00ED6266" w14:paraId="10CB4986" w14:textId="75845B39">
      <w:pPr>
        <w:pStyle w:val="Zkladntext2"/>
        <w:tabs>
          <w:tab w:val="left" w:pos="567"/>
        </w:tabs>
        <w:ind w:left="2124" w:hanging="2124"/>
        <w:rPr>
          <w:rFonts w:ascii="Calibri" w:hAnsi="Calibri" w:eastAsia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>Opis:</w:t>
      </w:r>
      <w:r w:rsidRP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Pr="00F11E9F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„</w:t>
      </w:r>
      <w:r w:rsidR="00B57371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Spotrebný materiál – plyny potrebné na implementáciu projektu</w:t>
      </w:r>
      <w:r w:rsidRPr="00F11E9F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v rozmedzí rokov 2023,2024, 2025“</w:t>
      </w:r>
    </w:p>
    <w:p w:rsidRPr="00AF3D13" w:rsidR="00ED6266" w:rsidP="00ED6266" w:rsidRDefault="00ED6266" w14:paraId="0FAE2363" w14:textId="7777777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:rsidRPr="00F11E9F" w:rsidR="00B57371" w:rsidP="79963DE7" w:rsidRDefault="00B57371" w14:paraId="10AC420E" w14:textId="456BB8F7">
      <w:pPr>
        <w:pStyle w:val="Normlny"/>
        <w:tabs>
          <w:tab w:val="num" w:leader="none" w:pos="1852"/>
        </w:tabs>
        <w:spacing w:after="24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</w:pPr>
      <w:r w:rsidRPr="79963DE7" w:rsidR="00351B8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Spôsob vykonania prieskumu: </w:t>
      </w:r>
      <w:r w:rsidRPr="79963DE7" w:rsidR="57A0B084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N</w:t>
      </w: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>a</w:t>
      </w: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 xml:space="preserve"> základe Rámcovej zmluvy NI/1-333/2021/SPU, ktorá bola vysúťažená v rámci Verejného obstarávania.</w:t>
      </w:r>
    </w:p>
    <w:p w:rsidRPr="00F11E9F" w:rsidR="00B57371" w:rsidP="79963DE7" w:rsidRDefault="00B57371" w14:paraId="78ACDA53" w14:textId="13B44BEF">
      <w:pPr>
        <w:tabs>
          <w:tab w:val="num" w:leader="none" w:pos="1852"/>
        </w:tabs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</w:pPr>
      <w:r w:rsidRPr="79963DE7" w:rsidR="57A0B08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sk-SK"/>
        </w:rPr>
        <w:t xml:space="preserve">Predpokladaná hodnota zákazky: </w:t>
      </w:r>
    </w:p>
    <w:p w:rsidRPr="00F11E9F" w:rsidR="00B57371" w:rsidP="79963DE7" w:rsidRDefault="00B57371" w14:paraId="76C89E0E" w14:textId="66FA4E1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</w:pP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 xml:space="preserve">PHZ bola určená </w:t>
      </w: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 xml:space="preserve">na základe Rámcovej zmluvy </w:t>
      </w: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 xml:space="preserve">NI/1-333/2021/SPU </w:t>
      </w: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>(</w:t>
      </w: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 xml:space="preserve">zverejnenej na </w:t>
      </w:r>
      <w:hyperlink r:id="R71df34ee1278450c">
        <w:r w:rsidRPr="79963DE7" w:rsidR="57A0B084">
          <w:rPr>
            <w:rStyle w:val="Hypertextovprepojenie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sk-SK"/>
          </w:rPr>
          <w:t>https://www.crz.gov.sk/zmluva/5904600/</w:t>
        </w:r>
      </w:hyperlink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 xml:space="preserve">) medzi Generálnym partnerom a spoločnosťou </w:t>
      </w: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>Messer</w:t>
      </w: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 xml:space="preserve"> </w:t>
      </w: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>Tatragas</w:t>
      </w: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 xml:space="preserve">, spol. </w:t>
      </w: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>s.r.o</w:t>
      </w: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>.</w:t>
      </w:r>
      <w:r w:rsidRPr="79963DE7" w:rsidR="57A0B0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k-SK"/>
        </w:rPr>
        <w:t>:</w:t>
      </w:r>
    </w:p>
    <w:p w:rsidRPr="00F11E9F" w:rsidR="00B57371" w:rsidP="79963DE7" w:rsidRDefault="00B57371" w14:paraId="5AEF9C5C" w14:textId="00B3B18F">
      <w:pPr>
        <w:pStyle w:val="Normlny"/>
        <w:tabs>
          <w:tab w:val="num" w:leader="none" w:pos="1852"/>
        </w:tabs>
        <w:spacing w:after="240"/>
        <w:jc w:val="both"/>
        <w:rPr>
          <w:rFonts w:ascii="Calibri" w:hAnsi="Calibri" w:cs="Calibri" w:asciiTheme="minorAscii" w:hAnsiTheme="minorAscii" w:cstheme="minorAscii"/>
          <w:sz w:val="22"/>
          <w:szCs w:val="22"/>
          <w:lang w:eastAsia="en-US"/>
        </w:rPr>
      </w:pPr>
    </w:p>
    <w:p w:rsidR="001B4719" w:rsidP="001B4719" w:rsidRDefault="001B4719" w14:paraId="02911D10" w14:textId="77777777">
      <w:pPr>
        <w:tabs>
          <w:tab w:val="num" w:pos="1852"/>
        </w:tabs>
        <w:jc w:val="both"/>
        <w:rPr>
          <w:rFonts w:ascii="Calibri" w:hAnsi="Calibri" w:eastAsia="Calibri"/>
          <w:sz w:val="22"/>
          <w:szCs w:val="22"/>
          <w:lang w:eastAsia="en-US"/>
        </w:rPr>
      </w:pPr>
    </w:p>
    <w:tbl>
      <w:tblPr>
        <w:tblW w:w="9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720"/>
        <w:gridCol w:w="3100"/>
        <w:gridCol w:w="738"/>
        <w:gridCol w:w="1287"/>
        <w:gridCol w:w="1320"/>
      </w:tblGrid>
      <w:tr w:rsidRPr="00B57371" w:rsidR="00E902AE" w:rsidTr="00E902AE" w14:paraId="30D5BFAA" w14:textId="77777777">
        <w:trPr>
          <w:trHeight w:val="945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B57371" w:rsidRDefault="00E902AE" w14:paraId="09B99CD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Poradové číslo v zmluve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B57371" w:rsidRDefault="00E902AE" w14:paraId="30C3DA99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Položka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B57371" w:rsidRDefault="00E902AE" w14:paraId="64A5F34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Min. parametre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B57371" w:rsidRDefault="00E902AE" w14:paraId="4D72C08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počet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E902AE" w:rsidR="00E902AE" w:rsidP="00E902AE" w:rsidRDefault="00E902AE" w14:paraId="50D14A2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0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Celková cena</w:t>
            </w:r>
          </w:p>
          <w:p w:rsidRPr="00B57371" w:rsidR="00E902AE" w:rsidP="00E902AE" w:rsidRDefault="00E902AE" w14:paraId="465033A3" w14:textId="08179C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0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B57371" w:rsidRDefault="00E902AE" w14:paraId="772A679C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Celková cena s</w:t>
            </w: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br/>
            </w: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DPH</w:t>
            </w:r>
          </w:p>
        </w:tc>
      </w:tr>
      <w:tr w:rsidRPr="00B57371" w:rsidR="00E902AE" w:rsidTr="00E902AE" w14:paraId="06446B00" w14:textId="77777777">
        <w:trPr>
          <w:trHeight w:val="1500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B57371" w:rsidRDefault="00E902AE" w14:paraId="13269721" w14:textId="306A2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B57371" w:rsidRDefault="00E902AE" w14:paraId="4A80939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Čistý dusík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B57371" w:rsidRDefault="00E902AE" w14:paraId="41AA25ED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čistý dusík 5.0; plnený 50 L, P200, náplň 9,5 m3 N2; čistota: &gt; 99,999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obj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.%; nečistoty: H2O &lt; 3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O2&lt; 2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uhľovodíky &lt; 0,1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B57371" w:rsidRDefault="00E902AE" w14:paraId="377DBF6D" w14:textId="235A8594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B57371" w:rsidRDefault="00E902AE" w14:paraId="6E2599A1" w14:textId="208490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23,95 €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E902AE" w:rsidRDefault="00E902AE" w14:paraId="5A68EC77" w14:textId="1D421D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28,74 € </w:t>
            </w:r>
          </w:p>
        </w:tc>
      </w:tr>
      <w:tr w:rsidRPr="00B57371" w:rsidR="00E902AE" w:rsidTr="00406B29" w14:paraId="6EECC517" w14:textId="77777777">
        <w:trPr>
          <w:trHeight w:val="1800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E902AE" w:rsidRDefault="00E902AE" w14:paraId="09C98358" w14:textId="70AAB1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E902AE" w:rsidRDefault="00E902AE" w14:paraId="12C07E1E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Čistý argón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E902AE" w:rsidRDefault="00E902AE" w14:paraId="7DB312BF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čistý argón 5.0; plnený 50 L, P200, náplň 10,7 m3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Ar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; čistota: &gt; 99,999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obj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.%; nečistoty: H2O &lt; 3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O2&lt; 2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N2&lt; 5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uhľovodíky &lt; 0,1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CO + CO2 &lt; 0,1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E902AE" w:rsidRDefault="00E902AE" w14:paraId="59E31F06" w14:textId="75686652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E902AE" w:rsidRDefault="00E902AE" w14:paraId="792A09E9" w14:textId="3192BB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40,70 €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57371" w:rsidR="00E902AE" w:rsidP="00E902AE" w:rsidRDefault="00E902AE" w14:paraId="7714AAE3" w14:textId="1A7152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48,84 € </w:t>
            </w:r>
          </w:p>
        </w:tc>
      </w:tr>
    </w:tbl>
    <w:p w:rsidR="00B57371" w:rsidP="001B4719" w:rsidRDefault="00B57371" w14:paraId="78C18607" w14:textId="77777777">
      <w:pPr>
        <w:tabs>
          <w:tab w:val="num" w:pos="1852"/>
        </w:tabs>
        <w:jc w:val="both"/>
        <w:rPr>
          <w:rFonts w:ascii="Calibri" w:hAnsi="Calibri" w:eastAsia="Calibri"/>
          <w:sz w:val="22"/>
          <w:szCs w:val="22"/>
          <w:lang w:eastAsia="en-US"/>
        </w:rPr>
      </w:pPr>
    </w:p>
    <w:p w:rsidRPr="00F11E9F" w:rsidR="00B57371" w:rsidP="001B4719" w:rsidRDefault="00B57371" w14:paraId="309E0FAE" w14:textId="77777777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Pr="00AD53F4" w:rsidR="00AD53F4" w:rsidP="00AD53F4" w:rsidRDefault="00AD53F4" w14:paraId="5348943B" w14:textId="2B9A633A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= </w:t>
      </w:r>
      <w:r w:rsidR="008E02E5">
        <w:rPr>
          <w:rFonts w:asciiTheme="minorHAnsi" w:hAnsiTheme="minorHAnsi" w:cstheme="minorHAnsi"/>
          <w:b/>
          <w:bCs/>
          <w:iCs/>
          <w:sz w:val="22"/>
          <w:szCs w:val="22"/>
        </w:rPr>
        <w:t>64,65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B573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bez DPH; </w:t>
      </w:r>
      <w:r w:rsidR="008E02E5">
        <w:rPr>
          <w:rFonts w:asciiTheme="minorHAnsi" w:hAnsiTheme="minorHAnsi" w:cstheme="minorHAnsi"/>
          <w:b/>
          <w:bCs/>
          <w:iCs/>
          <w:sz w:val="22"/>
          <w:szCs w:val="22"/>
        </w:rPr>
        <w:t>77,58</w:t>
      </w:r>
      <w:r w:rsidR="00B573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 s DPH</w:t>
      </w:r>
    </w:p>
    <w:p w:rsidR="00EB276A" w:rsidP="00EB276A" w:rsidRDefault="00EB276A" w14:paraId="7435CF14" w14:textId="7777777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Pr="00AD53F4" w:rsidR="00AD53F4" w:rsidP="00AD53F4" w:rsidRDefault="00AD53F4" w14:paraId="154BAFD4" w14:textId="53539AAF">
      <w:pPr>
        <w:rPr>
          <w:rFonts w:ascii="Calibri" w:hAnsi="Calibri" w:eastAsia="Calibri"/>
          <w:sz w:val="22"/>
          <w:szCs w:val="22"/>
          <w:lang w:eastAsia="en-US"/>
        </w:rPr>
      </w:pPr>
      <w:r w:rsidRPr="00AD53F4">
        <w:rPr>
          <w:rFonts w:ascii="Calibri" w:hAnsi="Calibri" w:eastAsia="Calibri"/>
          <w:sz w:val="22"/>
          <w:szCs w:val="22"/>
          <w:lang w:eastAsia="en-US"/>
        </w:rPr>
        <w:t>V Nitre, dňa 2</w:t>
      </w:r>
      <w:r w:rsidR="00E07994">
        <w:rPr>
          <w:rFonts w:ascii="Calibri" w:hAnsi="Calibri" w:eastAsia="Calibri"/>
          <w:sz w:val="22"/>
          <w:szCs w:val="22"/>
          <w:lang w:eastAsia="en-US"/>
        </w:rPr>
        <w:t>5</w:t>
      </w:r>
      <w:r w:rsidRPr="00AD53F4">
        <w:rPr>
          <w:rFonts w:ascii="Calibri" w:hAnsi="Calibri" w:eastAsia="Calibri"/>
          <w:sz w:val="22"/>
          <w:szCs w:val="22"/>
          <w:lang w:eastAsia="en-US"/>
        </w:rPr>
        <w:t xml:space="preserve">. </w:t>
      </w:r>
      <w:r w:rsidR="00E07994">
        <w:rPr>
          <w:rFonts w:ascii="Calibri" w:hAnsi="Calibri" w:eastAsia="Calibri"/>
          <w:sz w:val="22"/>
          <w:szCs w:val="22"/>
          <w:lang w:eastAsia="en-US"/>
        </w:rPr>
        <w:t>7</w:t>
      </w:r>
      <w:r w:rsidRPr="00AD53F4">
        <w:rPr>
          <w:rFonts w:ascii="Calibri" w:hAnsi="Calibri" w:eastAsia="Calibri"/>
          <w:sz w:val="22"/>
          <w:szCs w:val="22"/>
          <w:lang w:eastAsia="en-US"/>
        </w:rPr>
        <w:t>. 202</w:t>
      </w:r>
      <w:r w:rsidR="00E07994">
        <w:rPr>
          <w:rFonts w:ascii="Calibri" w:hAnsi="Calibri" w:eastAsia="Calibri"/>
          <w:sz w:val="22"/>
          <w:szCs w:val="22"/>
          <w:lang w:eastAsia="en-US"/>
        </w:rPr>
        <w:t>3</w:t>
      </w:r>
    </w:p>
    <w:p w:rsidRPr="00AD53F4" w:rsidR="00AD53F4" w:rsidP="00AD53F4" w:rsidRDefault="00AD53F4" w14:paraId="2C84290F" w14:textId="77777777">
      <w:pPr>
        <w:rPr>
          <w:rFonts w:ascii="Calibri" w:hAnsi="Calibri" w:eastAsia="Calibri"/>
          <w:sz w:val="22"/>
          <w:szCs w:val="22"/>
          <w:lang w:eastAsia="en-US"/>
        </w:rPr>
      </w:pPr>
    </w:p>
    <w:p w:rsidRPr="00AD53F4" w:rsidR="00AD53F4" w:rsidP="00AD53F4" w:rsidRDefault="00AD53F4" w14:paraId="65280242" w14:textId="39692078">
      <w:pPr>
        <w:rPr>
          <w:rFonts w:ascii="Calibri" w:hAnsi="Calibri" w:eastAsia="Calibri"/>
          <w:sz w:val="24"/>
          <w:szCs w:val="24"/>
          <w:lang w:eastAsia="en-US"/>
        </w:rPr>
      </w:pPr>
      <w:r w:rsidRPr="00AD53F4">
        <w:rPr>
          <w:rFonts w:ascii="Calibri" w:hAnsi="Calibri" w:eastAsia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hAnsi="Calibri" w:eastAsia="Calibri"/>
          <w:sz w:val="24"/>
          <w:szCs w:val="24"/>
          <w:lang w:eastAsia="en-US"/>
        </w:rPr>
        <w:t xml:space="preserve">Ing. </w:t>
      </w:r>
      <w:r w:rsidR="008E02E5">
        <w:rPr>
          <w:rFonts w:ascii="Calibri" w:hAnsi="Calibri" w:eastAsia="Calibri"/>
          <w:sz w:val="24"/>
          <w:szCs w:val="24"/>
          <w:lang w:eastAsia="en-US"/>
        </w:rPr>
        <w:t xml:space="preserve">Eva </w:t>
      </w:r>
      <w:proofErr w:type="spellStart"/>
      <w:r w:rsidR="008E02E5">
        <w:rPr>
          <w:rFonts w:ascii="Calibri" w:hAnsi="Calibri" w:eastAsia="Calibri"/>
          <w:sz w:val="24"/>
          <w:szCs w:val="24"/>
          <w:lang w:eastAsia="en-US"/>
        </w:rPr>
        <w:t>Ivanišová</w:t>
      </w:r>
      <w:proofErr w:type="spellEnd"/>
      <w:r w:rsidR="00A904F8">
        <w:rPr>
          <w:rFonts w:ascii="Calibri" w:hAnsi="Calibri" w:eastAsia="Calibri"/>
          <w:sz w:val="24"/>
          <w:szCs w:val="24"/>
          <w:lang w:eastAsia="en-US"/>
        </w:rPr>
        <w:t>, PhD.</w:t>
      </w:r>
    </w:p>
    <w:p w:rsidR="00D51576" w:rsidP="00AD53F4" w:rsidRDefault="00D51576" w14:paraId="526D77B6" w14:textId="58D1AB23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:rsidRPr="00E07994" w:rsidR="00E07994" w:rsidP="00E07994" w:rsidRDefault="00E07994" w14:paraId="29681523" w14:textId="082FA9DE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sectPr w:rsidRPr="00E07994" w:rsidR="00E07994" w:rsidSect="00AD39C6">
      <w:headerReference w:type="default" r:id="rId9"/>
      <w:footerReference w:type="default" r:id="rId10"/>
      <w:pgSz w:w="11906" w:h="16838" w:orient="portrait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771E" w:rsidP="009C7016" w:rsidRDefault="00E1771E" w14:paraId="3C876F74" w14:textId="77777777">
      <w:r>
        <w:separator/>
      </w:r>
    </w:p>
  </w:endnote>
  <w:endnote w:type="continuationSeparator" w:id="0">
    <w:p w:rsidR="00E1771E" w:rsidP="009C7016" w:rsidRDefault="00E1771E" w14:paraId="450B32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7016" w:rsidRDefault="00EA6AE0" w14:paraId="38185441" w14:textId="77777777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C7016" w:rsidRDefault="009C7016" w14:paraId="18651563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771E" w:rsidP="009C7016" w:rsidRDefault="00E1771E" w14:paraId="7B67E9B1" w14:textId="77777777">
      <w:r>
        <w:separator/>
      </w:r>
    </w:p>
  </w:footnote>
  <w:footnote w:type="continuationSeparator" w:id="0">
    <w:p w:rsidR="00E1771E" w:rsidP="009C7016" w:rsidRDefault="00E1771E" w14:paraId="45E7290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4D3D" w:rsidR="00E84D3D" w:rsidP="00E84D3D" w:rsidRDefault="00E84D3D" w14:paraId="21778D07" w14:textId="46060E56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hint="default" w:cs="Times New Roman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 w:cs="Times New Roman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hint="default" w:ascii="Times New Roman" w:hAnsi="Times New Roman" w:eastAsia="Times New Roman" w:cs="Times New Roman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0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1B22"/>
    <w:rsid w:val="00791B8E"/>
    <w:rsid w:val="0079494B"/>
    <w:rsid w:val="007B5A57"/>
    <w:rsid w:val="007C1EF1"/>
    <w:rsid w:val="007C4EF9"/>
    <w:rsid w:val="007D17CC"/>
    <w:rsid w:val="007D64CE"/>
    <w:rsid w:val="007E479A"/>
    <w:rsid w:val="007F0F96"/>
    <w:rsid w:val="00802383"/>
    <w:rsid w:val="00805E9E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E02E5"/>
    <w:rsid w:val="008F3F60"/>
    <w:rsid w:val="008F5879"/>
    <w:rsid w:val="0090066F"/>
    <w:rsid w:val="00940172"/>
    <w:rsid w:val="0097119C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21C53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57371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033A"/>
    <w:rsid w:val="00C46EF0"/>
    <w:rsid w:val="00C54875"/>
    <w:rsid w:val="00C63816"/>
    <w:rsid w:val="00C908CA"/>
    <w:rsid w:val="00CA5977"/>
    <w:rsid w:val="00CA745E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F41AF"/>
    <w:rsid w:val="00E07994"/>
    <w:rsid w:val="00E16608"/>
    <w:rsid w:val="00E1771E"/>
    <w:rsid w:val="00E27960"/>
    <w:rsid w:val="00E356F5"/>
    <w:rsid w:val="00E417AE"/>
    <w:rsid w:val="00E5586A"/>
    <w:rsid w:val="00E611B7"/>
    <w:rsid w:val="00E84D3D"/>
    <w:rsid w:val="00E902AE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7B86"/>
    <w:rsid w:val="2F36C9E3"/>
    <w:rsid w:val="439122F3"/>
    <w:rsid w:val="57A0B084"/>
    <w:rsid w:val="7996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1C35E1"/>
    <w:rPr>
      <w:rFonts w:ascii="Times New Roman" w:hAnsi="Times New Roman" w:eastAsia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styleId="ZarkazkladnhotextuChar" w:customStyle="1">
    <w:name w:val="Zarážka základného textu Char"/>
    <w:link w:val="Zarkazkladnhotextu"/>
    <w:rsid w:val="007C1EF1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styleId="Zkladntext2Char" w:customStyle="1">
    <w:name w:val="Základný text 2 Char"/>
    <w:link w:val="Zkladntext2"/>
    <w:rsid w:val="007C1EF1"/>
    <w:rPr>
      <w:rFonts w:ascii="Times New Roman" w:hAnsi="Times New Roman" w:eastAsia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lavikaChar" w:customStyle="1">
    <w:name w:val="Hlavička Char"/>
    <w:link w:val="Hlavika"/>
    <w:rsid w:val="007C1E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8F3F60"/>
    <w:rPr>
      <w:rFonts w:ascii="Tahoma" w:hAnsi="Tahoma" w:eastAsia="Times New Roman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uiPriority w:val="99"/>
    <w:rsid w:val="009C7016"/>
    <w:rPr>
      <w:rFonts w:ascii="Times New Roman" w:hAnsi="Times New Roman" w:eastAsia="Times New Roman"/>
      <w:lang w:eastAsia="cs-CZ"/>
    </w:rPr>
  </w:style>
  <w:style w:type="character" w:styleId="Nadpis5Char" w:customStyle="1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styleId="Nadpis6Char" w:customStyle="1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styleId="Nadpis7Char" w:customStyle="1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styleId="Nadpis8Char" w:customStyle="1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styleId="Nadpis9Char" w:customStyle="1">
    <w:name w:val="Nadpis 9 Char"/>
    <w:link w:val="Nadpis9"/>
    <w:uiPriority w:val="9"/>
    <w:rsid w:val="00351B89"/>
    <w:rPr>
      <w:rFonts w:ascii="Cambria" w:hAnsi="Cambria" w:eastAsia="Times New Roman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styleId="ZkladntextChar" w:customStyle="1">
    <w:name w:val="Základný text Char"/>
    <w:link w:val="Zkladntext"/>
    <w:uiPriority w:val="99"/>
    <w:rsid w:val="00351B89"/>
    <w:rPr>
      <w:rFonts w:ascii="Times New Roman" w:hAnsi="Times New Roman" w:eastAsia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ghttext" w:customStyle="1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uniag.sk/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https://www.crz.gov.sk/zmluva/5904600/" TargetMode="External" Id="R71df34ee1278450c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Raucina Martin</dc:creator>
  <lastModifiedBy>Boris Rumanko</lastModifiedBy>
  <revision>11</revision>
  <lastPrinted>2021-07-20T15:27:00.0000000Z</lastPrinted>
  <dcterms:created xsi:type="dcterms:W3CDTF">2022-12-20T09:07:00.0000000Z</dcterms:created>
  <dcterms:modified xsi:type="dcterms:W3CDTF">2023-07-30T17:55:31.8443373Z</dcterms:modified>
</coreProperties>
</file>