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2D5691" w:rsidR="00ED6266" w:rsidP="002D5691" w:rsidRDefault="00ED6266" w14:paraId="2235EBCE" w14:textId="31A97978">
      <w:pPr>
        <w:pStyle w:val="Normlnywebov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AA73B1" w:rsidR="00AA73B1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Inovatívne nápoje na báze rastlinných extraktov s využitím fermentácie probiotickými kultúrami</w:t>
      </w:r>
      <w:r w:rsidRPr="00F11E9F" w:rsid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 </w:t>
      </w:r>
    </w:p>
    <w:p w:rsidR="00ED6266" w:rsidP="00BB7F3B" w:rsidRDefault="00351B89" w14:paraId="24C1E26C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="00ED6266" w:rsidP="00BB7F3B" w:rsidRDefault="00ED6266" w14:paraId="5DC212B7" w14:textId="77777777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</w:p>
    <w:p w:rsidRPr="00ED6266" w:rsidR="00ED6266" w:rsidP="00ED6266" w:rsidRDefault="00ED6266" w14:paraId="4E0FCA5C" w14:textId="6BC7BA75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Služby - Náklady spojené s disemináciou – vložné </w:t>
      </w:r>
      <w:r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do </w:t>
      </w:r>
      <w:r w:rsidRPr="00576BA0"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časopis</w:t>
      </w:r>
      <w:r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ov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AA73B1" w:rsidR="00AA73B1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Inovatívne nápoje na báze rastlinných extraktov s využitím fermentácie probiotickými kultúrami</w:t>
      </w:r>
    </w:p>
    <w:p w:rsidRPr="00576BA0" w:rsidR="00ED6266" w:rsidP="00ED6266" w:rsidRDefault="00ED6266" w14:paraId="10CB4986" w14:textId="1F66F33C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Opis: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 w:rsidR="00576BA0">
        <w:rPr>
          <w:b w:val="0"/>
          <w:bCs w:val="0"/>
        </w:rPr>
        <w:t>„</w:t>
      </w:r>
      <w:r w:rsidRPr="00576BA0"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Zaplatenie vložného do </w:t>
      </w:r>
      <w:r w:rsidR="00AA73B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5</w:t>
      </w:r>
      <w:r w:rsidRPr="00576BA0"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odborných a</w:t>
      </w:r>
      <w:r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lebo</w:t>
      </w:r>
      <w:r w:rsidRPr="00576BA0" w:rsid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 vedeckých časopisov (z toho minimálne 2 vo WoS, alebo SCOPUS) 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="00ED6266" w:rsidP="558AA2DB" w:rsidRDefault="00ED6266" w14:paraId="1E4E960E" w14:textId="5B6EE2FC">
      <w:pPr>
        <w:tabs>
          <w:tab w:val="num" w:pos="1852"/>
        </w:tabs>
        <w:spacing w:after="240" w:line="360" w:lineRule="auto"/>
        <w:jc w:val="both"/>
        <w:rPr>
          <w:rFonts w:ascii="Calibri" w:hAnsi="Calibri" w:cs="Calibri" w:asciiTheme="minorAscii" w:hAnsiTheme="minorAscii" w:cstheme="minorAscii"/>
          <w:color w:val="FF0000"/>
          <w:sz w:val="22"/>
          <w:szCs w:val="22"/>
        </w:rPr>
      </w:pPr>
      <w:r w:rsidRPr="558AA2DB" w:rsidR="00351B8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Spôsob vykonania prieskumu: </w:t>
      </w:r>
      <w:r w:rsidRPr="558AA2DB" w:rsidR="00351B8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bookmarkStart w:name="_Hlk122357752" w:id="1"/>
      <w:r w:rsidRPr="558AA2DB" w:rsidR="00ED6266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prieskum trhu</w:t>
      </w:r>
      <w:r w:rsidRPr="558AA2DB" w:rsidR="00DA487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558AA2DB" w:rsidR="00ED6266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bol vykonaný </w:t>
      </w:r>
      <w:r w:rsidRPr="558AA2DB" w:rsidR="5F2363BF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na základe minulých skúseností</w:t>
      </w:r>
      <w:bookmarkEnd w:id="1"/>
    </w:p>
    <w:p w:rsidR="00ED6266" w:rsidP="53027FA3" w:rsidRDefault="00ED6266" w14:paraId="7CB8F40E" w14:textId="5B32BFA6">
      <w:pPr>
        <w:tabs>
          <w:tab w:val="num" w:pos="1852"/>
        </w:tabs>
        <w:spacing w:after="240" w:line="360" w:lineRule="auto"/>
        <w:jc w:val="both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53027FA3" w:rsidR="00ED6266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Predpokladaná hodnota zákazky</w:t>
      </w:r>
      <w:r w:rsidRPr="53027FA3" w:rsidR="00576BA0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(PHZ)</w:t>
      </w:r>
      <w:r w:rsidRPr="53027FA3" w:rsidR="00ED6266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: </w:t>
      </w:r>
    </w:p>
    <w:p w:rsidRPr="00576BA0" w:rsidR="00576BA0" w:rsidP="00576BA0" w:rsidRDefault="00ED6266" w14:paraId="55C47018" w14:textId="6CE65E4B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v minulosti zaplatených poplatkov za vložné do vedeckých, či odborných časopisov * počet v zmysle obsahového námetu. </w:t>
      </w:r>
    </w:p>
    <w:p w:rsidRPr="00576BA0" w:rsidR="00576BA0" w:rsidP="00576BA0" w:rsidRDefault="00576BA0" w14:paraId="6C0D2601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4F77D3AC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>V minulosti zaplatené poplatky do WoS, alebo SCOPUS:</w:t>
      </w:r>
    </w:p>
    <w:p w:rsidRPr="00576BA0" w:rsidR="00576BA0" w:rsidP="00576BA0" w:rsidRDefault="00576BA0" w14:paraId="4300491F" w14:textId="77777777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17. 5. 2021 – MDPI – v sume 1713,25 bez DPH - viď. príloha na konci dokumentu, </w:t>
      </w:r>
    </w:p>
    <w:p w:rsidRPr="00576BA0" w:rsidR="00576BA0" w:rsidP="00576BA0" w:rsidRDefault="00576BA0" w14:paraId="7D0209B8" w14:textId="3D73D316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29.7.2022 – MDPI – </w:t>
      </w:r>
      <w:r w:rsidR="00A703F4">
        <w:rPr>
          <w:rFonts w:ascii="Calibri" w:hAnsi="Calibri" w:eastAsia="Calibri"/>
          <w:sz w:val="22"/>
          <w:szCs w:val="22"/>
          <w:lang w:eastAsia="en-US"/>
        </w:rPr>
        <w:t>2423,06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EUR bez DPH – viď. príloha na konci dokumentu</w:t>
      </w:r>
    </w:p>
    <w:p w:rsidRPr="00576BA0" w:rsidR="00576BA0" w:rsidP="00576BA0" w:rsidRDefault="00576BA0" w14:paraId="523BC16B" w14:textId="2CD31F90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11. 5. 2021 – Journal of Food Quality: 2100 USD (kurz stred NBS – </w:t>
      </w:r>
      <w:r w:rsidR="00A703F4">
        <w:rPr>
          <w:rFonts w:ascii="Calibri" w:hAnsi="Calibri" w:eastAsia="Calibri"/>
          <w:sz w:val="22"/>
          <w:szCs w:val="22"/>
          <w:lang w:eastAsia="en-US"/>
        </w:rPr>
        <w:t>13.7.2023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- 1 EUR = 1,</w:t>
      </w:r>
      <w:r w:rsidR="00A703F4">
        <w:rPr>
          <w:rFonts w:ascii="Calibri" w:hAnsi="Calibri" w:eastAsia="Calibri"/>
          <w:sz w:val="22"/>
          <w:szCs w:val="22"/>
          <w:lang w:eastAsia="en-US"/>
        </w:rPr>
        <w:t>1182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 USD) = </w:t>
      </w:r>
      <w:r w:rsidR="00A703F4">
        <w:rPr>
          <w:rFonts w:ascii="Calibri" w:hAnsi="Calibri" w:eastAsia="Calibri"/>
          <w:sz w:val="22"/>
          <w:szCs w:val="22"/>
          <w:lang w:eastAsia="en-US"/>
        </w:rPr>
        <w:t>1878,02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EUR – viď. príloha na konci dokumentu</w:t>
      </w:r>
    </w:p>
    <w:p w:rsidRPr="00576BA0" w:rsidR="00576BA0" w:rsidP="00576BA0" w:rsidRDefault="00576BA0" w14:paraId="5977FD29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6B37FF2F" w14:textId="53A97FF7">
      <w:pPr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PHZ na 1 vložné do WOS, alebo SCOPUS = (1713,25 + </w:t>
      </w:r>
      <w:r w:rsidR="00A703F4">
        <w:rPr>
          <w:rFonts w:ascii="Calibri" w:hAnsi="Calibri" w:eastAsia="Calibri"/>
          <w:sz w:val="22"/>
          <w:szCs w:val="22"/>
          <w:lang w:eastAsia="en-US"/>
        </w:rPr>
        <w:t>2423,06 + 1878,02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)/3 = </w:t>
      </w:r>
      <w:r w:rsidR="00A703F4">
        <w:rPr>
          <w:rFonts w:ascii="Calibri" w:hAnsi="Calibri" w:eastAsia="Calibri"/>
          <w:sz w:val="22"/>
          <w:szCs w:val="22"/>
          <w:lang w:eastAsia="en-US"/>
        </w:rPr>
        <w:t>6014,33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/3 = </w:t>
      </w:r>
      <w:r w:rsidR="00A703F4">
        <w:rPr>
          <w:rFonts w:ascii="Calibri" w:hAnsi="Calibri" w:eastAsia="Calibri"/>
          <w:b/>
          <w:bCs/>
          <w:sz w:val="22"/>
          <w:szCs w:val="22"/>
          <w:lang w:eastAsia="en-US"/>
        </w:rPr>
        <w:t>2004,78</w:t>
      </w:r>
      <w:r w:rsidRPr="00576BA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</w:t>
      </w:r>
    </w:p>
    <w:p w:rsidRPr="00576BA0" w:rsidR="00576BA0" w:rsidP="00576BA0" w:rsidRDefault="00576BA0" w14:paraId="5E45A07D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302AC356" w14:textId="7EA04D52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Plánovaný počet publikácií je </w:t>
      </w:r>
      <w:r w:rsidR="00AA73B1">
        <w:rPr>
          <w:rFonts w:ascii="Calibri" w:hAnsi="Calibri" w:eastAsia="Calibri"/>
          <w:sz w:val="22"/>
          <w:szCs w:val="22"/>
          <w:lang w:eastAsia="en-US"/>
        </w:rPr>
        <w:t>5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, pričom minimálne 2 by mali byť vo WOS, alebo SCOPUS v zmysle obsahového námetu. </w:t>
      </w:r>
      <w:r w:rsidR="00AA73B1">
        <w:rPr>
          <w:rFonts w:ascii="Calibri" w:hAnsi="Calibri" w:eastAsia="Calibri"/>
          <w:sz w:val="22"/>
          <w:szCs w:val="22"/>
          <w:lang w:eastAsia="en-US"/>
        </w:rPr>
        <w:t>V rámci realizácie projektu budú hradené z projektu max. 3 publikácie v časopisoch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.  </w:t>
      </w:r>
    </w:p>
    <w:p w:rsidRPr="00576BA0" w:rsidR="00576BA0" w:rsidP="00576BA0" w:rsidRDefault="00576BA0" w14:paraId="7394919B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25A2DF92" w14:textId="7E3DAF5B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= </w:t>
      </w:r>
      <w:r w:rsidRPr="00AA73B1" w:rsidR="00AA73B1">
        <w:rPr>
          <w:rFonts w:ascii="Calibri" w:hAnsi="Calibri" w:eastAsia="Calibri"/>
          <w:sz w:val="22"/>
          <w:szCs w:val="22"/>
          <w:lang w:eastAsia="en-US"/>
        </w:rPr>
        <w:t xml:space="preserve">2004,78 </w:t>
      </w:r>
      <w:r w:rsidR="00AA73B1">
        <w:rPr>
          <w:rFonts w:ascii="Calibri" w:hAnsi="Calibri" w:eastAsia="Calibri"/>
          <w:sz w:val="22"/>
          <w:szCs w:val="22"/>
          <w:lang w:eastAsia="en-US"/>
        </w:rPr>
        <w:t>* 3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= </w:t>
      </w:r>
      <w:r w:rsidR="00AA73B1">
        <w:rPr>
          <w:rFonts w:ascii="Calibri" w:hAnsi="Calibri" w:eastAsia="Calibri"/>
          <w:b/>
          <w:bCs/>
          <w:sz w:val="22"/>
          <w:szCs w:val="22"/>
          <w:lang w:eastAsia="en-US"/>
        </w:rPr>
        <w:t>6014,34</w:t>
      </w:r>
      <w:r w:rsidRPr="00576BA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5B1DAE06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V Nitre, dňa </w:t>
      </w:r>
      <w:r w:rsidR="00AA73B1">
        <w:rPr>
          <w:rFonts w:ascii="Calibri" w:hAnsi="Calibri" w:eastAsia="Calibri"/>
          <w:sz w:val="22"/>
          <w:szCs w:val="22"/>
          <w:lang w:eastAsia="en-US"/>
        </w:rPr>
        <w:t>14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AA73B1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FD324E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13A51649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1C4E8D83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2E3F3F">
        <w:rPr>
          <w:rFonts w:ascii="Calibri" w:hAnsi="Calibri" w:eastAsia="Calibri"/>
          <w:sz w:val="24"/>
          <w:szCs w:val="24"/>
          <w:lang w:eastAsia="en-US"/>
        </w:rPr>
        <w:t xml:space="preserve">Ing. Lucia Gabríny, PhD. </w:t>
      </w:r>
    </w:p>
    <w:p w:rsidR="00D51576" w:rsidP="00AD53F4" w:rsidRDefault="00D51576" w14:paraId="526D77B6" w14:textId="58D1AB2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="00576BA0" w:rsidP="00576BA0" w:rsidRDefault="00576BA0" w14:paraId="2AC23A5A" w14:textId="77777777"/>
    <w:p w:rsidR="00576BA0" w:rsidP="00576BA0" w:rsidRDefault="00576BA0" w14:paraId="784558A5" w14:textId="464A6717"/>
    <w:p w:rsidR="00576BA0" w:rsidP="00576BA0" w:rsidRDefault="00576BA0" w14:paraId="1766BCDC" w14:textId="2F61BCBE"/>
    <w:p w:rsidR="00576BA0" w:rsidP="00576BA0" w:rsidRDefault="00576BA0" w14:paraId="5B6814C5" w14:textId="77777777"/>
    <w:p w:rsidR="00576BA0" w:rsidP="00576BA0" w:rsidRDefault="00576BA0" w14:paraId="42F1A308" w14:textId="53928144"/>
    <w:p w:rsidR="00576BA0" w:rsidP="00576BA0" w:rsidRDefault="00A703F4" w14:paraId="4B083F19" w14:textId="623145C9">
      <w:r>
        <w:rPr>
          <w:noProof/>
        </w:rPr>
        <w:drawing>
          <wp:inline distT="0" distB="0" distL="0" distR="0" wp14:anchorId="4A30178F" wp14:editId="055327FA">
            <wp:extent cx="5753100" cy="8134350"/>
            <wp:effectExtent l="0" t="0" r="0" b="0"/>
            <wp:docPr id="157087492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BA0" w:rsidP="00576BA0" w:rsidRDefault="00576BA0" w14:paraId="16699014" w14:textId="77777777"/>
    <w:p w:rsidR="00576BA0" w:rsidP="00576BA0" w:rsidRDefault="00A703F4" w14:paraId="6AC91B9E" w14:textId="18F9A54E">
      <w:r>
        <w:rPr>
          <w:noProof/>
        </w:rPr>
        <w:drawing>
          <wp:inline distT="0" distB="0" distL="0" distR="0" wp14:anchorId="375E605D" wp14:editId="3D7172D0">
            <wp:extent cx="5753100" cy="8134350"/>
            <wp:effectExtent l="0" t="0" r="0" b="0"/>
            <wp:docPr id="18189063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59DB2D" wp14:editId="512BD0E4">
            <wp:extent cx="5753100" cy="8134350"/>
            <wp:effectExtent l="0" t="0" r="0" b="0"/>
            <wp:docPr id="191400889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BA0" w:rsidP="00576BA0" w:rsidRDefault="00576BA0" w14:paraId="403559C2" w14:textId="77777777"/>
    <w:p w:rsidRPr="007F0F96" w:rsidR="00F11E9F" w:rsidP="00AD53F4" w:rsidRDefault="00F11E9F" w14:paraId="62176D84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Pr="007F0F96" w:rsidR="00F11E9F" w:rsidSect="00AD39C6">
      <w:headerReference w:type="default" r:id="rId12"/>
      <w:footerReference w:type="default" r:id="rId13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7AEB" w:rsidP="009C7016" w:rsidRDefault="00827AEB" w14:paraId="17D33973" w14:textId="77777777">
      <w:r>
        <w:separator/>
      </w:r>
    </w:p>
  </w:endnote>
  <w:endnote w:type="continuationSeparator" w:id="0">
    <w:p w:rsidR="00827AEB" w:rsidP="009C7016" w:rsidRDefault="00827AEB" w14:paraId="177EF3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7AEB" w:rsidP="009C7016" w:rsidRDefault="00827AEB" w14:paraId="686672C0" w14:textId="77777777">
      <w:r>
        <w:separator/>
      </w:r>
    </w:p>
  </w:footnote>
  <w:footnote w:type="continuationSeparator" w:id="0">
    <w:p w:rsidR="00827AEB" w:rsidP="009C7016" w:rsidRDefault="00827AEB" w14:paraId="50AC298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E7BBD"/>
    <w:rsid w:val="005F5A44"/>
    <w:rsid w:val="00606EBA"/>
    <w:rsid w:val="00620A57"/>
    <w:rsid w:val="00625FB3"/>
    <w:rsid w:val="00641103"/>
    <w:rsid w:val="006439B0"/>
    <w:rsid w:val="00660C3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27AEB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60BE7"/>
    <w:rsid w:val="00A62ED0"/>
    <w:rsid w:val="00A703F4"/>
    <w:rsid w:val="00A736D7"/>
    <w:rsid w:val="00A913D4"/>
    <w:rsid w:val="00AA1D45"/>
    <w:rsid w:val="00AA73B1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6EDB"/>
    <w:rsid w:val="00D83552"/>
    <w:rsid w:val="00DA4874"/>
    <w:rsid w:val="00DA54B8"/>
    <w:rsid w:val="00DB0CE0"/>
    <w:rsid w:val="00DC1B64"/>
    <w:rsid w:val="00DC6191"/>
    <w:rsid w:val="00DD3423"/>
    <w:rsid w:val="00DF41AF"/>
    <w:rsid w:val="00E16608"/>
    <w:rsid w:val="00E27960"/>
    <w:rsid w:val="00E356F5"/>
    <w:rsid w:val="00E417AE"/>
    <w:rsid w:val="00E5586A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2850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0FD324E"/>
    <w:rsid w:val="53027FA3"/>
    <w:rsid w:val="558AA2DB"/>
    <w:rsid w:val="5F23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hAnsi="Times New Roman"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2.jpeg" Id="rId10" /><Relationship Type="http://schemas.openxmlformats.org/officeDocument/2006/relationships/settings" Target="settings.xml" Id="rId4" /><Relationship Type="http://schemas.openxmlformats.org/officeDocument/2006/relationships/image" Target="media/image1.jpe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8</revision>
  <lastPrinted>2021-07-20T15:27:00.0000000Z</lastPrinted>
  <dcterms:created xsi:type="dcterms:W3CDTF">2022-12-20T09:26:00.0000000Z</dcterms:created>
  <dcterms:modified xsi:type="dcterms:W3CDTF">2023-07-30T16:45:03.9495245Z</dcterms:modified>
</coreProperties>
</file>