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83C624" w14:textId="5497BE59" w:rsidR="00351B89" w:rsidRPr="00AF3D13" w:rsidRDefault="000C62D3" w:rsidP="003C2806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AF3D13">
        <w:rPr>
          <w:rFonts w:asciiTheme="minorHAnsi" w:hAnsiTheme="minorHAnsi" w:cstheme="minorHAnsi"/>
          <w:b/>
          <w:sz w:val="28"/>
          <w:szCs w:val="28"/>
        </w:rPr>
        <w:t>Z</w:t>
      </w:r>
      <w:r w:rsidR="00AF3D13" w:rsidRPr="00AF3D13">
        <w:rPr>
          <w:rFonts w:asciiTheme="minorHAnsi" w:hAnsiTheme="minorHAnsi" w:cstheme="minorHAnsi"/>
          <w:b/>
          <w:sz w:val="28"/>
          <w:szCs w:val="28"/>
        </w:rPr>
        <w:t>áznam z</w:t>
      </w:r>
      <w:r w:rsidR="00D16AF5">
        <w:rPr>
          <w:rFonts w:asciiTheme="minorHAnsi" w:hAnsiTheme="minorHAnsi" w:cstheme="minorHAnsi"/>
          <w:b/>
          <w:sz w:val="28"/>
          <w:szCs w:val="28"/>
        </w:rPr>
        <w:t> prieskumu trhu</w:t>
      </w:r>
    </w:p>
    <w:p w14:paraId="3B5539CE" w14:textId="77777777" w:rsidR="00351B89" w:rsidRPr="00AF3D13" w:rsidRDefault="00351B89" w:rsidP="00351B89">
      <w:pPr>
        <w:tabs>
          <w:tab w:val="left" w:pos="567"/>
          <w:tab w:val="left" w:pos="3119"/>
          <w:tab w:val="left" w:pos="5387"/>
        </w:tabs>
        <w:rPr>
          <w:rFonts w:asciiTheme="minorHAnsi" w:hAnsiTheme="minorHAnsi" w:cstheme="minorHAnsi"/>
          <w:b/>
          <w:sz w:val="22"/>
          <w:szCs w:val="22"/>
        </w:rPr>
      </w:pPr>
    </w:p>
    <w:p w14:paraId="4F976ECC" w14:textId="10FA888A" w:rsidR="00351B89" w:rsidRPr="00AF3D13" w:rsidRDefault="00AF3D13" w:rsidP="00AF3D13">
      <w:pPr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="00116B1D" w:rsidRPr="00AF3D13">
        <w:rPr>
          <w:rFonts w:asciiTheme="minorHAnsi" w:hAnsiTheme="minorHAnsi" w:cstheme="minorHAnsi"/>
          <w:sz w:val="22"/>
          <w:szCs w:val="22"/>
        </w:rPr>
        <w:t>r</w:t>
      </w:r>
      <w:r w:rsidR="00D16AF5">
        <w:rPr>
          <w:rFonts w:asciiTheme="minorHAnsi" w:hAnsiTheme="minorHAnsi" w:cstheme="minorHAnsi"/>
          <w:sz w:val="22"/>
          <w:szCs w:val="22"/>
        </w:rPr>
        <w:t>e</w:t>
      </w:r>
      <w:r w:rsidR="00116B1D" w:rsidRPr="00AF3D13">
        <w:rPr>
          <w:rFonts w:asciiTheme="minorHAnsi" w:hAnsiTheme="minorHAnsi" w:cstheme="minorHAnsi"/>
          <w:sz w:val="22"/>
          <w:szCs w:val="22"/>
        </w:rPr>
        <w:t xml:space="preserve"> </w:t>
      </w:r>
      <w:r w:rsidR="00AB491F" w:rsidRPr="00AF3D13">
        <w:rPr>
          <w:rFonts w:asciiTheme="minorHAnsi" w:hAnsiTheme="minorHAnsi" w:cstheme="minorHAnsi"/>
          <w:sz w:val="22"/>
          <w:szCs w:val="22"/>
        </w:rPr>
        <w:t>zákazk</w:t>
      </w:r>
      <w:r w:rsidR="00D16AF5">
        <w:rPr>
          <w:rFonts w:asciiTheme="minorHAnsi" w:hAnsiTheme="minorHAnsi" w:cstheme="minorHAnsi"/>
          <w:sz w:val="22"/>
          <w:szCs w:val="22"/>
        </w:rPr>
        <w:t>u</w:t>
      </w:r>
      <w:r w:rsidR="00AB491F" w:rsidRPr="00AF3D13">
        <w:rPr>
          <w:rFonts w:asciiTheme="minorHAnsi" w:hAnsiTheme="minorHAnsi" w:cstheme="minorHAnsi"/>
          <w:sz w:val="22"/>
          <w:szCs w:val="22"/>
        </w:rPr>
        <w:t xml:space="preserve"> podľa § </w:t>
      </w:r>
      <w:r w:rsidR="002639FC">
        <w:rPr>
          <w:rFonts w:asciiTheme="minorHAnsi" w:hAnsiTheme="minorHAnsi" w:cstheme="minorHAnsi"/>
          <w:sz w:val="22"/>
          <w:szCs w:val="22"/>
        </w:rPr>
        <w:t>1 ods. 15</w:t>
      </w:r>
      <w:r w:rsidR="00AB491F" w:rsidRPr="00AF3D13">
        <w:rPr>
          <w:rFonts w:asciiTheme="minorHAnsi" w:hAnsiTheme="minorHAnsi" w:cstheme="minorHAnsi"/>
          <w:sz w:val="22"/>
          <w:szCs w:val="22"/>
        </w:rPr>
        <w:t xml:space="preserve"> zákon</w:t>
      </w:r>
      <w:r w:rsidR="00741C05" w:rsidRPr="00AF3D13">
        <w:rPr>
          <w:rFonts w:asciiTheme="minorHAnsi" w:hAnsiTheme="minorHAnsi" w:cstheme="minorHAnsi"/>
          <w:sz w:val="22"/>
          <w:szCs w:val="22"/>
        </w:rPr>
        <w:t>a</w:t>
      </w:r>
      <w:r w:rsidR="00EF47CC" w:rsidRPr="00AF3D13">
        <w:rPr>
          <w:rFonts w:asciiTheme="minorHAnsi" w:hAnsiTheme="minorHAnsi" w:cstheme="minorHAnsi"/>
          <w:sz w:val="22"/>
          <w:szCs w:val="22"/>
        </w:rPr>
        <w:t xml:space="preserve"> č. 343/2015</w:t>
      </w:r>
      <w:r w:rsidR="00AB491F" w:rsidRPr="00AF3D13">
        <w:rPr>
          <w:rFonts w:asciiTheme="minorHAnsi" w:hAnsiTheme="minorHAnsi" w:cstheme="minorHAnsi"/>
          <w:sz w:val="22"/>
          <w:szCs w:val="22"/>
        </w:rPr>
        <w:t xml:space="preserve"> Z. z. o verejnom obstarávaní a o zmene a doplnení niektorých zákonov v znení neskorších predpisov</w:t>
      </w:r>
      <w:r w:rsidR="00F925FB" w:rsidRPr="00AF3D13">
        <w:rPr>
          <w:rFonts w:asciiTheme="minorHAnsi" w:hAnsiTheme="minorHAnsi" w:cstheme="minorHAnsi"/>
          <w:sz w:val="22"/>
          <w:szCs w:val="22"/>
        </w:rPr>
        <w:t xml:space="preserve"> (ZVO)</w:t>
      </w:r>
    </w:p>
    <w:p w14:paraId="7F827593" w14:textId="77777777" w:rsidR="002A6E8C" w:rsidRPr="00AF3D13" w:rsidRDefault="002A6E8C" w:rsidP="00AB491F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AE59711" w14:textId="77777777" w:rsidR="002A6E8C" w:rsidRPr="00AF3D13" w:rsidRDefault="002A6E8C" w:rsidP="002A6E8C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AF3D13">
        <w:rPr>
          <w:rFonts w:asciiTheme="minorHAnsi" w:hAnsiTheme="minorHAnsi" w:cstheme="minorHAnsi"/>
          <w:b/>
          <w:sz w:val="22"/>
          <w:szCs w:val="22"/>
        </w:rPr>
        <w:t>Identifikácia verejného obstarávateľa:</w:t>
      </w:r>
    </w:p>
    <w:p w14:paraId="554C7FD2" w14:textId="77777777" w:rsidR="00BB7F3B" w:rsidRPr="00BB7F3B" w:rsidRDefault="00BB7F3B" w:rsidP="00BB7F3B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Názov:</w:t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bookmarkStart w:id="0" w:name="_Hlk76985162"/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Slovenská poľnohospodárska univerzita v Nitre</w:t>
      </w:r>
    </w:p>
    <w:p w14:paraId="72D09199" w14:textId="77777777" w:rsidR="00BB7F3B" w:rsidRPr="00BB7F3B" w:rsidRDefault="00BB7F3B" w:rsidP="00BB7F3B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Sídlo:</w:t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proofErr w:type="spellStart"/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Tr</w:t>
      </w:r>
      <w:proofErr w:type="spellEnd"/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. A. Hlinku 2, 949 76 Nitra</w:t>
      </w:r>
      <w:bookmarkEnd w:id="0"/>
    </w:p>
    <w:p w14:paraId="466E9384" w14:textId="77777777" w:rsidR="00BB7F3B" w:rsidRPr="00BB7F3B" w:rsidRDefault="00BB7F3B" w:rsidP="00BB7F3B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IČO:</w:t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  <w:t>00397482</w:t>
      </w:r>
    </w:p>
    <w:p w14:paraId="1B1E0F63" w14:textId="77777777" w:rsidR="00BB7F3B" w:rsidRPr="00BB7F3B" w:rsidRDefault="00BB7F3B" w:rsidP="00BB7F3B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DIČ:</w:t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  <w:t>2021252827</w:t>
      </w:r>
    </w:p>
    <w:p w14:paraId="6B411A09" w14:textId="77777777" w:rsidR="00BB7F3B" w:rsidRPr="00BB7F3B" w:rsidRDefault="00BB7F3B" w:rsidP="00BB7F3B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IČ DPH:</w:t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  <w:t>SK2021252827</w:t>
      </w:r>
    </w:p>
    <w:p w14:paraId="67EC381D" w14:textId="3B90B9A4" w:rsidR="00351B89" w:rsidRPr="00AF3D13" w:rsidRDefault="00BB7F3B" w:rsidP="00BB7F3B">
      <w:pPr>
        <w:spacing w:after="120" w:line="360" w:lineRule="auto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BB7F3B">
        <w:rPr>
          <w:rFonts w:ascii="Calibri" w:eastAsia="Calibri" w:hAnsi="Calibri"/>
          <w:sz w:val="22"/>
          <w:szCs w:val="22"/>
          <w:lang w:eastAsia="en-US"/>
        </w:rPr>
        <w:t>Internetová adresa:</w:t>
      </w:r>
      <w:r w:rsidRPr="00BB7F3B">
        <w:rPr>
          <w:rFonts w:ascii="Calibri" w:eastAsia="Calibri" w:hAnsi="Calibri"/>
          <w:sz w:val="22"/>
          <w:szCs w:val="22"/>
          <w:lang w:eastAsia="en-US"/>
        </w:rPr>
        <w:tab/>
      </w:r>
      <w:hyperlink r:id="rId8" w:history="1">
        <w:r w:rsidRPr="00BB7F3B">
          <w:rPr>
            <w:rFonts w:ascii="Calibri" w:eastAsia="Calibri" w:hAnsi="Calibri"/>
            <w:color w:val="0563C1"/>
            <w:sz w:val="22"/>
            <w:szCs w:val="22"/>
            <w:u w:val="single"/>
            <w:lang w:eastAsia="en-US"/>
          </w:rPr>
          <w:t>http://www.uniag.sk/</w:t>
        </w:r>
      </w:hyperlink>
    </w:p>
    <w:p w14:paraId="3DA1B0D8" w14:textId="77777777" w:rsidR="00ED6266" w:rsidRPr="00F11E9F" w:rsidRDefault="00ED6266" w:rsidP="00ED6266">
      <w:pPr>
        <w:rPr>
          <w:rFonts w:ascii="Calibri" w:eastAsia="Calibri" w:hAnsi="Calibri"/>
          <w:b/>
          <w:sz w:val="22"/>
          <w:szCs w:val="22"/>
          <w:lang w:eastAsia="en-US"/>
        </w:rPr>
      </w:pPr>
      <w:r w:rsidRPr="00F11E9F">
        <w:rPr>
          <w:rFonts w:ascii="Calibri" w:eastAsia="Calibri" w:hAnsi="Calibri"/>
          <w:sz w:val="22"/>
          <w:szCs w:val="22"/>
          <w:lang w:eastAsia="en-US"/>
        </w:rPr>
        <w:t xml:space="preserve">v rámci Výzvy číslo: </w:t>
      </w:r>
      <w:r w:rsidRPr="00F11E9F">
        <w:rPr>
          <w:rFonts w:ascii="Calibri" w:eastAsia="Calibri" w:hAnsi="Calibri"/>
          <w:sz w:val="22"/>
          <w:szCs w:val="22"/>
          <w:lang w:eastAsia="en-US"/>
        </w:rPr>
        <w:tab/>
      </w:r>
      <w:r w:rsidRPr="00F11E9F">
        <w:rPr>
          <w:rFonts w:ascii="Calibri" w:eastAsia="Calibri" w:hAnsi="Calibri"/>
          <w:b/>
          <w:sz w:val="22"/>
          <w:szCs w:val="22"/>
          <w:lang w:eastAsia="en-US"/>
        </w:rPr>
        <w:t>56/PRV/2022</w:t>
      </w:r>
    </w:p>
    <w:p w14:paraId="7F0A22FC" w14:textId="77777777" w:rsidR="00ED6266" w:rsidRPr="00F11E9F" w:rsidRDefault="00ED6266" w:rsidP="00ED6266">
      <w:pPr>
        <w:suppressAutoHyphens/>
        <w:spacing w:after="120"/>
        <w:ind w:left="1701" w:hanging="1701"/>
        <w:jc w:val="both"/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</w:pPr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 xml:space="preserve">pre opatrenie: </w:t>
      </w:r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ab/>
      </w:r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ab/>
        <w:t>16 – Spolupráca</w:t>
      </w:r>
    </w:p>
    <w:p w14:paraId="42ED198E" w14:textId="77777777" w:rsidR="00ED6266" w:rsidRPr="00F11E9F" w:rsidRDefault="00ED6266" w:rsidP="00ED6266">
      <w:pPr>
        <w:suppressAutoHyphens/>
        <w:spacing w:after="120"/>
        <w:ind w:left="2127" w:hanging="2127"/>
        <w:jc w:val="both"/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</w:pPr>
      <w:proofErr w:type="spellStart"/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>podopatrenie</w:t>
      </w:r>
      <w:proofErr w:type="spellEnd"/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 xml:space="preserve">: </w:t>
      </w:r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ab/>
        <w:t>16.1 – Podpora na zriaďovanie a prevádzku operačných skupín EIP zameraných na produktivitu a udržateľnosť poľnohospodárstva</w:t>
      </w:r>
    </w:p>
    <w:p w14:paraId="015E1ADA" w14:textId="709D1673" w:rsidR="00A37D19" w:rsidRDefault="00ED6266" w:rsidP="00A37D19">
      <w:pPr>
        <w:pStyle w:val="Normlnywebov"/>
        <w:rPr>
          <w:rFonts w:ascii="Calibri" w:eastAsia="Calibri" w:hAnsi="Calibri"/>
          <w:b/>
          <w:bCs/>
          <w:sz w:val="22"/>
          <w:szCs w:val="22"/>
          <w:lang w:eastAsia="en-US"/>
        </w:rPr>
      </w:pPr>
      <w:r w:rsidRPr="00F11E9F">
        <w:rPr>
          <w:rFonts w:ascii="Calibri" w:eastAsia="Calibri" w:hAnsi="Calibri"/>
          <w:sz w:val="22"/>
          <w:szCs w:val="22"/>
          <w:lang w:eastAsia="en-US"/>
        </w:rPr>
        <w:t xml:space="preserve">Názov projektu: </w:t>
      </w:r>
      <w:r w:rsidR="00A337CF" w:rsidRPr="00A337CF">
        <w:rPr>
          <w:rFonts w:asciiTheme="minorHAnsi" w:hAnsiTheme="minorHAnsi" w:cstheme="minorHAnsi"/>
          <w:b/>
          <w:bCs/>
          <w:color w:val="000000"/>
          <w:sz w:val="22"/>
          <w:szCs w:val="22"/>
        </w:rPr>
        <w:t>Ekologický a ekonomický význam aplikácií precíznych technológií v poľnohospodárskej praxi</w:t>
      </w:r>
    </w:p>
    <w:p w14:paraId="5DC212B7" w14:textId="167A7B39" w:rsidR="00ED6266" w:rsidRPr="00E07994" w:rsidRDefault="00351B89" w:rsidP="00A37D19">
      <w:pPr>
        <w:pStyle w:val="Normlnywebov"/>
        <w:rPr>
          <w:rFonts w:asciiTheme="minorHAnsi" w:hAnsiTheme="minorHAnsi" w:cstheme="minorHAnsi"/>
          <w:b/>
          <w:iCs/>
          <w:sz w:val="22"/>
          <w:szCs w:val="22"/>
        </w:rPr>
      </w:pPr>
      <w:r w:rsidRPr="00AF3D13">
        <w:rPr>
          <w:rFonts w:asciiTheme="minorHAnsi" w:hAnsiTheme="minorHAnsi" w:cstheme="minorHAnsi"/>
          <w:iCs/>
          <w:sz w:val="22"/>
          <w:szCs w:val="22"/>
        </w:rPr>
        <w:t>Predmet zákazky:</w:t>
      </w:r>
      <w:r w:rsidR="00791951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142CF2">
        <w:rPr>
          <w:rFonts w:asciiTheme="minorHAnsi" w:hAnsiTheme="minorHAnsi" w:cstheme="minorHAnsi"/>
          <w:iCs/>
          <w:sz w:val="22"/>
          <w:szCs w:val="22"/>
        </w:rPr>
        <w:t>Drobn</w:t>
      </w:r>
      <w:r w:rsidR="00A337CF">
        <w:rPr>
          <w:rFonts w:asciiTheme="minorHAnsi" w:hAnsiTheme="minorHAnsi" w:cstheme="minorHAnsi"/>
          <w:iCs/>
          <w:sz w:val="22"/>
          <w:szCs w:val="22"/>
        </w:rPr>
        <w:t>ý</w:t>
      </w:r>
      <w:r w:rsidR="00142CF2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A337CF">
        <w:rPr>
          <w:rFonts w:asciiTheme="minorHAnsi" w:hAnsiTheme="minorHAnsi" w:cstheme="minorHAnsi"/>
          <w:iCs/>
          <w:sz w:val="22"/>
          <w:szCs w:val="22"/>
        </w:rPr>
        <w:t>hmotný majetok</w:t>
      </w:r>
      <w:r w:rsidR="00BB7F3B">
        <w:rPr>
          <w:rFonts w:asciiTheme="minorHAnsi" w:hAnsiTheme="minorHAnsi" w:cstheme="minorHAnsi"/>
          <w:iCs/>
          <w:sz w:val="22"/>
          <w:szCs w:val="22"/>
        </w:rPr>
        <w:tab/>
      </w:r>
    </w:p>
    <w:p w14:paraId="43A4CB90" w14:textId="5DED1001" w:rsidR="00BB7F3B" w:rsidRPr="00A2141B" w:rsidRDefault="00ED6266" w:rsidP="00ED6266">
      <w:pPr>
        <w:pStyle w:val="Zkladntext2"/>
        <w:tabs>
          <w:tab w:val="left" w:pos="567"/>
        </w:tabs>
        <w:ind w:left="2124" w:hanging="2124"/>
        <w:rPr>
          <w:rFonts w:ascii="Calibri" w:eastAsia="Calibri" w:hAnsi="Calibri"/>
          <w:b w:val="0"/>
          <w:bCs w:val="0"/>
          <w:sz w:val="22"/>
          <w:szCs w:val="22"/>
          <w:lang w:eastAsia="en-US"/>
        </w:rPr>
      </w:pPr>
      <w:r w:rsidRPr="00F11E9F">
        <w:rPr>
          <w:rFonts w:ascii="Calibri" w:eastAsia="Calibri" w:hAnsi="Calibri"/>
          <w:sz w:val="22"/>
          <w:szCs w:val="22"/>
          <w:lang w:eastAsia="en-US"/>
        </w:rPr>
        <w:t>Názov:</w:t>
      </w:r>
      <w:r w:rsidRPr="00F11E9F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 </w:t>
      </w:r>
      <w:r w:rsidR="00A337CF" w:rsidRPr="00A337CF">
        <w:rPr>
          <w:rFonts w:asciiTheme="minorHAnsi" w:hAnsiTheme="minorHAnsi" w:cstheme="minorHAnsi"/>
          <w:b w:val="0"/>
          <w:bCs w:val="0"/>
          <w:iCs/>
          <w:sz w:val="22"/>
          <w:szCs w:val="22"/>
        </w:rPr>
        <w:t>Drobný hmotný majetok</w:t>
      </w:r>
      <w:r w:rsidR="00F11E9F" w:rsidRPr="00F11E9F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 - Náklady spojené s</w:t>
      </w:r>
      <w:r w:rsidR="00695579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 obstaraním </w:t>
      </w:r>
      <w:r w:rsidR="00A337CF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drobného hmotného majetku</w:t>
      </w:r>
      <w:r w:rsidR="00695579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 </w:t>
      </w:r>
      <w:r w:rsidR="00F11E9F" w:rsidRPr="00F11E9F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 </w:t>
      </w:r>
      <w:r w:rsidR="00F57A7F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pre projekt</w:t>
      </w:r>
      <w:r w:rsidR="00F57A7F" w:rsidRPr="00F57A7F">
        <w:t xml:space="preserve"> </w:t>
      </w:r>
      <w:r w:rsidR="00A337CF" w:rsidRPr="00A337CF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Ekologický a ekonomický význam aplikácií precíznych technológií v poľnohospodárskej praxi</w:t>
      </w:r>
    </w:p>
    <w:p w14:paraId="4E0FCA5C" w14:textId="4ED30749" w:rsidR="00ED6266" w:rsidRPr="00ED6266" w:rsidRDefault="00ED6266" w:rsidP="00ED6266">
      <w:pPr>
        <w:pStyle w:val="Zkladntext2"/>
        <w:tabs>
          <w:tab w:val="left" w:pos="567"/>
        </w:tabs>
        <w:ind w:left="2124" w:hanging="2124"/>
        <w:rPr>
          <w:rFonts w:asciiTheme="minorHAnsi" w:hAnsiTheme="minorHAnsi" w:cstheme="minorHAnsi"/>
          <w:b w:val="0"/>
          <w:iCs/>
          <w:sz w:val="22"/>
          <w:szCs w:val="22"/>
          <w:highlight w:val="yellow"/>
        </w:rPr>
      </w:pPr>
    </w:p>
    <w:p w14:paraId="10CB4986" w14:textId="75228243" w:rsidR="00ED6266" w:rsidRPr="00F11E9F" w:rsidRDefault="00ED6266" w:rsidP="00ED6266">
      <w:pPr>
        <w:pStyle w:val="Zkladntext2"/>
        <w:tabs>
          <w:tab w:val="left" w:pos="567"/>
        </w:tabs>
        <w:ind w:left="2124" w:hanging="2124"/>
        <w:rPr>
          <w:rFonts w:ascii="Calibri" w:eastAsia="Calibri" w:hAnsi="Calibri"/>
          <w:b w:val="0"/>
          <w:bCs w:val="0"/>
          <w:sz w:val="22"/>
          <w:szCs w:val="22"/>
          <w:lang w:eastAsia="en-US"/>
        </w:rPr>
      </w:pPr>
      <w:r w:rsidRPr="02C2508E">
        <w:rPr>
          <w:rFonts w:ascii="Calibri" w:eastAsia="Calibri" w:hAnsi="Calibri"/>
          <w:sz w:val="22"/>
          <w:szCs w:val="22"/>
          <w:lang w:eastAsia="en-US"/>
        </w:rPr>
        <w:t>Opis:</w:t>
      </w:r>
      <w:r w:rsidRPr="02C2508E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 </w:t>
      </w:r>
      <w:r w:rsidR="00F11E9F" w:rsidRPr="02C2508E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„</w:t>
      </w:r>
      <w:r w:rsidR="00A337CF" w:rsidRPr="00A337CF">
        <w:rPr>
          <w:rFonts w:asciiTheme="minorHAnsi" w:hAnsiTheme="minorHAnsi" w:cstheme="minorHAnsi"/>
          <w:b w:val="0"/>
          <w:bCs w:val="0"/>
          <w:iCs/>
          <w:sz w:val="22"/>
          <w:szCs w:val="22"/>
        </w:rPr>
        <w:t>Drobný hmotný majetok - Náklady spojené s obstaraním drobného hmotného majetku  pre projekt Ekologický a ekonomický význam aplikácií precíznych technológií v poľnohospodárskej praxi</w:t>
      </w:r>
      <w:r w:rsidR="00F11E9F" w:rsidRPr="02C2508E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“</w:t>
      </w:r>
    </w:p>
    <w:p w14:paraId="0FAE2363" w14:textId="77777777" w:rsidR="00ED6266" w:rsidRPr="00AF3D13" w:rsidRDefault="00ED6266" w:rsidP="00ED6266">
      <w:pPr>
        <w:pStyle w:val="Zkladntext2"/>
        <w:tabs>
          <w:tab w:val="left" w:pos="567"/>
        </w:tabs>
        <w:ind w:left="2124" w:hanging="2124"/>
        <w:rPr>
          <w:rFonts w:asciiTheme="minorHAnsi" w:hAnsiTheme="minorHAnsi" w:cstheme="minorHAnsi"/>
          <w:b w:val="0"/>
          <w:iCs/>
          <w:sz w:val="22"/>
          <w:szCs w:val="22"/>
        </w:rPr>
      </w:pPr>
    </w:p>
    <w:p w14:paraId="42344811" w14:textId="4AE0DEC4" w:rsidR="00351B89" w:rsidRPr="00AF3D13" w:rsidRDefault="00351B89" w:rsidP="00B8617F">
      <w:pPr>
        <w:tabs>
          <w:tab w:val="num" w:pos="1852"/>
        </w:tabs>
        <w:spacing w:after="240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AF3D13">
        <w:rPr>
          <w:rFonts w:asciiTheme="minorHAnsi" w:hAnsiTheme="minorHAnsi" w:cstheme="minorHAnsi"/>
          <w:b/>
          <w:iCs/>
          <w:sz w:val="22"/>
          <w:szCs w:val="22"/>
        </w:rPr>
        <w:t>Spôsob vykonania prieskumu</w:t>
      </w:r>
      <w:r w:rsidR="00AD31B3">
        <w:rPr>
          <w:rFonts w:asciiTheme="minorHAnsi" w:hAnsiTheme="minorHAnsi" w:cstheme="minorHAnsi"/>
          <w:b/>
          <w:iCs/>
          <w:sz w:val="22"/>
          <w:szCs w:val="22"/>
        </w:rPr>
        <w:t xml:space="preserve">: </w:t>
      </w:r>
      <w:r w:rsidR="00142CF2">
        <w:rPr>
          <w:rFonts w:asciiTheme="minorHAnsi" w:hAnsiTheme="minorHAnsi" w:cstheme="minorHAnsi"/>
          <w:bCs/>
          <w:iCs/>
          <w:sz w:val="22"/>
          <w:szCs w:val="22"/>
        </w:rPr>
        <w:t xml:space="preserve">Na základe zrealizovaného VO generálneho partnera a následne </w:t>
      </w:r>
      <w:r w:rsidR="00A337CF">
        <w:rPr>
          <w:rFonts w:asciiTheme="minorHAnsi" w:hAnsiTheme="minorHAnsi" w:cstheme="minorHAnsi"/>
          <w:bCs/>
          <w:iCs/>
          <w:sz w:val="22"/>
          <w:szCs w:val="22"/>
        </w:rPr>
        <w:t>u</w:t>
      </w:r>
      <w:r w:rsidR="00142CF2">
        <w:rPr>
          <w:rFonts w:asciiTheme="minorHAnsi" w:hAnsiTheme="minorHAnsi" w:cstheme="minorHAnsi"/>
          <w:bCs/>
          <w:iCs/>
          <w:sz w:val="22"/>
          <w:szCs w:val="22"/>
        </w:rPr>
        <w:t>zatvorených Kúpnych zmlúv</w:t>
      </w:r>
      <w:r w:rsidR="00452907">
        <w:rPr>
          <w:rFonts w:asciiTheme="minorHAnsi" w:hAnsiTheme="minorHAnsi" w:cstheme="minorHAnsi"/>
          <w:iCs/>
          <w:sz w:val="22"/>
          <w:szCs w:val="22"/>
        </w:rPr>
        <w:t xml:space="preserve">. </w:t>
      </w:r>
    </w:p>
    <w:p w14:paraId="7CB8F40E" w14:textId="77777777" w:rsidR="00ED6266" w:rsidRDefault="00ED6266" w:rsidP="00ED6266">
      <w:pPr>
        <w:tabs>
          <w:tab w:val="num" w:pos="1852"/>
        </w:tabs>
        <w:spacing w:line="360" w:lineRule="auto"/>
        <w:rPr>
          <w:rFonts w:asciiTheme="minorHAnsi" w:hAnsiTheme="minorHAnsi" w:cstheme="minorHAnsi"/>
          <w:b/>
          <w:iCs/>
          <w:sz w:val="22"/>
          <w:szCs w:val="22"/>
        </w:rPr>
      </w:pPr>
      <w:r>
        <w:rPr>
          <w:rFonts w:asciiTheme="minorHAnsi" w:hAnsiTheme="minorHAnsi" w:cstheme="minorHAnsi"/>
          <w:b/>
          <w:iCs/>
          <w:sz w:val="22"/>
          <w:szCs w:val="22"/>
        </w:rPr>
        <w:t xml:space="preserve">Predpokladaná hodnota zákazky: </w:t>
      </w:r>
    </w:p>
    <w:p w14:paraId="5605D925" w14:textId="2599DC26" w:rsidR="00ED6266" w:rsidRPr="00F11E9F" w:rsidRDefault="00ED6266" w:rsidP="00ED6266">
      <w:pPr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F11E9F">
        <w:rPr>
          <w:rFonts w:ascii="Calibri" w:eastAsia="Calibri" w:hAnsi="Calibri"/>
          <w:sz w:val="22"/>
          <w:szCs w:val="22"/>
          <w:lang w:eastAsia="en-US"/>
        </w:rPr>
        <w:t xml:space="preserve">PHZ bola určená </w:t>
      </w:r>
      <w:r w:rsidR="006A77E8">
        <w:rPr>
          <w:rFonts w:ascii="Calibri" w:eastAsia="Calibri" w:hAnsi="Calibri"/>
          <w:sz w:val="22"/>
          <w:szCs w:val="22"/>
          <w:lang w:eastAsia="en-US"/>
        </w:rPr>
        <w:t xml:space="preserve">na základe </w:t>
      </w:r>
      <w:r w:rsidR="006A77E8">
        <w:rPr>
          <w:rFonts w:asciiTheme="minorHAnsi" w:hAnsiTheme="minorHAnsi" w:cstheme="minorHAnsi"/>
          <w:bCs/>
          <w:iCs/>
          <w:sz w:val="22"/>
          <w:szCs w:val="22"/>
        </w:rPr>
        <w:t>zrealizovaného VO generálneho partner</w:t>
      </w:r>
      <w:r w:rsidR="006A77E8">
        <w:rPr>
          <w:rFonts w:asciiTheme="minorHAnsi" w:hAnsiTheme="minorHAnsi" w:cstheme="minorHAnsi"/>
          <w:bCs/>
          <w:iCs/>
          <w:sz w:val="22"/>
          <w:szCs w:val="22"/>
        </w:rPr>
        <w:t>a</w:t>
      </w:r>
      <w:r w:rsidR="006B052F">
        <w:rPr>
          <w:rFonts w:ascii="Calibri" w:eastAsia="Calibri" w:hAnsi="Calibri"/>
          <w:sz w:val="22"/>
          <w:szCs w:val="22"/>
          <w:lang w:eastAsia="en-US"/>
        </w:rPr>
        <w:t>, ktorý je dodávateľom konkrétnych typov z dôvodu konkrétnej metodiky je nevyhnutné využiť výlučne tohto dodávateľa:</w:t>
      </w:r>
      <w:r w:rsidRPr="00F11E9F">
        <w:rPr>
          <w:rFonts w:ascii="Calibri" w:eastAsia="Calibri" w:hAnsi="Calibri"/>
          <w:sz w:val="22"/>
          <w:szCs w:val="22"/>
          <w:lang w:eastAsia="en-US"/>
        </w:rPr>
        <w:t xml:space="preserve"> </w:t>
      </w:r>
    </w:p>
    <w:p w14:paraId="61D34821" w14:textId="709539DF" w:rsidR="00B91F3A" w:rsidRDefault="00B91F3A" w:rsidP="00B91F3A">
      <w:pPr>
        <w:pStyle w:val="Odsekzoznamu"/>
        <w:numPr>
          <w:ilvl w:val="0"/>
          <w:numId w:val="13"/>
        </w:numPr>
        <w:spacing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B91F3A">
        <w:rPr>
          <w:rFonts w:asciiTheme="minorHAnsi" w:hAnsiTheme="minorHAnsi" w:cstheme="minorHAnsi"/>
          <w:iCs/>
          <w:sz w:val="22"/>
          <w:szCs w:val="22"/>
        </w:rPr>
        <w:t>NI-1-</w:t>
      </w:r>
      <w:r w:rsidR="00A337CF">
        <w:rPr>
          <w:rFonts w:asciiTheme="minorHAnsi" w:hAnsiTheme="minorHAnsi" w:cstheme="minorHAnsi"/>
          <w:iCs/>
          <w:sz w:val="22"/>
          <w:szCs w:val="22"/>
        </w:rPr>
        <w:t>749</w:t>
      </w:r>
      <w:r w:rsidRPr="00B91F3A">
        <w:rPr>
          <w:rFonts w:asciiTheme="minorHAnsi" w:hAnsiTheme="minorHAnsi" w:cstheme="minorHAnsi"/>
          <w:iCs/>
          <w:sz w:val="22"/>
          <w:szCs w:val="22"/>
        </w:rPr>
        <w:t>-202</w:t>
      </w:r>
      <w:r w:rsidR="00A337CF">
        <w:rPr>
          <w:rFonts w:asciiTheme="minorHAnsi" w:hAnsiTheme="minorHAnsi" w:cstheme="minorHAnsi"/>
          <w:iCs/>
          <w:sz w:val="22"/>
          <w:szCs w:val="22"/>
        </w:rPr>
        <w:t>0</w:t>
      </w:r>
      <w:r w:rsidRPr="00B91F3A">
        <w:rPr>
          <w:rFonts w:asciiTheme="minorHAnsi" w:hAnsiTheme="minorHAnsi" w:cstheme="minorHAnsi"/>
          <w:iCs/>
          <w:sz w:val="22"/>
          <w:szCs w:val="22"/>
        </w:rPr>
        <w:t>-SPU</w:t>
      </w:r>
    </w:p>
    <w:p w14:paraId="4210C6F9" w14:textId="77777777" w:rsidR="00B91F3A" w:rsidRPr="00B91F3A" w:rsidRDefault="00B91F3A" w:rsidP="00B91F3A">
      <w:pPr>
        <w:pStyle w:val="Odsekzoznamu"/>
        <w:spacing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5348943B" w14:textId="283C7795" w:rsidR="00AD53F4" w:rsidRPr="00AD53F4" w:rsidRDefault="00AD53F4" w:rsidP="00AD53F4">
      <w:pPr>
        <w:spacing w:line="276" w:lineRule="auto"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F11E9F">
        <w:rPr>
          <w:rFonts w:asciiTheme="minorHAnsi" w:hAnsiTheme="minorHAnsi" w:cstheme="minorHAnsi"/>
          <w:bCs/>
          <w:sz w:val="22"/>
          <w:szCs w:val="22"/>
        </w:rPr>
        <w:t xml:space="preserve">Verejný obstarávateľ v súlade s vyššie uvedeným stanovil </w:t>
      </w:r>
      <w:r w:rsidRPr="00F11E9F"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F11E9F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redpokladanú hodnotu zákazky vo výške = </w:t>
      </w:r>
      <w:r w:rsidR="00A337CF">
        <w:rPr>
          <w:rFonts w:asciiTheme="minorHAnsi" w:hAnsiTheme="minorHAnsi" w:cstheme="minorHAnsi"/>
          <w:b/>
          <w:bCs/>
          <w:iCs/>
          <w:sz w:val="22"/>
          <w:szCs w:val="22"/>
        </w:rPr>
        <w:t>3321,12</w:t>
      </w:r>
      <w:r w:rsidRPr="00F11E9F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EUR</w:t>
      </w:r>
      <w:r w:rsidRPr="00AD53F4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</w:t>
      </w:r>
    </w:p>
    <w:p w14:paraId="7435CF14" w14:textId="77777777" w:rsidR="00EB276A" w:rsidRDefault="00EB276A" w:rsidP="00EB276A">
      <w:pPr>
        <w:spacing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154BAFD4" w14:textId="40E6BA98" w:rsidR="00AD53F4" w:rsidRPr="00AD53F4" w:rsidRDefault="00AD53F4" w:rsidP="00AD53F4">
      <w:pPr>
        <w:rPr>
          <w:rFonts w:ascii="Calibri" w:eastAsia="Calibri" w:hAnsi="Calibri"/>
          <w:sz w:val="22"/>
          <w:szCs w:val="22"/>
          <w:lang w:eastAsia="en-US"/>
        </w:rPr>
      </w:pPr>
      <w:r w:rsidRPr="00AD53F4">
        <w:rPr>
          <w:rFonts w:ascii="Calibri" w:eastAsia="Calibri" w:hAnsi="Calibri"/>
          <w:sz w:val="22"/>
          <w:szCs w:val="22"/>
          <w:lang w:eastAsia="en-US"/>
        </w:rPr>
        <w:t>V Nitre, dňa 2</w:t>
      </w:r>
      <w:r w:rsidR="0027099E">
        <w:rPr>
          <w:rFonts w:ascii="Calibri" w:eastAsia="Calibri" w:hAnsi="Calibri"/>
          <w:sz w:val="22"/>
          <w:szCs w:val="22"/>
          <w:lang w:eastAsia="en-US"/>
        </w:rPr>
        <w:t>8</w:t>
      </w:r>
      <w:r w:rsidRPr="00AD53F4">
        <w:rPr>
          <w:rFonts w:ascii="Calibri" w:eastAsia="Calibri" w:hAnsi="Calibri"/>
          <w:sz w:val="22"/>
          <w:szCs w:val="22"/>
          <w:lang w:eastAsia="en-US"/>
        </w:rPr>
        <w:t xml:space="preserve">. </w:t>
      </w:r>
      <w:r w:rsidR="00E07994">
        <w:rPr>
          <w:rFonts w:ascii="Calibri" w:eastAsia="Calibri" w:hAnsi="Calibri"/>
          <w:sz w:val="22"/>
          <w:szCs w:val="22"/>
          <w:lang w:eastAsia="en-US"/>
        </w:rPr>
        <w:t>7</w:t>
      </w:r>
      <w:r w:rsidRPr="00AD53F4">
        <w:rPr>
          <w:rFonts w:ascii="Calibri" w:eastAsia="Calibri" w:hAnsi="Calibri"/>
          <w:sz w:val="22"/>
          <w:szCs w:val="22"/>
          <w:lang w:eastAsia="en-US"/>
        </w:rPr>
        <w:t>. 202</w:t>
      </w:r>
      <w:r w:rsidR="00E07994">
        <w:rPr>
          <w:rFonts w:ascii="Calibri" w:eastAsia="Calibri" w:hAnsi="Calibri"/>
          <w:sz w:val="22"/>
          <w:szCs w:val="22"/>
          <w:lang w:eastAsia="en-US"/>
        </w:rPr>
        <w:t>3</w:t>
      </w:r>
    </w:p>
    <w:p w14:paraId="2C84290F" w14:textId="77777777" w:rsidR="00AD53F4" w:rsidRPr="00AD53F4" w:rsidRDefault="00AD53F4" w:rsidP="00AD53F4">
      <w:pPr>
        <w:rPr>
          <w:rFonts w:ascii="Calibri" w:eastAsia="Calibri" w:hAnsi="Calibri"/>
          <w:sz w:val="22"/>
          <w:szCs w:val="22"/>
          <w:lang w:eastAsia="en-US"/>
        </w:rPr>
      </w:pPr>
    </w:p>
    <w:p w14:paraId="65280242" w14:textId="5C91DAB4" w:rsidR="00AD53F4" w:rsidRDefault="00AD53F4" w:rsidP="00AD53F4">
      <w:pPr>
        <w:rPr>
          <w:rFonts w:ascii="Calibri" w:eastAsia="Calibri" w:hAnsi="Calibri"/>
          <w:sz w:val="24"/>
          <w:szCs w:val="24"/>
          <w:lang w:eastAsia="en-US"/>
        </w:rPr>
      </w:pPr>
      <w:r w:rsidRPr="00AD53F4">
        <w:rPr>
          <w:rFonts w:ascii="Calibri" w:eastAsia="Calibri" w:hAnsi="Calibri"/>
          <w:sz w:val="24"/>
          <w:szCs w:val="24"/>
          <w:lang w:eastAsia="en-US"/>
        </w:rPr>
        <w:t xml:space="preserve">Vypracoval: </w:t>
      </w:r>
      <w:r w:rsidR="00A904F8">
        <w:rPr>
          <w:rFonts w:ascii="Calibri" w:eastAsia="Calibri" w:hAnsi="Calibri"/>
          <w:sz w:val="24"/>
          <w:szCs w:val="24"/>
          <w:lang w:eastAsia="en-US"/>
        </w:rPr>
        <w:t xml:space="preserve">Ing. </w:t>
      </w:r>
      <w:r w:rsidR="00A337CF">
        <w:rPr>
          <w:rFonts w:ascii="Calibri" w:eastAsia="Calibri" w:hAnsi="Calibri"/>
          <w:sz w:val="24"/>
          <w:szCs w:val="24"/>
          <w:lang w:eastAsia="en-US"/>
        </w:rPr>
        <w:t>Jakub Pagáč, PhD.</w:t>
      </w:r>
    </w:p>
    <w:sectPr w:rsidR="00AD53F4" w:rsidSect="00AD39C6">
      <w:headerReference w:type="default" r:id="rId9"/>
      <w:footerReference w:type="default" r:id="rId10"/>
      <w:pgSz w:w="11906" w:h="16838"/>
      <w:pgMar w:top="1418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D5875E" w14:textId="77777777" w:rsidR="00D946C3" w:rsidRDefault="00D946C3" w:rsidP="009C7016">
      <w:r>
        <w:separator/>
      </w:r>
    </w:p>
  </w:endnote>
  <w:endnote w:type="continuationSeparator" w:id="0">
    <w:p w14:paraId="23D51376" w14:textId="77777777" w:rsidR="00D946C3" w:rsidRDefault="00D946C3" w:rsidP="009C70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85441" w14:textId="77777777" w:rsidR="009C7016" w:rsidRDefault="00EA6AE0">
    <w:pPr>
      <w:pStyle w:val="Pta"/>
      <w:jc w:val="center"/>
    </w:pPr>
    <w:r>
      <w:rPr>
        <w:b/>
        <w:bCs/>
        <w:sz w:val="24"/>
        <w:szCs w:val="24"/>
      </w:rPr>
      <w:fldChar w:fldCharType="begin"/>
    </w:r>
    <w:r w:rsidR="009C7016"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523AA3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  <w:r w:rsidR="009C7016">
      <w:rPr>
        <w:b/>
        <w:bCs/>
        <w:sz w:val="24"/>
        <w:szCs w:val="24"/>
      </w:rPr>
      <w:t>/</w:t>
    </w:r>
    <w:r w:rsidR="009C7016">
      <w:t xml:space="preserve"> </w:t>
    </w:r>
    <w:r>
      <w:rPr>
        <w:b/>
        <w:bCs/>
        <w:sz w:val="24"/>
        <w:szCs w:val="24"/>
      </w:rPr>
      <w:fldChar w:fldCharType="begin"/>
    </w:r>
    <w:r w:rsidR="009C7016"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523AA3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</w:p>
  <w:p w14:paraId="18651563" w14:textId="77777777" w:rsidR="009C7016" w:rsidRDefault="009C701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6C90EC" w14:textId="77777777" w:rsidR="00D946C3" w:rsidRDefault="00D946C3" w:rsidP="009C7016">
      <w:r>
        <w:separator/>
      </w:r>
    </w:p>
  </w:footnote>
  <w:footnote w:type="continuationSeparator" w:id="0">
    <w:p w14:paraId="0673DDFC" w14:textId="77777777" w:rsidR="00D946C3" w:rsidRDefault="00D946C3" w:rsidP="009C70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78D07" w14:textId="46060E56" w:rsidR="00E84D3D" w:rsidRPr="00E84D3D" w:rsidRDefault="00E84D3D" w:rsidP="00E84D3D">
    <w:pPr>
      <w:pStyle w:val="Hlavika"/>
      <w:jc w:val="right"/>
      <w:rPr>
        <w:rFonts w:asciiTheme="minorHAnsi" w:hAnsiTheme="minorHAnsi" w:cs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704A5"/>
    <w:multiLevelType w:val="multilevel"/>
    <w:tmpl w:val="E2AED734"/>
    <w:lvl w:ilvl="0">
      <w:start w:val="1"/>
      <w:numFmt w:val="decimal"/>
      <w:lvlText w:val="(%1)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077"/>
        </w:tabs>
        <w:ind w:left="1077" w:hanging="357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160"/>
      </w:pPr>
      <w:rPr>
        <w:rFonts w:cs="Times New Roman" w:hint="default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pStyle w:val="Nadpis9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" w15:restartNumberingAfterBreak="0">
    <w:nsid w:val="060A4C49"/>
    <w:multiLevelType w:val="hybridMultilevel"/>
    <w:tmpl w:val="B64E41C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315577"/>
    <w:multiLevelType w:val="multilevel"/>
    <w:tmpl w:val="E012B88A"/>
    <w:lvl w:ilvl="0">
      <w:start w:val="1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A7E2E67"/>
    <w:multiLevelType w:val="multilevel"/>
    <w:tmpl w:val="E870D7CA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BE334A4"/>
    <w:multiLevelType w:val="hybridMultilevel"/>
    <w:tmpl w:val="94B6AA2A"/>
    <w:lvl w:ilvl="0" w:tplc="82E06386">
      <w:start w:val="19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E071A4"/>
    <w:multiLevelType w:val="hybridMultilevel"/>
    <w:tmpl w:val="66647E84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8C12CC"/>
    <w:multiLevelType w:val="multilevel"/>
    <w:tmpl w:val="8730B90A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208A7B88"/>
    <w:multiLevelType w:val="singleLevel"/>
    <w:tmpl w:val="BE568B9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3BEB65AC"/>
    <w:multiLevelType w:val="hybridMultilevel"/>
    <w:tmpl w:val="A0903E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FD1125"/>
    <w:multiLevelType w:val="hybridMultilevel"/>
    <w:tmpl w:val="CF84BA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4959F5"/>
    <w:multiLevelType w:val="hybridMultilevel"/>
    <w:tmpl w:val="AF049FDA"/>
    <w:lvl w:ilvl="0" w:tplc="FFFFFFFF">
      <w:start w:val="3"/>
      <w:numFmt w:val="decimal"/>
      <w:lvlText w:val="%1."/>
      <w:lvlJc w:val="left"/>
      <w:pPr>
        <w:tabs>
          <w:tab w:val="num" w:pos="1406"/>
        </w:tabs>
        <w:ind w:left="1406" w:hanging="840"/>
      </w:pPr>
    </w:lvl>
    <w:lvl w:ilvl="1" w:tplc="5984A934">
      <w:start w:val="7"/>
      <w:numFmt w:val="bullet"/>
      <w:lvlText w:val="–"/>
      <w:lvlJc w:val="left"/>
      <w:pPr>
        <w:tabs>
          <w:tab w:val="num" w:pos="1646"/>
        </w:tabs>
        <w:ind w:left="1646" w:hanging="360"/>
      </w:pPr>
      <w:rPr>
        <w:rFonts w:ascii="Times New Roman" w:eastAsia="Times New Roman" w:hAnsi="Times New Roman" w:cs="Times New Roman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46"/>
        </w:tabs>
        <w:ind w:left="2546" w:hanging="360"/>
      </w:pPr>
      <w:rPr>
        <w:rFonts w:ascii="Wingdings" w:hAnsi="Wingdings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DFC27BF"/>
    <w:multiLevelType w:val="hybridMultilevel"/>
    <w:tmpl w:val="148CA20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402089"/>
    <w:multiLevelType w:val="hybridMultilevel"/>
    <w:tmpl w:val="C7B2B0BE"/>
    <w:lvl w:ilvl="0" w:tplc="B4EAFEEC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</w:lvl>
    <w:lvl w:ilvl="1" w:tplc="B4080F4C">
      <w:start w:val="1"/>
      <w:numFmt w:val="lowerLetter"/>
      <w:lvlText w:val="%2)"/>
      <w:lvlJc w:val="left"/>
      <w:pPr>
        <w:tabs>
          <w:tab w:val="num" w:pos="1437"/>
        </w:tabs>
        <w:ind w:left="1437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B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82098149">
    <w:abstractNumId w:val="7"/>
  </w:num>
  <w:num w:numId="2" w16cid:durableId="447698781">
    <w:abstractNumId w:val="5"/>
  </w:num>
  <w:num w:numId="3" w16cid:durableId="1154103089">
    <w:abstractNumId w:val="0"/>
  </w:num>
  <w:num w:numId="4" w16cid:durableId="1484153427">
    <w:abstractNumId w:val="10"/>
  </w:num>
  <w:num w:numId="5" w16cid:durableId="342821125">
    <w:abstractNumId w:val="12"/>
  </w:num>
  <w:num w:numId="6" w16cid:durableId="877669719">
    <w:abstractNumId w:val="8"/>
  </w:num>
  <w:num w:numId="7" w16cid:durableId="746344516">
    <w:abstractNumId w:val="6"/>
  </w:num>
  <w:num w:numId="8" w16cid:durableId="1603757129">
    <w:abstractNumId w:val="2"/>
  </w:num>
  <w:num w:numId="9" w16cid:durableId="1568031145">
    <w:abstractNumId w:val="3"/>
  </w:num>
  <w:num w:numId="10" w16cid:durableId="2049840847">
    <w:abstractNumId w:val="4"/>
  </w:num>
  <w:num w:numId="11" w16cid:durableId="498620318">
    <w:abstractNumId w:val="11"/>
  </w:num>
  <w:num w:numId="12" w16cid:durableId="494686237">
    <w:abstractNumId w:val="9"/>
  </w:num>
  <w:num w:numId="13" w16cid:durableId="7051809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EF1"/>
    <w:rsid w:val="000026A4"/>
    <w:rsid w:val="00005640"/>
    <w:rsid w:val="00014A97"/>
    <w:rsid w:val="00026F83"/>
    <w:rsid w:val="000416D9"/>
    <w:rsid w:val="00045D8F"/>
    <w:rsid w:val="00050376"/>
    <w:rsid w:val="000646F3"/>
    <w:rsid w:val="000763CD"/>
    <w:rsid w:val="00097273"/>
    <w:rsid w:val="000B7D38"/>
    <w:rsid w:val="000C6094"/>
    <w:rsid w:val="000C62D3"/>
    <w:rsid w:val="000E0CEE"/>
    <w:rsid w:val="00101AF9"/>
    <w:rsid w:val="0010783B"/>
    <w:rsid w:val="00116B1D"/>
    <w:rsid w:val="0012376B"/>
    <w:rsid w:val="00142CF2"/>
    <w:rsid w:val="00150BDD"/>
    <w:rsid w:val="00177205"/>
    <w:rsid w:val="001936CA"/>
    <w:rsid w:val="001A64A2"/>
    <w:rsid w:val="001B4719"/>
    <w:rsid w:val="001C35E1"/>
    <w:rsid w:val="001D0F60"/>
    <w:rsid w:val="001E2489"/>
    <w:rsid w:val="001E7A6E"/>
    <w:rsid w:val="002131DC"/>
    <w:rsid w:val="002276B3"/>
    <w:rsid w:val="00233F76"/>
    <w:rsid w:val="00241052"/>
    <w:rsid w:val="00244A62"/>
    <w:rsid w:val="002639FC"/>
    <w:rsid w:val="0027099E"/>
    <w:rsid w:val="00274A43"/>
    <w:rsid w:val="00277BC8"/>
    <w:rsid w:val="00285E9D"/>
    <w:rsid w:val="00286384"/>
    <w:rsid w:val="00286908"/>
    <w:rsid w:val="00293F62"/>
    <w:rsid w:val="002A114C"/>
    <w:rsid w:val="002A6E8C"/>
    <w:rsid w:val="002D5691"/>
    <w:rsid w:val="002D6345"/>
    <w:rsid w:val="00310E36"/>
    <w:rsid w:val="00316DC2"/>
    <w:rsid w:val="00324EE1"/>
    <w:rsid w:val="003442F7"/>
    <w:rsid w:val="00351B89"/>
    <w:rsid w:val="00354CA1"/>
    <w:rsid w:val="00360F7F"/>
    <w:rsid w:val="00385772"/>
    <w:rsid w:val="00392407"/>
    <w:rsid w:val="003A46D7"/>
    <w:rsid w:val="003B1B1E"/>
    <w:rsid w:val="003C2806"/>
    <w:rsid w:val="003D3DA9"/>
    <w:rsid w:val="003D5292"/>
    <w:rsid w:val="0040122C"/>
    <w:rsid w:val="004077F3"/>
    <w:rsid w:val="00452907"/>
    <w:rsid w:val="004644A0"/>
    <w:rsid w:val="00467383"/>
    <w:rsid w:val="00494EF8"/>
    <w:rsid w:val="00496379"/>
    <w:rsid w:val="004963D2"/>
    <w:rsid w:val="004B481B"/>
    <w:rsid w:val="004C0D52"/>
    <w:rsid w:val="004C1AAD"/>
    <w:rsid w:val="004C48D9"/>
    <w:rsid w:val="004D1C03"/>
    <w:rsid w:val="004F4197"/>
    <w:rsid w:val="004F6257"/>
    <w:rsid w:val="004F6D02"/>
    <w:rsid w:val="00523AA3"/>
    <w:rsid w:val="0054191F"/>
    <w:rsid w:val="00556FEF"/>
    <w:rsid w:val="00565CEA"/>
    <w:rsid w:val="00571543"/>
    <w:rsid w:val="00590A6D"/>
    <w:rsid w:val="005943EA"/>
    <w:rsid w:val="005B4898"/>
    <w:rsid w:val="005B675F"/>
    <w:rsid w:val="005C16BA"/>
    <w:rsid w:val="005F5A44"/>
    <w:rsid w:val="00606EBA"/>
    <w:rsid w:val="00616725"/>
    <w:rsid w:val="00620A57"/>
    <w:rsid w:val="00625FB3"/>
    <w:rsid w:val="00641103"/>
    <w:rsid w:val="006439B0"/>
    <w:rsid w:val="00660C3F"/>
    <w:rsid w:val="006643DF"/>
    <w:rsid w:val="006749B3"/>
    <w:rsid w:val="00692874"/>
    <w:rsid w:val="00693DC4"/>
    <w:rsid w:val="00695579"/>
    <w:rsid w:val="006A7290"/>
    <w:rsid w:val="006A77E8"/>
    <w:rsid w:val="006B052F"/>
    <w:rsid w:val="006B0ECB"/>
    <w:rsid w:val="006B56C0"/>
    <w:rsid w:val="006F2E5D"/>
    <w:rsid w:val="006F4683"/>
    <w:rsid w:val="00725601"/>
    <w:rsid w:val="00741C05"/>
    <w:rsid w:val="00742FF7"/>
    <w:rsid w:val="00760DAC"/>
    <w:rsid w:val="00764AD6"/>
    <w:rsid w:val="00781B22"/>
    <w:rsid w:val="00791951"/>
    <w:rsid w:val="00791B8E"/>
    <w:rsid w:val="007B5A57"/>
    <w:rsid w:val="007C1EF1"/>
    <w:rsid w:val="007C4EF9"/>
    <w:rsid w:val="007D17CC"/>
    <w:rsid w:val="007D64CE"/>
    <w:rsid w:val="007E479A"/>
    <w:rsid w:val="007F0F96"/>
    <w:rsid w:val="00802383"/>
    <w:rsid w:val="00810398"/>
    <w:rsid w:val="008109A0"/>
    <w:rsid w:val="00824ECC"/>
    <w:rsid w:val="00853592"/>
    <w:rsid w:val="00864A5E"/>
    <w:rsid w:val="008724C6"/>
    <w:rsid w:val="008929E4"/>
    <w:rsid w:val="00892FC4"/>
    <w:rsid w:val="008A622B"/>
    <w:rsid w:val="008B0D83"/>
    <w:rsid w:val="008B2C29"/>
    <w:rsid w:val="008C365E"/>
    <w:rsid w:val="008C70CE"/>
    <w:rsid w:val="008F09A7"/>
    <w:rsid w:val="008F3F60"/>
    <w:rsid w:val="008F5879"/>
    <w:rsid w:val="0090066F"/>
    <w:rsid w:val="00940172"/>
    <w:rsid w:val="00976E72"/>
    <w:rsid w:val="0098453B"/>
    <w:rsid w:val="0099663E"/>
    <w:rsid w:val="009A1567"/>
    <w:rsid w:val="009A2351"/>
    <w:rsid w:val="009A6586"/>
    <w:rsid w:val="009A6701"/>
    <w:rsid w:val="009C7016"/>
    <w:rsid w:val="009D2DB8"/>
    <w:rsid w:val="009E1DB4"/>
    <w:rsid w:val="009E72C2"/>
    <w:rsid w:val="009F4B12"/>
    <w:rsid w:val="009F55F7"/>
    <w:rsid w:val="00A2046B"/>
    <w:rsid w:val="00A2141B"/>
    <w:rsid w:val="00A337CF"/>
    <w:rsid w:val="00A37D19"/>
    <w:rsid w:val="00A4309A"/>
    <w:rsid w:val="00A44F73"/>
    <w:rsid w:val="00A60BE7"/>
    <w:rsid w:val="00A62ED0"/>
    <w:rsid w:val="00A736D7"/>
    <w:rsid w:val="00A8581A"/>
    <w:rsid w:val="00A904F8"/>
    <w:rsid w:val="00A913D4"/>
    <w:rsid w:val="00AA1D45"/>
    <w:rsid w:val="00AB375C"/>
    <w:rsid w:val="00AB491F"/>
    <w:rsid w:val="00AB6824"/>
    <w:rsid w:val="00AD2353"/>
    <w:rsid w:val="00AD31B3"/>
    <w:rsid w:val="00AD39C6"/>
    <w:rsid w:val="00AD53F4"/>
    <w:rsid w:val="00AE74EE"/>
    <w:rsid w:val="00AF3D13"/>
    <w:rsid w:val="00B04BDD"/>
    <w:rsid w:val="00B31534"/>
    <w:rsid w:val="00B37A38"/>
    <w:rsid w:val="00B7557D"/>
    <w:rsid w:val="00B83A09"/>
    <w:rsid w:val="00B8617F"/>
    <w:rsid w:val="00B91F3A"/>
    <w:rsid w:val="00BB7F3B"/>
    <w:rsid w:val="00BF2EAE"/>
    <w:rsid w:val="00BF56A9"/>
    <w:rsid w:val="00C03596"/>
    <w:rsid w:val="00C124EC"/>
    <w:rsid w:val="00C201C7"/>
    <w:rsid w:val="00C270FC"/>
    <w:rsid w:val="00C46EF0"/>
    <w:rsid w:val="00C50CF8"/>
    <w:rsid w:val="00C54875"/>
    <w:rsid w:val="00C57CE0"/>
    <w:rsid w:val="00C63816"/>
    <w:rsid w:val="00C908CA"/>
    <w:rsid w:val="00CA5977"/>
    <w:rsid w:val="00CA745E"/>
    <w:rsid w:val="00CC5762"/>
    <w:rsid w:val="00CD6C09"/>
    <w:rsid w:val="00CF3FAA"/>
    <w:rsid w:val="00D02274"/>
    <w:rsid w:val="00D03A27"/>
    <w:rsid w:val="00D06267"/>
    <w:rsid w:val="00D15CF7"/>
    <w:rsid w:val="00D16AF5"/>
    <w:rsid w:val="00D22E22"/>
    <w:rsid w:val="00D26D90"/>
    <w:rsid w:val="00D31AB9"/>
    <w:rsid w:val="00D410AD"/>
    <w:rsid w:val="00D51576"/>
    <w:rsid w:val="00D643C6"/>
    <w:rsid w:val="00D67E5C"/>
    <w:rsid w:val="00D76EDB"/>
    <w:rsid w:val="00D83552"/>
    <w:rsid w:val="00D946C3"/>
    <w:rsid w:val="00DA4874"/>
    <w:rsid w:val="00DA54B8"/>
    <w:rsid w:val="00DB0CE0"/>
    <w:rsid w:val="00DC6191"/>
    <w:rsid w:val="00DD3423"/>
    <w:rsid w:val="00DF41AF"/>
    <w:rsid w:val="00E07994"/>
    <w:rsid w:val="00E16608"/>
    <w:rsid w:val="00E27960"/>
    <w:rsid w:val="00E356F5"/>
    <w:rsid w:val="00E417AE"/>
    <w:rsid w:val="00E5586A"/>
    <w:rsid w:val="00E611B7"/>
    <w:rsid w:val="00E84D3D"/>
    <w:rsid w:val="00EA1741"/>
    <w:rsid w:val="00EA6AE0"/>
    <w:rsid w:val="00EB276A"/>
    <w:rsid w:val="00ED0890"/>
    <w:rsid w:val="00ED6266"/>
    <w:rsid w:val="00EE3B6E"/>
    <w:rsid w:val="00EE41DF"/>
    <w:rsid w:val="00EF47CC"/>
    <w:rsid w:val="00F11E9F"/>
    <w:rsid w:val="00F127B6"/>
    <w:rsid w:val="00F168E8"/>
    <w:rsid w:val="00F178F6"/>
    <w:rsid w:val="00F27B18"/>
    <w:rsid w:val="00F41F25"/>
    <w:rsid w:val="00F45B3D"/>
    <w:rsid w:val="00F57A7F"/>
    <w:rsid w:val="00F925FB"/>
    <w:rsid w:val="00F94498"/>
    <w:rsid w:val="00F94975"/>
    <w:rsid w:val="00F94B3D"/>
    <w:rsid w:val="00FA2C1A"/>
    <w:rsid w:val="00FC7B86"/>
    <w:rsid w:val="02C25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E4DA3"/>
  <w15:docId w15:val="{49A9D7A3-058E-46B7-B6CF-E74E6E8DA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C35E1"/>
    <w:rPr>
      <w:rFonts w:ascii="Times New Roman" w:eastAsia="Times New Roman" w:hAnsi="Times New Roman"/>
      <w:lang w:eastAsia="cs-CZ"/>
    </w:rPr>
  </w:style>
  <w:style w:type="paragraph" w:styleId="Nadpis5">
    <w:name w:val="heading 5"/>
    <w:basedOn w:val="Normlny"/>
    <w:next w:val="Normlny"/>
    <w:link w:val="Nadpis5Char"/>
    <w:uiPriority w:val="9"/>
    <w:qFormat/>
    <w:rsid w:val="00351B89"/>
    <w:pPr>
      <w:numPr>
        <w:ilvl w:val="4"/>
        <w:numId w:val="3"/>
      </w:numPr>
      <w:spacing w:before="240" w:after="60"/>
      <w:jc w:val="both"/>
      <w:outlineLvl w:val="4"/>
    </w:pPr>
    <w:rPr>
      <w:rFonts w:ascii="Calibri" w:hAnsi="Calibri"/>
      <w:b/>
      <w:bCs/>
      <w:i/>
      <w:iCs/>
      <w:color w:val="000000"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"/>
    <w:qFormat/>
    <w:rsid w:val="00351B89"/>
    <w:pPr>
      <w:numPr>
        <w:ilvl w:val="5"/>
        <w:numId w:val="3"/>
      </w:numPr>
      <w:spacing w:before="240" w:after="60"/>
      <w:jc w:val="both"/>
      <w:outlineLvl w:val="5"/>
    </w:pPr>
    <w:rPr>
      <w:rFonts w:ascii="Calibri" w:hAnsi="Calibri"/>
      <w:b/>
      <w:bCs/>
      <w:color w:val="000000"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uiPriority w:val="9"/>
    <w:qFormat/>
    <w:rsid w:val="00351B89"/>
    <w:pPr>
      <w:numPr>
        <w:ilvl w:val="6"/>
        <w:numId w:val="3"/>
      </w:numPr>
      <w:spacing w:before="240" w:after="60"/>
      <w:jc w:val="both"/>
      <w:outlineLvl w:val="6"/>
    </w:pPr>
    <w:rPr>
      <w:rFonts w:ascii="Calibri" w:hAnsi="Calibri"/>
      <w:color w:val="000000"/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"/>
    <w:qFormat/>
    <w:rsid w:val="00351B89"/>
    <w:pPr>
      <w:numPr>
        <w:ilvl w:val="7"/>
        <w:numId w:val="3"/>
      </w:numPr>
      <w:spacing w:before="240" w:after="60"/>
      <w:jc w:val="both"/>
      <w:outlineLvl w:val="7"/>
    </w:pPr>
    <w:rPr>
      <w:rFonts w:ascii="Calibri" w:hAnsi="Calibri"/>
      <w:i/>
      <w:iCs/>
      <w:color w:val="000000"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"/>
    <w:qFormat/>
    <w:rsid w:val="00351B89"/>
    <w:pPr>
      <w:numPr>
        <w:ilvl w:val="8"/>
        <w:numId w:val="3"/>
      </w:numPr>
      <w:spacing w:before="240" w:after="60"/>
      <w:jc w:val="both"/>
      <w:outlineLvl w:val="8"/>
    </w:pPr>
    <w:rPr>
      <w:rFonts w:ascii="Cambria" w:hAnsi="Cambria"/>
      <w:color w:val="000000"/>
      <w:sz w:val="22"/>
      <w:szCs w:val="2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rsid w:val="007C1EF1"/>
    <w:pPr>
      <w:ind w:firstLine="708"/>
      <w:jc w:val="both"/>
    </w:pPr>
    <w:rPr>
      <w:sz w:val="24"/>
    </w:rPr>
  </w:style>
  <w:style w:type="character" w:customStyle="1" w:styleId="ZarkazkladnhotextuChar">
    <w:name w:val="Zarážka základného textu Char"/>
    <w:link w:val="Zarkazkladnhotextu"/>
    <w:rsid w:val="007C1EF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y"/>
    <w:link w:val="Zkladntext2Char"/>
    <w:rsid w:val="007C1EF1"/>
    <w:pPr>
      <w:jc w:val="both"/>
    </w:pPr>
    <w:rPr>
      <w:b/>
      <w:bCs/>
      <w:sz w:val="24"/>
    </w:rPr>
  </w:style>
  <w:style w:type="character" w:customStyle="1" w:styleId="Zkladntext2Char">
    <w:name w:val="Základný text 2 Char"/>
    <w:link w:val="Zkladntext2"/>
    <w:rsid w:val="007C1EF1"/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styleId="Hlavika">
    <w:name w:val="header"/>
    <w:basedOn w:val="Normlny"/>
    <w:link w:val="HlavikaChar"/>
    <w:rsid w:val="007C1EF1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HlavikaChar">
    <w:name w:val="Hlavička Char"/>
    <w:link w:val="Hlavika"/>
    <w:rsid w:val="007C1EF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F3F6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F3F60"/>
    <w:rPr>
      <w:rFonts w:ascii="Tahoma" w:eastAsia="Times New Roman" w:hAnsi="Tahoma" w:cs="Tahoma"/>
      <w:sz w:val="16"/>
      <w:szCs w:val="16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9C701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9C7016"/>
    <w:rPr>
      <w:rFonts w:ascii="Times New Roman" w:eastAsia="Times New Roman" w:hAnsi="Times New Roman"/>
      <w:lang w:eastAsia="cs-CZ"/>
    </w:rPr>
  </w:style>
  <w:style w:type="character" w:customStyle="1" w:styleId="Nadpis5Char">
    <w:name w:val="Nadpis 5 Char"/>
    <w:link w:val="Nadpis5"/>
    <w:uiPriority w:val="9"/>
    <w:rsid w:val="00351B89"/>
    <w:rPr>
      <w:rFonts w:eastAsia="Times New Roman"/>
      <w:b/>
      <w:bCs/>
      <w:i/>
      <w:iCs/>
      <w:color w:val="000000"/>
      <w:sz w:val="26"/>
      <w:szCs w:val="26"/>
    </w:rPr>
  </w:style>
  <w:style w:type="character" w:customStyle="1" w:styleId="Nadpis6Char">
    <w:name w:val="Nadpis 6 Char"/>
    <w:link w:val="Nadpis6"/>
    <w:uiPriority w:val="9"/>
    <w:rsid w:val="00351B89"/>
    <w:rPr>
      <w:rFonts w:eastAsia="Times New Roman"/>
      <w:b/>
      <w:bCs/>
      <w:color w:val="000000"/>
      <w:sz w:val="22"/>
      <w:szCs w:val="22"/>
    </w:rPr>
  </w:style>
  <w:style w:type="character" w:customStyle="1" w:styleId="Nadpis7Char">
    <w:name w:val="Nadpis 7 Char"/>
    <w:link w:val="Nadpis7"/>
    <w:uiPriority w:val="9"/>
    <w:rsid w:val="00351B89"/>
    <w:rPr>
      <w:rFonts w:eastAsia="Times New Roman"/>
      <w:color w:val="000000"/>
      <w:sz w:val="24"/>
      <w:szCs w:val="24"/>
    </w:rPr>
  </w:style>
  <w:style w:type="character" w:customStyle="1" w:styleId="Nadpis8Char">
    <w:name w:val="Nadpis 8 Char"/>
    <w:link w:val="Nadpis8"/>
    <w:uiPriority w:val="9"/>
    <w:rsid w:val="00351B89"/>
    <w:rPr>
      <w:rFonts w:eastAsia="Times New Roman"/>
      <w:i/>
      <w:iCs/>
      <w:color w:val="000000"/>
      <w:sz w:val="24"/>
      <w:szCs w:val="24"/>
    </w:rPr>
  </w:style>
  <w:style w:type="character" w:customStyle="1" w:styleId="Nadpis9Char">
    <w:name w:val="Nadpis 9 Char"/>
    <w:link w:val="Nadpis9"/>
    <w:uiPriority w:val="9"/>
    <w:rsid w:val="00351B89"/>
    <w:rPr>
      <w:rFonts w:ascii="Cambria" w:eastAsia="Times New Roman" w:hAnsi="Cambria"/>
      <w:color w:val="000000"/>
      <w:sz w:val="22"/>
      <w:szCs w:val="22"/>
    </w:rPr>
  </w:style>
  <w:style w:type="paragraph" w:styleId="Zkladntext">
    <w:name w:val="Body Text"/>
    <w:basedOn w:val="Normlny"/>
    <w:link w:val="ZkladntextChar"/>
    <w:uiPriority w:val="99"/>
    <w:rsid w:val="00351B89"/>
    <w:pPr>
      <w:spacing w:after="120"/>
      <w:jc w:val="both"/>
    </w:pPr>
    <w:rPr>
      <w:color w:val="000000"/>
      <w:sz w:val="24"/>
      <w:szCs w:val="24"/>
      <w:lang w:eastAsia="sk-SK"/>
    </w:rPr>
  </w:style>
  <w:style w:type="character" w:customStyle="1" w:styleId="ZkladntextChar">
    <w:name w:val="Základný text Char"/>
    <w:link w:val="Zkladntext"/>
    <w:uiPriority w:val="99"/>
    <w:rsid w:val="00351B89"/>
    <w:rPr>
      <w:rFonts w:ascii="Times New Roman" w:eastAsia="Times New Roman" w:hAnsi="Times New Roman"/>
      <w:color w:val="000000"/>
      <w:sz w:val="24"/>
      <w:szCs w:val="24"/>
    </w:rPr>
  </w:style>
  <w:style w:type="paragraph" w:styleId="Zoznam">
    <w:name w:val="List"/>
    <w:basedOn w:val="Normlny"/>
    <w:rsid w:val="00351B89"/>
    <w:pPr>
      <w:ind w:left="283" w:hanging="283"/>
      <w:contextualSpacing/>
      <w:jc w:val="both"/>
    </w:pPr>
    <w:rPr>
      <w:color w:val="000000"/>
      <w:sz w:val="24"/>
      <w:szCs w:val="24"/>
      <w:lang w:eastAsia="sk-SK"/>
    </w:rPr>
  </w:style>
  <w:style w:type="paragraph" w:styleId="Pokraovaniezoznamu">
    <w:name w:val="List Continue"/>
    <w:basedOn w:val="Normlny"/>
    <w:rsid w:val="00351B89"/>
    <w:pPr>
      <w:spacing w:after="120"/>
      <w:ind w:left="283"/>
      <w:contextualSpacing/>
      <w:jc w:val="both"/>
    </w:pPr>
    <w:rPr>
      <w:color w:val="000000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0416D9"/>
    <w:rPr>
      <w:color w:val="0000FF" w:themeColor="hyperlink"/>
      <w:u w:val="single"/>
    </w:rPr>
  </w:style>
  <w:style w:type="table" w:styleId="Mriekatabuky">
    <w:name w:val="Table Grid"/>
    <w:basedOn w:val="Normlnatabuka"/>
    <w:uiPriority w:val="59"/>
    <w:rsid w:val="00764A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ghttext">
    <w:name w:val="light_text"/>
    <w:basedOn w:val="Predvolenpsmoodseku"/>
    <w:rsid w:val="00050376"/>
  </w:style>
  <w:style w:type="paragraph" w:styleId="Odsekzoznamu">
    <w:name w:val="List Paragraph"/>
    <w:basedOn w:val="Normlny"/>
    <w:uiPriority w:val="34"/>
    <w:qFormat/>
    <w:rsid w:val="004C1AAD"/>
    <w:pPr>
      <w:ind w:left="720"/>
      <w:contextualSpacing/>
    </w:pPr>
  </w:style>
  <w:style w:type="character" w:styleId="Nevyrieenzmienka">
    <w:name w:val="Unresolved Mention"/>
    <w:basedOn w:val="Predvolenpsmoodseku"/>
    <w:uiPriority w:val="99"/>
    <w:semiHidden/>
    <w:unhideWhenUsed/>
    <w:rsid w:val="00D51576"/>
    <w:rPr>
      <w:color w:val="605E5C"/>
      <w:shd w:val="clear" w:color="auto" w:fill="E1DFDD"/>
    </w:rPr>
  </w:style>
  <w:style w:type="paragraph" w:styleId="Normlnywebov">
    <w:name w:val="Normal (Web)"/>
    <w:basedOn w:val="Normlny"/>
    <w:uiPriority w:val="99"/>
    <w:unhideWhenUsed/>
    <w:rsid w:val="00F11E9F"/>
    <w:pPr>
      <w:spacing w:before="100" w:beforeAutospacing="1" w:after="100" w:afterAutospacing="1"/>
    </w:pPr>
    <w:rPr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8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6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09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94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74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5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7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iag.sk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236F5C-6ED0-455F-A061-4530FE56F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Raucina Martin</dc:creator>
  <cp:lastModifiedBy>Lucia Gabríny</cp:lastModifiedBy>
  <cp:revision>31</cp:revision>
  <cp:lastPrinted>2021-07-20T15:27:00Z</cp:lastPrinted>
  <dcterms:created xsi:type="dcterms:W3CDTF">2022-12-20T09:07:00Z</dcterms:created>
  <dcterms:modified xsi:type="dcterms:W3CDTF">2023-08-01T09:26:00Z</dcterms:modified>
</cp:coreProperties>
</file>