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1FF714F"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5CF2D2C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00DC0FD6" w:rsidRPr="00C24C2B">
          <w:rPr>
            <w:rStyle w:val="Hypertextovprepojenie"/>
            <w:rFonts w:ascii="Century Gothic" w:hAnsi="Century Gothic"/>
            <w:b w:val="0"/>
            <w:bCs w:val="0"/>
            <w:noProof/>
          </w:rPr>
          <w:t>ÚVODNÉ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308D4F99" w14:textId="69A6BF2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00DC0FD6" w:rsidRPr="00C24C2B">
          <w:rPr>
            <w:rStyle w:val="Hypertextovprepojenie"/>
            <w:rFonts w:ascii="Century Gothic" w:hAnsi="Century Gothic"/>
            <w:noProof/>
          </w:rPr>
          <w:t>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Vymedzenie pojmov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7</w:t>
        </w:r>
        <w:r w:rsidR="00DC0FD6" w:rsidRPr="00C24C2B">
          <w:rPr>
            <w:rFonts w:ascii="Century Gothic" w:hAnsi="Century Gothic"/>
            <w:noProof/>
            <w:webHidden/>
          </w:rPr>
          <w:fldChar w:fldCharType="end"/>
        </w:r>
      </w:hyperlink>
    </w:p>
    <w:p w14:paraId="38337148" w14:textId="525D165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00DC0FD6" w:rsidRPr="00C24C2B">
          <w:rPr>
            <w:rStyle w:val="Hypertextovprepojenie"/>
            <w:rFonts w:ascii="Century Gothic" w:hAnsi="Century Gothic"/>
            <w:noProof/>
          </w:rPr>
          <w:t>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Poradie</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prednosti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13</w:t>
        </w:r>
        <w:r w:rsidR="00DC0FD6" w:rsidRPr="00C24C2B">
          <w:rPr>
            <w:rFonts w:ascii="Century Gothic" w:hAnsi="Century Gothic"/>
            <w:noProof/>
            <w:webHidden/>
          </w:rPr>
          <w:fldChar w:fldCharType="end"/>
        </w:r>
      </w:hyperlink>
    </w:p>
    <w:p w14:paraId="288DA2B0" w14:textId="4A2C8961"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00DC0FD6" w:rsidRPr="00C24C2B">
          <w:rPr>
            <w:rStyle w:val="Hypertextovprepojenie"/>
            <w:rFonts w:ascii="Century Gothic" w:hAnsi="Century Gothic"/>
            <w:b w:val="0"/>
            <w:bCs w:val="0"/>
            <w:noProof/>
          </w:rPr>
          <w:t>VYHLÁSENIA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13</w:t>
        </w:r>
        <w:r w:rsidR="00DC0FD6" w:rsidRPr="00C24C2B">
          <w:rPr>
            <w:rFonts w:ascii="Century Gothic" w:hAnsi="Century Gothic"/>
            <w:b w:val="0"/>
            <w:bCs w:val="0"/>
            <w:noProof/>
            <w:webHidden/>
          </w:rPr>
          <w:fldChar w:fldCharType="end"/>
        </w:r>
      </w:hyperlink>
    </w:p>
    <w:p w14:paraId="5CA6F102" w14:textId="5EC3234D"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00DC0FD6" w:rsidRPr="00C24C2B">
          <w:rPr>
            <w:rStyle w:val="Hypertextovprepojenie"/>
            <w:rFonts w:ascii="Century Gothic" w:hAnsi="Century Gothic"/>
            <w:b w:val="0"/>
            <w:bCs w:val="0"/>
            <w:noProof/>
          </w:rPr>
          <w:t>PREDMET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_Toc147841529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14</w:t>
        </w:r>
        <w:r w:rsidR="00DC0FD6" w:rsidRPr="00C24C2B">
          <w:rPr>
            <w:rFonts w:ascii="Century Gothic" w:hAnsi="Century Gothic"/>
            <w:b w:val="0"/>
            <w:bCs w:val="0"/>
            <w:noProof/>
            <w:webHidden/>
          </w:rPr>
          <w:fldChar w:fldCharType="end"/>
        </w:r>
      </w:hyperlink>
    </w:p>
    <w:p w14:paraId="0B78C6FA" w14:textId="47D80AD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00DC0FD6" w:rsidRPr="00C24C2B">
          <w:rPr>
            <w:rStyle w:val="Hypertextovprepojenie"/>
            <w:rFonts w:ascii="Century Gothic" w:hAnsi="Century Gothic"/>
            <w:b w:val="0"/>
            <w:bCs w:val="0"/>
            <w:noProof/>
          </w:rPr>
          <w:t>FÁZY</w:t>
        </w:r>
        <w:r w:rsidR="00DC0FD6" w:rsidRPr="00C24C2B">
          <w:rPr>
            <w:rStyle w:val="Hypertextovprepojenie"/>
            <w:rFonts w:ascii="Century Gothic" w:hAnsi="Century Gothic"/>
            <w:b w:val="0"/>
            <w:bCs w:val="0"/>
            <w:noProof/>
            <w:spacing w:val="-6"/>
          </w:rPr>
          <w:t xml:space="preserve"> </w:t>
        </w:r>
        <w:r w:rsidR="00DC0FD6" w:rsidRPr="00C24C2B">
          <w:rPr>
            <w:rStyle w:val="Hypertextovprepojenie"/>
            <w:rFonts w:ascii="Century Gothic" w:hAnsi="Century Gothic"/>
            <w:b w:val="0"/>
            <w:bCs w:val="0"/>
            <w:noProof/>
          </w:rPr>
          <w:t>PLNENIA</w:t>
        </w:r>
        <w:r w:rsidR="00DC0FD6" w:rsidRPr="00C24C2B">
          <w:rPr>
            <w:rStyle w:val="Hypertextovprepojenie"/>
            <w:rFonts w:ascii="Century Gothic" w:hAnsi="Century Gothic"/>
            <w:b w:val="0"/>
            <w:bCs w:val="0"/>
            <w:noProof/>
            <w:spacing w:val="-8"/>
          </w:rPr>
          <w:t xml:space="preserve"> </w:t>
        </w:r>
        <w:r w:rsidR="00DC0FD6" w:rsidRPr="00C24C2B">
          <w:rPr>
            <w:rStyle w:val="Hypertextovprepojenie"/>
            <w:rFonts w:ascii="Century Gothic" w:hAnsi="Century Gothic"/>
            <w:b w:val="0"/>
            <w:bCs w:val="0"/>
            <w:noProof/>
            <w:spacing w:val="-2"/>
          </w:rPr>
          <w:t>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_Toc147841530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15</w:t>
        </w:r>
        <w:r w:rsidR="00DC0FD6" w:rsidRPr="00C24C2B">
          <w:rPr>
            <w:rFonts w:ascii="Century Gothic" w:hAnsi="Century Gothic"/>
            <w:b w:val="0"/>
            <w:bCs w:val="0"/>
            <w:noProof/>
            <w:webHidden/>
          </w:rPr>
          <w:fldChar w:fldCharType="end"/>
        </w:r>
      </w:hyperlink>
    </w:p>
    <w:p w14:paraId="337611DA" w14:textId="4C89FD4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00DC0FD6" w:rsidRPr="00C24C2B">
          <w:rPr>
            <w:rStyle w:val="Hypertextovprepojenie"/>
            <w:rFonts w:ascii="Century Gothic" w:hAnsi="Century Gothic"/>
            <w:noProof/>
          </w:rPr>
          <w:t>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15</w:t>
        </w:r>
        <w:r w:rsidR="00DC0FD6" w:rsidRPr="00C24C2B">
          <w:rPr>
            <w:rFonts w:ascii="Century Gothic" w:hAnsi="Century Gothic"/>
            <w:noProof/>
            <w:webHidden/>
          </w:rPr>
          <w:fldChar w:fldCharType="end"/>
        </w:r>
      </w:hyperlink>
    </w:p>
    <w:p w14:paraId="5397B867" w14:textId="02B04A8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00DC0FD6" w:rsidRPr="00C24C2B">
          <w:rPr>
            <w:rStyle w:val="Hypertextovprepojenie"/>
            <w:rFonts w:ascii="Century Gothic" w:hAnsi="Century Gothic"/>
            <w:i w:val="0"/>
            <w:iCs w:val="0"/>
            <w:noProof/>
          </w:rPr>
          <w:t>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Návrh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15</w:t>
        </w:r>
        <w:r w:rsidR="00DC0FD6" w:rsidRPr="00C24C2B">
          <w:rPr>
            <w:rFonts w:ascii="Century Gothic" w:hAnsi="Century Gothic"/>
            <w:i w:val="0"/>
            <w:iCs w:val="0"/>
            <w:noProof/>
            <w:webHidden/>
          </w:rPr>
          <w:fldChar w:fldCharType="end"/>
        </w:r>
      </w:hyperlink>
    </w:p>
    <w:p w14:paraId="7E8A29F2" w14:textId="3265D8E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00DC0FD6" w:rsidRPr="00C24C2B">
          <w:rPr>
            <w:rStyle w:val="Hypertextovprepojenie"/>
            <w:rFonts w:ascii="Century Gothic" w:hAnsi="Century Gothic"/>
            <w:i w:val="0"/>
            <w:iCs w:val="0"/>
            <w:noProof/>
          </w:rPr>
          <w:t>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 Skúšky funkčnosti návrhu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157823A6" w14:textId="5136AE7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00DC0FD6" w:rsidRPr="00C24C2B">
          <w:rPr>
            <w:rStyle w:val="Hypertextovprepojenie"/>
            <w:rFonts w:ascii="Century Gothic" w:hAnsi="Century Gothic"/>
            <w:i w:val="0"/>
            <w:iCs w:val="0"/>
            <w:noProof/>
          </w:rPr>
          <w:t>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3CFC5F29" w14:textId="1C9DD64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00DC0FD6" w:rsidRPr="00C24C2B">
          <w:rPr>
            <w:rStyle w:val="Hypertextovprepojenie"/>
            <w:rFonts w:ascii="Century Gothic" w:hAnsi="Century Gothic"/>
            <w:i w:val="0"/>
            <w:iCs w:val="0"/>
            <w:noProof/>
          </w:rPr>
          <w:t>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17</w:t>
        </w:r>
        <w:r w:rsidR="00DC0FD6" w:rsidRPr="00C24C2B">
          <w:rPr>
            <w:rFonts w:ascii="Century Gothic" w:hAnsi="Century Gothic"/>
            <w:i w:val="0"/>
            <w:iCs w:val="0"/>
            <w:noProof/>
            <w:webHidden/>
          </w:rPr>
          <w:fldChar w:fldCharType="end"/>
        </w:r>
      </w:hyperlink>
    </w:p>
    <w:p w14:paraId="38DB8927" w14:textId="2DF6A8BE"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00DC0FD6" w:rsidRPr="00C24C2B">
          <w:rPr>
            <w:rStyle w:val="Hypertextovprepojenie"/>
            <w:rFonts w:ascii="Century Gothic" w:hAnsi="Century Gothic"/>
            <w:noProof/>
          </w:rPr>
          <w:t>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18</w:t>
        </w:r>
        <w:r w:rsidR="00DC0FD6" w:rsidRPr="00C24C2B">
          <w:rPr>
            <w:rFonts w:ascii="Century Gothic" w:hAnsi="Century Gothic"/>
            <w:noProof/>
            <w:webHidden/>
          </w:rPr>
          <w:fldChar w:fldCharType="end"/>
        </w:r>
      </w:hyperlink>
    </w:p>
    <w:p w14:paraId="59296E2A" w14:textId="5336EE0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00DC0FD6" w:rsidRPr="00C24C2B">
          <w:rPr>
            <w:rStyle w:val="Hypertextovprepojenie"/>
            <w:rFonts w:ascii="Century Gothic" w:hAnsi="Century Gothic"/>
            <w:i w:val="0"/>
            <w:iCs w:val="0"/>
            <w:noProof/>
          </w:rPr>
          <w:t>4.2.1.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18</w:t>
        </w:r>
        <w:r w:rsidR="00DC0FD6" w:rsidRPr="00C24C2B">
          <w:rPr>
            <w:rFonts w:ascii="Century Gothic" w:hAnsi="Century Gothic"/>
            <w:i w:val="0"/>
            <w:iCs w:val="0"/>
            <w:noProof/>
            <w:webHidden/>
          </w:rPr>
          <w:fldChar w:fldCharType="end"/>
        </w:r>
      </w:hyperlink>
    </w:p>
    <w:p w14:paraId="257428A9" w14:textId="51A3866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00DC0FD6" w:rsidRPr="00C24C2B">
          <w:rPr>
            <w:rStyle w:val="Hypertextovprepojenie"/>
            <w:rFonts w:ascii="Century Gothic" w:hAnsi="Century Gothic"/>
            <w:i w:val="0"/>
            <w:iCs w:val="0"/>
            <w:noProof/>
          </w:rPr>
          <w:t>4.2.2.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Skúšky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7448A858" w14:textId="6B8773E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00DC0FD6" w:rsidRPr="00C24C2B">
          <w:rPr>
            <w:rStyle w:val="Hypertextovprepojenie"/>
            <w:rFonts w:ascii="Century Gothic" w:hAnsi="Century Gothic"/>
            <w:i w:val="0"/>
            <w:iCs w:val="0"/>
            <w:noProof/>
          </w:rPr>
          <w:t>4.2.3.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226F26B7" w14:textId="3E3DE2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00DC0FD6" w:rsidRPr="00C24C2B">
          <w:rPr>
            <w:rStyle w:val="Hypertextovprepojenie"/>
            <w:rFonts w:ascii="Century Gothic" w:hAnsi="Century Gothic"/>
            <w:i w:val="0"/>
            <w:iCs w:val="0"/>
            <w:noProof/>
          </w:rPr>
          <w:t>4.2.4.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20</w:t>
        </w:r>
        <w:r w:rsidR="00DC0FD6" w:rsidRPr="00C24C2B">
          <w:rPr>
            <w:rFonts w:ascii="Century Gothic" w:hAnsi="Century Gothic"/>
            <w:i w:val="0"/>
            <w:iCs w:val="0"/>
            <w:noProof/>
            <w:webHidden/>
          </w:rPr>
          <w:fldChar w:fldCharType="end"/>
        </w:r>
      </w:hyperlink>
    </w:p>
    <w:p w14:paraId="1D2CFFF1" w14:textId="4C8BEF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00DC0FD6" w:rsidRPr="00C24C2B">
          <w:rPr>
            <w:rStyle w:val="Hypertextovprepojenie"/>
            <w:rFonts w:ascii="Century Gothic" w:hAnsi="Century Gothic"/>
            <w:noProof/>
          </w:rPr>
          <w:t>4.3.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10"/>
          </w:rPr>
          <w:t xml:space="preserve"> úplného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20</w:t>
        </w:r>
        <w:r w:rsidR="00DC0FD6" w:rsidRPr="00C24C2B">
          <w:rPr>
            <w:rFonts w:ascii="Century Gothic" w:hAnsi="Century Gothic"/>
            <w:noProof/>
            <w:webHidden/>
          </w:rPr>
          <w:fldChar w:fldCharType="end"/>
        </w:r>
      </w:hyperlink>
    </w:p>
    <w:p w14:paraId="626382A3" w14:textId="0AACD70A"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00DC0FD6" w:rsidRPr="00C24C2B">
          <w:rPr>
            <w:rStyle w:val="Hypertextovprepojenie"/>
            <w:rFonts w:ascii="Century Gothic" w:hAnsi="Century Gothic"/>
            <w:i w:val="0"/>
            <w:iCs w:val="0"/>
            <w:noProof/>
          </w:rPr>
          <w:t>4.3.1.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Úplné 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1E978900" w14:textId="0A5A42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00DC0FD6" w:rsidRPr="00C24C2B">
          <w:rPr>
            <w:rStyle w:val="Hypertextovprepojenie"/>
            <w:rFonts w:ascii="Century Gothic" w:hAnsi="Century Gothic"/>
            <w:i w:val="0"/>
            <w:iCs w:val="0"/>
            <w:noProof/>
          </w:rPr>
          <w:t>4.3.2.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Skúšok</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366F7A0D" w14:textId="714255D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00DC0FD6" w:rsidRPr="00C24C2B">
          <w:rPr>
            <w:rStyle w:val="Hypertextovprepojenie"/>
            <w:rFonts w:ascii="Century Gothic" w:hAnsi="Century Gothic"/>
            <w:i w:val="0"/>
            <w:iCs w:val="0"/>
            <w:noProof/>
          </w:rPr>
          <w:t>4.3.3.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úplného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6DAA0F46" w14:textId="42673D4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00DC0FD6" w:rsidRPr="00C24C2B">
          <w:rPr>
            <w:rStyle w:val="Hypertextovprepojenie"/>
            <w:rFonts w:ascii="Century Gothic" w:hAnsi="Century Gothic"/>
            <w:i w:val="0"/>
            <w:iCs w:val="0"/>
            <w:noProof/>
          </w:rPr>
          <w:t>4.3.4.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 xml:space="preserve">Fázy </w:t>
        </w:r>
        <w:r w:rsidR="00DC0FD6" w:rsidRPr="00C24C2B">
          <w:rPr>
            <w:rStyle w:val="Hypertextovprepojenie"/>
            <w:rFonts w:ascii="Century Gothic" w:hAnsi="Century Gothic"/>
            <w:i w:val="0"/>
            <w:iCs w:val="0"/>
            <w:noProof/>
            <w:spacing w:val="-11"/>
          </w:rPr>
          <w:t>úplného</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3018E65E" w14:textId="7FF9C3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00DC0FD6" w:rsidRPr="00C24C2B">
          <w:rPr>
            <w:rStyle w:val="Hypertextovprepojenie"/>
            <w:rFonts w:ascii="Century Gothic" w:hAnsi="Century Gothic"/>
            <w:noProof/>
          </w:rPr>
          <w:t>4.4.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Spoločné</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ustanovenia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w:t>
        </w:r>
        <w:r w:rsidR="00DC0FD6" w:rsidRPr="00C24C2B">
          <w:rPr>
            <w:rStyle w:val="Hypertextovprepojenie"/>
            <w:rFonts w:ascii="Century Gothic" w:hAnsi="Century Gothic"/>
            <w:noProof/>
            <w:spacing w:val="-4"/>
          </w:rPr>
          <w:t> </w:t>
        </w:r>
        <w:r w:rsidR="00DC0FD6" w:rsidRPr="00C24C2B">
          <w:rPr>
            <w:rStyle w:val="Hypertextovprepojenie"/>
            <w:rFonts w:ascii="Century Gothic" w:hAnsi="Century Gothic"/>
            <w:noProof/>
          </w:rPr>
          <w:t>Fázam plnenia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464A7A64" w14:textId="1ACF7D0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00DC0FD6" w:rsidRPr="00C24C2B">
          <w:rPr>
            <w:rStyle w:val="Hypertextovprepojenie"/>
            <w:rFonts w:ascii="Century Gothic" w:hAnsi="Century Gothic"/>
            <w:i w:val="0"/>
            <w:iCs w:val="0"/>
            <w:noProof/>
          </w:rPr>
          <w:t>4.4.1.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Začatie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32462ACA" w14:textId="7566397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00DC0FD6" w:rsidRPr="00C24C2B">
          <w:rPr>
            <w:rStyle w:val="Hypertextovprepojenie"/>
            <w:rFonts w:ascii="Century Gothic" w:hAnsi="Century Gothic"/>
            <w:i w:val="0"/>
            <w:iCs w:val="0"/>
            <w:noProof/>
          </w:rPr>
          <w:t>4.4.2.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Projektový</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spacing w:val="-4"/>
          </w:rPr>
          <w:t>plán</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48E466C4" w14:textId="352F5D9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00DC0FD6" w:rsidRPr="00C24C2B">
          <w:rPr>
            <w:rStyle w:val="Hypertextovprepojenie"/>
            <w:rFonts w:ascii="Century Gothic" w:hAnsi="Century Gothic"/>
            <w:i w:val="0"/>
            <w:iCs w:val="0"/>
            <w:noProof/>
          </w:rPr>
          <w:t>4.4.3.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Projektová</w:t>
        </w:r>
        <w:r w:rsidR="00DC0FD6" w:rsidRPr="00C24C2B">
          <w:rPr>
            <w:rStyle w:val="Hypertextovprepojenie"/>
            <w:rFonts w:ascii="Century Gothic" w:hAnsi="Century Gothic"/>
            <w:i w:val="0"/>
            <w:iCs w:val="0"/>
            <w:noProof/>
            <w:spacing w:val="-14"/>
          </w:rPr>
          <w:t xml:space="preserve"> d</w:t>
        </w:r>
        <w:r w:rsidR="00DC0FD6" w:rsidRPr="00C24C2B">
          <w:rPr>
            <w:rStyle w:val="Hypertextovprepojenie"/>
            <w:rFonts w:ascii="Century Gothic" w:hAnsi="Century Gothic"/>
            <w:i w:val="0"/>
            <w:iCs w:val="0"/>
            <w:noProof/>
          </w:rPr>
          <w:t>okumentácia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7D474FCE" w14:textId="435CC0F2"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00DC0FD6" w:rsidRPr="00C24C2B">
          <w:rPr>
            <w:rStyle w:val="Hypertextovprepojenie"/>
            <w:rFonts w:ascii="Century Gothic" w:hAnsi="Century Gothic"/>
            <w:noProof/>
          </w:rPr>
          <w:t>Všeobecné povinnosti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33CD938A" w14:textId="149E52A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00DC0FD6" w:rsidRPr="00C24C2B">
          <w:rPr>
            <w:rStyle w:val="Hypertextovprepojenie"/>
            <w:rFonts w:ascii="Century Gothic" w:hAnsi="Century Gothic"/>
            <w:noProof/>
          </w:rPr>
          <w:t>Vykonávacia</w:t>
        </w:r>
        <w:r w:rsidR="00DC0FD6" w:rsidRPr="00C24C2B">
          <w:rPr>
            <w:rStyle w:val="Hypertextovprepojenie"/>
            <w:rFonts w:ascii="Century Gothic" w:hAnsi="Century Gothic"/>
            <w:noProof/>
            <w:spacing w:val="4"/>
          </w:rPr>
          <w:t xml:space="preserve"> </w:t>
        </w:r>
        <w:r w:rsidR="00DC0FD6" w:rsidRPr="00C24C2B">
          <w:rPr>
            <w:rStyle w:val="Hypertextovprepojenie"/>
            <w:rFonts w:ascii="Century Gothic" w:hAnsi="Century Gothic"/>
            <w:noProof/>
          </w:rPr>
          <w:t>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0A1D8CA" w14:textId="751E76DD"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00DC0FD6" w:rsidRPr="00C24C2B">
          <w:rPr>
            <w:rStyle w:val="Hypertextovprepojenie"/>
            <w:rFonts w:ascii="Century Gothic" w:hAnsi="Century Gothic"/>
            <w:noProof/>
          </w:rPr>
          <w:t>Dokumentácia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skutočného</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realizovania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0C06BE6A" w14:textId="35B52714"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00DC0FD6" w:rsidRPr="00C24C2B">
          <w:rPr>
            <w:rStyle w:val="Hypertextovprepojenie"/>
            <w:rFonts w:ascii="Century Gothic" w:hAnsi="Century Gothic"/>
            <w:noProof/>
          </w:rPr>
          <w:t>Dodávaná 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9C393E3" w14:textId="5175D7F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00DC0FD6" w:rsidRPr="00C24C2B">
          <w:rPr>
            <w:rStyle w:val="Hypertextovprepojenie"/>
            <w:rFonts w:ascii="Century Gothic" w:hAnsi="Century Gothic"/>
            <w:i w:val="0"/>
            <w:iCs w:val="0"/>
            <w:noProof/>
          </w:rPr>
          <w:t>4.4.4.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Stretnutia Zmluvných strán k otázkam ohľadom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5F0D722F" w14:textId="67467C56"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00DC0FD6" w:rsidRPr="00C24C2B">
          <w:rPr>
            <w:rStyle w:val="Hypertextovprepojenie"/>
            <w:rFonts w:ascii="Century Gothic" w:hAnsi="Century Gothic"/>
            <w:i w:val="0"/>
            <w:iCs w:val="0"/>
            <w:noProof/>
          </w:rPr>
          <w:t>4.4.5.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Mesačné správy</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o</w:t>
        </w:r>
        <w:r w:rsidR="00DC0FD6" w:rsidRPr="00C24C2B">
          <w:rPr>
            <w:rStyle w:val="Hypertextovprepojenie"/>
            <w:rFonts w:ascii="Century Gothic" w:hAnsi="Century Gothic"/>
            <w:i w:val="0"/>
            <w:iCs w:val="0"/>
            <w:noProof/>
            <w:spacing w:val="-6"/>
          </w:rPr>
          <w:t> </w:t>
        </w:r>
        <w:r w:rsidR="00DC0FD6" w:rsidRPr="00C24C2B">
          <w:rPr>
            <w:rStyle w:val="Hypertextovprepojenie"/>
            <w:rFonts w:ascii="Century Gothic" w:hAnsi="Century Gothic"/>
            <w:i w:val="0"/>
            <w:iCs w:val="0"/>
            <w:noProof/>
          </w:rPr>
          <w:t>postupe</w:t>
        </w:r>
        <w:r w:rsidR="00DC0FD6" w:rsidRPr="00C24C2B">
          <w:rPr>
            <w:rStyle w:val="Hypertextovprepojenie"/>
            <w:rFonts w:ascii="Century Gothic" w:hAnsi="Century Gothic"/>
            <w:i w:val="0"/>
            <w:iCs w:val="0"/>
            <w:noProof/>
            <w:spacing w:val="-6"/>
          </w:rPr>
          <w:t xml:space="preserve"> 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21E265B2" w14:textId="7FEF18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00DC0FD6" w:rsidRPr="00C24C2B">
          <w:rPr>
            <w:rStyle w:val="Hypertextovprepojenie"/>
            <w:rFonts w:ascii="Century Gothic" w:hAnsi="Century Gothic"/>
            <w:i w:val="0"/>
            <w:iCs w:val="0"/>
            <w:noProof/>
          </w:rPr>
          <w:t>4.4.6.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Rýchlosť</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postupu</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0564115E" w14:textId="04EAA0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00DC0FD6" w:rsidRPr="00C24C2B">
          <w:rPr>
            <w:rStyle w:val="Hypertextovprepojenie"/>
            <w:rFonts w:ascii="Century Gothic" w:hAnsi="Century Gothic"/>
            <w:i w:val="0"/>
            <w:iCs w:val="0"/>
            <w:noProof/>
          </w:rPr>
          <w:t>4.4.7.</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Prerušenie</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Prác</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a</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rPr>
          <w:t>následky</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rPr>
          <w:t>prerušenia</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6AFB035C" w14:textId="309516D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00DC0FD6" w:rsidRPr="00C24C2B">
          <w:rPr>
            <w:rStyle w:val="Hypertextovprepojenie"/>
            <w:rFonts w:ascii="Century Gothic" w:hAnsi="Century Gothic"/>
            <w:i w:val="0"/>
            <w:iCs w:val="0"/>
            <w:noProof/>
          </w:rPr>
          <w:t>4.4.8.</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Pokračovanie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v</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spacing w:val="-2"/>
          </w:rPr>
          <w:t>Prácach</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3ABCD3D0" w14:textId="573A0F4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00DC0FD6" w:rsidRPr="00C24C2B">
          <w:rPr>
            <w:rStyle w:val="Hypertextovprepojenie"/>
            <w:rFonts w:ascii="Century Gothic" w:hAnsi="Century Gothic"/>
            <w:i w:val="0"/>
            <w:iCs w:val="0"/>
            <w:noProof/>
          </w:rPr>
          <w:t>4.4.9.</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Bezpečnostné</w:t>
        </w:r>
        <w:r w:rsidR="00DC0FD6" w:rsidRPr="00C24C2B">
          <w:rPr>
            <w:rStyle w:val="Hypertextovprepojenie"/>
            <w:rFonts w:ascii="Century Gothic" w:hAnsi="Century Gothic"/>
            <w:i w:val="0"/>
            <w:iCs w:val="0"/>
            <w:noProof/>
            <w:spacing w:val="3"/>
          </w:rPr>
          <w:t xml:space="preserve"> </w:t>
        </w:r>
        <w:r w:rsidR="00DC0FD6" w:rsidRPr="00C24C2B">
          <w:rPr>
            <w:rStyle w:val="Hypertextovprepojenie"/>
            <w:rFonts w:ascii="Century Gothic" w:hAnsi="Century Gothic"/>
            <w:i w:val="0"/>
            <w:iCs w:val="0"/>
            <w:noProof/>
          </w:rPr>
          <w:t>postupy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916A1E9" w14:textId="2C4AD29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00DC0FD6" w:rsidRPr="00C24C2B">
          <w:rPr>
            <w:rStyle w:val="Hypertextovprepojenie"/>
            <w:rFonts w:ascii="Century Gothic" w:hAnsi="Century Gothic"/>
            <w:i w:val="0"/>
            <w:iCs w:val="0"/>
            <w:noProof/>
          </w:rPr>
          <w:t>4.4.10.</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rPr>
          <w:t>kvality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44E4F31" w14:textId="1373BA2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00DC0FD6" w:rsidRPr="00C24C2B">
          <w:rPr>
            <w:rStyle w:val="Hypertextovprepojenie"/>
            <w:rFonts w:ascii="Century Gothic" w:hAnsi="Century Gothic"/>
            <w:i w:val="0"/>
            <w:iCs w:val="0"/>
            <w:noProof/>
          </w:rPr>
          <w:t>4.4.11.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Nepredvídateľné</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riziká</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7B410C33" w14:textId="54C372D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00DC0FD6" w:rsidRPr="00C24C2B">
          <w:rPr>
            <w:rStyle w:val="Hypertextovprepojenie"/>
            <w:rFonts w:ascii="Century Gothic" w:hAnsi="Century Gothic"/>
            <w:i w:val="0"/>
            <w:iCs w:val="0"/>
            <w:noProof/>
          </w:rPr>
          <w:t>4.4.12.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Zamedzenie</w:t>
        </w:r>
        <w:r w:rsidR="00DC0FD6" w:rsidRPr="00C24C2B">
          <w:rPr>
            <w:rStyle w:val="Hypertextovprepojenie"/>
            <w:rFonts w:ascii="Century Gothic" w:hAnsi="Century Gothic"/>
            <w:i w:val="0"/>
            <w:iCs w:val="0"/>
            <w:noProof/>
            <w:spacing w:val="1"/>
          </w:rPr>
          <w:t xml:space="preserve"> </w:t>
        </w:r>
        <w:r w:rsidR="00DC0FD6" w:rsidRPr="00C24C2B">
          <w:rPr>
            <w:rStyle w:val="Hypertextovprepojenie"/>
            <w:rFonts w:ascii="Century Gothic" w:hAnsi="Century Gothic"/>
            <w:i w:val="0"/>
            <w:iCs w:val="0"/>
            <w:noProof/>
          </w:rPr>
          <w:t>prekážok</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097DF50B" w14:textId="685C62B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00DC0FD6" w:rsidRPr="00C24C2B">
          <w:rPr>
            <w:rStyle w:val="Hypertextovprepojenie"/>
            <w:rFonts w:ascii="Century Gothic" w:hAnsi="Century Gothic"/>
            <w:i w:val="0"/>
            <w:iCs w:val="0"/>
            <w:noProof/>
          </w:rPr>
          <w:t>4.4.13.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Skúšky 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402E6BDB" w14:textId="4EAA579B"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00DC0FD6" w:rsidRPr="00C24C2B">
          <w:rPr>
            <w:rStyle w:val="Hypertextovprepojenie"/>
            <w:rFonts w:ascii="Century Gothic" w:hAnsi="Century Gothic"/>
            <w:noProof/>
          </w:rPr>
          <w:t>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FEC87A0" w14:textId="785A9C4C"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00DC0FD6" w:rsidRPr="00C24C2B">
          <w:rPr>
            <w:rStyle w:val="Hypertextovprepojenie"/>
            <w:rFonts w:ascii="Century Gothic" w:hAnsi="Century Gothic"/>
            <w:noProof/>
          </w:rPr>
          <w:t>Odklad</w:t>
        </w:r>
        <w:r w:rsidR="00DC0FD6" w:rsidRPr="00C24C2B">
          <w:rPr>
            <w:rStyle w:val="Hypertextovprepojenie"/>
            <w:rFonts w:ascii="Century Gothic" w:hAnsi="Century Gothic"/>
            <w:noProof/>
            <w:spacing w:val="-13"/>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 spôsobený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01BE183" w14:textId="1ED71048"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00DC0FD6" w:rsidRPr="00C24C2B">
          <w:rPr>
            <w:rStyle w:val="Hypertextovprepojenie"/>
            <w:rFonts w:ascii="Century Gothic" w:hAnsi="Century Gothic"/>
            <w:noProof/>
          </w:rPr>
          <w:t>Opakovanie</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08A73702" w14:textId="6DC3C4D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00DC0FD6" w:rsidRPr="00C24C2B">
          <w:rPr>
            <w:rStyle w:val="Hypertextovprepojenie"/>
            <w:rFonts w:ascii="Century Gothic" w:hAnsi="Century Gothic"/>
            <w:i w:val="0"/>
            <w:iCs w:val="0"/>
            <w:noProof/>
          </w:rPr>
          <w:t>4.4.14.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Lehota</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rPr>
          <w:t>na</w:t>
        </w:r>
        <w:r w:rsidR="00DC0FD6" w:rsidRPr="00C24C2B">
          <w:rPr>
            <w:rStyle w:val="Hypertextovprepojenie"/>
            <w:rFonts w:ascii="Century Gothic" w:hAnsi="Century Gothic"/>
            <w:i w:val="0"/>
            <w:iCs w:val="0"/>
            <w:noProof/>
            <w:spacing w:val="-5"/>
          </w:rPr>
          <w:t xml:space="preserve"> </w:t>
        </w:r>
        <w:r w:rsidR="00DC0FD6" w:rsidRPr="00C24C2B">
          <w:rPr>
            <w:rStyle w:val="Hypertextovprepojenie"/>
            <w:rFonts w:ascii="Century Gothic" w:hAnsi="Century Gothic"/>
            <w:i w:val="0"/>
            <w:iCs w:val="0"/>
            <w:noProof/>
          </w:rPr>
          <w:t>dokončenie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28</w:t>
        </w:r>
        <w:r w:rsidR="00DC0FD6" w:rsidRPr="00C24C2B">
          <w:rPr>
            <w:rFonts w:ascii="Century Gothic" w:hAnsi="Century Gothic"/>
            <w:i w:val="0"/>
            <w:iCs w:val="0"/>
            <w:noProof/>
            <w:webHidden/>
          </w:rPr>
          <w:fldChar w:fldCharType="end"/>
        </w:r>
      </w:hyperlink>
    </w:p>
    <w:p w14:paraId="11F60818" w14:textId="72B16D9B"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00DC0FD6" w:rsidRPr="00C24C2B">
          <w:rPr>
            <w:rStyle w:val="Hypertextovprepojenie"/>
            <w:rFonts w:ascii="Century Gothic" w:hAnsi="Century Gothic"/>
            <w:b w:val="0"/>
            <w:bCs w:val="0"/>
            <w:noProof/>
          </w:rPr>
          <w:t>CENA A PLATOBNÉ PODMIENKY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_Toc147841568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28</w:t>
        </w:r>
        <w:r w:rsidR="00DC0FD6" w:rsidRPr="00C24C2B">
          <w:rPr>
            <w:rFonts w:ascii="Century Gothic" w:hAnsi="Century Gothic"/>
            <w:b w:val="0"/>
            <w:bCs w:val="0"/>
            <w:noProof/>
            <w:webHidden/>
          </w:rPr>
          <w:fldChar w:fldCharType="end"/>
        </w:r>
      </w:hyperlink>
    </w:p>
    <w:p w14:paraId="26A13552" w14:textId="4EFD53E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00DC0FD6" w:rsidRPr="00C24C2B">
          <w:rPr>
            <w:rStyle w:val="Hypertextovprepojenie"/>
            <w:rFonts w:ascii="Century Gothic" w:hAnsi="Century Gothic"/>
            <w:noProof/>
          </w:rPr>
          <w:t>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Cena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118751E6" w14:textId="0EE03F7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00DC0FD6" w:rsidRPr="00C24C2B">
          <w:rPr>
            <w:rStyle w:val="Hypertextovprepojenie"/>
            <w:rFonts w:ascii="Century Gothic" w:hAnsi="Century Gothic"/>
            <w:noProof/>
          </w:rPr>
          <w:t>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Vznik nároku na zaplatenie Ceny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0F5DA67F" w14:textId="670A9DB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00DC0FD6" w:rsidRPr="00C24C2B">
          <w:rPr>
            <w:rStyle w:val="Hypertextovprepojenie"/>
            <w:rFonts w:ascii="Century Gothic" w:hAnsi="Century Gothic"/>
            <w:i w:val="0"/>
            <w:iCs w:val="0"/>
            <w:noProof/>
          </w:rPr>
          <w:t>5.2.1.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vybudovania 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6C9039F" w14:textId="289FEB7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00DC0FD6" w:rsidRPr="00C24C2B">
          <w:rPr>
            <w:rStyle w:val="Hypertextovprepojenie"/>
            <w:rFonts w:ascii="Century Gothic" w:hAnsi="Century Gothic"/>
            <w:i w:val="0"/>
            <w:iCs w:val="0"/>
            <w:noProof/>
          </w:rPr>
          <w:t>5.2.2.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úplného vybudovania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389CA80E" w14:textId="5909495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00DC0FD6" w:rsidRPr="00C24C2B">
          <w:rPr>
            <w:rStyle w:val="Hypertextovprepojenie"/>
            <w:rFonts w:ascii="Century Gothic" w:hAnsi="Century Gothic"/>
            <w:noProof/>
          </w:rPr>
          <w:t>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Platobné podmienky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6CE7EAE3" w14:textId="2A27B2D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00DC0FD6" w:rsidRPr="00C24C2B">
          <w:rPr>
            <w:rStyle w:val="Hypertextovprepojenie"/>
            <w:rFonts w:ascii="Century Gothic" w:hAnsi="Century Gothic"/>
            <w:i w:val="0"/>
            <w:iCs w:val="0"/>
            <w:noProof/>
          </w:rPr>
          <w:t>5.3.1.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Splatnosť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82B0373" w14:textId="3A3F1B4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00DC0FD6" w:rsidRPr="00C24C2B">
          <w:rPr>
            <w:rStyle w:val="Hypertextovprepojenie"/>
            <w:rFonts w:ascii="Century Gothic" w:hAnsi="Century Gothic"/>
            <w:i w:val="0"/>
            <w:iCs w:val="0"/>
            <w:noProof/>
          </w:rPr>
          <w:t>5.3.2.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Fakturácia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4530055B" w14:textId="3E6DD76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00DC0FD6" w:rsidRPr="00C24C2B">
          <w:rPr>
            <w:rStyle w:val="Hypertextovprepojenie"/>
            <w:rFonts w:ascii="Century Gothic" w:hAnsi="Century Gothic"/>
            <w:i w:val="0"/>
            <w:iCs w:val="0"/>
            <w:noProof/>
          </w:rPr>
          <w:t>5.3.3.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Oneskorené platby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30</w:t>
        </w:r>
        <w:r w:rsidR="00DC0FD6" w:rsidRPr="00C24C2B">
          <w:rPr>
            <w:rFonts w:ascii="Century Gothic" w:hAnsi="Century Gothic"/>
            <w:i w:val="0"/>
            <w:iCs w:val="0"/>
            <w:noProof/>
            <w:webHidden/>
          </w:rPr>
          <w:fldChar w:fldCharType="end"/>
        </w:r>
      </w:hyperlink>
    </w:p>
    <w:p w14:paraId="5E4A3ED6" w14:textId="649C5489"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00DC0FD6" w:rsidRPr="00C24C2B">
          <w:rPr>
            <w:rStyle w:val="Hypertextovprepojenie"/>
            <w:rFonts w:ascii="Century Gothic" w:hAnsi="Century Gothic"/>
            <w:b w:val="0"/>
            <w:bCs w:val="0"/>
            <w:noProof/>
          </w:rPr>
          <w:t>ĎALŠIE PODMIENKY PLNENIA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_Toc147841577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30</w:t>
        </w:r>
        <w:r w:rsidR="00DC0FD6" w:rsidRPr="00C24C2B">
          <w:rPr>
            <w:rFonts w:ascii="Century Gothic" w:hAnsi="Century Gothic"/>
            <w:b w:val="0"/>
            <w:bCs w:val="0"/>
            <w:noProof/>
            <w:webHidden/>
          </w:rPr>
          <w:fldChar w:fldCharType="end"/>
        </w:r>
      </w:hyperlink>
    </w:p>
    <w:p w14:paraId="61597C38" w14:textId="1A3EF18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00DC0FD6" w:rsidRPr="00C24C2B">
          <w:rPr>
            <w:rStyle w:val="Hypertextovprepojenie"/>
            <w:rFonts w:ascii="Century Gothic" w:hAnsi="Century Gothic"/>
            <w:noProof/>
          </w:rPr>
          <w:t>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Časový</w:t>
        </w:r>
        <w:r w:rsidR="00DC0FD6" w:rsidRPr="00C24C2B">
          <w:rPr>
            <w:rStyle w:val="Hypertextovprepojenie"/>
            <w:rFonts w:ascii="Century Gothic" w:hAnsi="Century Gothic"/>
            <w:noProof/>
            <w:spacing w:val="-12"/>
          </w:rPr>
          <w:t xml:space="preserve"> </w:t>
        </w:r>
        <w:r w:rsidR="00DC0FD6" w:rsidRPr="00C24C2B">
          <w:rPr>
            <w:rStyle w:val="Hypertextovprepojenie"/>
            <w:rFonts w:ascii="Century Gothic" w:hAnsi="Century Gothic"/>
            <w:noProof/>
            <w:spacing w:val="-2"/>
          </w:rPr>
          <w:t>harmonogram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40FF6070" w14:textId="6AB415B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00DC0FD6" w:rsidRPr="00C24C2B">
          <w:rPr>
            <w:rStyle w:val="Hypertextovprepojenie"/>
            <w:rFonts w:ascii="Century Gothic" w:hAnsi="Century Gothic"/>
            <w:noProof/>
          </w:rPr>
          <w:t>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Úroveň</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kvalita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20237857" w14:textId="0B1F357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00DC0FD6" w:rsidRPr="00C24C2B">
          <w:rPr>
            <w:rStyle w:val="Hypertextovprepojenie"/>
            <w:rFonts w:ascii="Century Gothic" w:hAnsi="Century Gothic"/>
            <w:noProof/>
          </w:rPr>
          <w:t>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Overovanie</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rozsahu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3"/>
          </w:rPr>
          <w:t xml:space="preserve"> </w:t>
        </w:r>
        <w:r w:rsidR="00DC0FD6" w:rsidRPr="00C24C2B">
          <w:rPr>
            <w:rStyle w:val="Hypertextovprepojenie"/>
            <w:rFonts w:ascii="Century Gothic" w:hAnsi="Century Gothic"/>
            <w:noProof/>
          </w:rPr>
          <w:t>kvality</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0BCC584E" w14:textId="21072BF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00DC0FD6" w:rsidRPr="00C24C2B">
          <w:rPr>
            <w:rStyle w:val="Hypertextovprepojenie"/>
            <w:rFonts w:ascii="Century Gothic" w:hAnsi="Century Gothic"/>
            <w:noProof/>
          </w:rPr>
          <w:t>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Komponentov</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396472BE" w14:textId="3736D43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00DC0FD6" w:rsidRPr="00C24C2B">
          <w:rPr>
            <w:rStyle w:val="Hypertextovprepojenie"/>
            <w:rFonts w:ascii="Century Gothic" w:hAnsi="Century Gothic"/>
            <w:noProof/>
          </w:rPr>
          <w:t>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Kontrola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Diela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5D92A4A9" w14:textId="165AF2B6"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00DC0FD6" w:rsidRPr="00C24C2B">
          <w:rPr>
            <w:rStyle w:val="Hypertextovprepojenie"/>
            <w:rFonts w:ascii="Century Gothic" w:hAnsi="Century Gothic"/>
            <w:b w:val="0"/>
            <w:bCs w:val="0"/>
            <w:noProof/>
          </w:rPr>
          <w:t>MIESTO VYKONANIA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31</w:t>
        </w:r>
        <w:r w:rsidR="00DC0FD6" w:rsidRPr="00C24C2B">
          <w:rPr>
            <w:rFonts w:ascii="Century Gothic" w:hAnsi="Century Gothic"/>
            <w:b w:val="0"/>
            <w:bCs w:val="0"/>
            <w:noProof/>
            <w:webHidden/>
          </w:rPr>
          <w:fldChar w:fldCharType="end"/>
        </w:r>
      </w:hyperlink>
    </w:p>
    <w:p w14:paraId="5DC3C5BA" w14:textId="28C5D56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00DC0FD6" w:rsidRPr="00C24C2B">
          <w:rPr>
            <w:rStyle w:val="Hypertextovprepojenie"/>
            <w:rFonts w:ascii="Century Gothic" w:hAnsi="Century Gothic"/>
            <w:b w:val="0"/>
            <w:bCs w:val="0"/>
            <w:noProof/>
          </w:rPr>
          <w:t>ODOVZDANIE A PREVZATIE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3A8564B6" w14:textId="33B9568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00DC0FD6" w:rsidRPr="00C24C2B">
          <w:rPr>
            <w:rStyle w:val="Hypertextovprepojenie"/>
            <w:rFonts w:ascii="Century Gothic" w:hAnsi="Century Gothic"/>
            <w:noProof/>
          </w:rPr>
          <w:t>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2A75626D" w14:textId="6C505E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00DC0FD6" w:rsidRPr="00C24C2B">
          <w:rPr>
            <w:rStyle w:val="Hypertextovprepojenie"/>
            <w:rFonts w:ascii="Century Gothic" w:hAnsi="Century Gothic"/>
            <w:noProof/>
          </w:rPr>
          <w:t>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744DADEF" w14:textId="1F068F8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00DC0FD6" w:rsidRPr="00C24C2B">
          <w:rPr>
            <w:rStyle w:val="Hypertextovprepojenie"/>
            <w:rFonts w:ascii="Century Gothic" w:hAnsi="Century Gothic"/>
            <w:b w:val="0"/>
            <w:bCs w:val="0"/>
            <w:noProof/>
          </w:rPr>
          <w:t>VADY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6316AED2" w14:textId="5FCD1562"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00DC0FD6" w:rsidRPr="00C24C2B">
          <w:rPr>
            <w:rStyle w:val="Hypertextovprepojenie"/>
            <w:rFonts w:ascii="Century Gothic" w:hAnsi="Century Gothic"/>
            <w:b w:val="0"/>
            <w:bCs w:val="0"/>
            <w:noProof/>
          </w:rPr>
          <w:t>NÁROKY Z PORUŠENIA POVINNOSTÍ</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33</w:t>
        </w:r>
        <w:r w:rsidR="00DC0FD6" w:rsidRPr="00C24C2B">
          <w:rPr>
            <w:rFonts w:ascii="Century Gothic" w:hAnsi="Century Gothic"/>
            <w:b w:val="0"/>
            <w:bCs w:val="0"/>
            <w:noProof/>
            <w:webHidden/>
          </w:rPr>
          <w:fldChar w:fldCharType="end"/>
        </w:r>
      </w:hyperlink>
    </w:p>
    <w:p w14:paraId="783D9803" w14:textId="44D2262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00DC0FD6" w:rsidRPr="00C24C2B">
          <w:rPr>
            <w:rStyle w:val="Hypertextovprepojenie"/>
            <w:rFonts w:ascii="Century Gothic" w:hAnsi="Century Gothic"/>
            <w:noProof/>
          </w:rPr>
          <w:t>10.1.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6DFD903E" w14:textId="76705B6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00DC0FD6" w:rsidRPr="00C24C2B">
          <w:rPr>
            <w:rStyle w:val="Hypertextovprepojenie"/>
            <w:rFonts w:ascii="Century Gothic" w:hAnsi="Century Gothic"/>
            <w:noProof/>
          </w:rPr>
          <w:t>10.2.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Podstatné 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33937CC1" w14:textId="342EABA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00DC0FD6" w:rsidRPr="00C24C2B">
          <w:rPr>
            <w:rStyle w:val="Hypertextovprepojenie"/>
            <w:rFonts w:ascii="Century Gothic" w:hAnsi="Century Gothic"/>
            <w:noProof/>
          </w:rPr>
          <w:t>10.3.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Nároky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3C25D70C" w14:textId="2A5AAC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00DC0FD6" w:rsidRPr="00C24C2B">
          <w:rPr>
            <w:rStyle w:val="Hypertextovprepojenie"/>
            <w:rFonts w:ascii="Century Gothic" w:hAnsi="Century Gothic"/>
            <w:noProof/>
          </w:rPr>
          <w:t>10.4.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Zodpovednosť za škodu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12B7C685" w14:textId="037711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00DC0FD6" w:rsidRPr="00C24C2B">
          <w:rPr>
            <w:rStyle w:val="Hypertextovprepojenie"/>
            <w:rFonts w:ascii="Century Gothic" w:hAnsi="Century Gothic"/>
            <w:noProof/>
          </w:rPr>
          <w:t>10.5.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Zmluvné pokuty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35</w:t>
        </w:r>
        <w:r w:rsidR="00DC0FD6" w:rsidRPr="00C24C2B">
          <w:rPr>
            <w:rFonts w:ascii="Century Gothic" w:hAnsi="Century Gothic"/>
            <w:noProof/>
            <w:webHidden/>
          </w:rPr>
          <w:fldChar w:fldCharType="end"/>
        </w:r>
      </w:hyperlink>
    </w:p>
    <w:p w14:paraId="2F47AA05" w14:textId="7080CE3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00DC0FD6" w:rsidRPr="00C24C2B">
          <w:rPr>
            <w:rStyle w:val="Hypertextovprepojenie"/>
            <w:rFonts w:ascii="Century Gothic" w:hAnsi="Century Gothic"/>
            <w:b w:val="0"/>
            <w:bCs w:val="0"/>
            <w:noProof/>
          </w:rPr>
          <w:t>PRÁVA A POVINNOSTI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_Toc147841594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36</w:t>
        </w:r>
        <w:r w:rsidR="00DC0FD6" w:rsidRPr="00C24C2B">
          <w:rPr>
            <w:rFonts w:ascii="Century Gothic" w:hAnsi="Century Gothic"/>
            <w:b w:val="0"/>
            <w:bCs w:val="0"/>
            <w:noProof/>
            <w:webHidden/>
          </w:rPr>
          <w:fldChar w:fldCharType="end"/>
        </w:r>
      </w:hyperlink>
    </w:p>
    <w:p w14:paraId="6B524327" w14:textId="3790B4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00DC0FD6" w:rsidRPr="00C24C2B">
          <w:rPr>
            <w:rStyle w:val="Hypertextovprepojenie"/>
            <w:rFonts w:ascii="Century Gothic" w:hAnsi="Century Gothic"/>
            <w:noProof/>
          </w:rPr>
          <w:t>11.1.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4DE717FE" w14:textId="2D5899B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00DC0FD6" w:rsidRPr="00C24C2B">
          <w:rPr>
            <w:rStyle w:val="Hypertextovprepojenie"/>
            <w:rFonts w:ascii="Century Gothic" w:hAnsi="Century Gothic"/>
            <w:i w:val="0"/>
            <w:iCs w:val="0"/>
            <w:noProof/>
          </w:rPr>
          <w:t>11.1.1.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3590499C" w14:textId="617315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00DC0FD6" w:rsidRPr="00C24C2B">
          <w:rPr>
            <w:rStyle w:val="Hypertextovprepojenie"/>
            <w:rFonts w:ascii="Century Gothic" w:hAnsi="Century Gothic"/>
            <w:i w:val="0"/>
            <w:iCs w:val="0"/>
            <w:noProof/>
          </w:rPr>
          <w:t>11.1.2.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 plnenia povinností Poskytovateľom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7B64B372" w14:textId="0FFF54F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00DC0FD6" w:rsidRPr="00C24C2B">
          <w:rPr>
            <w:rStyle w:val="Hypertextovprepojenie"/>
            <w:rFonts w:ascii="Century Gothic" w:hAnsi="Century Gothic"/>
            <w:noProof/>
          </w:rPr>
          <w:t>Splnenie povinností Poskytovateľa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61450B15" w14:textId="343B7FF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00DC0FD6" w:rsidRPr="00C24C2B">
          <w:rPr>
            <w:rStyle w:val="Hypertextovprepojenie"/>
            <w:rFonts w:ascii="Century Gothic" w:hAnsi="Century Gothic"/>
            <w:i w:val="0"/>
            <w:iCs w:val="0"/>
            <w:noProof/>
          </w:rPr>
          <w:t>11.1.3.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30C70969" w14:textId="790EBA5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00DC0FD6" w:rsidRPr="00C24C2B">
          <w:rPr>
            <w:rStyle w:val="Hypertextovprepojenie"/>
            <w:rFonts w:ascii="Century Gothic" w:hAnsi="Century Gothic"/>
            <w:noProof/>
          </w:rPr>
          <w:t>Zástupca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5EC0C062" w14:textId="27329C5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00DC0FD6" w:rsidRPr="00C24C2B">
          <w:rPr>
            <w:rStyle w:val="Hypertextovprepojenie"/>
            <w:rFonts w:ascii="Century Gothic" w:hAnsi="Century Gothic"/>
            <w:noProof/>
          </w:rPr>
          <w:t>Zabezpečenie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23A15522" w14:textId="522B15D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00DC0FD6" w:rsidRPr="00C24C2B">
          <w:rPr>
            <w:rStyle w:val="Hypertextovprepojenie"/>
            <w:rFonts w:ascii="Century Gothic" w:hAnsi="Century Gothic"/>
            <w:noProof/>
          </w:rPr>
          <w:t>Pracovno-právne predpisy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7F4BB18B" w14:textId="105F6A3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00DC0FD6" w:rsidRPr="00C24C2B">
          <w:rPr>
            <w:rStyle w:val="Hypertextovprepojenie"/>
            <w:rFonts w:ascii="Century Gothic" w:hAnsi="Century Gothic"/>
            <w:noProof/>
          </w:rPr>
          <w:t>Kvalifikácia a kompetencie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15E72A8B" w14:textId="33AF774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00DC0FD6" w:rsidRPr="00C24C2B">
          <w:rPr>
            <w:rStyle w:val="Hypertextovprepojenie"/>
            <w:rFonts w:ascii="Century Gothic" w:hAnsi="Century Gothic"/>
            <w:noProof/>
          </w:rPr>
          <w:t>Záznamy o Personáli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6057D283" w14:textId="245EDE5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00DC0FD6" w:rsidRPr="00C24C2B">
          <w:rPr>
            <w:rStyle w:val="Hypertextovprepojenie"/>
            <w:rFonts w:ascii="Century Gothic" w:hAnsi="Century Gothic"/>
            <w:i w:val="0"/>
            <w:iCs w:val="0"/>
            <w:noProof/>
          </w:rPr>
          <w:t>11.1.4.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Udržiavanie a obnovovanie súhlasov a povolení</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2433D863" w14:textId="5A0B8D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00DC0FD6" w:rsidRPr="00C24C2B">
          <w:rPr>
            <w:rStyle w:val="Hypertextovprepojenie"/>
            <w:rFonts w:ascii="Century Gothic" w:hAnsi="Century Gothic"/>
            <w:i w:val="0"/>
            <w:iCs w:val="0"/>
            <w:noProof/>
          </w:rPr>
          <w:t>11.1.5.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Poistenie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74011DE9" w14:textId="552CC34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00DC0FD6" w:rsidRPr="00C24C2B">
          <w:rPr>
            <w:rStyle w:val="Hypertextovprepojenie"/>
            <w:rFonts w:ascii="Century Gothic" w:hAnsi="Century Gothic"/>
            <w:i w:val="0"/>
            <w:iCs w:val="0"/>
            <w:noProof/>
            <w:spacing w:val="-1"/>
            <w:w w:val="99"/>
          </w:rPr>
          <w:t>11.1.6.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 Poskytovateľa po ukončení tejto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9E56C94" w14:textId="1C90E67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00DC0FD6" w:rsidRPr="00C24C2B">
          <w:rPr>
            <w:rStyle w:val="Hypertextovprepojenie"/>
            <w:rFonts w:ascii="Century Gothic" w:hAnsi="Century Gothic"/>
            <w:noProof/>
          </w:rPr>
          <w:t>11.2.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39</w:t>
        </w:r>
        <w:r w:rsidR="00DC0FD6" w:rsidRPr="00C24C2B">
          <w:rPr>
            <w:rFonts w:ascii="Century Gothic" w:hAnsi="Century Gothic"/>
            <w:noProof/>
            <w:webHidden/>
          </w:rPr>
          <w:fldChar w:fldCharType="end"/>
        </w:r>
      </w:hyperlink>
    </w:p>
    <w:p w14:paraId="21834A33" w14:textId="4F05A3F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00DC0FD6" w:rsidRPr="00C24C2B">
          <w:rPr>
            <w:rStyle w:val="Hypertextovprepojenie"/>
            <w:rFonts w:ascii="Century Gothic" w:hAnsi="Century Gothic"/>
            <w:i w:val="0"/>
            <w:iCs w:val="0"/>
            <w:noProof/>
          </w:rPr>
          <w:t>11.2.1.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44C2579A" w14:textId="645658A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00DC0FD6" w:rsidRPr="00C24C2B">
          <w:rPr>
            <w:rStyle w:val="Hypertextovprepojenie"/>
            <w:rFonts w:ascii="Century Gothic" w:hAnsi="Century Gothic"/>
            <w:i w:val="0"/>
            <w:iCs w:val="0"/>
            <w:noProof/>
          </w:rPr>
          <w:t>11.2.2.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EA776F3" w14:textId="3D62273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00DC0FD6" w:rsidRPr="00C24C2B">
          <w:rPr>
            <w:rStyle w:val="Hypertextovprepojenie"/>
            <w:rFonts w:ascii="Century Gothic" w:hAnsi="Century Gothic"/>
            <w:i w:val="0"/>
            <w:iCs w:val="0"/>
            <w:noProof/>
          </w:rPr>
          <w:t>11.2.3.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298B3779" w14:textId="6D36B3C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00DC0FD6" w:rsidRPr="00C24C2B">
          <w:rPr>
            <w:rStyle w:val="Hypertextovprepojenie"/>
            <w:rFonts w:ascii="Century Gothic" w:hAnsi="Century Gothic"/>
            <w:noProof/>
          </w:rPr>
          <w:t>Zástupca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40</w:t>
        </w:r>
        <w:r w:rsidR="00DC0FD6" w:rsidRPr="00C24C2B">
          <w:rPr>
            <w:rFonts w:ascii="Century Gothic" w:hAnsi="Century Gothic"/>
            <w:noProof/>
            <w:webHidden/>
          </w:rPr>
          <w:fldChar w:fldCharType="end"/>
        </w:r>
      </w:hyperlink>
    </w:p>
    <w:p w14:paraId="5CDBE5B6" w14:textId="08EFB49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00DC0FD6" w:rsidRPr="00C24C2B">
          <w:rPr>
            <w:rStyle w:val="Hypertextovprepojenie"/>
            <w:rFonts w:ascii="Century Gothic" w:hAnsi="Century Gothic"/>
            <w:i w:val="0"/>
            <w:iCs w:val="0"/>
            <w:noProof/>
          </w:rPr>
          <w:t>11.2.4.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Poskytovatelia vybraní Objednávateľom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7B085F44" w14:textId="507AE4E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00DC0FD6" w:rsidRPr="00C24C2B">
          <w:rPr>
            <w:rStyle w:val="Hypertextovprepojenie"/>
            <w:rFonts w:ascii="Century Gothic" w:hAnsi="Century Gothic"/>
            <w:i w:val="0"/>
            <w:iCs w:val="0"/>
            <w:noProof/>
          </w:rPr>
          <w:t>11.2.5.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B3B9FFA" w14:textId="6DA5E1E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00DC0FD6" w:rsidRPr="00C24C2B">
          <w:rPr>
            <w:rStyle w:val="Hypertextovprepojenie"/>
            <w:rFonts w:ascii="Century Gothic" w:hAnsi="Century Gothic"/>
            <w:i w:val="0"/>
            <w:iCs w:val="0"/>
            <w:noProof/>
          </w:rPr>
          <w:t>11.2.6.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Obmedzenie plnenia v jednotlivých Fázach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974FF6F" w14:textId="728138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00DC0FD6" w:rsidRPr="00C24C2B">
          <w:rPr>
            <w:rStyle w:val="Hypertextovprepojenie"/>
            <w:rFonts w:ascii="Century Gothic" w:hAnsi="Century Gothic"/>
            <w:b w:val="0"/>
            <w:bCs w:val="0"/>
            <w:noProof/>
          </w:rPr>
          <w:t>PRÁVA DUŠEVNÉHO VLASTNÍCTVA A LICENCIE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41</w:t>
        </w:r>
        <w:r w:rsidR="00DC0FD6" w:rsidRPr="00C24C2B">
          <w:rPr>
            <w:rFonts w:ascii="Century Gothic" w:hAnsi="Century Gothic"/>
            <w:b w:val="0"/>
            <w:bCs w:val="0"/>
            <w:noProof/>
            <w:webHidden/>
          </w:rPr>
          <w:fldChar w:fldCharType="end"/>
        </w:r>
      </w:hyperlink>
    </w:p>
    <w:p w14:paraId="6877EEFB" w14:textId="5B464A83"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00DC0FD6" w:rsidRPr="00C24C2B">
          <w:rPr>
            <w:rStyle w:val="Hypertextovprepojenie"/>
            <w:rFonts w:ascii="Century Gothic" w:hAnsi="Century Gothic"/>
            <w:b w:val="0"/>
            <w:bCs w:val="0"/>
            <w:noProof/>
          </w:rPr>
          <w:t>KYBERNETICKÁ BEZPEČNOSŤ</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42</w:t>
        </w:r>
        <w:r w:rsidR="00DC0FD6" w:rsidRPr="00C24C2B">
          <w:rPr>
            <w:rFonts w:ascii="Century Gothic" w:hAnsi="Century Gothic"/>
            <w:b w:val="0"/>
            <w:bCs w:val="0"/>
            <w:noProof/>
            <w:webHidden/>
          </w:rPr>
          <w:fldChar w:fldCharType="end"/>
        </w:r>
      </w:hyperlink>
    </w:p>
    <w:p w14:paraId="5C181316" w14:textId="58FACCB8"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00DC0FD6" w:rsidRPr="00C24C2B">
          <w:rPr>
            <w:rStyle w:val="Hypertextovprepojenie"/>
            <w:rFonts w:ascii="Century Gothic" w:hAnsi="Century Gothic"/>
            <w:b w:val="0"/>
            <w:bCs w:val="0"/>
            <w:noProof/>
          </w:rPr>
          <w:t>OCHRANA OSOBNÝCH ÚDAJOV A VLASTNÍCTVO DÁT</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22A10F28" w14:textId="7BAECC9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00DC0FD6" w:rsidRPr="00C24C2B">
          <w:rPr>
            <w:rStyle w:val="Hypertextovprepojenie"/>
            <w:rFonts w:ascii="Century Gothic" w:hAnsi="Century Gothic"/>
            <w:noProof/>
          </w:rPr>
          <w:t>14.1.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Ochrana osobných údajov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17CF350B" w14:textId="4E1A93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00DC0FD6" w:rsidRPr="00C24C2B">
          <w:rPr>
            <w:rStyle w:val="Hypertextovprepojenie"/>
            <w:rFonts w:ascii="Century Gothic" w:hAnsi="Century Gothic"/>
            <w:noProof/>
          </w:rPr>
          <w:t>14.2.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 dát</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0332B3BA" w14:textId="0792099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00DC0FD6" w:rsidRPr="00C24C2B">
          <w:rPr>
            <w:rStyle w:val="Hypertextovprepojenie"/>
            <w:rFonts w:ascii="Century Gothic" w:hAnsi="Century Gothic"/>
            <w:b w:val="0"/>
            <w:bCs w:val="0"/>
            <w:noProof/>
          </w:rPr>
          <w:t>ZMENY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_Toc147841621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45</w:t>
        </w:r>
        <w:r w:rsidR="00DC0FD6" w:rsidRPr="00C24C2B">
          <w:rPr>
            <w:rFonts w:ascii="Century Gothic" w:hAnsi="Century Gothic"/>
            <w:b w:val="0"/>
            <w:bCs w:val="0"/>
            <w:noProof/>
            <w:webHidden/>
          </w:rPr>
          <w:fldChar w:fldCharType="end"/>
        </w:r>
      </w:hyperlink>
    </w:p>
    <w:p w14:paraId="4B259A0C" w14:textId="04C9DA1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00DC0FD6" w:rsidRPr="00C24C2B">
          <w:rPr>
            <w:rStyle w:val="Hypertextovprepojenie"/>
            <w:rFonts w:ascii="Century Gothic" w:hAnsi="Century Gothic"/>
            <w:noProof/>
          </w:rPr>
          <w:t>15.1.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Právo na Zmenu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7C939008" w14:textId="6EE8A9F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00DC0FD6" w:rsidRPr="00C24C2B">
          <w:rPr>
            <w:rStyle w:val="Hypertextovprepojenie"/>
            <w:rFonts w:ascii="Century Gothic" w:hAnsi="Century Gothic"/>
            <w:noProof/>
          </w:rPr>
          <w:t>15.2.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Postup pri Zmenách</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4409734C" w14:textId="61D1EBE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00DC0FD6" w:rsidRPr="00C24C2B">
          <w:rPr>
            <w:rStyle w:val="Hypertextovprepojenie"/>
            <w:rFonts w:ascii="Century Gothic" w:hAnsi="Century Gothic"/>
            <w:noProof/>
          </w:rPr>
          <w:t>15.3.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Vykonanie Zmien</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39991622" w14:textId="7975DAC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00DC0FD6" w:rsidRPr="00C24C2B">
          <w:rPr>
            <w:rStyle w:val="Hypertextovprepojenie"/>
            <w:rFonts w:ascii="Century Gothic" w:hAnsi="Century Gothic"/>
            <w:noProof/>
          </w:rPr>
          <w:t>15.4.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Služby v nepredvídateľnom rozsahu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40F2E2EE" w14:textId="041D96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00DC0FD6" w:rsidRPr="00C24C2B">
          <w:rPr>
            <w:rStyle w:val="Hypertextovprepojenie"/>
            <w:rFonts w:ascii="Century Gothic" w:hAnsi="Century Gothic"/>
            <w:b w:val="0"/>
            <w:bCs w:val="0"/>
            <w:noProof/>
          </w:rPr>
          <w:t>TRVANIE A UKONČENIE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46</w:t>
        </w:r>
        <w:r w:rsidR="00DC0FD6" w:rsidRPr="00C24C2B">
          <w:rPr>
            <w:rFonts w:ascii="Century Gothic" w:hAnsi="Century Gothic"/>
            <w:b w:val="0"/>
            <w:bCs w:val="0"/>
            <w:noProof/>
            <w:webHidden/>
          </w:rPr>
          <w:fldChar w:fldCharType="end"/>
        </w:r>
      </w:hyperlink>
    </w:p>
    <w:p w14:paraId="40F8905D" w14:textId="56B8C4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00DC0FD6" w:rsidRPr="00C24C2B">
          <w:rPr>
            <w:rStyle w:val="Hypertextovprepojenie"/>
            <w:rFonts w:ascii="Century Gothic" w:hAnsi="Century Gothic"/>
            <w:noProof/>
          </w:rPr>
          <w:t>16.1.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Trvanie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1AC719B4" w14:textId="5354E9D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00DC0FD6" w:rsidRPr="00C24C2B">
          <w:rPr>
            <w:rStyle w:val="Hypertextovprepojenie"/>
            <w:rFonts w:ascii="Century Gothic" w:hAnsi="Century Gothic"/>
            <w:noProof/>
          </w:rPr>
          <w:t>16.2.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Spôsoby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6331C0AA" w14:textId="50842EC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00DC0FD6" w:rsidRPr="00C24C2B">
          <w:rPr>
            <w:rStyle w:val="Hypertextovprepojenie"/>
            <w:rFonts w:ascii="Century Gothic" w:hAnsi="Century Gothic"/>
            <w:noProof/>
          </w:rPr>
          <w:t>16.3.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Odstúpenie od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06B93565" w14:textId="24AFF1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00DC0FD6" w:rsidRPr="00C24C2B">
          <w:rPr>
            <w:rStyle w:val="Hypertextovprepojenie"/>
            <w:rFonts w:ascii="Century Gothic" w:hAnsi="Century Gothic"/>
            <w:noProof/>
          </w:rPr>
          <w:t>16.4.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Výpoveď Zmluvy zo strany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0A420BEE" w14:textId="05D7C66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00DC0FD6" w:rsidRPr="00C24C2B">
          <w:rPr>
            <w:rStyle w:val="Hypertextovprepojenie"/>
            <w:rFonts w:ascii="Century Gothic" w:hAnsi="Century Gothic"/>
            <w:noProof/>
          </w:rPr>
          <w:t>16.5.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Následky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22D071B2" w14:textId="7C8749DF"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00DC0FD6" w:rsidRPr="00C24C2B">
          <w:rPr>
            <w:rStyle w:val="Hypertextovprepojenie"/>
            <w:rFonts w:ascii="Century Gothic" w:hAnsi="Century Gothic"/>
            <w:b w:val="0"/>
            <w:bCs w:val="0"/>
            <w:noProof/>
          </w:rPr>
          <w:t>SUBDODÁVATELIA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31A6710A" w14:textId="4EA3176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00DC0FD6" w:rsidRPr="00C24C2B">
          <w:rPr>
            <w:rStyle w:val="Hypertextovprepojenie"/>
            <w:rFonts w:ascii="Century Gothic" w:hAnsi="Century Gothic"/>
            <w:b w:val="0"/>
            <w:bCs w:val="0"/>
            <w:noProof/>
          </w:rPr>
          <w:t>VYŠŠIA MOC</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594B4906" w14:textId="665159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00DC0FD6" w:rsidRPr="00C24C2B">
          <w:rPr>
            <w:rStyle w:val="Hypertextovprepojenie"/>
            <w:rFonts w:ascii="Century Gothic" w:hAnsi="Century Gothic"/>
            <w:noProof/>
          </w:rPr>
          <w:t>18.1.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Oznámenie Vyššej moci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383D5474" w14:textId="74698B8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00DC0FD6" w:rsidRPr="00C24C2B">
          <w:rPr>
            <w:rStyle w:val="Hypertextovprepojenie"/>
            <w:rFonts w:ascii="Century Gothic" w:hAnsi="Century Gothic"/>
            <w:noProof/>
          </w:rPr>
          <w:t>18.2.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Povinnosť minimalizovať omeškanie</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23DDC7D9" w14:textId="470084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00DC0FD6" w:rsidRPr="00C24C2B">
          <w:rPr>
            <w:rStyle w:val="Hypertextovprepojenie"/>
            <w:rFonts w:ascii="Century Gothic" w:hAnsi="Century Gothic"/>
            <w:noProof/>
          </w:rPr>
          <w:t>18.3.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Vyššia moc ovplyvňujúca Subdodávateľov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0E48A448" w14:textId="204BBD9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00DC0FD6" w:rsidRPr="00C24C2B">
          <w:rPr>
            <w:rStyle w:val="Hypertextovprepojenie"/>
            <w:rFonts w:ascii="Century Gothic" w:hAnsi="Century Gothic"/>
            <w:noProof/>
          </w:rPr>
          <w:t>18.4.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Trvajúca Vyššia moc</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13D30678" w14:textId="232D48B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00DC0FD6" w:rsidRPr="00C24C2B">
          <w:rPr>
            <w:rStyle w:val="Hypertextovprepojenie"/>
            <w:rFonts w:ascii="Century Gothic" w:hAnsi="Century Gothic"/>
            <w:b w:val="0"/>
            <w:bCs w:val="0"/>
            <w:noProof/>
          </w:rPr>
          <w:t>ZÁBEZPEKA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21ABF8CC" w14:textId="7737283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00DC0FD6" w:rsidRPr="00C24C2B">
          <w:rPr>
            <w:rStyle w:val="Hypertextovprepojenie"/>
            <w:rFonts w:ascii="Century Gothic" w:hAnsi="Century Gothic"/>
            <w:noProof/>
          </w:rPr>
          <w:t>19.1.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vybudovanie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5D745D5C" w14:textId="4FF6CBE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00DC0FD6" w:rsidRPr="00C24C2B">
          <w:rPr>
            <w:rStyle w:val="Hypertextovprepojenie"/>
            <w:rFonts w:ascii="Century Gothic" w:hAnsi="Century Gothic"/>
            <w:noProof/>
          </w:rPr>
          <w:t>19.2.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50</w:t>
        </w:r>
        <w:r w:rsidR="00DC0FD6" w:rsidRPr="00C24C2B">
          <w:rPr>
            <w:rFonts w:ascii="Century Gothic" w:hAnsi="Century Gothic"/>
            <w:noProof/>
            <w:webHidden/>
          </w:rPr>
          <w:fldChar w:fldCharType="end"/>
        </w:r>
      </w:hyperlink>
    </w:p>
    <w:p w14:paraId="542E758D" w14:textId="2FE0B73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1" w:history="1">
        <w:r w:rsidR="00DC0FD6" w:rsidRPr="00C24C2B">
          <w:rPr>
            <w:rStyle w:val="Hypertextovprepojenie"/>
            <w:rFonts w:ascii="Century Gothic" w:hAnsi="Century Gothic"/>
            <w:noProof/>
          </w:rPr>
          <w:t>19.3.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predloženie Certifikátov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51</w:t>
        </w:r>
        <w:r w:rsidR="00DC0FD6" w:rsidRPr="00C24C2B">
          <w:rPr>
            <w:rFonts w:ascii="Century Gothic" w:hAnsi="Century Gothic"/>
            <w:noProof/>
            <w:webHidden/>
          </w:rPr>
          <w:fldChar w:fldCharType="end"/>
        </w:r>
      </w:hyperlink>
    </w:p>
    <w:p w14:paraId="156087FA" w14:textId="788DFC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00DC0FD6" w:rsidRPr="00C24C2B">
          <w:rPr>
            <w:rStyle w:val="Hypertextovprepojenie"/>
            <w:rFonts w:ascii="Century Gothic" w:hAnsi="Century Gothic"/>
            <w:b w:val="0"/>
            <w:bCs w:val="0"/>
            <w:noProof/>
          </w:rPr>
          <w:t>ROZHODOVANIE O ZMLUVNE NEUPRAVENÝCH OTÁZKACH</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34D4EEC" w14:textId="384ACD4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00DC0FD6" w:rsidRPr="00C24C2B">
          <w:rPr>
            <w:rStyle w:val="Hypertextovprepojenie"/>
            <w:rFonts w:ascii="Century Gothic" w:hAnsi="Century Gothic"/>
            <w:b w:val="0"/>
            <w:bCs w:val="0"/>
            <w:noProof/>
          </w:rPr>
          <w:t>KOMUNIKÁCIA A DORUČOVANIE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7D98A0D" w14:textId="12BB90B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00DC0FD6" w:rsidRPr="00C24C2B">
          <w:rPr>
            <w:rStyle w:val="Hypertextovprepojenie"/>
            <w:rFonts w:ascii="Century Gothic" w:hAnsi="Century Gothic"/>
            <w:b w:val="0"/>
            <w:bCs w:val="0"/>
            <w:noProof/>
          </w:rPr>
          <w:t>POSKYTNUTIE SÚČINNOSTI PRI KONTROLE A AUDITE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53</w:t>
        </w:r>
        <w:r w:rsidR="00DC0FD6" w:rsidRPr="00C24C2B">
          <w:rPr>
            <w:rFonts w:ascii="Century Gothic" w:hAnsi="Century Gothic"/>
            <w:b w:val="0"/>
            <w:bCs w:val="0"/>
            <w:noProof/>
            <w:webHidden/>
          </w:rPr>
          <w:fldChar w:fldCharType="end"/>
        </w:r>
      </w:hyperlink>
    </w:p>
    <w:p w14:paraId="2F91F827" w14:textId="3EFA4F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00DC0FD6" w:rsidRPr="00C24C2B">
          <w:rPr>
            <w:rStyle w:val="Hypertextovprepojenie"/>
            <w:rFonts w:ascii="Century Gothic" w:hAnsi="Century Gothic"/>
            <w:b w:val="0"/>
            <w:bCs w:val="0"/>
            <w:noProof/>
          </w:rPr>
          <w:t>ZÁVEREČNÉ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54</w:t>
        </w:r>
        <w:r w:rsidR="00DC0FD6" w:rsidRPr="00C24C2B">
          <w:rPr>
            <w:rFonts w:ascii="Century Gothic" w:hAnsi="Century Gothic"/>
            <w:b w:val="0"/>
            <w:bCs w:val="0"/>
            <w:noProof/>
            <w:webHidden/>
          </w:rPr>
          <w:fldChar w:fldCharType="end"/>
        </w:r>
      </w:hyperlink>
    </w:p>
    <w:p w14:paraId="0DE9CB6F" w14:textId="3C3ECEA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00DC0FD6" w:rsidRPr="00C24C2B">
          <w:rPr>
            <w:rStyle w:val="Hypertextovprepojenie"/>
            <w:rFonts w:ascii="Century Gothic" w:hAnsi="Century Gothic"/>
            <w:noProof/>
          </w:rPr>
          <w:t>23.1.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Platnosť a účinnosť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5D2E1DF1" w14:textId="3B7C923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00DC0FD6" w:rsidRPr="00C24C2B">
          <w:rPr>
            <w:rStyle w:val="Hypertextovprepojenie"/>
            <w:rFonts w:ascii="Century Gothic" w:hAnsi="Century Gothic"/>
            <w:noProof/>
          </w:rPr>
          <w:t>23.2.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Vzdanie sa práva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4D3F7E5E" w14:textId="5CAC5C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00DC0FD6" w:rsidRPr="00C24C2B">
          <w:rPr>
            <w:rStyle w:val="Hypertextovprepojenie"/>
            <w:rFonts w:ascii="Century Gothic" w:hAnsi="Century Gothic"/>
            <w:noProof/>
          </w:rPr>
          <w:t>23.3.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Rozhodné právo</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17DFB17F" w14:textId="5046C70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00DC0FD6" w:rsidRPr="00C24C2B">
          <w:rPr>
            <w:rStyle w:val="Hypertextovprepojenie"/>
            <w:rFonts w:ascii="Century Gothic" w:hAnsi="Century Gothic"/>
            <w:noProof/>
          </w:rPr>
          <w:t>23.4.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Riešenie sporov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7BA90457" w14:textId="69C1C44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00DC0FD6" w:rsidRPr="00C24C2B">
          <w:rPr>
            <w:rStyle w:val="Hypertextovprepojenie"/>
            <w:rFonts w:ascii="Century Gothic" w:hAnsi="Century Gothic"/>
            <w:noProof/>
          </w:rPr>
          <w:t>23.5.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Dodržiavanie Právneho poriadku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1E186815" w14:textId="130E8F9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00DC0FD6" w:rsidRPr="00C24C2B">
          <w:rPr>
            <w:rStyle w:val="Hypertextovprepojenie"/>
            <w:rFonts w:ascii="Century Gothic" w:hAnsi="Century Gothic"/>
            <w:noProof/>
          </w:rPr>
          <w:t>23.6.</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Postúpenie práv a povinností zo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295DA574" w14:textId="05A664C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00DC0FD6" w:rsidRPr="00C24C2B">
          <w:rPr>
            <w:rStyle w:val="Hypertextovprepojenie"/>
            <w:rFonts w:ascii="Century Gothic" w:hAnsi="Century Gothic"/>
            <w:noProof/>
          </w:rPr>
          <w:t>23.7.</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Mlčanlivosť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08A112FC" w14:textId="4119FE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00DC0FD6" w:rsidRPr="00C24C2B">
          <w:rPr>
            <w:rStyle w:val="Hypertextovprepojenie"/>
            <w:rFonts w:ascii="Century Gothic" w:hAnsi="Century Gothic"/>
            <w:i w:val="0"/>
            <w:iCs w:val="0"/>
            <w:noProof/>
          </w:rPr>
          <w:t>23.7.1.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Dôverné informácie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2661F7BC" w14:textId="35E3CF5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00DC0FD6" w:rsidRPr="00C24C2B">
          <w:rPr>
            <w:rStyle w:val="Hypertextovprepojenie"/>
            <w:rFonts w:ascii="Century Gothic" w:hAnsi="Century Gothic"/>
            <w:i w:val="0"/>
            <w:iCs w:val="0"/>
            <w:noProof/>
          </w:rPr>
          <w:t>23.7.2.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Záväzky súvisiace s Dôvernými informáciami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1769A4E4" w14:textId="7BFC0E7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00DC0FD6" w:rsidRPr="00C24C2B">
          <w:rPr>
            <w:rStyle w:val="Hypertextovprepojenie"/>
            <w:rFonts w:ascii="Century Gothic" w:hAnsi="Century Gothic"/>
            <w:i w:val="0"/>
            <w:iCs w:val="0"/>
            <w:noProof/>
          </w:rPr>
          <w:t>23.7.3.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Oprávnené osoby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4AE77E24" w14:textId="640BD42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00DC0FD6" w:rsidRPr="00C24C2B">
          <w:rPr>
            <w:rStyle w:val="Hypertextovprepojenie"/>
            <w:rFonts w:ascii="Century Gothic" w:hAnsi="Century Gothic"/>
            <w:noProof/>
          </w:rPr>
          <w:t>23.8.</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Oddeliteľnosť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2DDF1793" w14:textId="2A9E4498"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00DC0FD6" w:rsidRPr="00C24C2B">
          <w:rPr>
            <w:rStyle w:val="Hypertextovprepojenie"/>
            <w:rFonts w:ascii="Century Gothic" w:hAnsi="Century Gothic"/>
            <w:noProof/>
          </w:rPr>
          <w:t>23.9.</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Úplná Zmluva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2983CD7" w14:textId="3AD88A63" w:rsidR="00DC0FD6" w:rsidRPr="00C24C2B" w:rsidRDefault="00000000">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00DC0FD6" w:rsidRPr="00C24C2B">
          <w:rPr>
            <w:rStyle w:val="Hypertextovprepojenie"/>
            <w:rFonts w:ascii="Century Gothic" w:hAnsi="Century Gothic"/>
            <w:noProof/>
          </w:rPr>
          <w:t>23.10.</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Záverečné vyhlásenie a podpisy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 xml:space="preserve">rámci inštitútu Objektívnej zodpovednosti, ktorý je ustanovený Zákonom, tak, aby boli zozbierané relevantné a dostatočné obrazové záznamy s príslušnými </w:t>
      </w:r>
      <w:proofErr w:type="spellStart"/>
      <w:r w:rsidRPr="00844B27">
        <w:rPr>
          <w:i/>
          <w:iCs/>
        </w:rPr>
        <w:t>meta</w:t>
      </w:r>
      <w:proofErr w:type="spellEnd"/>
      <w:r w:rsidRPr="00844B27">
        <w:rPr>
          <w:i/>
          <w:iCs/>
        </w:rPr>
        <w:t xml:space="preserve">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proofErr w:type="spellStart"/>
      <w:r w:rsidRPr="00844B27">
        <w:rPr>
          <w:rFonts w:ascii="Century Gothic" w:hAnsi="Century Gothic"/>
          <w:b/>
          <w:sz w:val="20"/>
        </w:rPr>
        <w:t>CESDaP</w:t>
      </w:r>
      <w:proofErr w:type="spellEnd"/>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38A4682A"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„Obchodný zákonník“ </w:t>
      </w:r>
      <w:r w:rsidRPr="00844B27">
        <w:rPr>
          <w:rFonts w:ascii="Century Gothic" w:hAnsi="Century Gothic"/>
          <w:sz w:val="20"/>
        </w:rPr>
        <w:t xml:space="preserve">znamená zákon č. 513/1991 Zb. Obchodný zákonník v znení </w:t>
      </w:r>
      <w:r w:rsidRPr="00844B27">
        <w:rPr>
          <w:rFonts w:ascii="Century Gothic" w:hAnsi="Century Gothic"/>
          <w:sz w:val="20"/>
        </w:rPr>
        <w:lastRenderedPageBreak/>
        <w:t>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znamenajú dokumenty nazvané prílohami s príslušným číslom alebo 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w:t>
      </w:r>
      <w:r w:rsidRPr="00844B27">
        <w:rPr>
          <w:rFonts w:ascii="Century Gothic" w:hAnsi="Century Gothic"/>
          <w:sz w:val="20"/>
        </w:rPr>
        <w:lastRenderedPageBreak/>
        <w:t xml:space="preserve">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spolu s ostatnými Komponentami Systému jeden funkčný celok (Systém), pričom </w:t>
      </w:r>
      <w:r w:rsidRPr="00844B27">
        <w:rPr>
          <w:rFonts w:ascii="Century Gothic" w:hAnsi="Century Gothic"/>
          <w:sz w:val="20"/>
        </w:rPr>
        <w:lastRenderedPageBreak/>
        <w:t>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 xml:space="preserve">a tiež nie také okolností, ktoré síce náklady na plnenie zvyšujú, ale plnenie neznemožňujú, </w:t>
      </w:r>
      <w:proofErr w:type="spellStart"/>
      <w:r w:rsidRPr="00844B27">
        <w:rPr>
          <w:rFonts w:ascii="Century Gothic" w:hAnsi="Century Gothic"/>
          <w:sz w:val="20"/>
        </w:rPr>
        <w:t>t.j</w:t>
      </w:r>
      <w:proofErr w:type="spellEnd"/>
      <w:r w:rsidRPr="00844B27">
        <w:rPr>
          <w:rFonts w:ascii="Century Gothic" w:hAnsi="Century Gothic"/>
          <w:sz w:val="20"/>
        </w:rPr>
        <w:t>.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a akýkoľvek zákon, ktorý tento zákon 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lastRenderedPageBreak/>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w:t>
      </w:r>
      <w:proofErr w:type="spellStart"/>
      <w:r w:rsidRPr="00844B27">
        <w:t>meta</w:t>
      </w:r>
      <w:proofErr w:type="spellEnd"/>
      <w:r w:rsidRPr="00844B27">
        <w:t xml:space="preserve">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 xml:space="preserve">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w:t>
      </w:r>
      <w:proofErr w:type="spellStart"/>
      <w:r w:rsidRPr="00844B27">
        <w:t>CESDaPu</w:t>
      </w:r>
      <w:proofErr w:type="spellEnd"/>
      <w:r w:rsidRPr="00844B27">
        <w:t>,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203D6ACC" w14:textId="33B3F95D" w:rsidR="009810DA" w:rsidRPr="00844B27" w:rsidRDefault="009810DA" w:rsidP="00AE4828">
      <w:pPr>
        <w:pStyle w:val="KPZkladnytext"/>
        <w:jc w:val="both"/>
      </w:pPr>
      <w:r w:rsidRPr="009810DA">
        <w:t xml:space="preserve">Podmienkou pre úplné dokončenie Fázy vybudovania Transakčného modulu je, že Poskytovateľ predloží Objednávateľovi </w:t>
      </w:r>
      <w:r w:rsidR="002A349D" w:rsidRPr="002A349D">
        <w:t xml:space="preserve">Certifikát typu meradla spolu s protokolom vydaný Slovenským metrologickým ústavom k zariadeniam podľa položiek č. 1, 4 a 13 </w:t>
      </w:r>
      <w:r w:rsidRPr="009810DA">
        <w:t>podľa prílohy č. 6 tejto zmluvy. Tzn., že Poskytovateľ je povinný najneskôr do uplynutia lehoty na úplné dokončenie Fázy vybudovania Transakčného modulu predlož</w:t>
      </w:r>
      <w:r w:rsidR="00FB1141">
        <w:t>í</w:t>
      </w:r>
      <w:r w:rsidRPr="009810DA">
        <w:t xml:space="preserve">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Povinnosti podľa tohto odseku sa považujú za splnené, ak Poskytovateľ predložil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pre</w:t>
      </w:r>
      <w:r w:rsidR="005D501A">
        <w:t>d</w:t>
      </w:r>
      <w:r w:rsidRPr="009810DA">
        <w:t xml:space="preserve"> uzavretím tejto zmluvy.</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lastRenderedPageBreak/>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w:t>
      </w:r>
      <w:r w:rsidRPr="00844B27">
        <w:lastRenderedPageBreak/>
        <w:t>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xml:space="preserve">, ktorá bude obsahovať: inštalačný postup aplikácie, konfiguráciu systémového SW, serverov a pracovných staníc, chybové stavy a postup ich riešenia, popis mechanizmu riadenia prístupu užívateľov k dátam a k funkciám aplikácie, popis nastavených a požadovaných </w:t>
      </w:r>
      <w:r w:rsidRPr="00844B27">
        <w:lastRenderedPageBreak/>
        <w:t xml:space="preserve">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w:t>
      </w:r>
      <w:proofErr w:type="spellStart"/>
      <w:r w:rsidRPr="00844B27">
        <w:t>žurnálovania</w:t>
      </w:r>
      <w:proofErr w:type="spellEnd"/>
      <w:r w:rsidRPr="00844B27">
        <w:t xml:space="preserve">, popis </w:t>
      </w:r>
      <w:proofErr w:type="spellStart"/>
      <w:r w:rsidRPr="00844B27">
        <w:t>recovery</w:t>
      </w:r>
      <w:proofErr w:type="spellEnd"/>
      <w:r w:rsidRPr="00844B27">
        <w:t xml:space="preserve">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lastRenderedPageBreak/>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3716F60A" w14:textId="013E8AC8" w:rsidR="00AE4828" w:rsidRPr="00844B27" w:rsidRDefault="00AE4828" w:rsidP="00A96824">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06CDCB22"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či straty, ktoré vzniknú na jednotlivých Komponentoch Systému počas prerušenia Prác</w:t>
      </w:r>
      <w:r w:rsidR="00E67D9E">
        <w:t xml:space="preserve">, </w:t>
      </w:r>
      <w:r w:rsidR="00E67D9E" w:rsidRPr="00E67D9E">
        <w:t>okrem porúch poškodení či strát spôsobených niekým iným za čo nemôže poskytovateľ objektívne zodpovedať</w:t>
      </w:r>
      <w:r w:rsidRPr="00844B27">
        <w:t xml:space="preserve">.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4784156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lastRenderedPageBreak/>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t xml:space="preserve">Cena nebude akokoľvek upravovaná v dôsledku zmien výšky alebo štruktúry nákladov na plnenie tejto Zmluvy, zmeny akéhokoľvek kurzu, rastu akéhokoľvek indexu, </w:t>
      </w:r>
      <w:r w:rsidRPr="00844B27">
        <w:lastRenderedPageBreak/>
        <w:t>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lastRenderedPageBreak/>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 xml:space="preserve">k Objednávateľ nekonkretizuje miesta osadenia Technických zariadení, ktoré majú byť vybudované v rámci Fázy úplného vybudovania Systému, najneskôr do 9 mesiacov od </w:t>
      </w:r>
      <w:r w:rsidRPr="00844B27">
        <w:rPr>
          <w:rFonts w:ascii="Century Gothic" w:hAnsi="Century Gothic"/>
          <w:sz w:val="20"/>
        </w:rPr>
        <w:lastRenderedPageBreak/>
        <w:t>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Toc14784158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lastRenderedPageBreak/>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4784159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lastRenderedPageBreak/>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4DC9F90B" w14:textId="77777777" w:rsidR="0056386E" w:rsidRDefault="0056386E" w:rsidP="0056386E">
      <w:pPr>
        <w:pStyle w:val="KPZkladnytext"/>
        <w:jc w:val="both"/>
      </w:pPr>
      <w:r>
        <w:t>Objednávateľ je oprávnený žiadať od Poskytovateľa zaplatenie zmluvnej pokuty vo výške stanovenej v Zmluve v prípade nasledovných Porušení povinností Poskytovateľa:</w:t>
      </w:r>
    </w:p>
    <w:p w14:paraId="5863F25C" w14:textId="77777777" w:rsidR="0056386E" w:rsidRDefault="0056386E" w:rsidP="0056386E">
      <w:pPr>
        <w:pStyle w:val="KPZkladnytext"/>
        <w:jc w:val="both"/>
      </w:pPr>
    </w:p>
    <w:p w14:paraId="0D55ABAF" w14:textId="51D9107B" w:rsidR="0056386E" w:rsidRDefault="0056386E" w:rsidP="0056386E">
      <w:pPr>
        <w:pStyle w:val="KPZkladnytext"/>
        <w:numPr>
          <w:ilvl w:val="0"/>
          <w:numId w:val="35"/>
        </w:numPr>
        <w:jc w:val="both"/>
      </w:pPr>
      <w:r>
        <w:t>vo výške 0,02 % zo súčtu celkových cien položiek 1 až 19 a 39 vrátane DPH podľa prílohy č. 6 tejto zmluvy (v čase VO ide o prílohu č. 3.1 súťažných podkladov) za každý aj začatý Deň omeškania, ak Poskytovateľ nedokončí Fázu návrhu Systému v Lehote na dokončenie návrhu Systému podľa bodu 1 Časového harmonogramu,</w:t>
      </w:r>
    </w:p>
    <w:p w14:paraId="2AA82082" w14:textId="6D5F3AF0" w:rsidR="0056386E" w:rsidRDefault="0056386E" w:rsidP="0056386E">
      <w:pPr>
        <w:pStyle w:val="KPZkladnytext"/>
        <w:numPr>
          <w:ilvl w:val="0"/>
          <w:numId w:val="35"/>
        </w:numPr>
        <w:jc w:val="both"/>
      </w:pPr>
      <w:r>
        <w:t>vo výške 0,02 % zo súčtu celkových cien položiek 1 až 19 a 39 vrátane DPH podľa prílohy č. 6 tejto zmluvy (v čase VO ide o prílohu č. 3.1 súťažných podkladov) za každý aj začatý Deň omeškania, ak Poskytovateľ nedokončí Fázu vybudovania Transakčného modulu v Lehote na vybudovanie Transakčného modulu podľa Kritéria č. 2 Návrhu na plnenie kritérií,</w:t>
      </w:r>
    </w:p>
    <w:p w14:paraId="0EF3DD18" w14:textId="0682C596" w:rsidR="0056386E" w:rsidRDefault="0056386E" w:rsidP="0056386E">
      <w:pPr>
        <w:pStyle w:val="KPZkladnytext"/>
        <w:numPr>
          <w:ilvl w:val="0"/>
          <w:numId w:val="35"/>
        </w:numPr>
        <w:jc w:val="both"/>
      </w:pPr>
      <w:r>
        <w:t>vo výške 0,05 % zo súčtu celkových cien položiek 1 až 19 a 39 vrátane DPH podľa prílohy č. 6 tejto zmluvy (v čase VO ide o prílohu č. 3.1 súťažných podkladov), a to za každý aj začatý Deň omeškania, ak Poskytovateľ nedokončí Fázu úplného vybudovania Systému v Lehote na úplné vybudovanie Systému podľa bodu 3 Časového harmonogramu,</w:t>
      </w:r>
    </w:p>
    <w:p w14:paraId="2F789F1B" w14:textId="2F83B2A6" w:rsidR="00AE4828" w:rsidRPr="00844B27" w:rsidRDefault="0056386E" w:rsidP="0056386E">
      <w:pPr>
        <w:pStyle w:val="KPZkladnytext"/>
        <w:numPr>
          <w:ilvl w:val="0"/>
          <w:numId w:val="35"/>
        </w:numPr>
        <w:jc w:val="both"/>
      </w:pPr>
      <w:r>
        <w:t>vo výške 0,02 % zo súčtu celkových cien položiek 1 až 19 a 39 vrátane DPH podľa prílohy č. 6 tejto zmluvy (v čase VO ide o prílohu č. 3.1 súťažných podkladov),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 xml:space="preserve">Poskytovateľ je povinný zaplatiť zmluvnú pokutu na základe požiadavky Objednávateľa s primeraným použitím ustanovení článku 5.3. tejto Zmluvy. Zmluvné strany sa v súlade </w:t>
      </w:r>
      <w:r w:rsidRPr="00844B27">
        <w:lastRenderedPageBreak/>
        <w:t>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63981A9F" w:rsidR="00AE4828" w:rsidRPr="00844B27" w:rsidRDefault="00AE4828" w:rsidP="00AE4828">
      <w:pPr>
        <w:pStyle w:val="KPZkladnytext"/>
        <w:jc w:val="both"/>
      </w:pPr>
      <w:r w:rsidRPr="00844B27">
        <w:t xml:space="preserve">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w:t>
      </w:r>
      <w:r w:rsidR="0007733E" w:rsidRPr="0007733E">
        <w:t>Ak Objednávateľ neoznámi Poskytovateľovi do 14 kalendárnych dní od doručenia oznámenia Poskytovateľa o nevhodnosti pokynu,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 xml:space="preserve">Poskytovateľ je povinný bezodkladne, písomne oznámiť Objednávateľovi všetky skutočnosti a okolnosti, ktoré pri návrhu alebo vybudovaní Systému zistil, a ktoré môžu mať vplyv na zmenu </w:t>
      </w:r>
      <w:r w:rsidRPr="00844B27">
        <w:lastRenderedPageBreak/>
        <w:t>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2E7A7230" w:rsidR="00037639" w:rsidRPr="00844B27" w:rsidRDefault="00AE4828" w:rsidP="00037639">
      <w:pPr>
        <w:pStyle w:val="KPZkladnytext"/>
        <w:jc w:val="both"/>
      </w:pPr>
      <w:bookmarkStart w:id="238" w:name="_Hlk136869993"/>
      <w:r w:rsidRPr="00844B27">
        <w:t xml:space="preserve">Poskytovateľ je povinný zabezpečiť, aby plnenie tejto Zmluvy realizoval prostredníctvom takých osôb, ktoré sú potrebné na efektívny návrh a vybudovanie Systému v rozsahu, úrovni, kvalite a lehotách požadovaných touto Zmluvou a jej Prílohami. </w:t>
      </w:r>
      <w:bookmarkEnd w:id="238"/>
    </w:p>
    <w:p w14:paraId="6CA2EAEB" w14:textId="66D33FFB" w:rsidR="00AE4828" w:rsidRPr="00844B27" w:rsidRDefault="00AE4828" w:rsidP="00AE4828">
      <w:pPr>
        <w:pStyle w:val="KPZkladnytext"/>
        <w:jc w:val="both"/>
      </w:pPr>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lastRenderedPageBreak/>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 xml:space="preserve">Poskytovateľ sa zaväzuje do 30 Dní odo Dňa účinnosti Zmluvy, uzavrieť, a počas trvania Zmluvy udržiavať poistné zmluvy, ktoré zabezpečia poistenie za škody spôsobené činnosťou Poskytovateľa s poistným limitom 5.000.000,00 EUR (slovom: </w:t>
      </w:r>
      <w:proofErr w:type="spellStart"/>
      <w:r w:rsidRPr="00844B27">
        <w:t>päťmiliónov</w:t>
      </w:r>
      <w:proofErr w:type="spellEnd"/>
      <w:r w:rsidRPr="00844B27">
        <w:t xml:space="preserve">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lastRenderedPageBreak/>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611032BB"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Objednávateľ a Poskytovateľ sa dohodli, že súčinnosť v zmysle tohto článku Zmluvy </w:t>
      </w:r>
      <w:r w:rsidR="00E55469">
        <w:rPr>
          <w:rFonts w:ascii="Century Gothic" w:eastAsiaTheme="minorHAnsi" w:hAnsi="Century Gothic" w:cstheme="minorBidi"/>
          <w:kern w:val="2"/>
          <w:sz w:val="20"/>
          <w:lang w:eastAsia="en-US"/>
          <w14:ligatures w14:val="standardContextual"/>
        </w:rPr>
        <w:t xml:space="preserve">v rozsahu 100 človekodní </w:t>
      </w:r>
      <w:r w:rsidRPr="00844B27">
        <w:rPr>
          <w:rFonts w:ascii="Century Gothic" w:eastAsiaTheme="minorHAnsi" w:hAnsi="Century Gothic" w:cstheme="minorBidi"/>
          <w:kern w:val="2"/>
          <w:sz w:val="20"/>
          <w:lang w:eastAsia="en-US"/>
          <w14:ligatures w14:val="standardContextual"/>
        </w:rPr>
        <w:t>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611E884D" w:rsidR="00AE4828" w:rsidRPr="00844B27" w:rsidRDefault="00AE4828" w:rsidP="00AE4828">
      <w:pPr>
        <w:pStyle w:val="KPZkladnytext"/>
        <w:jc w:val="both"/>
      </w:pPr>
      <w:r w:rsidRPr="00844B27">
        <w:lastRenderedPageBreak/>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w:t>
      </w:r>
      <w:r w:rsidR="00DD04E7">
        <w:t>0</w:t>
      </w:r>
      <w:r w:rsidRPr="00844B27">
        <w:t xml:space="preserve">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 xml:space="preserve">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w:t>
      </w:r>
      <w:r w:rsidRPr="00844B27">
        <w:lastRenderedPageBreak/>
        <w:t>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 xml:space="preserve">povinnosti a štandardy uvedené v Zákone o kybernetickej bezpečnosti, Zákone o informačných technológiách vo verejnej správe, a ďalších právnych predpisoch na </w:t>
      </w:r>
      <w:r w:rsidRPr="00844B27">
        <w:lastRenderedPageBreak/>
        <w:t>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w:t>
      </w:r>
      <w:proofErr w:type="spellStart"/>
      <w:r w:rsidRPr="00844B27">
        <w:t>skeny</w:t>
      </w:r>
      <w:proofErr w:type="spellEnd"/>
      <w:r w:rsidRPr="00844B27">
        <w:t xml:space="preserve">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pri tvorbe zdrojového kódu musí byť použitý systém na </w:t>
      </w:r>
      <w:proofErr w:type="spellStart"/>
      <w:r w:rsidRPr="00844B27">
        <w:rPr>
          <w:rFonts w:ascii="Century Gothic" w:hAnsi="Century Gothic"/>
          <w:sz w:val="20"/>
        </w:rPr>
        <w:t>verzionovanie</w:t>
      </w:r>
      <w:proofErr w:type="spellEnd"/>
      <w:r w:rsidRPr="00844B27">
        <w:rPr>
          <w:rFonts w:ascii="Century Gothic" w:hAnsi="Century Gothic"/>
          <w:sz w:val="20"/>
        </w:rPr>
        <w:t xml:space="preserv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Systém musí podporovať logovanie a </w:t>
      </w:r>
      <w:proofErr w:type="spellStart"/>
      <w:r w:rsidRPr="00844B27">
        <w:rPr>
          <w:rFonts w:ascii="Century Gothic" w:hAnsi="Century Gothic"/>
          <w:sz w:val="20"/>
        </w:rPr>
        <w:t>parametrizovateľnú</w:t>
      </w:r>
      <w:proofErr w:type="spellEnd"/>
      <w:r w:rsidRPr="00844B27">
        <w:rPr>
          <w:rFonts w:ascii="Century Gothic" w:hAnsi="Century Gothic"/>
          <w:sz w:val="20"/>
        </w:rPr>
        <w:t xml:space="preserve">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lastRenderedPageBreak/>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 xml:space="preserve">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w:t>
      </w:r>
      <w:r w:rsidRPr="00844B27">
        <w:lastRenderedPageBreak/>
        <w:t>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lastRenderedPageBreak/>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 xml:space="preserve">Každá Zmluvná strana je oprávnená odstúpiť od tejto Zmluvy, ak to táto Zmluva výslovne uvádza. Pre právnu úpravu odstúpenia od Zmluvy a vzájomných nárokov Zmluvných strán z </w:t>
      </w:r>
      <w:r w:rsidRPr="00844B27">
        <w:lastRenderedPageBreak/>
        <w:t>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4784163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 xml:space="preserve">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w:t>
      </w:r>
      <w:r w:rsidRPr="00844B27">
        <w:lastRenderedPageBreak/>
        <w:t>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4784163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w:t>
      </w:r>
      <w:r w:rsidRPr="00844B27">
        <w:rPr>
          <w:rFonts w:eastAsia="Arial Narrow" w:cstheme="minorHAnsi"/>
          <w:bCs/>
        </w:rPr>
        <w:lastRenderedPageBreak/>
        <w:t xml:space="preserve">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4784164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3529CA27" w14:textId="5ABDE3A2" w:rsidR="009810DA" w:rsidRDefault="009810DA" w:rsidP="009810DA">
      <w:pPr>
        <w:pStyle w:val="KPNadpis2"/>
        <w:numPr>
          <w:ilvl w:val="0"/>
          <w:numId w:val="191"/>
        </w:numPr>
        <w:spacing w:before="0" w:after="0"/>
        <w:ind w:hanging="720"/>
      </w:pPr>
      <w:bookmarkStart w:id="339" w:name="_Toc147841641"/>
      <w:r w:rsidRPr="00844B27">
        <w:t xml:space="preserve">Zábezpeka na </w:t>
      </w:r>
      <w:r>
        <w:t>predloženie Certifikátov</w:t>
      </w:r>
      <w:bookmarkEnd w:id="339"/>
    </w:p>
    <w:p w14:paraId="74A2746F" w14:textId="286F791D" w:rsidR="009810DA" w:rsidRPr="009810DA" w:rsidRDefault="009810DA" w:rsidP="009810DA">
      <w:pPr>
        <w:pStyle w:val="KPZkladnytext"/>
        <w:jc w:val="both"/>
      </w:pPr>
      <w:r w:rsidRPr="009810DA">
        <w:t>Poskytovateľ je povinný predložiť Objednávateľovi ku dňu podpisu Zmluvy výkonnostnú záruku (</w:t>
      </w:r>
      <w:proofErr w:type="spellStart"/>
      <w:r w:rsidRPr="009810DA">
        <w:t>Performance</w:t>
      </w:r>
      <w:proofErr w:type="spellEnd"/>
      <w:r w:rsidRPr="009810DA">
        <w:t xml:space="preserve"> </w:t>
      </w:r>
      <w:proofErr w:type="spellStart"/>
      <w:r w:rsidRPr="009810DA">
        <w:t>bond</w:t>
      </w:r>
      <w:proofErr w:type="spellEnd"/>
      <w:r w:rsidRPr="009810DA">
        <w:t xml:space="preserve">) vo výške 450.000,00 EUR (slovom štyristopäťdesiattisíc eur) na zabezpečenie akéhokoľvek peňažného záväzku Poskytovateľa, ktorý mu vznikne voči Objednávateľovi na základe zákona alebo Zmluvy v súvislosti so zabezpečením jeho povinnosti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v Lehote na úplné dokončenie Fázy vybudovania Transakčného modulu podľa bodu 3a Časového harmonogramu.</w:t>
      </w:r>
    </w:p>
    <w:p w14:paraId="1759C555" w14:textId="77777777" w:rsidR="009810DA" w:rsidRPr="009810DA" w:rsidRDefault="009810DA" w:rsidP="009810DA">
      <w:pPr>
        <w:pStyle w:val="KPZkladnytext"/>
        <w:jc w:val="both"/>
      </w:pPr>
      <w:r w:rsidRPr="009810DA">
        <w:t> </w:t>
      </w:r>
    </w:p>
    <w:p w14:paraId="69F3FCDB" w14:textId="73CC0F25" w:rsidR="009810DA" w:rsidRPr="009810DA" w:rsidRDefault="009810DA" w:rsidP="009810DA">
      <w:pPr>
        <w:pStyle w:val="KPZkladnytext"/>
        <w:jc w:val="both"/>
      </w:pPr>
      <w:r w:rsidRPr="009810DA">
        <w:t xml:space="preserve">Povinnosti podľa predchádzajúceho odseku sa na Poskytovateľa nevzťahuje v prípade, ak </w:t>
      </w:r>
      <w:r w:rsidR="002A349D" w:rsidRPr="002A349D">
        <w:t xml:space="preserve">Certifikát typu meradla spolu s protokolom vydaný Slovenským metrologickým ústavom k zariadeniam podľa položiek č. 1, 4 a 13 </w:t>
      </w:r>
      <w:r w:rsidR="002A349D" w:rsidRPr="009810DA">
        <w:t xml:space="preserve">podľa prílohy č. 6 tejto zmluvy </w:t>
      </w:r>
      <w:r w:rsidRPr="009810DA">
        <w:t>predložil Objednávateľovi pred podpisom tejto zmluvy.</w:t>
      </w:r>
    </w:p>
    <w:p w14:paraId="5038597D" w14:textId="77777777" w:rsidR="009810DA" w:rsidRPr="009810DA" w:rsidRDefault="009810DA" w:rsidP="009810DA">
      <w:pPr>
        <w:pStyle w:val="KPZkladnytext"/>
        <w:jc w:val="both"/>
      </w:pPr>
      <w:r w:rsidRPr="009810DA">
        <w:t> </w:t>
      </w:r>
    </w:p>
    <w:p w14:paraId="1CCDFAE3" w14:textId="77777777" w:rsidR="009810DA" w:rsidRPr="009810DA" w:rsidRDefault="009810DA" w:rsidP="009810DA">
      <w:pPr>
        <w:pStyle w:val="KPZkladnytext"/>
        <w:jc w:val="both"/>
      </w:pPr>
      <w:r w:rsidRPr="009810DA">
        <w:t>Poskytovateľ môže poskytnúť peňažnú zábezpeku formou prevodu finančných prostriedkov na účet Objednávateľa uvedený v záhlaví Zmluvy alebo formou bankovej záruky.</w:t>
      </w:r>
    </w:p>
    <w:p w14:paraId="251E8E37" w14:textId="77777777" w:rsidR="009810DA" w:rsidRPr="009810DA" w:rsidRDefault="009810DA" w:rsidP="009810DA">
      <w:pPr>
        <w:pStyle w:val="KPZkladnytext"/>
        <w:jc w:val="both"/>
      </w:pPr>
      <w:r w:rsidRPr="009810DA">
        <w:t> </w:t>
      </w:r>
    </w:p>
    <w:p w14:paraId="20428CDA" w14:textId="77777777" w:rsidR="009810DA" w:rsidRPr="009810DA" w:rsidRDefault="009810DA" w:rsidP="009810DA">
      <w:pPr>
        <w:pStyle w:val="KPZkladnytext"/>
        <w:jc w:val="both"/>
      </w:pPr>
      <w:r w:rsidRPr="009810DA">
        <w:t>V prípade, ak si Poskytovateľ zvolí možnosť splniť povinnosť podľa tohto článku formou bankovej záruky, zaväzuje sa dodržať nasledovné podmienky:</w:t>
      </w:r>
    </w:p>
    <w:p w14:paraId="34225BDE" w14:textId="77777777" w:rsidR="009810DA" w:rsidRPr="009810DA" w:rsidRDefault="009810DA" w:rsidP="009810DA">
      <w:pPr>
        <w:pStyle w:val="KPZkladnytext"/>
        <w:jc w:val="both"/>
      </w:pPr>
      <w:r w:rsidRPr="009810DA">
        <w:t> </w:t>
      </w:r>
    </w:p>
    <w:p w14:paraId="45C6BFBD" w14:textId="77777777" w:rsidR="00CB5E84" w:rsidRDefault="00CB5E84" w:rsidP="00CB5E84">
      <w:pPr>
        <w:pStyle w:val="KPZkladnytext"/>
        <w:numPr>
          <w:ilvl w:val="0"/>
          <w:numId w:val="204"/>
        </w:numPr>
        <w:jc w:val="both"/>
      </w:pPr>
      <w:r w:rsidRPr="00844B27">
        <w:t>platnosť bankovej záruky skončí uplynutím doby 9 Mesiacov odo dňa účinnosti Zmluvy,</w:t>
      </w:r>
    </w:p>
    <w:p w14:paraId="0032D77D" w14:textId="38C05697" w:rsidR="009810DA" w:rsidRPr="009810DA" w:rsidRDefault="00CB5E84" w:rsidP="00CB5E84">
      <w:pPr>
        <w:pStyle w:val="KPZkladnytext"/>
        <w:numPr>
          <w:ilvl w:val="0"/>
          <w:numId w:val="204"/>
        </w:numPr>
        <w:jc w:val="both"/>
      </w:pPr>
      <w:r w:rsidRPr="00844B27">
        <w:t xml:space="preserve">banka poskytne Objednávateľovi plnenie z bankovej záruky bezodkladne po tom, ako jej bude predložená výzva Objednávateľa na plnenie z bankovej záruky a oznámenie </w:t>
      </w:r>
      <w:r w:rsidRPr="00844B27">
        <w:lastRenderedPageBreak/>
        <w:t>Objednávateľa adresované Poskytovateľovi o nesplnení záväzku dokončenia Fázy vybudovania Transakčného modulu v stanovenej lehote.</w:t>
      </w:r>
    </w:p>
    <w:p w14:paraId="39818AC9" w14:textId="77777777" w:rsidR="009810DA" w:rsidRPr="009810DA" w:rsidRDefault="009810DA" w:rsidP="009810DA">
      <w:pPr>
        <w:pStyle w:val="KPZkladnytext"/>
        <w:jc w:val="both"/>
      </w:pPr>
      <w:r w:rsidRPr="009810DA">
        <w:t> </w:t>
      </w:r>
    </w:p>
    <w:p w14:paraId="39B61996" w14:textId="1A4CB7EC" w:rsidR="009810DA" w:rsidRPr="009810DA" w:rsidRDefault="009810DA" w:rsidP="009810DA">
      <w:pPr>
        <w:pStyle w:val="KPZkladnytext"/>
        <w:jc w:val="both"/>
      </w:pPr>
      <w:r w:rsidRPr="009810DA">
        <w:t>V prípade, ak Poskytovateľ do 14 Dní od uplynutia Lehot</w:t>
      </w:r>
      <w:r w:rsidR="00CB5E84">
        <w:t>y</w:t>
      </w:r>
      <w:r w:rsidRPr="009810DA">
        <w:t xml:space="preserve"> na úplné dokončenie Fázy vybudovania Transakčného modulu nepredloží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Objednávateľ je oprávnený ponechať si prostriedky zo zábezpeky. Tým nie je dotknutá povinnosť Poskytovateľa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w:t>
      </w:r>
    </w:p>
    <w:p w14:paraId="1A006C2E" w14:textId="77777777" w:rsidR="009810DA" w:rsidRPr="009810DA" w:rsidRDefault="009810DA" w:rsidP="009810DA">
      <w:pPr>
        <w:pStyle w:val="KPZkladnytext"/>
        <w:jc w:val="both"/>
      </w:pPr>
      <w:r w:rsidRPr="009810DA">
        <w:t> </w:t>
      </w:r>
    </w:p>
    <w:p w14:paraId="1D42EEA4" w14:textId="1C13829C" w:rsidR="009810DA" w:rsidRPr="009810DA" w:rsidRDefault="009810DA" w:rsidP="009810DA">
      <w:pPr>
        <w:pStyle w:val="KPZkladnytext"/>
        <w:jc w:val="both"/>
      </w:pPr>
      <w:r w:rsidRPr="009810DA">
        <w:t xml:space="preserve">V prípade, ak Poskytovateľ poskytne peňažnú zábezpeku na účet Objednávateľa a v Lehote na úplné dokončenie Fázy vybudovania Transakčného modulu, resp. najneskôr do 14 Dní od uplynutia tejto lehoty predloží Objednávateľovi </w:t>
      </w:r>
      <w:r w:rsidR="00C65AC7" w:rsidRPr="002A349D">
        <w:t xml:space="preserve">Certifikát typu meradla spolu s protokolom vydaný Slovenským metrologickým ústavom k zariadeniam podľa položiek č. 1, 4 a 13 </w:t>
      </w:r>
      <w:r w:rsidR="00C65AC7" w:rsidRPr="009810DA">
        <w:t>podľa prílohy č. 6 tejto zmluvy</w:t>
      </w:r>
      <w:r w:rsidRPr="009810DA">
        <w:t>, Objednávateľ je povinný vrátiť zábezpeku na účet Poskytovateľa do 60 Dní odo dňa splnenia predmetnej povinnosti.</w:t>
      </w:r>
    </w:p>
    <w:p w14:paraId="2BC9B975" w14:textId="77777777" w:rsidR="009810DA" w:rsidRPr="009810DA" w:rsidRDefault="009810DA" w:rsidP="009810DA">
      <w:pPr>
        <w:pStyle w:val="KPZkladnytext"/>
        <w:jc w:val="both"/>
      </w:pPr>
      <w:r w:rsidRPr="009810DA">
        <w:t> </w:t>
      </w:r>
    </w:p>
    <w:p w14:paraId="4803A81C" w14:textId="74DC99F6" w:rsidR="009810DA" w:rsidRPr="00844B27" w:rsidRDefault="009810DA" w:rsidP="009810DA">
      <w:pPr>
        <w:pStyle w:val="KPZkladnytext"/>
        <w:jc w:val="both"/>
      </w:pPr>
      <w:r w:rsidRPr="009810DA">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lastRenderedPageBreak/>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9" w:name="_Toc147841649"/>
      <w:bookmarkStart w:id="360" w:name="_Toc135731426"/>
      <w:r w:rsidRPr="00844B27">
        <w:t>Riešenie sporov</w:t>
      </w:r>
      <w:bookmarkEnd w:id="359"/>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1" w:name="_Toc147841650"/>
      <w:r w:rsidRPr="00844B27">
        <w:t>Dodržiavanie Právneho poriadku</w:t>
      </w:r>
      <w:bookmarkEnd w:id="360"/>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 xml:space="preserve">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w:t>
      </w:r>
      <w:r w:rsidRPr="00844B27">
        <w:lastRenderedPageBreak/>
        <w:t>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1BD7" w14:textId="77777777" w:rsidR="001B3592" w:rsidRDefault="001B3592" w:rsidP="00AE4828">
      <w:r>
        <w:separator/>
      </w:r>
    </w:p>
  </w:endnote>
  <w:endnote w:type="continuationSeparator" w:id="0">
    <w:p w14:paraId="50C83D9A" w14:textId="77777777" w:rsidR="001B3592" w:rsidRDefault="001B3592"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F3E5" w14:textId="77777777" w:rsidR="001B3592" w:rsidRDefault="001B3592" w:rsidP="00AE4828">
      <w:r>
        <w:separator/>
      </w:r>
    </w:p>
  </w:footnote>
  <w:footnote w:type="continuationSeparator" w:id="0">
    <w:p w14:paraId="4802AAB3" w14:textId="77777777" w:rsidR="001B3592" w:rsidRDefault="001B3592"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84" w:name="_Hlk36037800"/>
  <w:bookmarkStart w:id="385" w:name="_Hlk36037801"/>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5"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6"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3"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1"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3"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5"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9"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3"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2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7"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30"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8"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7"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8"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2"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4"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5"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9"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5"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7"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1"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7"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4"/>
  </w:num>
  <w:num w:numId="3" w16cid:durableId="126243758">
    <w:abstractNumId w:val="126"/>
  </w:num>
  <w:num w:numId="4" w16cid:durableId="2059433049">
    <w:abstractNumId w:val="57"/>
  </w:num>
  <w:num w:numId="5" w16cid:durableId="1196773272">
    <w:abstractNumId w:val="166"/>
  </w:num>
  <w:num w:numId="6" w16cid:durableId="872620068">
    <w:abstractNumId w:val="53"/>
  </w:num>
  <w:num w:numId="7" w16cid:durableId="915554735">
    <w:abstractNumId w:val="154"/>
  </w:num>
  <w:num w:numId="8" w16cid:durableId="636185734">
    <w:abstractNumId w:val="121"/>
  </w:num>
  <w:num w:numId="9" w16cid:durableId="296641584">
    <w:abstractNumId w:val="30"/>
  </w:num>
  <w:num w:numId="10" w16cid:durableId="1215462295">
    <w:abstractNumId w:val="24"/>
  </w:num>
  <w:num w:numId="11" w16cid:durableId="580140539">
    <w:abstractNumId w:val="94"/>
  </w:num>
  <w:num w:numId="12" w16cid:durableId="50429853">
    <w:abstractNumId w:val="145"/>
  </w:num>
  <w:num w:numId="13" w16cid:durableId="134374024">
    <w:abstractNumId w:val="135"/>
  </w:num>
  <w:num w:numId="14" w16cid:durableId="1009020718">
    <w:abstractNumId w:val="12"/>
  </w:num>
  <w:num w:numId="15" w16cid:durableId="196048871">
    <w:abstractNumId w:val="130"/>
  </w:num>
  <w:num w:numId="16" w16cid:durableId="861237233">
    <w:abstractNumId w:val="136"/>
  </w:num>
  <w:num w:numId="17" w16cid:durableId="904485340">
    <w:abstractNumId w:val="110"/>
  </w:num>
  <w:num w:numId="18" w16cid:durableId="639966725">
    <w:abstractNumId w:val="192"/>
  </w:num>
  <w:num w:numId="19" w16cid:durableId="1363676763">
    <w:abstractNumId w:val="131"/>
  </w:num>
  <w:num w:numId="20" w16cid:durableId="1829009490">
    <w:abstractNumId w:val="47"/>
  </w:num>
  <w:num w:numId="21" w16cid:durableId="1147358140">
    <w:abstractNumId w:val="187"/>
  </w:num>
  <w:num w:numId="22" w16cid:durableId="937249326">
    <w:abstractNumId w:val="19"/>
  </w:num>
  <w:num w:numId="23" w16cid:durableId="87058">
    <w:abstractNumId w:val="113"/>
  </w:num>
  <w:num w:numId="24" w16cid:durableId="1846750264">
    <w:abstractNumId w:val="134"/>
  </w:num>
  <w:num w:numId="25" w16cid:durableId="632439866">
    <w:abstractNumId w:val="169"/>
  </w:num>
  <w:num w:numId="26" w16cid:durableId="511457080">
    <w:abstractNumId w:val="39"/>
  </w:num>
  <w:num w:numId="27" w16cid:durableId="685326874">
    <w:abstractNumId w:val="149"/>
  </w:num>
  <w:num w:numId="28" w16cid:durableId="484859303">
    <w:abstractNumId w:val="37"/>
  </w:num>
  <w:num w:numId="29" w16cid:durableId="367072211">
    <w:abstractNumId w:val="62"/>
  </w:num>
  <w:num w:numId="30" w16cid:durableId="1288271698">
    <w:abstractNumId w:val="40"/>
  </w:num>
  <w:num w:numId="31" w16cid:durableId="1505705437">
    <w:abstractNumId w:val="118"/>
  </w:num>
  <w:num w:numId="32" w16cid:durableId="383867926">
    <w:abstractNumId w:val="18"/>
  </w:num>
  <w:num w:numId="33" w16cid:durableId="1950820216">
    <w:abstractNumId w:val="56"/>
  </w:num>
  <w:num w:numId="34" w16cid:durableId="1508133455">
    <w:abstractNumId w:val="194"/>
  </w:num>
  <w:num w:numId="35" w16cid:durableId="1872260322">
    <w:abstractNumId w:val="90"/>
  </w:num>
  <w:num w:numId="36" w16cid:durableId="1835216623">
    <w:abstractNumId w:val="167"/>
  </w:num>
  <w:num w:numId="37" w16cid:durableId="905261775">
    <w:abstractNumId w:val="123"/>
  </w:num>
  <w:num w:numId="38" w16cid:durableId="1787695477">
    <w:abstractNumId w:val="17"/>
  </w:num>
  <w:num w:numId="39" w16cid:durableId="1586379271">
    <w:abstractNumId w:val="105"/>
  </w:num>
  <w:num w:numId="40" w16cid:durableId="1560483532">
    <w:abstractNumId w:val="193"/>
  </w:num>
  <w:num w:numId="41" w16cid:durableId="981080813">
    <w:abstractNumId w:val="114"/>
  </w:num>
  <w:num w:numId="42" w16cid:durableId="477889227">
    <w:abstractNumId w:val="176"/>
  </w:num>
  <w:num w:numId="43" w16cid:durableId="1591306600">
    <w:abstractNumId w:val="28"/>
  </w:num>
  <w:num w:numId="44" w16cid:durableId="214506489">
    <w:abstractNumId w:val="102"/>
  </w:num>
  <w:num w:numId="45" w16cid:durableId="1573733541">
    <w:abstractNumId w:val="67"/>
  </w:num>
  <w:num w:numId="46" w16cid:durableId="836265533">
    <w:abstractNumId w:val="25"/>
  </w:num>
  <w:num w:numId="47" w16cid:durableId="2004385016">
    <w:abstractNumId w:val="97"/>
  </w:num>
  <w:num w:numId="48" w16cid:durableId="482503341">
    <w:abstractNumId w:val="52"/>
  </w:num>
  <w:num w:numId="49" w16cid:durableId="1131482466">
    <w:abstractNumId w:val="108"/>
  </w:num>
  <w:num w:numId="50" w16cid:durableId="613757712">
    <w:abstractNumId w:val="50"/>
  </w:num>
  <w:num w:numId="51" w16cid:durableId="738788075">
    <w:abstractNumId w:val="177"/>
  </w:num>
  <w:num w:numId="52" w16cid:durableId="487985802">
    <w:abstractNumId w:val="195"/>
  </w:num>
  <w:num w:numId="53" w16cid:durableId="2096826769">
    <w:abstractNumId w:val="107"/>
  </w:num>
  <w:num w:numId="54" w16cid:durableId="991325372">
    <w:abstractNumId w:val="86"/>
  </w:num>
  <w:num w:numId="55" w16cid:durableId="987133393">
    <w:abstractNumId w:val="6"/>
  </w:num>
  <w:num w:numId="56" w16cid:durableId="421027322">
    <w:abstractNumId w:val="61"/>
  </w:num>
  <w:num w:numId="57" w16cid:durableId="18971596">
    <w:abstractNumId w:val="95"/>
  </w:num>
  <w:num w:numId="58" w16cid:durableId="68500491">
    <w:abstractNumId w:val="73"/>
  </w:num>
  <w:num w:numId="59" w16cid:durableId="881401155">
    <w:abstractNumId w:val="178"/>
  </w:num>
  <w:num w:numId="60" w16cid:durableId="1030226893">
    <w:abstractNumId w:val="186"/>
  </w:num>
  <w:num w:numId="61" w16cid:durableId="41054684">
    <w:abstractNumId w:val="146"/>
  </w:num>
  <w:num w:numId="62" w16cid:durableId="1604529996">
    <w:abstractNumId w:val="4"/>
  </w:num>
  <w:num w:numId="63" w16cid:durableId="898132547">
    <w:abstractNumId w:val="32"/>
  </w:num>
  <w:num w:numId="64" w16cid:durableId="1405447181">
    <w:abstractNumId w:val="137"/>
  </w:num>
  <w:num w:numId="65" w16cid:durableId="1923566488">
    <w:abstractNumId w:val="129"/>
  </w:num>
  <w:num w:numId="66" w16cid:durableId="1248658426">
    <w:abstractNumId w:val="164"/>
  </w:num>
  <w:num w:numId="67" w16cid:durableId="1204908190">
    <w:abstractNumId w:val="60"/>
  </w:num>
  <w:num w:numId="68" w16cid:durableId="503711851">
    <w:abstractNumId w:val="196"/>
  </w:num>
  <w:num w:numId="69" w16cid:durableId="696198153">
    <w:abstractNumId w:val="190"/>
  </w:num>
  <w:num w:numId="70" w16cid:durableId="766654008">
    <w:abstractNumId w:val="5"/>
  </w:num>
  <w:num w:numId="71" w16cid:durableId="1263565637">
    <w:abstractNumId w:val="11"/>
  </w:num>
  <w:num w:numId="72" w16cid:durableId="1544169773">
    <w:abstractNumId w:val="101"/>
  </w:num>
  <w:num w:numId="73" w16cid:durableId="1383208000">
    <w:abstractNumId w:val="184"/>
  </w:num>
  <w:num w:numId="74" w16cid:durableId="332681278">
    <w:abstractNumId w:val="72"/>
  </w:num>
  <w:num w:numId="75" w16cid:durableId="646476447">
    <w:abstractNumId w:val="163"/>
  </w:num>
  <w:num w:numId="76" w16cid:durableId="328102240">
    <w:abstractNumId w:val="147"/>
  </w:num>
  <w:num w:numId="77" w16cid:durableId="1265990614">
    <w:abstractNumId w:val="83"/>
  </w:num>
  <w:num w:numId="78" w16cid:durableId="137966348">
    <w:abstractNumId w:val="98"/>
  </w:num>
  <w:num w:numId="79" w16cid:durableId="899557746">
    <w:abstractNumId w:val="57"/>
    <w:lvlOverride w:ilvl="0">
      <w:startOverride w:val="3"/>
    </w:lvlOverride>
    <w:lvlOverride w:ilvl="1">
      <w:startOverride w:val="1"/>
    </w:lvlOverride>
  </w:num>
  <w:num w:numId="80" w16cid:durableId="1259482017">
    <w:abstractNumId w:val="5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3"/>
  </w:num>
  <w:num w:numId="82" w16cid:durableId="1567522036">
    <w:abstractNumId w:val="112"/>
  </w:num>
  <w:num w:numId="83" w16cid:durableId="1751583961">
    <w:abstractNumId w:val="23"/>
  </w:num>
  <w:num w:numId="84" w16cid:durableId="220749685">
    <w:abstractNumId w:val="144"/>
  </w:num>
  <w:num w:numId="85" w16cid:durableId="2103069235">
    <w:abstractNumId w:val="136"/>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2"/>
  </w:num>
  <w:num w:numId="87" w16cid:durableId="611016021">
    <w:abstractNumId w:val="180"/>
  </w:num>
  <w:num w:numId="88" w16cid:durableId="1461220088">
    <w:abstractNumId w:val="150"/>
  </w:num>
  <w:num w:numId="89" w16cid:durableId="1487938976">
    <w:abstractNumId w:val="66"/>
  </w:num>
  <w:num w:numId="90" w16cid:durableId="666520826">
    <w:abstractNumId w:val="143"/>
  </w:num>
  <w:num w:numId="91" w16cid:durableId="1344479275">
    <w:abstractNumId w:val="38"/>
  </w:num>
  <w:num w:numId="92" w16cid:durableId="1463306955">
    <w:abstractNumId w:val="1"/>
  </w:num>
  <w:num w:numId="93" w16cid:durableId="266667632">
    <w:abstractNumId w:val="96"/>
  </w:num>
  <w:num w:numId="94" w16cid:durableId="450321120">
    <w:abstractNumId w:val="165"/>
  </w:num>
  <w:num w:numId="95" w16cid:durableId="525293476">
    <w:abstractNumId w:val="68"/>
  </w:num>
  <w:num w:numId="96" w16cid:durableId="140509379">
    <w:abstractNumId w:val="168"/>
  </w:num>
  <w:num w:numId="97" w16cid:durableId="1293905509">
    <w:abstractNumId w:val="192"/>
    <w:lvlOverride w:ilvl="0">
      <w:startOverride w:val="6"/>
    </w:lvlOverride>
    <w:lvlOverride w:ilvl="1">
      <w:startOverride w:val="4"/>
    </w:lvlOverride>
    <w:lvlOverride w:ilvl="2">
      <w:startOverride w:val="12"/>
    </w:lvlOverride>
  </w:num>
  <w:num w:numId="98" w16cid:durableId="1518232308">
    <w:abstractNumId w:val="172"/>
  </w:num>
  <w:num w:numId="99" w16cid:durableId="1787459624">
    <w:abstractNumId w:val="49"/>
  </w:num>
  <w:num w:numId="100" w16cid:durableId="1491865797">
    <w:abstractNumId w:val="91"/>
  </w:num>
  <w:num w:numId="101" w16cid:durableId="2002124972">
    <w:abstractNumId w:val="2"/>
  </w:num>
  <w:num w:numId="102" w16cid:durableId="1838693578">
    <w:abstractNumId w:val="156"/>
  </w:num>
  <w:num w:numId="103" w16cid:durableId="1239364821">
    <w:abstractNumId w:val="132"/>
  </w:num>
  <w:num w:numId="104" w16cid:durableId="528028792">
    <w:abstractNumId w:val="179"/>
  </w:num>
  <w:num w:numId="105" w16cid:durableId="2101098558">
    <w:abstractNumId w:val="183"/>
  </w:num>
  <w:num w:numId="106" w16cid:durableId="1500920735">
    <w:abstractNumId w:val="128"/>
  </w:num>
  <w:num w:numId="107" w16cid:durableId="353658613">
    <w:abstractNumId w:val="148"/>
  </w:num>
  <w:num w:numId="108" w16cid:durableId="118958133">
    <w:abstractNumId w:val="64"/>
  </w:num>
  <w:num w:numId="109" w16cid:durableId="682173276">
    <w:abstractNumId w:val="138"/>
  </w:num>
  <w:num w:numId="110" w16cid:durableId="898826978">
    <w:abstractNumId w:val="59"/>
  </w:num>
  <w:num w:numId="111" w16cid:durableId="921331021">
    <w:abstractNumId w:val="93"/>
  </w:num>
  <w:num w:numId="112" w16cid:durableId="2089108859">
    <w:abstractNumId w:val="141"/>
  </w:num>
  <w:num w:numId="113" w16cid:durableId="1020818749">
    <w:abstractNumId w:val="175"/>
  </w:num>
  <w:num w:numId="114" w16cid:durableId="177979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1"/>
  </w:num>
  <w:num w:numId="116" w16cid:durableId="742095844">
    <w:abstractNumId w:val="55"/>
  </w:num>
  <w:num w:numId="117" w16cid:durableId="800731902">
    <w:abstractNumId w:val="16"/>
  </w:num>
  <w:num w:numId="118" w16cid:durableId="1793358224">
    <w:abstractNumId w:val="151"/>
  </w:num>
  <w:num w:numId="119" w16cid:durableId="1274436052">
    <w:abstractNumId w:val="82"/>
  </w:num>
  <w:num w:numId="120" w16cid:durableId="1630626573">
    <w:abstractNumId w:val="158"/>
  </w:num>
  <w:num w:numId="121" w16cid:durableId="782307966">
    <w:abstractNumId w:val="188"/>
  </w:num>
  <w:num w:numId="122" w16cid:durableId="414015254">
    <w:abstractNumId w:val="152"/>
  </w:num>
  <w:num w:numId="123" w16cid:durableId="620113309">
    <w:abstractNumId w:val="27"/>
  </w:num>
  <w:num w:numId="124" w16cid:durableId="436873214">
    <w:abstractNumId w:val="92"/>
  </w:num>
  <w:num w:numId="125" w16cid:durableId="87391428">
    <w:abstractNumId w:val="198"/>
  </w:num>
  <w:num w:numId="126" w16cid:durableId="862090442">
    <w:abstractNumId w:val="173"/>
  </w:num>
  <w:num w:numId="127" w16cid:durableId="1190028573">
    <w:abstractNumId w:val="43"/>
  </w:num>
  <w:num w:numId="128" w16cid:durableId="1507358196">
    <w:abstractNumId w:val="70"/>
  </w:num>
  <w:num w:numId="129" w16cid:durableId="1871793267">
    <w:abstractNumId w:val="45"/>
  </w:num>
  <w:num w:numId="130" w16cid:durableId="320087342">
    <w:abstractNumId w:val="133"/>
  </w:num>
  <w:num w:numId="131" w16cid:durableId="183247456">
    <w:abstractNumId w:val="191"/>
  </w:num>
  <w:num w:numId="132" w16cid:durableId="1816675878">
    <w:abstractNumId w:val="65"/>
  </w:num>
  <w:num w:numId="133" w16cid:durableId="1495295835">
    <w:abstractNumId w:val="162"/>
  </w:num>
  <w:num w:numId="134" w16cid:durableId="1597013627">
    <w:abstractNumId w:val="29"/>
  </w:num>
  <w:num w:numId="135" w16cid:durableId="2025865830">
    <w:abstractNumId w:val="197"/>
  </w:num>
  <w:num w:numId="136" w16cid:durableId="300842537">
    <w:abstractNumId w:val="46"/>
  </w:num>
  <w:num w:numId="137" w16cid:durableId="942034318">
    <w:abstractNumId w:val="155"/>
  </w:num>
  <w:num w:numId="138" w16cid:durableId="59333940">
    <w:abstractNumId w:val="100"/>
  </w:num>
  <w:num w:numId="139" w16cid:durableId="1804083536">
    <w:abstractNumId w:val="15"/>
  </w:num>
  <w:num w:numId="140" w16cid:durableId="1114598182">
    <w:abstractNumId w:val="159"/>
  </w:num>
  <w:num w:numId="141" w16cid:durableId="1724062530">
    <w:abstractNumId w:val="36"/>
  </w:num>
  <w:num w:numId="142" w16cid:durableId="1967197856">
    <w:abstractNumId w:val="85"/>
  </w:num>
  <w:num w:numId="143" w16cid:durableId="1310017166">
    <w:abstractNumId w:val="117"/>
  </w:num>
  <w:num w:numId="144" w16cid:durableId="1812819567">
    <w:abstractNumId w:val="111"/>
  </w:num>
  <w:num w:numId="145" w16cid:durableId="1781031147">
    <w:abstractNumId w:val="88"/>
  </w:num>
  <w:num w:numId="146" w16cid:durableId="1576544871">
    <w:abstractNumId w:val="41"/>
  </w:num>
  <w:num w:numId="147" w16cid:durableId="1971933314">
    <w:abstractNumId w:val="103"/>
  </w:num>
  <w:num w:numId="148" w16cid:durableId="1342663503">
    <w:abstractNumId w:val="20"/>
  </w:num>
  <w:num w:numId="149" w16cid:durableId="74867382">
    <w:abstractNumId w:val="76"/>
  </w:num>
  <w:num w:numId="150" w16cid:durableId="872496786">
    <w:abstractNumId w:val="109"/>
  </w:num>
  <w:num w:numId="151" w16cid:durableId="436754422">
    <w:abstractNumId w:val="22"/>
  </w:num>
  <w:num w:numId="152" w16cid:durableId="990253169">
    <w:abstractNumId w:val="10"/>
  </w:num>
  <w:num w:numId="153" w16cid:durableId="1622413704">
    <w:abstractNumId w:val="26"/>
  </w:num>
  <w:num w:numId="154" w16cid:durableId="1337075463">
    <w:abstractNumId w:val="174"/>
  </w:num>
  <w:num w:numId="155" w16cid:durableId="27219854">
    <w:abstractNumId w:val="160"/>
  </w:num>
  <w:num w:numId="156" w16cid:durableId="572934282">
    <w:abstractNumId w:val="54"/>
  </w:num>
  <w:num w:numId="157" w16cid:durableId="484391991">
    <w:abstractNumId w:val="80"/>
  </w:num>
  <w:num w:numId="158" w16cid:durableId="1023096330">
    <w:abstractNumId w:val="44"/>
  </w:num>
  <w:num w:numId="159" w16cid:durableId="1623271958">
    <w:abstractNumId w:val="124"/>
  </w:num>
  <w:num w:numId="160" w16cid:durableId="1230388761">
    <w:abstractNumId w:val="79"/>
  </w:num>
  <w:num w:numId="161" w16cid:durableId="375204841">
    <w:abstractNumId w:val="75"/>
  </w:num>
  <w:num w:numId="162" w16cid:durableId="1286078466">
    <w:abstractNumId w:val="35"/>
  </w:num>
  <w:num w:numId="163" w16cid:durableId="1853258557">
    <w:abstractNumId w:val="87"/>
  </w:num>
  <w:num w:numId="164" w16cid:durableId="516235077">
    <w:abstractNumId w:val="42"/>
  </w:num>
  <w:num w:numId="165" w16cid:durableId="1313411205">
    <w:abstractNumId w:val="116"/>
  </w:num>
  <w:num w:numId="166" w16cid:durableId="19668187">
    <w:abstractNumId w:val="63"/>
  </w:num>
  <w:num w:numId="167" w16cid:durableId="1068458824">
    <w:abstractNumId w:val="99"/>
  </w:num>
  <w:num w:numId="168" w16cid:durableId="163671752">
    <w:abstractNumId w:val="139"/>
  </w:num>
  <w:num w:numId="169" w16cid:durableId="1337264227">
    <w:abstractNumId w:val="170"/>
  </w:num>
  <w:num w:numId="170" w16cid:durableId="1626233247">
    <w:abstractNumId w:val="185"/>
  </w:num>
  <w:num w:numId="171" w16cid:durableId="2120252303">
    <w:abstractNumId w:val="89"/>
  </w:num>
  <w:num w:numId="172" w16cid:durableId="2138376847">
    <w:abstractNumId w:val="7"/>
  </w:num>
  <w:num w:numId="173" w16cid:durableId="992489532">
    <w:abstractNumId w:val="161"/>
  </w:num>
  <w:num w:numId="174" w16cid:durableId="542407647">
    <w:abstractNumId w:val="33"/>
  </w:num>
  <w:num w:numId="175" w16cid:durableId="1534805994">
    <w:abstractNumId w:val="153"/>
  </w:num>
  <w:num w:numId="176" w16cid:durableId="703604550">
    <w:abstractNumId w:val="31"/>
  </w:num>
  <w:num w:numId="177" w16cid:durableId="1445927938">
    <w:abstractNumId w:val="48"/>
  </w:num>
  <w:num w:numId="178" w16cid:durableId="916133904">
    <w:abstractNumId w:val="189"/>
  </w:num>
  <w:num w:numId="179" w16cid:durableId="1348018726">
    <w:abstractNumId w:val="77"/>
  </w:num>
  <w:num w:numId="180" w16cid:durableId="1185901110">
    <w:abstractNumId w:val="34"/>
  </w:num>
  <w:num w:numId="181" w16cid:durableId="1879119388">
    <w:abstractNumId w:val="78"/>
  </w:num>
  <w:num w:numId="182" w16cid:durableId="1884974055">
    <w:abstractNumId w:val="58"/>
  </w:num>
  <w:num w:numId="183" w16cid:durableId="981664577">
    <w:abstractNumId w:val="140"/>
  </w:num>
  <w:num w:numId="184" w16cid:durableId="2046784862">
    <w:abstractNumId w:val="119"/>
  </w:num>
  <w:num w:numId="185" w16cid:durableId="1730298359">
    <w:abstractNumId w:val="106"/>
  </w:num>
  <w:num w:numId="186" w16cid:durableId="1357271215">
    <w:abstractNumId w:val="104"/>
  </w:num>
  <w:num w:numId="187" w16cid:durableId="463549111">
    <w:abstractNumId w:val="69"/>
  </w:num>
  <w:num w:numId="188" w16cid:durableId="1114255556">
    <w:abstractNumId w:val="157"/>
  </w:num>
  <w:num w:numId="189" w16cid:durableId="2047876522">
    <w:abstractNumId w:val="127"/>
  </w:num>
  <w:num w:numId="190" w16cid:durableId="1156142902">
    <w:abstractNumId w:val="8"/>
  </w:num>
  <w:num w:numId="191" w16cid:durableId="167061140">
    <w:abstractNumId w:val="120"/>
  </w:num>
  <w:num w:numId="192" w16cid:durableId="1124545545">
    <w:abstractNumId w:val="115"/>
  </w:num>
  <w:num w:numId="193" w16cid:durableId="231042164">
    <w:abstractNumId w:val="182"/>
  </w:num>
  <w:num w:numId="194" w16cid:durableId="2067291909">
    <w:abstractNumId w:val="51"/>
  </w:num>
  <w:num w:numId="195" w16cid:durableId="345407084">
    <w:abstractNumId w:val="71"/>
  </w:num>
  <w:num w:numId="196" w16cid:durableId="1374453558">
    <w:abstractNumId w:val="21"/>
  </w:num>
  <w:num w:numId="197" w16cid:durableId="460924819">
    <w:abstractNumId w:val="122"/>
  </w:num>
  <w:num w:numId="198" w16cid:durableId="2078897380">
    <w:abstractNumId w:val="14"/>
  </w:num>
  <w:num w:numId="199" w16cid:durableId="650333371">
    <w:abstractNumId w:val="181"/>
  </w:num>
  <w:num w:numId="200" w16cid:durableId="1713455668">
    <w:abstractNumId w:val="125"/>
  </w:num>
  <w:num w:numId="201" w16cid:durableId="2135440614">
    <w:abstractNumId w:val="74"/>
  </w:num>
  <w:num w:numId="202" w16cid:durableId="216356067">
    <w:abstractNumId w:val="81"/>
  </w:num>
  <w:num w:numId="203" w16cid:durableId="1399864326">
    <w:abstractNumId w:val="9"/>
  </w:num>
  <w:num w:numId="204" w16cid:durableId="4490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037639"/>
    <w:rsid w:val="0007733E"/>
    <w:rsid w:val="000A1A74"/>
    <w:rsid w:val="001B3592"/>
    <w:rsid w:val="001B5B22"/>
    <w:rsid w:val="002A349D"/>
    <w:rsid w:val="0036303A"/>
    <w:rsid w:val="003D3823"/>
    <w:rsid w:val="00431971"/>
    <w:rsid w:val="004E2CF1"/>
    <w:rsid w:val="0056386E"/>
    <w:rsid w:val="00571F57"/>
    <w:rsid w:val="005D501A"/>
    <w:rsid w:val="00837996"/>
    <w:rsid w:val="008D16CB"/>
    <w:rsid w:val="00917FF2"/>
    <w:rsid w:val="009810DA"/>
    <w:rsid w:val="00A10435"/>
    <w:rsid w:val="00A96824"/>
    <w:rsid w:val="00AE4828"/>
    <w:rsid w:val="00AE647A"/>
    <w:rsid w:val="00BF32BF"/>
    <w:rsid w:val="00C24C2B"/>
    <w:rsid w:val="00C475CB"/>
    <w:rsid w:val="00C65AC7"/>
    <w:rsid w:val="00CB5E84"/>
    <w:rsid w:val="00D24F36"/>
    <w:rsid w:val="00DC0FD6"/>
    <w:rsid w:val="00DD04E7"/>
    <w:rsid w:val="00E55469"/>
    <w:rsid w:val="00E67D9E"/>
    <w:rsid w:val="00EE5A0C"/>
    <w:rsid w:val="00F47F59"/>
    <w:rsid w:val="00FB1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styleId="Nevyrieenzmienka">
    <w:name w:val="Unresolved Mention"/>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57</Pages>
  <Words>22875</Words>
  <Characters>130394</Characters>
  <Application>Microsoft Office Word</Application>
  <DocSecurity>0</DocSecurity>
  <Lines>1086</Lines>
  <Paragraphs>305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2023-09-04T18:23:00Z</dcterms:created>
  <dcterms:modified xsi:type="dcterms:W3CDTF">2023-11-02T19:39:00Z</dcterms:modified>
</cp:coreProperties>
</file>