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08F88C5" w14:textId="77777777" w:rsidR="008A20C0" w:rsidRPr="00200705" w:rsidRDefault="008A20C0" w:rsidP="008A20C0">
      <w:pPr>
        <w:pStyle w:val="Odsekzoznamu"/>
        <w:ind w:left="360" w:hanging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00705">
        <w:rPr>
          <w:rFonts w:ascii="Arial Narrow" w:hAnsi="Arial Narrow"/>
          <w:b/>
          <w:sz w:val="22"/>
          <w:szCs w:val="22"/>
          <w:u w:val="single"/>
        </w:rPr>
        <w:t xml:space="preserve">Časť 6:   Renovácia samopalu </w:t>
      </w:r>
    </w:p>
    <w:p w14:paraId="30B387F5" w14:textId="75992E3B" w:rsidR="00B86504" w:rsidRPr="00B14F6B" w:rsidRDefault="00B86504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  <w:r w:rsidRPr="00B14F6B">
        <w:rPr>
          <w:rFonts w:ascii="Arial Narrow" w:hAnsi="Arial Narrow"/>
          <w:b/>
          <w:sz w:val="22"/>
          <w:szCs w:val="22"/>
        </w:rPr>
        <w:tab/>
      </w:r>
    </w:p>
    <w:p w14:paraId="4B9749F0" w14:textId="77777777" w:rsidR="00416575" w:rsidRDefault="00416575" w:rsidP="00AA51C6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C12AD51" w14:textId="77777777" w:rsidR="00AA51C6" w:rsidRPr="00AA51C6" w:rsidRDefault="00AA51C6" w:rsidP="00AA51C6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2637D6C2" w:rsidR="00416575" w:rsidRDefault="00416575" w:rsidP="00AA51C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8A20C0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715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7F340ADE" w14:textId="77777777" w:rsidR="00AA51C6" w:rsidRPr="00AA51C6" w:rsidRDefault="00AA51C6" w:rsidP="00AA51C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066081D3" w:rsidR="008E3A46" w:rsidRPr="00BD1C19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 w:rsidR="00B14F6B">
        <w:rPr>
          <w:rFonts w:ascii="Arial Narrow" w:hAnsi="Arial Narrow"/>
          <w:b/>
          <w:sz w:val="22"/>
          <w:szCs w:val="22"/>
        </w:rPr>
        <w:t>Podp</w:t>
      </w:r>
      <w:r>
        <w:rPr>
          <w:rFonts w:ascii="Arial Narrow" w:hAnsi="Arial Narrow"/>
          <w:b/>
          <w:sz w:val="22"/>
          <w:szCs w:val="22"/>
        </w:rPr>
        <w:t>ažbie (nadpažbie) s railom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4910E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3F6139B1" w:rsidR="008E3A46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>Montáž na kolimátor</w:t>
      </w:r>
      <w:r w:rsidR="00B14F6B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4910E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0FEF246E" w:rsidR="007173DA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>Pištoľová rukoväť</w:t>
      </w:r>
      <w:r w:rsidR="00B14F6B">
        <w:rPr>
          <w:rFonts w:ascii="Arial Narrow" w:hAnsi="Arial Narrow"/>
          <w:b/>
          <w:sz w:val="22"/>
          <w:szCs w:val="22"/>
        </w:rPr>
        <w:t xml:space="preserve">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4910E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64553D5E" w:rsidR="00B86504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>Výsuvná (teleskopická) pažba</w:t>
      </w:r>
      <w:r w:rsidR="00B14F6B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4910E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35201BD6" w:rsidR="00B86504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 xml:space="preserve">Popruh                           </w:t>
      </w:r>
      <w:r w:rsidR="00B14F6B">
        <w:rPr>
          <w:rFonts w:ascii="Arial Narrow" w:hAnsi="Arial Narrow"/>
          <w:b/>
          <w:sz w:val="22"/>
          <w:szCs w:val="22"/>
        </w:rPr>
        <w:t xml:space="preserve">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4910ED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80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652E483F" w:rsidR="00B86504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>Svietidlo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4910ED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</w:t>
      </w:r>
      <w:r w:rsidR="001A2C25">
        <w:rPr>
          <w:rFonts w:ascii="Arial Narrow" w:hAnsi="Arial Narrow"/>
          <w:b/>
          <w:sz w:val="22"/>
          <w:szCs w:val="22"/>
        </w:rPr>
        <w:t xml:space="preserve">     </w:t>
      </w:r>
      <w:r w:rsidR="00B14F6B">
        <w:rPr>
          <w:rFonts w:ascii="Arial Narrow" w:hAnsi="Arial Narrow"/>
          <w:b/>
          <w:sz w:val="22"/>
          <w:szCs w:val="22"/>
        </w:rPr>
        <w:t xml:space="preserve">   </w:t>
      </w:r>
      <w:r w:rsidR="001A2C25">
        <w:rPr>
          <w:rFonts w:ascii="Arial Narrow" w:hAnsi="Arial Narrow"/>
          <w:b/>
          <w:sz w:val="22"/>
          <w:szCs w:val="22"/>
        </w:rPr>
        <w:t xml:space="preserve">                  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105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E4A07B8" w14:textId="5D0F0FDB" w:rsidR="00B86504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B86504">
        <w:rPr>
          <w:rFonts w:ascii="Arial Narrow" w:hAnsi="Arial Narrow"/>
          <w:b/>
          <w:sz w:val="22"/>
          <w:szCs w:val="22"/>
        </w:rPr>
        <w:t xml:space="preserve">.7. </w:t>
      </w:r>
      <w:r>
        <w:rPr>
          <w:rFonts w:ascii="Arial Narrow" w:hAnsi="Arial Narrow"/>
          <w:b/>
          <w:sz w:val="22"/>
          <w:szCs w:val="22"/>
        </w:rPr>
        <w:t xml:space="preserve">Kolimátor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4910ED">
        <w:rPr>
          <w:rFonts w:ascii="Arial Narrow" w:hAnsi="Arial Narrow"/>
          <w:b/>
          <w:sz w:val="22"/>
          <w:szCs w:val="22"/>
        </w:rPr>
        <w:tab/>
      </w:r>
      <w:r w:rsidR="004910ED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</w:t>
      </w:r>
      <w:r w:rsidR="00B14F6B">
        <w:rPr>
          <w:rFonts w:ascii="Arial Narrow" w:hAnsi="Arial Narrow"/>
          <w:b/>
          <w:sz w:val="22"/>
          <w:szCs w:val="22"/>
        </w:rPr>
        <w:t xml:space="preserve">  </w:t>
      </w:r>
      <w:r w:rsidR="00B86504">
        <w:rPr>
          <w:rFonts w:ascii="Arial Narrow" w:hAnsi="Arial Narrow"/>
          <w:b/>
          <w:sz w:val="22"/>
          <w:szCs w:val="22"/>
        </w:rPr>
        <w:t xml:space="preserve">           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105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59C1B71" w14:textId="4EC7DE48" w:rsidR="008E3A46" w:rsidRDefault="008A20C0" w:rsidP="004910E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B86504">
        <w:rPr>
          <w:rFonts w:ascii="Arial Narrow" w:hAnsi="Arial Narrow"/>
          <w:b/>
          <w:sz w:val="22"/>
          <w:szCs w:val="22"/>
        </w:rPr>
        <w:t xml:space="preserve">.8. </w:t>
      </w:r>
      <w:r>
        <w:rPr>
          <w:rFonts w:ascii="Arial Narrow" w:hAnsi="Arial Narrow"/>
          <w:b/>
          <w:sz w:val="22"/>
          <w:szCs w:val="22"/>
        </w:rPr>
        <w:t xml:space="preserve">Kompenzátor                      </w:t>
      </w:r>
      <w:r w:rsidR="00B14F6B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</w:t>
      </w:r>
      <w:r w:rsidR="004910ED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>105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AA51C6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83E4608" w14:textId="77777777" w:rsidR="00AA51C6" w:rsidRPr="00416575" w:rsidRDefault="00AA51C6" w:rsidP="00AA51C6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4258746E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56777A66" w14:textId="2C00FBEC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/>
          <w:bCs/>
          <w:sz w:val="22"/>
          <w:szCs w:val="22"/>
        </w:rPr>
        <w:t>6.1. Podpažbie (nadpažbie) s railom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Pr="0046367C">
        <w:rPr>
          <w:rFonts w:ascii="Arial Narrow" w:eastAsia="SimSun" w:hAnsi="Arial Narrow"/>
          <w:b/>
          <w:bCs/>
          <w:sz w:val="22"/>
          <w:szCs w:val="22"/>
        </w:rPr>
        <w:t>80 ks</w:t>
      </w:r>
    </w:p>
    <w:p w14:paraId="409F7E1C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polymérový štvorkoľajnicový systém znižuje hmotnosť a umožňuje optimálnu taktickú všestrannosť pre akékoľvek reflexné mieridlá a príslušenstvo </w:t>
      </w:r>
    </w:p>
    <w:p w14:paraId="41B5D6F5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picatinny koľajnice pre reflexné mieridlá a príslušenstvo</w:t>
      </w:r>
    </w:p>
    <w:p w14:paraId="78044639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voľné uchopenie chrániča rúk </w:t>
      </w:r>
    </w:p>
    <w:p w14:paraId="5706F503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odolná a ľahká vystužená polymérová konštrukcia</w:t>
      </w:r>
    </w:p>
    <w:p w14:paraId="40F25B1E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rýchla a jednoduchá inštalácia</w:t>
      </w:r>
    </w:p>
    <w:p w14:paraId="2C9E5E5F" w14:textId="24A1C99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zlepšená tepelná izolácia a odvod tepla </w:t>
      </w:r>
    </w:p>
    <w:p w14:paraId="52973F7F" w14:textId="6DBF77F9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hmotnosť: max</w:t>
      </w:r>
      <w:r w:rsidR="004910ED">
        <w:rPr>
          <w:rFonts w:ascii="Arial Narrow" w:eastAsia="SimSun" w:hAnsi="Arial Narrow"/>
          <w:bCs/>
          <w:sz w:val="22"/>
          <w:szCs w:val="22"/>
        </w:rPr>
        <w:t>.</w:t>
      </w:r>
      <w:r w:rsidRPr="008A20C0">
        <w:rPr>
          <w:rFonts w:ascii="Arial Narrow" w:eastAsia="SimSun" w:hAnsi="Arial Narrow"/>
          <w:bCs/>
          <w:sz w:val="22"/>
          <w:szCs w:val="22"/>
        </w:rPr>
        <w:t xml:space="preserve"> 190 g</w:t>
      </w:r>
    </w:p>
    <w:p w14:paraId="0F6BD4F0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šírka: max. 62 mm</w:t>
      </w:r>
    </w:p>
    <w:p w14:paraId="36D4C0F2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výška: max. 82 mm</w:t>
      </w:r>
    </w:p>
    <w:p w14:paraId="1AFAE1E0" w14:textId="77777777" w:rsidR="008A20C0" w:rsidRPr="008A20C0" w:rsidRDefault="008A20C0" w:rsidP="008A20C0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dĺžka: max. 185 mm</w:t>
      </w:r>
    </w:p>
    <w:p w14:paraId="25B81FAD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23A3E666" w14:textId="656A8EA8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/>
          <w:bCs/>
          <w:sz w:val="22"/>
          <w:szCs w:val="22"/>
        </w:rPr>
        <w:t>6.2. Montáž na kolimátor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4910ED">
        <w:rPr>
          <w:rFonts w:ascii="Arial Narrow" w:eastAsia="SimSun" w:hAnsi="Arial Narrow"/>
          <w:bCs/>
          <w:sz w:val="22"/>
          <w:szCs w:val="22"/>
        </w:rPr>
        <w:tab/>
      </w:r>
      <w:r w:rsidRPr="0046367C">
        <w:rPr>
          <w:rFonts w:ascii="Arial Narrow" w:eastAsia="SimSun" w:hAnsi="Arial Narrow"/>
          <w:b/>
          <w:bCs/>
          <w:sz w:val="22"/>
          <w:szCs w:val="22"/>
        </w:rPr>
        <w:t>80 ks</w:t>
      </w:r>
    </w:p>
    <w:p w14:paraId="61CA9385" w14:textId="77777777" w:rsidR="008A20C0" w:rsidRPr="008A20C0" w:rsidRDefault="008A20C0" w:rsidP="008A20C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zadná</w:t>
      </w:r>
    </w:p>
    <w:p w14:paraId="338A458F" w14:textId="77777777" w:rsidR="008A20C0" w:rsidRPr="008A20C0" w:rsidRDefault="008A20C0" w:rsidP="008A20C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odnímateľná</w:t>
      </w:r>
    </w:p>
    <w:p w14:paraId="5A9B5C89" w14:textId="77777777" w:rsidR="008A20C0" w:rsidRPr="008A20C0" w:rsidRDefault="008A20C0" w:rsidP="008A20C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duralová</w:t>
      </w:r>
    </w:p>
    <w:p w14:paraId="1539C897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64D11402" w14:textId="3A61DA6C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/>
          <w:bCs/>
          <w:sz w:val="22"/>
          <w:szCs w:val="22"/>
        </w:rPr>
        <w:t>6.3. Pištoľová rukoväť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Pr="0046367C">
        <w:rPr>
          <w:rFonts w:ascii="Arial Narrow" w:eastAsia="SimSun" w:hAnsi="Arial Narrow"/>
          <w:b/>
          <w:bCs/>
          <w:sz w:val="22"/>
          <w:szCs w:val="22"/>
        </w:rPr>
        <w:t>80 ks</w:t>
      </w:r>
    </w:p>
    <w:p w14:paraId="43F971AF" w14:textId="77777777" w:rsidR="008A20C0" w:rsidRPr="008A20C0" w:rsidRDefault="008A20C0" w:rsidP="008A20C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ergonomická </w:t>
      </w:r>
    </w:p>
    <w:p w14:paraId="538B2210" w14:textId="77777777" w:rsidR="008A20C0" w:rsidRPr="008A20C0" w:rsidRDefault="008A20C0" w:rsidP="008A20C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plastová</w:t>
      </w:r>
    </w:p>
    <w:p w14:paraId="1BA69156" w14:textId="77777777" w:rsidR="008A20C0" w:rsidRPr="008A20C0" w:rsidRDefault="008A20C0" w:rsidP="008A20C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hmotnosť: max. 115 g</w:t>
      </w:r>
    </w:p>
    <w:p w14:paraId="60225BB1" w14:textId="77777777" w:rsidR="008A20C0" w:rsidRPr="008A20C0" w:rsidRDefault="008A20C0" w:rsidP="008A20C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šírka: max. 35 mm</w:t>
      </w:r>
    </w:p>
    <w:p w14:paraId="21249222" w14:textId="77777777" w:rsidR="008A20C0" w:rsidRPr="008A20C0" w:rsidRDefault="008A20C0" w:rsidP="008A20C0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výška: max. 112 mm</w:t>
      </w:r>
    </w:p>
    <w:p w14:paraId="1306ED5C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dĺžka: max. 85 mm</w:t>
      </w:r>
    </w:p>
    <w:p w14:paraId="0BCC8F15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4199D5FF" w14:textId="2F2AF381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/>
          <w:bCs/>
          <w:sz w:val="22"/>
          <w:szCs w:val="22"/>
        </w:rPr>
        <w:t xml:space="preserve">6.4. </w:t>
      </w:r>
      <w:r w:rsidRPr="008A20C0">
        <w:rPr>
          <w:rFonts w:ascii="Arial Narrow" w:eastAsia="SimSun" w:hAnsi="Arial Narrow"/>
          <w:b/>
          <w:bCs/>
          <w:sz w:val="22"/>
          <w:szCs w:val="22"/>
        </w:rPr>
        <w:t>Výsuvná (teleskopická) pažba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Pr="0046367C">
        <w:rPr>
          <w:rFonts w:ascii="Arial Narrow" w:eastAsia="SimSun" w:hAnsi="Arial Narrow"/>
          <w:b/>
          <w:bCs/>
          <w:sz w:val="22"/>
          <w:szCs w:val="22"/>
        </w:rPr>
        <w:t>80 ks</w:t>
      </w:r>
    </w:p>
    <w:p w14:paraId="45B36869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sklopná</w:t>
      </w:r>
    </w:p>
    <w:p w14:paraId="0EB956A5" w14:textId="43EF9EF8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s tlmičom nárazov s polymérovým kĺbom</w:t>
      </w:r>
    </w:p>
    <w:p w14:paraId="773DAAE4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tlmenie otrasov znižuje spätný ráz</w:t>
      </w:r>
    </w:p>
    <w:p w14:paraId="13D1DA74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protišmykový dizajn</w:t>
      </w:r>
    </w:p>
    <w:p w14:paraId="74B63DB9" w14:textId="632544E8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tvrdá eloxovaná hliníková vyrovnávacia trubica s trhovou veľkosťou </w:t>
      </w:r>
    </w:p>
    <w:p w14:paraId="0E6ADB25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minimálna veľkosť po zložení</w:t>
      </w:r>
    </w:p>
    <w:p w14:paraId="3465D483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hmotnosť: max. 660 g</w:t>
      </w:r>
    </w:p>
    <w:p w14:paraId="419676AA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šírka: max. 49 mm</w:t>
      </w:r>
    </w:p>
    <w:p w14:paraId="44531FC4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výška: max. 133 mm</w:t>
      </w:r>
    </w:p>
    <w:p w14:paraId="43F66B09" w14:textId="77777777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dĺžka: max. 276 mm</w:t>
      </w:r>
    </w:p>
    <w:p w14:paraId="5F750106" w14:textId="5AB26510" w:rsidR="008A20C0" w:rsidRPr="008A20C0" w:rsidRDefault="008A20C0" w:rsidP="008A20C0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dĺžka (otvorená / rozložená): max</w:t>
      </w:r>
      <w:r w:rsidR="004910ED">
        <w:rPr>
          <w:rFonts w:ascii="Arial Narrow" w:eastAsia="SimSun" w:hAnsi="Arial Narrow"/>
          <w:bCs/>
          <w:sz w:val="22"/>
          <w:szCs w:val="22"/>
        </w:rPr>
        <w:t>.</w:t>
      </w:r>
      <w:r w:rsidRPr="008A20C0">
        <w:rPr>
          <w:rFonts w:ascii="Arial Narrow" w:eastAsia="SimSun" w:hAnsi="Arial Narrow"/>
          <w:bCs/>
          <w:sz w:val="22"/>
          <w:szCs w:val="22"/>
        </w:rPr>
        <w:t xml:space="preserve"> 335 mm</w:t>
      </w:r>
    </w:p>
    <w:p w14:paraId="26B52B55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0F4C21CA" w14:textId="22D85070" w:rsidR="008A20C0" w:rsidRPr="008A20C0" w:rsidRDefault="00FE3255" w:rsidP="00FE3255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/>
          <w:bCs/>
          <w:sz w:val="22"/>
          <w:szCs w:val="22"/>
        </w:rPr>
        <w:t xml:space="preserve">6.5. </w:t>
      </w:r>
      <w:r w:rsidR="008A20C0" w:rsidRPr="00FE3255">
        <w:rPr>
          <w:rFonts w:ascii="Arial Narrow" w:eastAsia="SimSun" w:hAnsi="Arial Narrow"/>
          <w:b/>
          <w:bCs/>
          <w:sz w:val="22"/>
          <w:szCs w:val="22"/>
        </w:rPr>
        <w:t>Popruh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8A20C0" w:rsidRPr="0046367C">
        <w:rPr>
          <w:rFonts w:ascii="Arial Narrow" w:eastAsia="SimSun" w:hAnsi="Arial Narrow"/>
          <w:b/>
          <w:bCs/>
          <w:sz w:val="22"/>
          <w:szCs w:val="22"/>
        </w:rPr>
        <w:t>80 ks</w:t>
      </w:r>
    </w:p>
    <w:p w14:paraId="76B907EA" w14:textId="77777777" w:rsidR="008A20C0" w:rsidRPr="008A20C0" w:rsidRDefault="008A20C0" w:rsidP="008A20C0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dvojbodový</w:t>
      </w:r>
    </w:p>
    <w:p w14:paraId="33718B6D" w14:textId="77777777" w:rsidR="008A20C0" w:rsidRPr="008A20C0" w:rsidRDefault="008A20C0" w:rsidP="008A20C0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dĺžkovo nastaviteľný</w:t>
      </w:r>
    </w:p>
    <w:p w14:paraId="25FEB256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370C49A3" w14:textId="7778D181" w:rsidR="008A20C0" w:rsidRPr="008A20C0" w:rsidRDefault="00FE3255" w:rsidP="00FE3255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/>
          <w:bCs/>
          <w:sz w:val="22"/>
          <w:szCs w:val="22"/>
        </w:rPr>
        <w:t xml:space="preserve">6.6. </w:t>
      </w:r>
      <w:r w:rsidR="008A20C0" w:rsidRPr="00FE3255">
        <w:rPr>
          <w:rFonts w:ascii="Arial Narrow" w:eastAsia="SimSun" w:hAnsi="Arial Narrow"/>
          <w:b/>
          <w:bCs/>
          <w:sz w:val="22"/>
          <w:szCs w:val="22"/>
        </w:rPr>
        <w:t xml:space="preserve">Svietidlo </w:t>
      </w:r>
      <w:r w:rsidR="004910ED" w:rsidRPr="004910ED">
        <w:rPr>
          <w:rFonts w:ascii="Arial Narrow" w:eastAsia="SimSun" w:hAnsi="Arial Narrow"/>
          <w:bCs/>
          <w:sz w:val="22"/>
          <w:szCs w:val="22"/>
        </w:rPr>
        <w:t>(napr.</w:t>
      </w:r>
      <w:r w:rsidR="004910ED">
        <w:rPr>
          <w:rFonts w:ascii="Arial Narrow" w:eastAsia="SimSun" w:hAnsi="Arial Narrow"/>
          <w:b/>
          <w:bCs/>
          <w:sz w:val="22"/>
          <w:szCs w:val="22"/>
        </w:rPr>
        <w:t xml:space="preserve"> </w:t>
      </w:r>
      <w:r w:rsidR="008A20C0" w:rsidRPr="004910ED">
        <w:rPr>
          <w:rFonts w:ascii="Arial Narrow" w:eastAsia="SimSun" w:hAnsi="Arial Narrow"/>
          <w:bCs/>
          <w:sz w:val="22"/>
          <w:szCs w:val="22"/>
        </w:rPr>
        <w:t>speedlight PR 3v</w:t>
      </w:r>
      <w:r w:rsidR="004910ED">
        <w:rPr>
          <w:rFonts w:ascii="Arial Narrow" w:eastAsia="SimSun" w:hAnsi="Arial Narrow"/>
          <w:bCs/>
          <w:sz w:val="22"/>
          <w:szCs w:val="22"/>
        </w:rPr>
        <w:t>)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8A20C0" w:rsidRPr="0046367C">
        <w:rPr>
          <w:rFonts w:ascii="Arial Narrow" w:eastAsia="SimSun" w:hAnsi="Arial Narrow"/>
          <w:b/>
          <w:bCs/>
          <w:sz w:val="22"/>
          <w:szCs w:val="22"/>
        </w:rPr>
        <w:t>105 ks</w:t>
      </w:r>
    </w:p>
    <w:p w14:paraId="6D71B520" w14:textId="77777777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svietivosť 378 lm</w:t>
      </w:r>
    </w:p>
    <w:p w14:paraId="3E3E6E55" w14:textId="3010CC8B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priemer svietidla: max</w:t>
      </w:r>
      <w:r w:rsidR="0046367C">
        <w:rPr>
          <w:rFonts w:ascii="Arial Narrow" w:eastAsia="SimSun" w:hAnsi="Arial Narrow"/>
          <w:bCs/>
          <w:sz w:val="22"/>
          <w:szCs w:val="22"/>
        </w:rPr>
        <w:t>.</w:t>
      </w:r>
      <w:r w:rsidRPr="008A20C0">
        <w:rPr>
          <w:rFonts w:ascii="Arial Narrow" w:eastAsia="SimSun" w:hAnsi="Arial Narrow"/>
          <w:bCs/>
          <w:sz w:val="22"/>
          <w:szCs w:val="22"/>
        </w:rPr>
        <w:t xml:space="preserve"> 25,6 mm</w:t>
      </w:r>
    </w:p>
    <w:p w14:paraId="7C1B8752" w14:textId="77777777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napájané batériou: CR 123 3V</w:t>
      </w:r>
    </w:p>
    <w:p w14:paraId="472349D4" w14:textId="77777777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držiak na rail lištu a gumový kryt</w:t>
      </w:r>
    </w:p>
    <w:p w14:paraId="2FD4195E" w14:textId="77777777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dĺžka: max. 125 mm</w:t>
      </w:r>
    </w:p>
    <w:p w14:paraId="76DDEC55" w14:textId="77777777" w:rsidR="008A20C0" w:rsidRPr="008A20C0" w:rsidRDefault="008A20C0" w:rsidP="008A20C0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hmotnosť: max. 97 g</w:t>
      </w:r>
    </w:p>
    <w:p w14:paraId="3AC07A21" w14:textId="77777777" w:rsidR="008A20C0" w:rsidRPr="008A20C0" w:rsidRDefault="008A20C0" w:rsidP="008A20C0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051A2A92" w14:textId="706C3BCF" w:rsidR="008A20C0" w:rsidRPr="008A20C0" w:rsidRDefault="00FE3255" w:rsidP="00FE3255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E3255">
        <w:rPr>
          <w:rFonts w:ascii="Arial Narrow" w:eastAsia="SimSun" w:hAnsi="Arial Narrow"/>
          <w:b/>
          <w:bCs/>
          <w:sz w:val="22"/>
          <w:szCs w:val="22"/>
        </w:rPr>
        <w:t xml:space="preserve">6.7. </w:t>
      </w:r>
      <w:r w:rsidR="008A20C0" w:rsidRPr="00FE3255">
        <w:rPr>
          <w:rFonts w:ascii="Arial Narrow" w:eastAsia="SimSun" w:hAnsi="Arial Narrow"/>
          <w:b/>
          <w:bCs/>
          <w:sz w:val="22"/>
          <w:szCs w:val="22"/>
        </w:rPr>
        <w:t xml:space="preserve">Kolimátor </w:t>
      </w:r>
      <w:r w:rsidR="004910ED" w:rsidRPr="004910ED">
        <w:rPr>
          <w:rFonts w:ascii="Arial Narrow" w:eastAsia="SimSun" w:hAnsi="Arial Narrow"/>
          <w:bCs/>
          <w:sz w:val="22"/>
          <w:szCs w:val="22"/>
        </w:rPr>
        <w:t>(</w:t>
      </w:r>
      <w:r w:rsidR="004910ED">
        <w:rPr>
          <w:rFonts w:ascii="Arial Narrow" w:eastAsia="SimSun" w:hAnsi="Arial Narrow"/>
          <w:bCs/>
          <w:sz w:val="22"/>
          <w:szCs w:val="22"/>
        </w:rPr>
        <w:t xml:space="preserve">napr. </w:t>
      </w:r>
      <w:r w:rsidR="008A20C0" w:rsidRPr="004910ED">
        <w:rPr>
          <w:rFonts w:ascii="Arial Narrow" w:eastAsia="SimSun" w:hAnsi="Arial Narrow"/>
          <w:bCs/>
          <w:sz w:val="22"/>
          <w:szCs w:val="22"/>
        </w:rPr>
        <w:t>Aimpoint ACRO P-2</w:t>
      </w:r>
      <w:r w:rsidR="004910ED">
        <w:rPr>
          <w:rFonts w:ascii="Arial Narrow" w:eastAsia="SimSun" w:hAnsi="Arial Narrow"/>
          <w:bCs/>
          <w:sz w:val="22"/>
          <w:szCs w:val="22"/>
        </w:rPr>
        <w:t>)</w:t>
      </w:r>
      <w:r w:rsidR="008A20C0" w:rsidRPr="00FE3255">
        <w:rPr>
          <w:rFonts w:ascii="Arial Narrow" w:eastAsia="SimSun" w:hAnsi="Arial Narrow"/>
          <w:b/>
          <w:bCs/>
          <w:sz w:val="22"/>
          <w:szCs w:val="22"/>
        </w:rPr>
        <w:t xml:space="preserve"> </w:t>
      </w:r>
      <w:r w:rsidR="004910ED">
        <w:rPr>
          <w:rFonts w:ascii="Arial Narrow" w:eastAsia="SimSun" w:hAnsi="Arial Narrow"/>
          <w:b/>
          <w:bCs/>
          <w:sz w:val="22"/>
          <w:szCs w:val="22"/>
        </w:rPr>
        <w:tab/>
      </w:r>
      <w:r w:rsidR="008A20C0" w:rsidRPr="008A20C0">
        <w:rPr>
          <w:rFonts w:ascii="Arial Narrow" w:eastAsia="SimSun" w:hAnsi="Arial Narrow"/>
          <w:bCs/>
          <w:sz w:val="22"/>
          <w:szCs w:val="22"/>
        </w:rPr>
        <w:t xml:space="preserve">   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8A20C0" w:rsidRPr="0046367C">
        <w:rPr>
          <w:rFonts w:ascii="Arial Narrow" w:eastAsia="SimSun" w:hAnsi="Arial Narrow"/>
          <w:b/>
          <w:bCs/>
          <w:sz w:val="22"/>
          <w:szCs w:val="22"/>
        </w:rPr>
        <w:t>105 ks</w:t>
      </w:r>
      <w:r w:rsidR="008A20C0" w:rsidRPr="008A20C0">
        <w:rPr>
          <w:rFonts w:ascii="Arial Narrow" w:eastAsia="SimSun" w:hAnsi="Arial Narrow"/>
          <w:bCs/>
          <w:sz w:val="22"/>
          <w:szCs w:val="22"/>
        </w:rPr>
        <w:t xml:space="preserve">      </w:t>
      </w:r>
    </w:p>
    <w:p w14:paraId="57DFC9B3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podpora nočného videnia</w:t>
      </w:r>
    </w:p>
    <w:p w14:paraId="3F49CDBD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funkčné vlastnosti aj pri teplotách - 45 °C až + 71 °C</w:t>
      </w:r>
    </w:p>
    <w:p w14:paraId="0D66B337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plne uzavretá - zabránenie zaneseniu optiky prachom a špinou</w:t>
      </w:r>
    </w:p>
    <w:p w14:paraId="37F5F982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režim denného nastavenia 6/10 </w:t>
      </w:r>
    </w:p>
    <w:p w14:paraId="7271B05D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nízky profil </w:t>
      </w:r>
    </w:p>
    <w:p w14:paraId="0E87CC36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veľká ponuka montáží na zbraň</w:t>
      </w:r>
    </w:p>
    <w:p w14:paraId="0AB1E0CD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nastavenie jasu z 8 možností denného svietenia a 2 možnosti nastavenia kompatibilné s NV</w:t>
      </w:r>
    </w:p>
    <w:p w14:paraId="6509E041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možnosť montáže na pištole pripravené pre optiky</w:t>
      </w:r>
    </w:p>
    <w:p w14:paraId="46ECF7E7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možnosť použitia ako sekundárnej optiky v kombinácii s puškohľadom</w:t>
      </w:r>
    </w:p>
    <w:p w14:paraId="0BEF2E0A" w14:textId="77777777" w:rsidR="008A20C0" w:rsidRPr="008A20C0" w:rsidRDefault="008A20C0" w:rsidP="008A20C0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batéria vymeniteľná bez zloženia optiky</w:t>
      </w:r>
    </w:p>
    <w:p w14:paraId="71C5F64B" w14:textId="77777777" w:rsidR="008A20C0" w:rsidRPr="008A20C0" w:rsidRDefault="008A20C0" w:rsidP="008A20C0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  </w:t>
      </w:r>
    </w:p>
    <w:p w14:paraId="52869215" w14:textId="535E44D8" w:rsidR="008A20C0" w:rsidRPr="008A20C0" w:rsidRDefault="00FE3255" w:rsidP="00FE3255">
      <w:pPr>
        <w:pStyle w:val="Odsekzoznamu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E3255">
        <w:rPr>
          <w:rFonts w:ascii="Arial Narrow" w:eastAsia="SimSun" w:hAnsi="Arial Narrow"/>
          <w:b/>
          <w:bCs/>
          <w:sz w:val="22"/>
          <w:szCs w:val="22"/>
        </w:rPr>
        <w:t xml:space="preserve">6.8. </w:t>
      </w:r>
      <w:r w:rsidR="008A20C0" w:rsidRPr="00FE3255">
        <w:rPr>
          <w:rFonts w:ascii="Arial Narrow" w:eastAsia="SimSun" w:hAnsi="Arial Narrow"/>
          <w:b/>
          <w:bCs/>
          <w:sz w:val="22"/>
          <w:szCs w:val="22"/>
        </w:rPr>
        <w:t>Kompenzátor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8A20C0" w:rsidRPr="0046367C">
        <w:rPr>
          <w:rFonts w:ascii="Arial Narrow" w:eastAsia="SimSun" w:hAnsi="Arial Narrow"/>
          <w:b/>
          <w:bCs/>
          <w:sz w:val="22"/>
          <w:szCs w:val="22"/>
        </w:rPr>
        <w:t>105 ks</w:t>
      </w:r>
    </w:p>
    <w:p w14:paraId="0F9F0CC5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zabezpečuje kompenzáciu zdvihu zbrane </w:t>
      </w:r>
    </w:p>
    <w:p w14:paraId="63B98C93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kombinácia kompenzácia zdvihu zbrane s úsťovou brzdou</w:t>
      </w:r>
    </w:p>
    <w:p w14:paraId="6052C748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zníženie spätného rázu</w:t>
      </w:r>
    </w:p>
    <w:p w14:paraId="62B3F3DD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povýstrelové splodiny sú odvádzané otvormi v hornej tretine tela</w:t>
      </w:r>
    </w:p>
    <w:p w14:paraId="2C9F55E7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 xml:space="preserve">otvor s priemerom 5 a 8 mm na každej strane </w:t>
      </w:r>
    </w:p>
    <w:p w14:paraId="77AF58FB" w14:textId="77777777" w:rsidR="008A20C0" w:rsidRPr="008A20C0" w:rsidRDefault="008A20C0" w:rsidP="008A20C0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8A20C0">
        <w:rPr>
          <w:rFonts w:ascii="Arial Narrow" w:eastAsia="SimSun" w:hAnsi="Arial Narrow"/>
          <w:bCs/>
          <w:sz w:val="22"/>
          <w:szCs w:val="22"/>
        </w:rPr>
        <w:t>jednoduchá montáž  pomocou štandardného závitu na ústí hlavne Sa vz. 58 a zaistením kolíka.</w:t>
      </w:r>
    </w:p>
    <w:p w14:paraId="23027555" w14:textId="77777777" w:rsidR="007173DA" w:rsidRPr="00AA51C6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sz w:val="22"/>
          <w:szCs w:val="22"/>
        </w:rPr>
      </w:pPr>
    </w:p>
    <w:p w14:paraId="0ACC7EB4" w14:textId="77777777" w:rsidR="00416575" w:rsidRPr="00BC03F9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BC03F9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BC03F9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BC03F9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FB1775C" w14:textId="77777777" w:rsidR="00750D2A" w:rsidRDefault="00750D2A" w:rsidP="00750D2A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</w:p>
    <w:p w14:paraId="01E35959" w14:textId="6BC99319" w:rsidR="00EF1ED2" w:rsidRPr="00BC03F9" w:rsidRDefault="00EF1ED2" w:rsidP="00750D2A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BC03F9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E8547F">
        <w:rPr>
          <w:rFonts w:ascii="Arial Narrow" w:hAnsi="Arial Narrow" w:cs="Times New Roman"/>
          <w:sz w:val="22"/>
          <w:szCs w:val="22"/>
        </w:rPr>
        <w:t xml:space="preserve">, </w:t>
      </w:r>
      <w:r w:rsidR="00E8547F">
        <w:rPr>
          <w:rFonts w:ascii="Arial Narrow" w:hAnsi="Arial Narrow" w:cs="Times New Roman"/>
          <w:sz w:val="22"/>
          <w:szCs w:val="22"/>
        </w:rPr>
        <w:t>výkonnostnými</w:t>
      </w:r>
      <w:bookmarkStart w:id="0" w:name="_GoBack"/>
      <w:bookmarkEnd w:id="0"/>
      <w:r w:rsidRPr="00BC03F9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BC03F9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A1507" w14:textId="77777777" w:rsidR="00CF4331" w:rsidRDefault="00CF4331" w:rsidP="003D4E38">
      <w:r>
        <w:separator/>
      </w:r>
    </w:p>
  </w:endnote>
  <w:endnote w:type="continuationSeparator" w:id="0">
    <w:p w14:paraId="0C239471" w14:textId="77777777" w:rsidR="00CF4331" w:rsidRDefault="00CF4331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23C98" w14:textId="77777777" w:rsidR="00CF4331" w:rsidRDefault="00CF4331" w:rsidP="003D4E38">
      <w:r>
        <w:separator/>
      </w:r>
    </w:p>
  </w:footnote>
  <w:footnote w:type="continuationSeparator" w:id="0">
    <w:p w14:paraId="5B2AA4D6" w14:textId="77777777" w:rsidR="00CF4331" w:rsidRDefault="00CF4331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6E75F3E"/>
    <w:multiLevelType w:val="hybridMultilevel"/>
    <w:tmpl w:val="396417D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96AEC"/>
    <w:multiLevelType w:val="hybridMultilevel"/>
    <w:tmpl w:val="75CA306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19DF25E4"/>
    <w:multiLevelType w:val="hybridMultilevel"/>
    <w:tmpl w:val="CDC450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1D29650C"/>
    <w:multiLevelType w:val="hybridMultilevel"/>
    <w:tmpl w:val="9A3EC3A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2CB97EFD"/>
    <w:multiLevelType w:val="hybridMultilevel"/>
    <w:tmpl w:val="82FEE24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3FA964C0"/>
    <w:multiLevelType w:val="hybridMultilevel"/>
    <w:tmpl w:val="A6B64670"/>
    <w:lvl w:ilvl="0" w:tplc="3550936C">
      <w:start w:val="1"/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3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6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68ED2790"/>
    <w:multiLevelType w:val="hybridMultilevel"/>
    <w:tmpl w:val="005C0FE8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73000862"/>
    <w:multiLevelType w:val="hybridMultilevel"/>
    <w:tmpl w:val="71FAE118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2"/>
  </w:num>
  <w:num w:numId="3">
    <w:abstractNumId w:val="31"/>
  </w:num>
  <w:num w:numId="4">
    <w:abstractNumId w:val="0"/>
  </w:num>
  <w:num w:numId="5">
    <w:abstractNumId w:val="25"/>
  </w:num>
  <w:num w:numId="6">
    <w:abstractNumId w:val="36"/>
  </w:num>
  <w:num w:numId="7">
    <w:abstractNumId w:val="29"/>
  </w:num>
  <w:num w:numId="8">
    <w:abstractNumId w:val="28"/>
  </w:num>
  <w:num w:numId="9">
    <w:abstractNumId w:val="42"/>
  </w:num>
  <w:num w:numId="10">
    <w:abstractNumId w:val="27"/>
  </w:num>
  <w:num w:numId="11">
    <w:abstractNumId w:val="32"/>
  </w:num>
  <w:num w:numId="12">
    <w:abstractNumId w:val="9"/>
  </w:num>
  <w:num w:numId="13">
    <w:abstractNumId w:val="24"/>
  </w:num>
  <w:num w:numId="14">
    <w:abstractNumId w:val="15"/>
  </w:num>
  <w:num w:numId="15">
    <w:abstractNumId w:val="4"/>
  </w:num>
  <w:num w:numId="16">
    <w:abstractNumId w:val="12"/>
  </w:num>
  <w:num w:numId="17">
    <w:abstractNumId w:val="16"/>
  </w:num>
  <w:num w:numId="18">
    <w:abstractNumId w:val="23"/>
  </w:num>
  <w:num w:numId="19">
    <w:abstractNumId w:val="20"/>
  </w:num>
  <w:num w:numId="20">
    <w:abstractNumId w:val="40"/>
  </w:num>
  <w:num w:numId="21">
    <w:abstractNumId w:val="38"/>
  </w:num>
  <w:num w:numId="22">
    <w:abstractNumId w:val="41"/>
  </w:num>
  <w:num w:numId="23">
    <w:abstractNumId w:val="5"/>
  </w:num>
  <w:num w:numId="24">
    <w:abstractNumId w:val="11"/>
  </w:num>
  <w:num w:numId="25">
    <w:abstractNumId w:val="17"/>
  </w:num>
  <w:num w:numId="26">
    <w:abstractNumId w:val="18"/>
  </w:num>
  <w:num w:numId="27">
    <w:abstractNumId w:val="26"/>
  </w:num>
  <w:num w:numId="28">
    <w:abstractNumId w:val="37"/>
  </w:num>
  <w:num w:numId="29">
    <w:abstractNumId w:val="34"/>
  </w:num>
  <w:num w:numId="30">
    <w:abstractNumId w:val="2"/>
  </w:num>
  <w:num w:numId="31">
    <w:abstractNumId w:val="30"/>
  </w:num>
  <w:num w:numId="32">
    <w:abstractNumId w:val="13"/>
  </w:num>
  <w:num w:numId="33">
    <w:abstractNumId w:val="19"/>
  </w:num>
  <w:num w:numId="34">
    <w:abstractNumId w:val="3"/>
  </w:num>
  <w:num w:numId="35">
    <w:abstractNumId w:val="35"/>
  </w:num>
  <w:num w:numId="36">
    <w:abstractNumId w:val="21"/>
  </w:num>
  <w:num w:numId="37">
    <w:abstractNumId w:val="6"/>
  </w:num>
  <w:num w:numId="38">
    <w:abstractNumId w:val="8"/>
  </w:num>
  <w:num w:numId="39">
    <w:abstractNumId w:val="14"/>
  </w:num>
  <w:num w:numId="40">
    <w:abstractNumId w:val="7"/>
  </w:num>
  <w:num w:numId="41">
    <w:abstractNumId w:val="33"/>
  </w:num>
  <w:num w:numId="42">
    <w:abstractNumId w:val="39"/>
  </w:num>
  <w:num w:numId="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0F27"/>
    <w:rsid w:val="0019104D"/>
    <w:rsid w:val="001A2C25"/>
    <w:rsid w:val="001C280F"/>
    <w:rsid w:val="001F50A4"/>
    <w:rsid w:val="00200705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6367C"/>
    <w:rsid w:val="00481A62"/>
    <w:rsid w:val="004910ED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50D2A"/>
    <w:rsid w:val="00781254"/>
    <w:rsid w:val="007A7136"/>
    <w:rsid w:val="008419BD"/>
    <w:rsid w:val="00842691"/>
    <w:rsid w:val="00845D6A"/>
    <w:rsid w:val="00856439"/>
    <w:rsid w:val="00860295"/>
    <w:rsid w:val="00895367"/>
    <w:rsid w:val="008A20C0"/>
    <w:rsid w:val="008D783C"/>
    <w:rsid w:val="008E3A46"/>
    <w:rsid w:val="008F27FF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A51C6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E5564"/>
    <w:rsid w:val="00CF4331"/>
    <w:rsid w:val="00CF57B3"/>
    <w:rsid w:val="00D14B55"/>
    <w:rsid w:val="00D84019"/>
    <w:rsid w:val="00E00E4F"/>
    <w:rsid w:val="00E2423B"/>
    <w:rsid w:val="00E30DFA"/>
    <w:rsid w:val="00E33DB2"/>
    <w:rsid w:val="00E80CF8"/>
    <w:rsid w:val="00E810B9"/>
    <w:rsid w:val="00E8547F"/>
    <w:rsid w:val="00ED66EC"/>
    <w:rsid w:val="00EF1ED2"/>
    <w:rsid w:val="00F27183"/>
    <w:rsid w:val="00F6287E"/>
    <w:rsid w:val="00FA27EE"/>
    <w:rsid w:val="00FE01E0"/>
    <w:rsid w:val="00FE3255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9D4A5B97-584A-4233-AFAD-55F6C6BF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BA82-D57F-4CD8-A109-258728AE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45</cp:revision>
  <dcterms:created xsi:type="dcterms:W3CDTF">2019-05-12T20:23:00Z</dcterms:created>
  <dcterms:modified xsi:type="dcterms:W3CDTF">2023-09-18T09:10:00Z</dcterms:modified>
</cp:coreProperties>
</file>