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3347A957" w:rsidR="00B86504" w:rsidRPr="00374F06" w:rsidRDefault="00A1473C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74F06">
        <w:rPr>
          <w:rFonts w:ascii="Arial Narrow" w:hAnsi="Arial Narrow"/>
          <w:b/>
          <w:sz w:val="22"/>
          <w:szCs w:val="22"/>
          <w:u w:val="single"/>
        </w:rPr>
        <w:t>Časť 1</w:t>
      </w:r>
      <w:r w:rsidR="00F71A43" w:rsidRPr="00374F06">
        <w:rPr>
          <w:rFonts w:ascii="Arial Narrow" w:hAnsi="Arial Narrow"/>
          <w:b/>
          <w:sz w:val="22"/>
          <w:szCs w:val="22"/>
          <w:u w:val="single"/>
        </w:rPr>
        <w:t>2</w:t>
      </w:r>
      <w:r w:rsidRPr="00374F06">
        <w:rPr>
          <w:rFonts w:ascii="Arial Narrow" w:hAnsi="Arial Narrow"/>
          <w:b/>
          <w:sz w:val="22"/>
          <w:szCs w:val="22"/>
          <w:u w:val="single"/>
        </w:rPr>
        <w:t xml:space="preserve">: Pozorovacie prístroje </w:t>
      </w:r>
      <w:r w:rsidR="00F71A43" w:rsidRPr="00374F06">
        <w:rPr>
          <w:rFonts w:ascii="Arial Narrow" w:hAnsi="Arial Narrow"/>
          <w:b/>
          <w:sz w:val="22"/>
          <w:szCs w:val="22"/>
          <w:u w:val="single"/>
        </w:rPr>
        <w:t>nočné</w:t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7221A8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8085447" w14:textId="77777777" w:rsidR="007221A8" w:rsidRPr="00416575" w:rsidRDefault="007221A8" w:rsidP="007221A8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05FC57D4" w14:textId="0BEEE02E" w:rsidR="00416575" w:rsidRDefault="00416575" w:rsidP="007221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F71A43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700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1295DA13" w14:textId="77777777" w:rsidR="007221A8" w:rsidRPr="007221A8" w:rsidRDefault="007221A8" w:rsidP="007221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4271CFFD" w:rsidR="008E3A46" w:rsidRPr="00BD1C19" w:rsidRDefault="009F06A6" w:rsidP="007221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F71A43"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="00B6598A">
        <w:rPr>
          <w:rFonts w:ascii="Arial Narrow" w:hAnsi="Arial Narrow"/>
          <w:b/>
          <w:sz w:val="22"/>
          <w:szCs w:val="22"/>
        </w:rPr>
        <w:t>P</w:t>
      </w:r>
      <w:r w:rsidR="00A1473C">
        <w:rPr>
          <w:rFonts w:ascii="Arial Narrow" w:hAnsi="Arial Narrow"/>
          <w:b/>
          <w:sz w:val="22"/>
          <w:szCs w:val="22"/>
        </w:rPr>
        <w:t>ozorovac</w:t>
      </w:r>
      <w:r w:rsidR="00B6598A">
        <w:rPr>
          <w:rFonts w:ascii="Arial Narrow" w:hAnsi="Arial Narrow"/>
          <w:b/>
          <w:sz w:val="22"/>
          <w:szCs w:val="22"/>
        </w:rPr>
        <w:t>ie</w:t>
      </w:r>
      <w:r w:rsidR="00A1473C">
        <w:rPr>
          <w:rFonts w:ascii="Arial Narrow" w:hAnsi="Arial Narrow"/>
          <w:b/>
          <w:sz w:val="22"/>
          <w:szCs w:val="22"/>
        </w:rPr>
        <w:t xml:space="preserve"> prístroj</w:t>
      </w:r>
      <w:r w:rsidR="00B6598A">
        <w:rPr>
          <w:rFonts w:ascii="Arial Narrow" w:hAnsi="Arial Narrow"/>
          <w:b/>
          <w:sz w:val="22"/>
          <w:szCs w:val="22"/>
        </w:rPr>
        <w:t>e nočné</w:t>
      </w:r>
      <w:r w:rsidR="00A1473C">
        <w:rPr>
          <w:rFonts w:ascii="Arial Narrow" w:hAnsi="Arial Narrow"/>
          <w:b/>
          <w:sz w:val="22"/>
          <w:szCs w:val="22"/>
        </w:rPr>
        <w:t xml:space="preserve"> </w:t>
      </w:r>
      <w:r w:rsidR="00A1473C" w:rsidRPr="00A1473C">
        <w:rPr>
          <w:rFonts w:ascii="Arial Narrow" w:hAnsi="Arial Narrow"/>
          <w:b/>
          <w:sz w:val="22"/>
          <w:szCs w:val="22"/>
        </w:rPr>
        <w:t xml:space="preserve">    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 w:rsidR="007221A8">
        <w:rPr>
          <w:rFonts w:ascii="Arial Narrow" w:hAnsi="Arial Narrow"/>
          <w:b/>
          <w:sz w:val="22"/>
          <w:szCs w:val="22"/>
        </w:rPr>
        <w:tab/>
      </w:r>
      <w:r w:rsidR="007221A8">
        <w:rPr>
          <w:rFonts w:ascii="Arial Narrow" w:hAnsi="Arial Narrow"/>
          <w:b/>
          <w:sz w:val="22"/>
          <w:szCs w:val="22"/>
        </w:rPr>
        <w:tab/>
      </w:r>
      <w:r w:rsidR="007221A8">
        <w:rPr>
          <w:rFonts w:ascii="Arial Narrow" w:hAnsi="Arial Narrow"/>
          <w:b/>
          <w:sz w:val="22"/>
          <w:szCs w:val="22"/>
        </w:rPr>
        <w:tab/>
      </w:r>
      <w:r w:rsidR="00F71A43">
        <w:rPr>
          <w:rFonts w:ascii="Arial Narrow" w:hAnsi="Arial Narrow"/>
          <w:b/>
          <w:sz w:val="22"/>
          <w:szCs w:val="22"/>
        </w:rPr>
        <w:t>700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7221A8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41EDA05" w14:textId="77777777" w:rsidR="007221A8" w:rsidRPr="00416575" w:rsidRDefault="007221A8" w:rsidP="007221A8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42BC1E70" w14:textId="77777777" w:rsidR="00A1473C" w:rsidRPr="00A1473C" w:rsidRDefault="00A1473C" w:rsidP="00A1473C">
      <w:pPr>
        <w:ind w:left="390"/>
        <w:jc w:val="both"/>
        <w:rPr>
          <w:rFonts w:ascii="Arial Narrow" w:hAnsi="Arial Narrow"/>
          <w:b/>
          <w:sz w:val="22"/>
          <w:szCs w:val="22"/>
        </w:rPr>
      </w:pPr>
    </w:p>
    <w:p w14:paraId="6FFF75CC" w14:textId="55CD4788" w:rsidR="00F71A43" w:rsidRPr="00F71A43" w:rsidRDefault="00F71A43" w:rsidP="007221A8">
      <w:pPr>
        <w:pStyle w:val="Odsekzoznamu"/>
        <w:ind w:left="0"/>
        <w:jc w:val="both"/>
        <w:rPr>
          <w:rFonts w:ascii="Arial Narrow" w:hAnsi="Arial Narrow"/>
          <w:b/>
          <w:sz w:val="22"/>
          <w:szCs w:val="22"/>
        </w:rPr>
      </w:pPr>
      <w:r w:rsidRPr="00F71A43">
        <w:rPr>
          <w:rFonts w:ascii="Arial Narrow" w:hAnsi="Arial Narrow"/>
          <w:b/>
          <w:sz w:val="22"/>
          <w:szCs w:val="22"/>
        </w:rPr>
        <w:t>12</w:t>
      </w:r>
      <w:r>
        <w:rPr>
          <w:rFonts w:ascii="Arial Narrow" w:hAnsi="Arial Narrow"/>
          <w:b/>
          <w:sz w:val="22"/>
          <w:szCs w:val="22"/>
        </w:rPr>
        <w:t>.1.</w:t>
      </w:r>
      <w:r w:rsidR="00B6598A">
        <w:rPr>
          <w:rFonts w:ascii="Arial Narrow" w:hAnsi="Arial Narrow"/>
          <w:b/>
          <w:sz w:val="22"/>
          <w:szCs w:val="22"/>
        </w:rPr>
        <w:t xml:space="preserve"> Pozorovací</w:t>
      </w:r>
      <w:r w:rsidRPr="00F71A43">
        <w:rPr>
          <w:rFonts w:ascii="Arial Narrow" w:hAnsi="Arial Narrow"/>
          <w:b/>
          <w:sz w:val="22"/>
          <w:szCs w:val="22"/>
        </w:rPr>
        <w:t xml:space="preserve"> prístroj</w:t>
      </w:r>
      <w:r w:rsidR="00B6598A">
        <w:rPr>
          <w:rFonts w:ascii="Arial Narrow" w:hAnsi="Arial Narrow"/>
          <w:b/>
          <w:sz w:val="22"/>
          <w:szCs w:val="22"/>
        </w:rPr>
        <w:t xml:space="preserve"> nočný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7221A8">
        <w:rPr>
          <w:rFonts w:ascii="Arial Narrow" w:hAnsi="Arial Narrow"/>
          <w:b/>
          <w:sz w:val="22"/>
          <w:szCs w:val="22"/>
        </w:rPr>
        <w:tab/>
      </w:r>
    </w:p>
    <w:p w14:paraId="777A4055" w14:textId="77777777" w:rsidR="007221A8" w:rsidRPr="00F71A43" w:rsidRDefault="007221A8" w:rsidP="007221A8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monokulár nočného videnia s objektívom s jednonásobným zväčšením</w:t>
      </w:r>
      <w:r w:rsidRPr="00F71A43">
        <w:rPr>
          <w:rFonts w:ascii="Arial Narrow" w:hAnsi="Arial Narrow"/>
          <w:sz w:val="22"/>
          <w:szCs w:val="22"/>
        </w:rPr>
        <w:tab/>
      </w:r>
    </w:p>
    <w:p w14:paraId="40C70CD9" w14:textId="636E19E2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fotokatódová trubica</w:t>
      </w:r>
      <w:r w:rsidR="007221A8">
        <w:rPr>
          <w:rFonts w:ascii="Arial Narrow" w:eastAsia="Calibri" w:hAnsi="Arial Narrow"/>
          <w:sz w:val="22"/>
          <w:szCs w:val="22"/>
          <w:lang w:eastAsia="en-US"/>
        </w:rPr>
        <w:t xml:space="preserve"> min.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 xml:space="preserve"> 3. generácie </w:t>
      </w:r>
    </w:p>
    <w:p w14:paraId="2F44BAE6" w14:textId="77777777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ľahká konštrukcia odolná voči teplu, mrazu, vlhku/dažďu a korózii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AC2C9C4" w14:textId="77777777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použitie prístroja pri relatívne vysokých úrovniach osvetlenia bez potreby vypnutia, ako ochrany pred poškodením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DC35798" w14:textId="77777777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funcia manuálnej regulácie jasu trubice pre lepšie pozorovanie v blízkosti zdroja svetla (napr, obytná zóna), prípadne automatická funkcia zmeny jasu – tzv. autogating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A043191" w14:textId="11E3D722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automatické vypnutie prístroja pri uvedení do vertikálnej polohy (použitie s náhlavnou maskou)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DEE6F3A" w14:textId="0BC3577B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prístroj sa musí dať ovládať aj v rukaviciach min. pre nasledovné úkony:</w:t>
      </w:r>
      <w:r w:rsidR="007221A8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>vyňatie z</w:t>
      </w:r>
      <w:r w:rsidR="007221A8"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>puzdra</w:t>
      </w:r>
      <w:r w:rsidR="007221A8">
        <w:rPr>
          <w:rFonts w:ascii="Arial Narrow" w:eastAsia="Calibri" w:hAnsi="Arial Narrow"/>
          <w:sz w:val="22"/>
          <w:szCs w:val="22"/>
          <w:lang w:eastAsia="en-US"/>
        </w:rPr>
        <w:t xml:space="preserve">, 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>vloženie do puzdra, zapnutie/vypnutie prístroja, prepínanie funkcií, výmena objektívu, výmena batérií</w:t>
      </w:r>
    </w:p>
    <w:p w14:paraId="7F2DDEF4" w14:textId="77777777" w:rsidR="00F71A43" w:rsidRPr="00F71A43" w:rsidRDefault="00F71A43" w:rsidP="007221A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počas pozorovania musí mať obsluha prehľad o stave batérie, alebo o zapnutom IR prísvite (indikácia na displeji prístroja v zornom poli)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DCF4382" w14:textId="77777777" w:rsidR="00F71A43" w:rsidRPr="00F71A43" w:rsidRDefault="00F71A43" w:rsidP="007221A8">
      <w:p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35D9849" w14:textId="77777777" w:rsidR="00F71A43" w:rsidRPr="00F71A43" w:rsidRDefault="00F71A43" w:rsidP="007221A8">
      <w:p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t>Optické parametre: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4F7B0016" w14:textId="1C8E4466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vzdialenosť rozpoznania ľudskej postavy: </w:t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min. 200 m</w:t>
      </w:r>
    </w:p>
    <w:p w14:paraId="3CBF2A67" w14:textId="70717CCE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zväčšenie: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1</w:t>
      </w:r>
      <w:r w:rsidR="007221A8">
        <w:rPr>
          <w:rFonts w:ascii="Arial Narrow" w:hAnsi="Arial Narrow"/>
          <w:sz w:val="22"/>
          <w:szCs w:val="22"/>
        </w:rPr>
        <w:t xml:space="preserve"> </w:t>
      </w:r>
      <w:r w:rsidRPr="00F71A43">
        <w:rPr>
          <w:rFonts w:ascii="Arial Narrow" w:hAnsi="Arial Narrow"/>
          <w:sz w:val="22"/>
          <w:szCs w:val="22"/>
        </w:rPr>
        <w:t>x pri objektíve s jednonásobným zväčšením</w:t>
      </w:r>
    </w:p>
    <w:p w14:paraId="0CCA862A" w14:textId="54E4A78F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zorné pole: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min. 35°</w:t>
      </w:r>
    </w:p>
    <w:p w14:paraId="5089BD71" w14:textId="4324FE36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rozsah zaostrenia: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0,25 m až ∞ pri objektíve s jednonásobným zväčšením</w:t>
      </w:r>
    </w:p>
    <w:p w14:paraId="4F357D21" w14:textId="059A219A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rozsah dioptrickej korekcie: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+2 až -6</w:t>
      </w:r>
    </w:p>
    <w:p w14:paraId="520E361A" w14:textId="31A499D3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podsvietenie: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IIT čierno-biele</w:t>
      </w:r>
    </w:p>
    <w:p w14:paraId="063E587E" w14:textId="3C30C760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napájacie napätie: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1,5 až 3,0 V (1 x AA alebo 1 x CR 123 batéria)</w:t>
      </w:r>
    </w:p>
    <w:p w14:paraId="20D59378" w14:textId="0A917FE3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výdrž batérie bez IR prísvitu: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 xml:space="preserve">CR 123 min. 30 hod.,  AA: min. 15 hod.  </w:t>
      </w:r>
    </w:p>
    <w:p w14:paraId="3C873730" w14:textId="77777777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IR prísvit nesmie byť viditeľný ľudským okom</w:t>
      </w:r>
    </w:p>
    <w:p w14:paraId="2A5D090D" w14:textId="62925E60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hmotnosť (monokulár bez batérií):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max. 360 g</w:t>
      </w:r>
    </w:p>
    <w:p w14:paraId="4E30FEAE" w14:textId="00AE6210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hmotnosť puzdra: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max. 270 g</w:t>
      </w:r>
      <w:r w:rsidRPr="00F71A43">
        <w:rPr>
          <w:rFonts w:ascii="Arial Narrow" w:hAnsi="Arial Narrow"/>
          <w:sz w:val="22"/>
          <w:szCs w:val="22"/>
        </w:rPr>
        <w:tab/>
      </w:r>
    </w:p>
    <w:p w14:paraId="48A73393" w14:textId="0646D2F1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rozsah prevádzkových teplôt: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3C6B75">
        <w:rPr>
          <w:rFonts w:ascii="Arial Narrow" w:hAnsi="Arial Narrow"/>
          <w:sz w:val="22"/>
          <w:szCs w:val="22"/>
        </w:rPr>
        <w:t xml:space="preserve">minimálne </w:t>
      </w:r>
      <w:bookmarkStart w:id="0" w:name="_GoBack"/>
      <w:bookmarkEnd w:id="0"/>
      <w:r w:rsidRPr="00F71A43">
        <w:rPr>
          <w:rFonts w:ascii="Arial Narrow" w:hAnsi="Arial Narrow"/>
          <w:sz w:val="22"/>
          <w:szCs w:val="22"/>
        </w:rPr>
        <w:t>- 30 °C až +50 °C</w:t>
      </w:r>
    </w:p>
    <w:p w14:paraId="51726A7D" w14:textId="58D62F4A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ponorenie: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min. 0,5 m po dobu 20 min.</w:t>
      </w:r>
    </w:p>
    <w:p w14:paraId="2D6C2051" w14:textId="1BF61CFD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rozlíšenie: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 xml:space="preserve">min. 64 lp/mm </w:t>
      </w:r>
    </w:p>
    <w:p w14:paraId="28209446" w14:textId="14645A05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odstup signál-šum: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min. 24</w:t>
      </w:r>
    </w:p>
    <w:p w14:paraId="04E51AE6" w14:textId="68FDE0C1" w:rsidR="00F71A43" w:rsidRPr="00F71A43" w:rsidRDefault="00F71A43" w:rsidP="007221A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 xml:space="preserve">citlivosť fotokatódy: </w:t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="007221A8">
        <w:rPr>
          <w:rFonts w:ascii="Arial Narrow" w:hAnsi="Arial Narrow"/>
          <w:sz w:val="22"/>
          <w:szCs w:val="22"/>
        </w:rPr>
        <w:tab/>
      </w:r>
      <w:r w:rsidRPr="00F71A43">
        <w:rPr>
          <w:rFonts w:ascii="Arial Narrow" w:hAnsi="Arial Narrow"/>
          <w:sz w:val="22"/>
          <w:szCs w:val="22"/>
        </w:rPr>
        <w:t>min. 1800 µA/Lm</w:t>
      </w:r>
    </w:p>
    <w:p w14:paraId="5CF3D598" w14:textId="77777777" w:rsidR="00F71A43" w:rsidRPr="00F71A43" w:rsidRDefault="00F71A43" w:rsidP="007221A8">
      <w:pPr>
        <w:ind w:left="6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1A43">
        <w:rPr>
          <w:rFonts w:ascii="Arial Narrow" w:eastAsia="Calibri" w:hAnsi="Arial Narrow"/>
          <w:sz w:val="22"/>
          <w:szCs w:val="22"/>
          <w:lang w:eastAsia="en-US"/>
        </w:rPr>
        <w:lastRenderedPageBreak/>
        <w:t>Požadované príslušenstvo:</w:t>
      </w:r>
      <w:r w:rsidRPr="00F71A4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F542030" w14:textId="77777777" w:rsidR="00F71A43" w:rsidRPr="00F71A43" w:rsidRDefault="00F71A43" w:rsidP="007221A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náhlavná maska (použitie na hlavu)</w:t>
      </w:r>
      <w:r w:rsidRPr="00F71A43">
        <w:rPr>
          <w:rFonts w:ascii="Arial Narrow" w:hAnsi="Arial Narrow"/>
          <w:sz w:val="22"/>
          <w:szCs w:val="22"/>
        </w:rPr>
        <w:tab/>
      </w:r>
    </w:p>
    <w:p w14:paraId="4963915A" w14:textId="77777777" w:rsidR="00F71A43" w:rsidRPr="00F71A43" w:rsidRDefault="00F71A43" w:rsidP="007221A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puzdro (taška)</w:t>
      </w:r>
      <w:r w:rsidRPr="00F71A43">
        <w:rPr>
          <w:rFonts w:ascii="Arial Narrow" w:hAnsi="Arial Narrow"/>
          <w:sz w:val="22"/>
          <w:szCs w:val="22"/>
        </w:rPr>
        <w:tab/>
      </w:r>
    </w:p>
    <w:p w14:paraId="0BCC0137" w14:textId="77777777" w:rsidR="00F71A43" w:rsidRPr="00F71A43" w:rsidRDefault="00F71A43" w:rsidP="007221A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2 ks batérie AA alebo 2ks CR 123 + nabíjačka</w:t>
      </w:r>
      <w:r w:rsidRPr="00F71A43">
        <w:rPr>
          <w:rFonts w:ascii="Arial Narrow" w:hAnsi="Arial Narrow"/>
          <w:sz w:val="22"/>
          <w:szCs w:val="22"/>
        </w:rPr>
        <w:tab/>
      </w:r>
    </w:p>
    <w:p w14:paraId="2C575474" w14:textId="77777777" w:rsidR="00F71A43" w:rsidRPr="00F71A43" w:rsidRDefault="00F71A43" w:rsidP="007221A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handrička na optiku</w:t>
      </w:r>
      <w:r w:rsidRPr="00F71A43">
        <w:rPr>
          <w:rFonts w:ascii="Arial Narrow" w:hAnsi="Arial Narrow"/>
          <w:sz w:val="22"/>
          <w:szCs w:val="22"/>
        </w:rPr>
        <w:tab/>
      </w:r>
    </w:p>
    <w:p w14:paraId="2D4FA5D5" w14:textId="77777777" w:rsidR="00F71A43" w:rsidRPr="00F71A43" w:rsidRDefault="00F71A43" w:rsidP="007221A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357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71A43">
        <w:rPr>
          <w:rFonts w:ascii="Arial Narrow" w:hAnsi="Arial Narrow"/>
          <w:sz w:val="22"/>
          <w:szCs w:val="22"/>
        </w:rPr>
        <w:t>užívateľský manuál v slovenskom jazyku</w:t>
      </w:r>
      <w:r w:rsidRPr="00F71A43">
        <w:rPr>
          <w:rFonts w:ascii="Arial Narrow" w:hAnsi="Arial Narrow"/>
          <w:b/>
          <w:sz w:val="22"/>
          <w:szCs w:val="22"/>
        </w:rPr>
        <w:tab/>
      </w:r>
    </w:p>
    <w:p w14:paraId="568120F7" w14:textId="77777777" w:rsidR="005D3FB9" w:rsidRDefault="005D3FB9" w:rsidP="007221A8">
      <w:pPr>
        <w:pStyle w:val="Odsekzoznamu"/>
        <w:tabs>
          <w:tab w:val="clear" w:pos="2160"/>
          <w:tab w:val="clear" w:pos="2880"/>
          <w:tab w:val="clear" w:pos="4500"/>
        </w:tabs>
        <w:ind w:left="284"/>
        <w:contextualSpacing/>
        <w:jc w:val="both"/>
        <w:rPr>
          <w:rFonts w:ascii="Arial Narrow" w:hAnsi="Arial Narrow"/>
        </w:rPr>
      </w:pPr>
    </w:p>
    <w:p w14:paraId="51654D40" w14:textId="77777777" w:rsidR="00B6598A" w:rsidRDefault="00B6598A" w:rsidP="00B6598A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7221A8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363"/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4FB923A2" w14:textId="77777777" w:rsidR="007221A8" w:rsidRPr="007221A8" w:rsidRDefault="007221A8" w:rsidP="007221A8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1FACED10" w:rsidR="00EF1ED2" w:rsidRPr="00384B47" w:rsidRDefault="00EF1ED2" w:rsidP="007221A8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CB35DB">
        <w:rPr>
          <w:rFonts w:ascii="Arial Narrow" w:hAnsi="Arial Narrow" w:cs="Times New Roman"/>
          <w:sz w:val="22"/>
          <w:szCs w:val="22"/>
        </w:rPr>
        <w:t>, výkonnostnými</w:t>
      </w:r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70130" w14:textId="77777777" w:rsidR="00FA794D" w:rsidRDefault="00FA794D" w:rsidP="003D4E38">
      <w:r>
        <w:separator/>
      </w:r>
    </w:p>
  </w:endnote>
  <w:endnote w:type="continuationSeparator" w:id="0">
    <w:p w14:paraId="16B1384B" w14:textId="77777777" w:rsidR="00FA794D" w:rsidRDefault="00FA794D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6AC1B" w14:textId="77777777" w:rsidR="00FA794D" w:rsidRDefault="00FA794D" w:rsidP="003D4E38">
      <w:r>
        <w:separator/>
      </w:r>
    </w:p>
  </w:footnote>
  <w:footnote w:type="continuationSeparator" w:id="0">
    <w:p w14:paraId="54077AE0" w14:textId="77777777" w:rsidR="00FA794D" w:rsidRDefault="00FA794D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A3E3E"/>
    <w:multiLevelType w:val="hybridMultilevel"/>
    <w:tmpl w:val="FFCCFF9E"/>
    <w:lvl w:ilvl="0" w:tplc="3550936C">
      <w:start w:val="1"/>
      <w:numFmt w:val="bullet"/>
      <w:lvlText w:val="-"/>
      <w:lvlJc w:val="left"/>
      <w:pPr>
        <w:ind w:left="114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B7E2DA8"/>
    <w:multiLevelType w:val="hybridMultilevel"/>
    <w:tmpl w:val="9574EAA0"/>
    <w:lvl w:ilvl="0" w:tplc="3550936C">
      <w:start w:val="1"/>
      <w:numFmt w:val="bullet"/>
      <w:lvlText w:val="-"/>
      <w:lvlJc w:val="left"/>
      <w:pPr>
        <w:ind w:left="36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4869A2"/>
    <w:multiLevelType w:val="hybridMultilevel"/>
    <w:tmpl w:val="9270770E"/>
    <w:lvl w:ilvl="0" w:tplc="3550936C">
      <w:start w:val="1"/>
      <w:numFmt w:val="bullet"/>
      <w:lvlText w:val="-"/>
      <w:lvlJc w:val="left"/>
      <w:pPr>
        <w:ind w:left="114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2C25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74F06"/>
    <w:rsid w:val="00383139"/>
    <w:rsid w:val="00384B47"/>
    <w:rsid w:val="003C6B75"/>
    <w:rsid w:val="003D0BB9"/>
    <w:rsid w:val="003D4E38"/>
    <w:rsid w:val="003E72D7"/>
    <w:rsid w:val="00416575"/>
    <w:rsid w:val="00481A62"/>
    <w:rsid w:val="004D3CF3"/>
    <w:rsid w:val="005359E8"/>
    <w:rsid w:val="00593C34"/>
    <w:rsid w:val="005B7022"/>
    <w:rsid w:val="005D3FB9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21A8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9F06A6"/>
    <w:rsid w:val="00A1473C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6598A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B35DB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41798"/>
    <w:rsid w:val="00F6287E"/>
    <w:rsid w:val="00F71A43"/>
    <w:rsid w:val="00FA27EE"/>
    <w:rsid w:val="00FA794D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D15F0AF3-2EE1-43DF-96BE-70F901BE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37F8-3DB5-4DA3-A2EA-6B2F3402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48</cp:revision>
  <dcterms:created xsi:type="dcterms:W3CDTF">2019-05-12T20:23:00Z</dcterms:created>
  <dcterms:modified xsi:type="dcterms:W3CDTF">2023-09-18T09:30:00Z</dcterms:modified>
</cp:coreProperties>
</file>