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6AEE6518" w:rsidR="00E31B2F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358FB">
        <w:rPr>
          <w:rFonts w:ascii="Verdana" w:hAnsi="Verdana"/>
          <w:b/>
          <w:sz w:val="20"/>
          <w:szCs w:val="20"/>
        </w:rPr>
        <w:t>„</w:t>
      </w:r>
      <w:r w:rsidR="0043772C">
        <w:rPr>
          <w:rFonts w:ascii="Verdana" w:hAnsi="Verdana"/>
          <w:b/>
          <w:sz w:val="20"/>
          <w:szCs w:val="20"/>
        </w:rPr>
        <w:t>Bezhotovostný nákup p</w:t>
      </w:r>
      <w:r w:rsidR="00127B0C">
        <w:rPr>
          <w:rFonts w:ascii="Verdana" w:hAnsi="Verdana"/>
          <w:b/>
          <w:sz w:val="20"/>
          <w:szCs w:val="20"/>
        </w:rPr>
        <w:t xml:space="preserve">ohonných látok </w:t>
      </w:r>
      <w:r w:rsidR="0043772C">
        <w:rPr>
          <w:rFonts w:ascii="Verdana" w:hAnsi="Verdana"/>
          <w:b/>
          <w:sz w:val="20"/>
          <w:szCs w:val="20"/>
        </w:rPr>
        <w:t>prostredníctvom palivových kariet</w:t>
      </w:r>
      <w:r w:rsidRPr="00D358FB">
        <w:rPr>
          <w:rFonts w:ascii="Verdana" w:hAnsi="Verdana"/>
          <w:b/>
          <w:sz w:val="20"/>
          <w:szCs w:val="20"/>
        </w:rPr>
        <w:t>“</w:t>
      </w:r>
    </w:p>
    <w:p w14:paraId="327B0EA0" w14:textId="7BC45437" w:rsidR="0043772C" w:rsidRPr="00D358FB" w:rsidRDefault="0043772C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Časť predmetu zákazky č. </w:t>
      </w:r>
      <w:r w:rsidR="0055117D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– </w:t>
      </w:r>
      <w:r w:rsidR="0055117D">
        <w:rPr>
          <w:rFonts w:ascii="Verdana" w:hAnsi="Verdana"/>
          <w:b/>
          <w:i/>
          <w:iCs/>
          <w:sz w:val="20"/>
          <w:szCs w:val="20"/>
        </w:rPr>
        <w:t>Stredisko Kokava nad Rimavicou</w:t>
      </w:r>
    </w:p>
    <w:p w14:paraId="710C3085" w14:textId="320AD3C6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103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134"/>
        <w:gridCol w:w="2835"/>
        <w:gridCol w:w="2810"/>
      </w:tblGrid>
      <w:tr w:rsidR="00DC1609" w:rsidRPr="00436872" w14:paraId="676F1567" w14:textId="77777777" w:rsidTr="00DC1609">
        <w:trPr>
          <w:trHeight w:val="1247"/>
        </w:trPr>
        <w:tc>
          <w:tcPr>
            <w:tcW w:w="2557" w:type="dxa"/>
            <w:shd w:val="clear" w:color="000000" w:fill="D9D9D9"/>
            <w:vAlign w:val="center"/>
            <w:hideMark/>
          </w:tcPr>
          <w:p w14:paraId="2F67ED28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Predmet zákazky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101E1C9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Merná jednotka (ďalej len „MJ“)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03FB616" w14:textId="33AB8679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Množstvo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31119757" w14:textId="527498B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bez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560DB895" w14:textId="433F9B4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s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</w:tr>
      <w:tr w:rsidR="00DC1609" w:rsidRPr="00436872" w14:paraId="3F2CC4D6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</w:tcPr>
          <w:p w14:paraId="77EA2295" w14:textId="7B47B670" w:rsidR="00DC1609" w:rsidRPr="00436872" w:rsidRDefault="00DC1609" w:rsidP="00DC1609">
            <w:pPr>
              <w:spacing w:after="0" w:line="240" w:lineRule="auto"/>
              <w:rPr>
                <w:rFonts w:ascii="Verdana" w:hAnsi="Verdana" w:cstheme="minorHAnsi"/>
                <w:bCs/>
                <w:i/>
                <w:sz w:val="15"/>
                <w:szCs w:val="15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Bezolovnatý automobilový benzín s oktánovým číslom minimálne 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B42C" w14:textId="6171747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5FA8B" w14:textId="588EC2C4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1</w:t>
            </w:r>
          </w:p>
        </w:tc>
        <w:tc>
          <w:tcPr>
            <w:tcW w:w="2835" w:type="dxa"/>
          </w:tcPr>
          <w:p w14:paraId="778D6C91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FD95208" w14:textId="0AE7BEBF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</w:tr>
      <w:tr w:rsidR="00DC1609" w:rsidRPr="00436872" w14:paraId="5DE28F9D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  <w:hideMark/>
          </w:tcPr>
          <w:p w14:paraId="2B94F220" w14:textId="5536847A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Motorová nafta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98A13" w14:textId="0019637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2A337" w14:textId="5652A6C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 1</w:t>
            </w:r>
          </w:p>
        </w:tc>
        <w:tc>
          <w:tcPr>
            <w:tcW w:w="2835" w:type="dxa"/>
          </w:tcPr>
          <w:p w14:paraId="76A444B6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85B2300" w14:textId="078AE5F3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16258091" w14:textId="37C1FED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338058FC" w14:textId="3482B9FA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</w:tc>
      </w:tr>
      <w:tr w:rsidR="00DC1609" w:rsidRPr="00436872" w14:paraId="1CE38982" w14:textId="77777777" w:rsidTr="00DC1609">
        <w:trPr>
          <w:trHeight w:val="776"/>
        </w:trPr>
        <w:tc>
          <w:tcPr>
            <w:tcW w:w="7518" w:type="dxa"/>
            <w:gridSpan w:val="4"/>
            <w:shd w:val="clear" w:color="auto" w:fill="D9D9D9" w:themeFill="background1" w:themeFillShade="D9"/>
            <w:vAlign w:val="center"/>
          </w:tcPr>
          <w:p w14:paraId="191E7210" w14:textId="61338B00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/>
                <w:i/>
                <w:sz w:val="15"/>
                <w:szCs w:val="15"/>
              </w:rPr>
              <w:t>Súčet výšky zľavy v EUR s DPH za bezolovnatý automobilový benzín s oktánovým číslom minimálne 95 a motorovú naftu (kritérium hodnotenia)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37B7AFE4" w14:textId="16ECE51E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6EB39810" w14:textId="4DEF92F0" w:rsidR="003952C8" w:rsidRPr="0046371C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iCs/>
          <w:sz w:val="13"/>
          <w:szCs w:val="13"/>
        </w:rPr>
      </w:pPr>
      <w:r w:rsidRPr="0046371C">
        <w:rPr>
          <w:rFonts w:ascii="Verdana" w:hAnsi="Verdana"/>
          <w:i/>
          <w:iCs/>
          <w:sz w:val="13"/>
          <w:szCs w:val="13"/>
        </w:rPr>
        <w:t xml:space="preserve">* </w:t>
      </w:r>
      <w:r w:rsidRPr="003952C8">
        <w:rPr>
          <w:rFonts w:ascii="Verdana" w:hAnsi="Verdana"/>
          <w:b/>
          <w:i/>
          <w:sz w:val="13"/>
          <w:szCs w:val="13"/>
        </w:rPr>
        <w:t>V prípade, ak je uchádzač zahraničnou osobou, uvedie v stĺpci „</w:t>
      </w:r>
      <w:r w:rsidR="0046371C" w:rsidRPr="0046371C">
        <w:rPr>
          <w:rFonts w:ascii="Verdana" w:eastAsia="Times New Roman" w:hAnsi="Verdana" w:cs="Calibri"/>
          <w:b/>
          <w:bCs/>
          <w:i/>
          <w:iCs/>
          <w:color w:val="000000"/>
          <w:sz w:val="13"/>
          <w:szCs w:val="13"/>
          <w:lang w:eastAsia="sk-SK"/>
        </w:rPr>
        <w:t>Výška zľavy v EUR bez DPH z priemernej týždennej ceny podľa ŠU</w:t>
      </w:r>
      <w:r w:rsidRPr="005C3ACB">
        <w:rPr>
          <w:rFonts w:ascii="Verdana" w:hAnsi="Verdana" w:cs="Courier"/>
          <w:b/>
          <w:i/>
          <w:sz w:val="13"/>
          <w:szCs w:val="13"/>
        </w:rPr>
        <w:t>”</w:t>
      </w:r>
      <w:r w:rsidRPr="005C3ACB">
        <w:rPr>
          <w:rFonts w:ascii="Verdana" w:hAnsi="Verdana"/>
          <w:b/>
          <w:i/>
          <w:sz w:val="13"/>
          <w:szCs w:val="13"/>
        </w:rPr>
        <w:t xml:space="preserve"> </w:t>
      </w:r>
      <w:r w:rsidRPr="003952C8">
        <w:rPr>
          <w:rFonts w:ascii="Verdana" w:hAnsi="Verdana"/>
          <w:b/>
          <w:iCs/>
          <w:sz w:val="13"/>
          <w:szCs w:val="13"/>
        </w:rPr>
        <w:t xml:space="preserve">sumu v EUR </w:t>
      </w:r>
      <w:r w:rsidRPr="005C3ACB">
        <w:rPr>
          <w:rFonts w:ascii="Verdana" w:hAnsi="Verdana" w:cs="Courier"/>
          <w:b/>
          <w:iCs/>
          <w:sz w:val="13"/>
          <w:szCs w:val="13"/>
        </w:rPr>
        <w:t>bez</w:t>
      </w:r>
      <w:r w:rsidRPr="005C3ACB">
        <w:rPr>
          <w:rFonts w:ascii="Verdana" w:hAnsi="Verdana" w:cs="Courier"/>
          <w:b/>
          <w:sz w:val="13"/>
          <w:szCs w:val="13"/>
        </w:rPr>
        <w:t xml:space="preserve"> DPH</w:t>
      </w:r>
      <w:r w:rsidRPr="003952C8">
        <w:rPr>
          <w:rFonts w:ascii="Verdana" w:hAnsi="Verdana"/>
          <w:b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6E2" w14:textId="77777777" w:rsidR="00AC6100" w:rsidRDefault="00AC6100" w:rsidP="00494DC2">
      <w:pPr>
        <w:spacing w:after="0" w:line="240" w:lineRule="auto"/>
      </w:pPr>
      <w:r>
        <w:separator/>
      </w:r>
    </w:p>
  </w:endnote>
  <w:endnote w:type="continuationSeparator" w:id="0">
    <w:p w14:paraId="35D0418E" w14:textId="77777777" w:rsidR="00AC6100" w:rsidRDefault="00AC610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515" w14:textId="77777777" w:rsidR="00AC6100" w:rsidRDefault="00AC6100" w:rsidP="00494DC2">
      <w:pPr>
        <w:spacing w:after="0" w:line="240" w:lineRule="auto"/>
      </w:pPr>
      <w:r>
        <w:separator/>
      </w:r>
    </w:p>
  </w:footnote>
  <w:footnote w:type="continuationSeparator" w:id="0">
    <w:p w14:paraId="57137F0E" w14:textId="77777777" w:rsidR="00AC6100" w:rsidRDefault="00AC610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6725F946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</w:t>
    </w:r>
    <w:r w:rsidRPr="002468E8">
      <w:rPr>
        <w:rFonts w:ascii="Verdana" w:hAnsi="Verdana"/>
        <w:sz w:val="14"/>
        <w:szCs w:val="14"/>
      </w:rPr>
      <w:t>1</w:t>
    </w:r>
    <w:r w:rsidR="0055117D">
      <w:rPr>
        <w:rFonts w:ascii="Verdana" w:hAnsi="Verdana"/>
        <w:sz w:val="14"/>
        <w:szCs w:val="14"/>
      </w:rPr>
      <w:t>c</w:t>
    </w:r>
    <w:r w:rsidRPr="002468E8">
      <w:rPr>
        <w:rFonts w:ascii="Verdana" w:hAnsi="Verdana"/>
        <w:sz w:val="14"/>
        <w:szCs w:val="14"/>
      </w:rPr>
      <w:t xml:space="preserve">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E51D4"/>
    <w:rsid w:val="0023067A"/>
    <w:rsid w:val="002468E8"/>
    <w:rsid w:val="002606A3"/>
    <w:rsid w:val="00317150"/>
    <w:rsid w:val="00366174"/>
    <w:rsid w:val="0037458E"/>
    <w:rsid w:val="00390779"/>
    <w:rsid w:val="003952C8"/>
    <w:rsid w:val="00436872"/>
    <w:rsid w:val="0043772C"/>
    <w:rsid w:val="0046371C"/>
    <w:rsid w:val="00494DC2"/>
    <w:rsid w:val="0055117D"/>
    <w:rsid w:val="00554A06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A6D34"/>
    <w:rsid w:val="00AC3F00"/>
    <w:rsid w:val="00AC6100"/>
    <w:rsid w:val="00AF76DE"/>
    <w:rsid w:val="00B3620B"/>
    <w:rsid w:val="00BE57C2"/>
    <w:rsid w:val="00C76FE1"/>
    <w:rsid w:val="00CB628D"/>
    <w:rsid w:val="00D358FB"/>
    <w:rsid w:val="00DC1609"/>
    <w:rsid w:val="00DC214F"/>
    <w:rsid w:val="00DE29E7"/>
    <w:rsid w:val="00E31B2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756D-B4FF-41E0-A017-A1050FD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2023-07-20T08:02:00Z</dcterms:created>
  <dcterms:modified xsi:type="dcterms:W3CDTF">2023-07-20T08:02:00Z</dcterms:modified>
</cp:coreProperties>
</file>