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6F79" w14:textId="4B1C25FF" w:rsidR="000C36F3" w:rsidRPr="007D4BFB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7D4BFB">
        <w:rPr>
          <w:rStyle w:val="CharStyle9"/>
          <w:rFonts w:asciiTheme="minorHAnsi" w:hAnsiTheme="minorHAnsi" w:cs="Calibri"/>
          <w:b/>
          <w:color w:val="000000"/>
        </w:rPr>
        <w:t xml:space="preserve">Zmluva </w:t>
      </w:r>
      <w:bookmarkEnd w:id="0"/>
      <w:r w:rsidRPr="007D4BFB">
        <w:rPr>
          <w:rStyle w:val="CharStyle9"/>
          <w:rFonts w:asciiTheme="minorHAnsi" w:hAnsiTheme="minorHAnsi" w:cs="Calibri"/>
          <w:b/>
          <w:color w:val="000000"/>
        </w:rPr>
        <w:t>o dielo č.</w:t>
      </w:r>
    </w:p>
    <w:p w14:paraId="468D4ECC" w14:textId="77777777" w:rsidR="000C36F3" w:rsidRPr="007D4BFB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Fonts w:asciiTheme="minorHAnsi" w:hAnsiTheme="minorHAnsi" w:cs="Calibri"/>
          <w:sz w:val="24"/>
          <w:szCs w:val="24"/>
        </w:rPr>
      </w:pPr>
    </w:p>
    <w:p w14:paraId="3614B9C8" w14:textId="77777777" w:rsidR="000C36F3" w:rsidRPr="007D4BFB" w:rsidRDefault="000C36F3" w:rsidP="007B1797">
      <w:pPr>
        <w:pStyle w:val="Style2"/>
        <w:shd w:val="clear" w:color="auto" w:fill="auto"/>
        <w:spacing w:before="0" w:line="240" w:lineRule="auto"/>
        <w:ind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536, § 566 a </w:t>
      </w:r>
      <w:proofErr w:type="spellStart"/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nasl</w:t>
      </w:r>
      <w:proofErr w:type="spellEnd"/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. zákona č. 513/1991 Zb. Obchodný zákonník v znení neskorších predpisov </w:t>
      </w:r>
      <w:r w:rsidRPr="007D4BFB">
        <w:rPr>
          <w:rFonts w:asciiTheme="minorHAnsi" w:hAnsiTheme="minorHAnsi" w:cstheme="minorHAnsi"/>
          <w:bCs/>
          <w:sz w:val="24"/>
          <w:szCs w:val="24"/>
        </w:rPr>
        <w:t>a v súlade so zákonom č. 343/2015 Z. z. o verejnom obstarávaní a o zmene a doplnení niektorých zákonov v znení neskorších predpisov</w:t>
      </w:r>
    </w:p>
    <w:p w14:paraId="5428070B" w14:textId="77777777" w:rsidR="000C36F3" w:rsidRPr="007D4BFB" w:rsidRDefault="000C36F3" w:rsidP="007B1797">
      <w:pPr>
        <w:pStyle w:val="Style2"/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1EA32596" w14:textId="77777777" w:rsidR="000C36F3" w:rsidRPr="007D4BFB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14:paraId="73E5B73E" w14:textId="0EF5837C" w:rsidR="000C36F3" w:rsidRPr="007D4BFB" w:rsidRDefault="0050274D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</w:p>
    <w:p w14:paraId="4EB3B7DD" w14:textId="77777777" w:rsidR="000C36F3" w:rsidRPr="007D4BFB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5FA17A51" w14:textId="77777777" w:rsidR="000C36F3" w:rsidRPr="007D4BFB" w:rsidRDefault="000C36F3" w:rsidP="007B1797">
      <w:pPr>
        <w:pStyle w:val="Bezriadkovania"/>
        <w:jc w:val="both"/>
        <w:rPr>
          <w:rStyle w:val="CharStyle10"/>
          <w:rFonts w:asciiTheme="minorHAnsi" w:hAnsiTheme="minorHAnsi" w:cs="Calibri"/>
          <w:b/>
          <w:sz w:val="24"/>
          <w:szCs w:val="24"/>
        </w:rPr>
      </w:pPr>
    </w:p>
    <w:p w14:paraId="50DE57E1" w14:textId="77777777" w:rsidR="000C36F3" w:rsidRPr="007D4BFB" w:rsidRDefault="000C36F3" w:rsidP="007B1797">
      <w:pPr>
        <w:pStyle w:val="Bezriadkovania"/>
        <w:jc w:val="center"/>
        <w:rPr>
          <w:rFonts w:asciiTheme="minorHAnsi" w:hAnsiTheme="minorHAnsi" w:cstheme="minorHAnsi"/>
          <w:b/>
          <w:noProof/>
        </w:rPr>
      </w:pPr>
      <w:r w:rsidRPr="007D4BFB">
        <w:rPr>
          <w:rFonts w:asciiTheme="minorHAnsi" w:hAnsiTheme="minorHAnsi" w:cstheme="minorHAnsi"/>
          <w:b/>
          <w:noProof/>
        </w:rPr>
        <w:t>na vypracovanie projektovej dokumentácie pre projekt s </w:t>
      </w:r>
      <w:bookmarkStart w:id="1" w:name="bookmark2"/>
      <w:r w:rsidRPr="007D4BFB">
        <w:rPr>
          <w:rFonts w:asciiTheme="minorHAnsi" w:hAnsiTheme="minorHAnsi" w:cstheme="minorHAnsi"/>
          <w:b/>
          <w:noProof/>
        </w:rPr>
        <w:t>názvom:</w:t>
      </w:r>
    </w:p>
    <w:p w14:paraId="7CDE4680" w14:textId="2388809D" w:rsidR="000C36F3" w:rsidRPr="007D4BFB" w:rsidRDefault="000C36F3" w:rsidP="007B1797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7D4BFB">
        <w:rPr>
          <w:rStyle w:val="CharStyle13"/>
          <w:rFonts w:asciiTheme="minorHAnsi" w:hAnsiTheme="minorHAnsi" w:cstheme="minorHAnsi"/>
          <w:highlight w:val="lightGray"/>
        </w:rPr>
        <w:t>„</w:t>
      </w:r>
      <w:r w:rsidR="00673DF3" w:rsidRPr="007D4BFB">
        <w:rPr>
          <w:rFonts w:asciiTheme="minorHAnsi" w:hAnsiTheme="minorHAnsi" w:cstheme="minorHAnsi"/>
          <w:b/>
          <w:bCs/>
          <w:noProof/>
          <w:highlight w:val="lightGray"/>
        </w:rPr>
        <w:t>Vybudovanie cyklotrasy B.B.-Vlkanová-Sliač</w:t>
      </w:r>
      <w:r w:rsidR="00B72909" w:rsidRPr="007D4BFB">
        <w:rPr>
          <w:rFonts w:asciiTheme="minorHAnsi" w:hAnsiTheme="minorHAnsi" w:cstheme="minorHAnsi"/>
          <w:b/>
          <w:bCs/>
          <w:noProof/>
          <w:highlight w:val="lightGray"/>
        </w:rPr>
        <w:t>, I. etapa</w:t>
      </w:r>
      <w:r w:rsidRPr="007D4BFB">
        <w:rPr>
          <w:rFonts w:asciiTheme="minorHAnsi" w:hAnsiTheme="minorHAnsi" w:cstheme="minorHAnsi"/>
          <w:b/>
          <w:highlight w:val="lightGray"/>
        </w:rPr>
        <w:t xml:space="preserve"> </w:t>
      </w:r>
      <w:r w:rsidRPr="007D4BFB">
        <w:rPr>
          <w:rStyle w:val="CharStyle13"/>
          <w:rFonts w:asciiTheme="minorHAnsi" w:hAnsiTheme="minorHAnsi" w:cs="Calibri"/>
          <w:highlight w:val="lightGray"/>
        </w:rPr>
        <w:t>“</w:t>
      </w:r>
      <w:bookmarkEnd w:id="1"/>
      <w:r w:rsidR="00815C8A" w:rsidRPr="007D4BFB">
        <w:rPr>
          <w:rStyle w:val="CharStyle13"/>
          <w:rFonts w:asciiTheme="minorHAnsi" w:hAnsiTheme="minorHAnsi" w:cs="Calibri"/>
          <w:highlight w:val="lightGray"/>
        </w:rPr>
        <w:t xml:space="preserve"> ( ďalej iba „stavba“ )</w:t>
      </w:r>
    </w:p>
    <w:p w14:paraId="76438EB0" w14:textId="77777777" w:rsidR="000C36F3" w:rsidRPr="007D4BFB" w:rsidRDefault="000C36F3" w:rsidP="007B1797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7D4BFB">
        <w:rPr>
          <w:rStyle w:val="CharStyle13"/>
          <w:rFonts w:asciiTheme="minorHAnsi" w:hAnsiTheme="minorHAnsi" w:cs="Calibri"/>
        </w:rPr>
        <w:t>( ďalej iba „Zmluva“ )</w:t>
      </w:r>
    </w:p>
    <w:p w14:paraId="18C5EF40" w14:textId="77777777" w:rsidR="000C36F3" w:rsidRPr="007D4BFB" w:rsidRDefault="000C36F3" w:rsidP="007B1797">
      <w:pPr>
        <w:pStyle w:val="Bezriadkovania"/>
        <w:jc w:val="both"/>
        <w:rPr>
          <w:rStyle w:val="CharStyle10"/>
          <w:rFonts w:asciiTheme="minorHAnsi" w:hAnsiTheme="minorHAnsi" w:cs="Calibri"/>
          <w:sz w:val="24"/>
          <w:szCs w:val="24"/>
        </w:rPr>
      </w:pPr>
    </w:p>
    <w:p w14:paraId="7C7820B8" w14:textId="77777777" w:rsidR="000C36F3" w:rsidRPr="007D4BFB" w:rsidRDefault="000C36F3" w:rsidP="007B1797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7D4BFB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7D4BFB">
        <w:rPr>
          <w:rStyle w:val="CharStyle13"/>
          <w:rFonts w:asciiTheme="minorHAnsi" w:hAnsiTheme="minorHAnsi" w:cs="Calibri"/>
        </w:rPr>
        <w:t xml:space="preserve"> medzi týmito zmluvnými stranami:</w:t>
      </w:r>
    </w:p>
    <w:p w14:paraId="278C3512" w14:textId="77777777" w:rsidR="000C36F3" w:rsidRPr="007D4BFB" w:rsidRDefault="000C36F3" w:rsidP="007B1797">
      <w:pPr>
        <w:pStyle w:val="Bezriadkovania"/>
        <w:jc w:val="both"/>
        <w:rPr>
          <w:rStyle w:val="CharStyle13"/>
          <w:rFonts w:asciiTheme="minorHAnsi" w:hAnsiTheme="minorHAnsi" w:cs="Calibri"/>
          <w:b w:val="0"/>
          <w:bCs w:val="0"/>
        </w:rPr>
      </w:pPr>
    </w:p>
    <w:p w14:paraId="48DCC1B0" w14:textId="77777777" w:rsidR="000C36F3" w:rsidRPr="007D4BFB" w:rsidRDefault="000C36F3" w:rsidP="007B1797">
      <w:pPr>
        <w:jc w:val="both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Objednávateľ:</w:t>
      </w: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>Banskobystrický samosprávny kraj</w:t>
      </w:r>
    </w:p>
    <w:p w14:paraId="57FF6815" w14:textId="77777777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Sídlo: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Námestie SNP č. 23, 974 01 Banská Bystrica</w:t>
      </w:r>
    </w:p>
    <w:p w14:paraId="7C48E416" w14:textId="4648F8D9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Právna forma: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samosprávny kraj</w:t>
      </w:r>
    </w:p>
    <w:p w14:paraId="5DD6C453" w14:textId="0D72F67E" w:rsidR="000C36F3" w:rsidRPr="007D4BFB" w:rsidRDefault="000C36F3" w:rsidP="007B1797">
      <w:pPr>
        <w:ind w:left="2832" w:hanging="2832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Štatutárny orgán:</w:t>
      </w:r>
      <w:r w:rsidRPr="007D4BFB">
        <w:rPr>
          <w:rFonts w:asciiTheme="minorHAnsi" w:hAnsiTheme="minorHAnsi" w:cs="Calibri"/>
          <w:sz w:val="24"/>
          <w:szCs w:val="24"/>
        </w:rPr>
        <w:tab/>
        <w:t xml:space="preserve">Ing. Ján </w:t>
      </w:r>
      <w:proofErr w:type="spellStart"/>
      <w:r w:rsidRPr="007D4BFB">
        <w:rPr>
          <w:rFonts w:asciiTheme="minorHAnsi" w:hAnsiTheme="minorHAnsi" w:cs="Calibri"/>
          <w:sz w:val="24"/>
          <w:szCs w:val="24"/>
        </w:rPr>
        <w:t>Lunter</w:t>
      </w:r>
      <w:proofErr w:type="spellEnd"/>
      <w:r w:rsidRPr="007D4BFB">
        <w:rPr>
          <w:rFonts w:asciiTheme="minorHAnsi" w:hAnsiTheme="minorHAnsi" w:cs="Calibri"/>
          <w:sz w:val="24"/>
          <w:szCs w:val="24"/>
        </w:rPr>
        <w:t>, predseda Banskobystrického samosprávneho kraja</w:t>
      </w:r>
    </w:p>
    <w:p w14:paraId="13368E67" w14:textId="2B9DAD16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Osoba oprávnená jednať</w:t>
      </w:r>
    </w:p>
    <w:p w14:paraId="7360955B" w14:textId="45654C59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v zmluvných veciach: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="00B72909" w:rsidRPr="007D4BFB">
        <w:rPr>
          <w:rFonts w:asciiTheme="minorHAnsi" w:hAnsiTheme="minorHAnsi" w:cs="Calibri"/>
          <w:sz w:val="24"/>
          <w:szCs w:val="24"/>
        </w:rPr>
        <w:t>Ing. Peter Muránsky</w:t>
      </w:r>
      <w:r w:rsidR="00AA33FF" w:rsidRPr="007D4BFB">
        <w:rPr>
          <w:rFonts w:asciiTheme="minorHAnsi" w:hAnsiTheme="minorHAnsi" w:cs="Calibri"/>
          <w:sz w:val="24"/>
          <w:szCs w:val="24"/>
        </w:rPr>
        <w:t xml:space="preserve">, riaditeľ odboru </w:t>
      </w:r>
    </w:p>
    <w:p w14:paraId="5B4EBDF7" w14:textId="08A59EC4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Osoby oprávnené jednať </w:t>
      </w:r>
    </w:p>
    <w:p w14:paraId="76DA9AF2" w14:textId="5DE48690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v </w:t>
      </w:r>
      <w:r w:rsidR="00FE7E40" w:rsidRPr="007D4BFB">
        <w:rPr>
          <w:rFonts w:asciiTheme="minorHAnsi" w:hAnsiTheme="minorHAnsi" w:cs="Calibri"/>
          <w:sz w:val="24"/>
          <w:szCs w:val="24"/>
        </w:rPr>
        <w:t>technických</w:t>
      </w:r>
      <w:r w:rsidRPr="007D4BFB">
        <w:rPr>
          <w:rFonts w:asciiTheme="minorHAnsi" w:hAnsiTheme="minorHAnsi" w:cs="Calibri"/>
          <w:sz w:val="24"/>
          <w:szCs w:val="24"/>
        </w:rPr>
        <w:t xml:space="preserve"> veciach:</w:t>
      </w:r>
      <w:r w:rsidRPr="007D4BFB">
        <w:rPr>
          <w:rFonts w:asciiTheme="minorHAnsi" w:hAnsiTheme="minorHAnsi" w:cs="Calibri"/>
          <w:sz w:val="24"/>
          <w:szCs w:val="24"/>
        </w:rPr>
        <w:tab/>
        <w:t>Ing. Matúš Kutlák, odborný referent pre investície</w:t>
      </w:r>
    </w:p>
    <w:p w14:paraId="3B773D89" w14:textId="5CA9F00C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IČO: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37828100</w:t>
      </w:r>
    </w:p>
    <w:p w14:paraId="688081EA" w14:textId="5B195047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DIČ: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2021627333</w:t>
      </w:r>
    </w:p>
    <w:p w14:paraId="2504E359" w14:textId="115702DE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IČ DPH:</w:t>
      </w:r>
    </w:p>
    <w:p w14:paraId="4792920B" w14:textId="5EA16966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Bankové spojenie: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Štátna pokladnica</w:t>
      </w:r>
    </w:p>
    <w:p w14:paraId="5CF97920" w14:textId="5FE189DD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Číslo účtu: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>SK92 8180 0000 0070 0038 9679</w:t>
      </w:r>
    </w:p>
    <w:p w14:paraId="69A8A540" w14:textId="1CA47987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Telefón/ fax: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="002C70A9" w:rsidRPr="007D4BFB">
        <w:rPr>
          <w:rFonts w:asciiTheme="minorHAnsi" w:hAnsiTheme="minorHAnsi" w:cs="Calibri"/>
          <w:sz w:val="24"/>
          <w:szCs w:val="24"/>
        </w:rPr>
        <w:t xml:space="preserve">048/4325 111, </w:t>
      </w:r>
      <w:r w:rsidR="00DE134A" w:rsidRPr="007D4BFB">
        <w:rPr>
          <w:rFonts w:asciiTheme="minorHAnsi" w:hAnsiTheme="minorHAnsi" w:cs="Calibri"/>
          <w:sz w:val="24"/>
          <w:szCs w:val="24"/>
        </w:rPr>
        <w:t xml:space="preserve">048/4325 </w:t>
      </w:r>
      <w:r w:rsidR="002C70A9" w:rsidRPr="007D4BFB">
        <w:rPr>
          <w:rFonts w:asciiTheme="minorHAnsi" w:hAnsiTheme="minorHAnsi" w:cs="Calibri"/>
          <w:sz w:val="24"/>
          <w:szCs w:val="24"/>
        </w:rPr>
        <w:t>512</w:t>
      </w:r>
      <w:r w:rsidR="00DE134A" w:rsidRPr="007D4BFB">
        <w:rPr>
          <w:rFonts w:asciiTheme="minorHAnsi" w:hAnsiTheme="minorHAnsi" w:cs="Calibri"/>
          <w:sz w:val="24"/>
          <w:szCs w:val="24"/>
        </w:rPr>
        <w:t>, 048/4325 164</w:t>
      </w:r>
    </w:p>
    <w:p w14:paraId="05D88649" w14:textId="0E81F264" w:rsidR="000C36F3" w:rsidRPr="007D4BFB" w:rsidRDefault="000C36F3" w:rsidP="007B1797">
      <w:pPr>
        <w:jc w:val="both"/>
        <w:rPr>
          <w:rStyle w:val="Hypertextovprepojenie"/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E mail:</w:t>
      </w:r>
      <w:r w:rsidR="00D57BFF" w:rsidRPr="007D4BFB">
        <w:rPr>
          <w:rFonts w:asciiTheme="minorHAnsi" w:hAnsiTheme="minorHAnsi" w:cs="Calibri"/>
          <w:sz w:val="24"/>
          <w:szCs w:val="24"/>
        </w:rPr>
        <w:tab/>
      </w:r>
      <w:r w:rsidR="00D57BFF" w:rsidRPr="007D4BFB">
        <w:rPr>
          <w:rFonts w:asciiTheme="minorHAnsi" w:hAnsiTheme="minorHAnsi" w:cs="Calibri"/>
          <w:sz w:val="24"/>
          <w:szCs w:val="24"/>
        </w:rPr>
        <w:tab/>
      </w:r>
      <w:r w:rsidR="00D57BFF" w:rsidRPr="007D4BFB">
        <w:rPr>
          <w:rFonts w:asciiTheme="minorHAnsi" w:hAnsiTheme="minorHAnsi" w:cs="Calibri"/>
          <w:sz w:val="24"/>
          <w:szCs w:val="24"/>
        </w:rPr>
        <w:tab/>
      </w:r>
      <w:r w:rsidR="00D57BFF" w:rsidRPr="007D4BFB">
        <w:rPr>
          <w:rFonts w:asciiTheme="minorHAnsi" w:hAnsiTheme="minorHAnsi" w:cs="Calibri"/>
          <w:sz w:val="24"/>
          <w:szCs w:val="24"/>
        </w:rPr>
        <w:tab/>
      </w:r>
      <w:hyperlink r:id="rId8" w:history="1">
        <w:r w:rsidR="00AA33FF" w:rsidRPr="007D4BFB">
          <w:rPr>
            <w:rStyle w:val="Hypertextovprepojenie"/>
            <w:rFonts w:asciiTheme="minorHAnsi" w:hAnsiTheme="minorHAnsi" w:cs="Calibri"/>
            <w:sz w:val="24"/>
            <w:szCs w:val="24"/>
          </w:rPr>
          <w:t>peter.muransky@bbsk.sk</w:t>
        </w:r>
      </w:hyperlink>
      <w:r w:rsidR="00AA33FF" w:rsidRPr="007D4BFB">
        <w:rPr>
          <w:rFonts w:asciiTheme="minorHAnsi" w:hAnsiTheme="minorHAnsi" w:cs="Calibri"/>
          <w:sz w:val="24"/>
          <w:szCs w:val="24"/>
        </w:rPr>
        <w:t xml:space="preserve">, </w:t>
      </w:r>
      <w:hyperlink r:id="rId9" w:history="1">
        <w:r w:rsidR="00D57BFF" w:rsidRPr="007D4BFB">
          <w:rPr>
            <w:rStyle w:val="Hypertextovprepojenie"/>
            <w:rFonts w:asciiTheme="minorHAnsi" w:hAnsiTheme="minorHAnsi" w:cs="Calibri"/>
            <w:sz w:val="24"/>
            <w:szCs w:val="24"/>
          </w:rPr>
          <w:t>matus.kutlak@bbsk.sk</w:t>
        </w:r>
      </w:hyperlink>
    </w:p>
    <w:p w14:paraId="5EA43F90" w14:textId="77777777" w:rsidR="00D57BFF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</w:p>
    <w:p w14:paraId="5E27551F" w14:textId="7891F269" w:rsidR="007630D1" w:rsidRPr="007D4BFB" w:rsidRDefault="007630D1" w:rsidP="007B1797">
      <w:pPr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(ďalej len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 „objednávateľ“ </w:t>
      </w:r>
      <w:r w:rsidRPr="007D4BFB">
        <w:rPr>
          <w:rFonts w:asciiTheme="minorHAnsi" w:hAnsiTheme="minorHAnsi" w:cstheme="minorHAnsi"/>
          <w:sz w:val="24"/>
          <w:szCs w:val="24"/>
        </w:rPr>
        <w:t>na strane jednej)</w:t>
      </w:r>
    </w:p>
    <w:p w14:paraId="25F96FFD" w14:textId="77777777" w:rsidR="007630D1" w:rsidRPr="007D4BFB" w:rsidRDefault="007630D1" w:rsidP="007B17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49FBB3" w14:textId="778AB4E5" w:rsidR="000C36F3" w:rsidRPr="007D4BFB" w:rsidRDefault="007B1797" w:rsidP="007B1797">
      <w:pPr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Zhotoviteľ: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="000C36F3" w:rsidRPr="007D4BFB">
        <w:rPr>
          <w:rFonts w:asciiTheme="minorHAnsi" w:hAnsiTheme="minorHAnsi" w:cs="Calibri"/>
          <w:bCs/>
          <w:sz w:val="24"/>
          <w:szCs w:val="24"/>
        </w:rPr>
        <w:tab/>
      </w:r>
    </w:p>
    <w:p w14:paraId="4A49E41C" w14:textId="49624973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Sídlo: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740B7405" w14:textId="31A3E676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Právna forma: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766ED721" w14:textId="6DC75E9D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Štatutárny orgán: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153FFBCF" w14:textId="76799335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Osoba oprávnená jednať</w:t>
      </w:r>
    </w:p>
    <w:p w14:paraId="52AC008D" w14:textId="3C9798EC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v zmluvných veciach: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2B9DFE96" w14:textId="7797E536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Osoby oprávnené jednať </w:t>
      </w:r>
    </w:p>
    <w:p w14:paraId="673C8067" w14:textId="476BB0BD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v realizačných veciach:</w:t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1716ED4D" w14:textId="0C5084A9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IČO: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659A5C71" w14:textId="6B17F389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DIČ: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6DD9411A" w14:textId="3F942839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IČ DPH 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42A36B6C" w14:textId="5BBB119A" w:rsidR="000C36F3" w:rsidRPr="007D4BFB" w:rsidRDefault="00D57BFF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lastRenderedPageBreak/>
        <w:t>Bankové spojenie: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</w:r>
    </w:p>
    <w:p w14:paraId="125CD425" w14:textId="352384BF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Číslo účtu</w:t>
      </w:r>
      <w:r w:rsidR="005D3F1E" w:rsidRPr="007D4BFB">
        <w:rPr>
          <w:rFonts w:asciiTheme="minorHAnsi" w:hAnsiTheme="minorHAnsi" w:cs="Calibri"/>
          <w:sz w:val="24"/>
          <w:szCs w:val="24"/>
        </w:rPr>
        <w:t>/IBAN</w:t>
      </w:r>
      <w:r w:rsidRPr="007D4BFB">
        <w:rPr>
          <w:rFonts w:asciiTheme="minorHAnsi" w:hAnsiTheme="minorHAnsi" w:cs="Calibri"/>
          <w:sz w:val="24"/>
          <w:szCs w:val="24"/>
        </w:rPr>
        <w:t>:</w:t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</w:p>
    <w:p w14:paraId="0E4354FA" w14:textId="68CA2CAD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Telefón/ fax: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</w:p>
    <w:p w14:paraId="481FC3E0" w14:textId="1A16268B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E mail: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  <w:r w:rsidR="005D3F1E" w:rsidRPr="007D4BFB">
        <w:rPr>
          <w:rFonts w:asciiTheme="minorHAnsi" w:hAnsiTheme="minorHAnsi" w:cs="Calibri"/>
          <w:sz w:val="24"/>
          <w:szCs w:val="24"/>
        </w:rPr>
        <w:tab/>
      </w:r>
    </w:p>
    <w:p w14:paraId="05AA460A" w14:textId="062E99EA" w:rsidR="000C36F3" w:rsidRPr="007D4BFB" w:rsidRDefault="000C36F3" w:rsidP="007B1797">
      <w:pPr>
        <w:jc w:val="both"/>
        <w:rPr>
          <w:rFonts w:asciiTheme="minorHAnsi" w:hAnsiTheme="minorHAnsi" w:cs="Calibri"/>
          <w:sz w:val="24"/>
          <w:szCs w:val="24"/>
        </w:rPr>
      </w:pPr>
    </w:p>
    <w:p w14:paraId="704DA30E" w14:textId="77777777" w:rsidR="000C36F3" w:rsidRPr="007D4BFB" w:rsidRDefault="000C36F3" w:rsidP="007B1797">
      <w:pPr>
        <w:jc w:val="both"/>
        <w:rPr>
          <w:rFonts w:asciiTheme="minorHAnsi" w:hAnsiTheme="minorHAnsi" w:cs="Calibri"/>
          <w:i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(ďalej iba </w:t>
      </w:r>
      <w:r w:rsidRPr="007D4BFB">
        <w:rPr>
          <w:rFonts w:asciiTheme="minorHAnsi" w:hAnsiTheme="minorHAnsi" w:cs="Calibri"/>
          <w:b/>
          <w:sz w:val="24"/>
          <w:szCs w:val="24"/>
        </w:rPr>
        <w:t>„zhotoviteľ“</w:t>
      </w:r>
      <w:r w:rsidRPr="007D4BFB">
        <w:rPr>
          <w:rFonts w:asciiTheme="minorHAnsi" w:hAnsiTheme="minorHAnsi" w:cs="Calibri"/>
          <w:sz w:val="24"/>
          <w:szCs w:val="24"/>
        </w:rPr>
        <w:t xml:space="preserve"> v príslušnom gramatickom tvare a spolu s objednávateľom ďalej iba</w:t>
      </w:r>
      <w:r w:rsidRPr="007D4BFB">
        <w:rPr>
          <w:rFonts w:asciiTheme="minorHAnsi" w:hAnsiTheme="minorHAnsi" w:cs="Calibri"/>
          <w:i/>
          <w:sz w:val="24"/>
          <w:szCs w:val="24"/>
          <w:lang w:eastAsia="cs-CZ"/>
        </w:rPr>
        <w:t xml:space="preserve"> </w:t>
      </w:r>
      <w:r w:rsidRPr="007D4BFB">
        <w:rPr>
          <w:rFonts w:asciiTheme="minorHAnsi" w:hAnsiTheme="minorHAnsi" w:cs="Calibri"/>
          <w:b/>
          <w:sz w:val="24"/>
          <w:szCs w:val="24"/>
        </w:rPr>
        <w:t>„zmluvné strany</w:t>
      </w:r>
      <w:r w:rsidRPr="007D4BFB">
        <w:rPr>
          <w:rFonts w:asciiTheme="minorHAnsi" w:hAnsiTheme="minorHAnsi" w:cs="Calibri"/>
          <w:b/>
          <w:bCs/>
          <w:sz w:val="24"/>
          <w:szCs w:val="24"/>
        </w:rPr>
        <w:t>“</w:t>
      </w:r>
      <w:r w:rsidRPr="007D4BFB">
        <w:rPr>
          <w:rFonts w:asciiTheme="minorHAnsi" w:hAnsiTheme="minorHAnsi" w:cs="Calibri"/>
          <w:sz w:val="24"/>
          <w:szCs w:val="24"/>
        </w:rPr>
        <w:t xml:space="preserve"> v príslušnom gramatickom tvare) </w:t>
      </w:r>
    </w:p>
    <w:p w14:paraId="6D753D7B" w14:textId="08E797D5" w:rsidR="007630D1" w:rsidRPr="007D4BFB" w:rsidRDefault="007630D1" w:rsidP="007B17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63667F" w14:textId="77777777" w:rsidR="009A57EC" w:rsidRPr="007D4BFB" w:rsidRDefault="009A57EC" w:rsidP="007B17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>Úvodné ustanovenia</w:t>
      </w:r>
    </w:p>
    <w:p w14:paraId="095FDA07" w14:textId="77777777" w:rsidR="00193B50" w:rsidRPr="007D4BFB" w:rsidRDefault="00193B50" w:rsidP="007B179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3BE163" w14:textId="61E8CC60" w:rsidR="00B247C0" w:rsidRPr="007D4BFB" w:rsidRDefault="00B247C0" w:rsidP="007B1797">
      <w:pPr>
        <w:pStyle w:val="Bezriadkovania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 xml:space="preserve">Táto zmluva sa uzatvára ako výsledok verejného obstarávania realizovaného postupom </w:t>
      </w:r>
      <w:r w:rsidR="006C4364" w:rsidRPr="007D4BFB">
        <w:rPr>
          <w:rFonts w:asciiTheme="minorHAnsi" w:hAnsiTheme="minorHAnsi" w:cstheme="minorHAnsi"/>
        </w:rPr>
        <w:t>zadávania zákazky s nízkou hodnotou podľa § 117 zákona o verejnom obstarávaní</w:t>
      </w:r>
      <w:r w:rsidRPr="007D4BFB">
        <w:rPr>
          <w:rFonts w:asciiTheme="minorHAnsi" w:hAnsiTheme="minorHAnsi" w:cstheme="minorHAnsi"/>
        </w:rPr>
        <w:t>, na predmet zákazky „</w:t>
      </w:r>
      <w:r w:rsidRPr="007D4BFB">
        <w:rPr>
          <w:rFonts w:asciiTheme="minorHAnsi" w:hAnsiTheme="minorHAnsi" w:cstheme="minorHAnsi"/>
          <w:b/>
          <w:noProof/>
        </w:rPr>
        <w:t xml:space="preserve">vypracovanie projektovej dokumentácie pre projekt - stavbu s názvom: </w:t>
      </w:r>
      <w:r w:rsidRPr="007D4BFB">
        <w:rPr>
          <w:rStyle w:val="CharStyle13"/>
          <w:rFonts w:asciiTheme="minorHAnsi" w:hAnsiTheme="minorHAnsi" w:cstheme="minorHAnsi"/>
        </w:rPr>
        <w:t>„</w:t>
      </w:r>
      <w:r w:rsidR="00673DF3" w:rsidRPr="007D4BFB">
        <w:rPr>
          <w:rFonts w:asciiTheme="minorHAnsi" w:hAnsiTheme="minorHAnsi" w:cstheme="minorHAnsi"/>
          <w:b/>
        </w:rPr>
        <w:t>Vybudovanie cyklotrasy B.B.-Vlkanová-Sliač</w:t>
      </w:r>
      <w:r w:rsidR="00B72909" w:rsidRPr="007D4BFB">
        <w:rPr>
          <w:rFonts w:asciiTheme="minorHAnsi" w:hAnsiTheme="minorHAnsi" w:cstheme="minorHAnsi"/>
          <w:b/>
        </w:rPr>
        <w:t>, I. etapa</w:t>
      </w:r>
      <w:r w:rsidR="00673DF3" w:rsidRPr="007D4BFB">
        <w:rPr>
          <w:rFonts w:asciiTheme="minorHAnsi" w:hAnsiTheme="minorHAnsi" w:cstheme="minorHAnsi"/>
          <w:b/>
        </w:rPr>
        <w:t xml:space="preserve">“ </w:t>
      </w:r>
      <w:r w:rsidR="0022101D" w:rsidRPr="007D4BFB">
        <w:rPr>
          <w:rFonts w:asciiTheme="minorHAnsi" w:hAnsiTheme="minorHAnsi" w:cstheme="minorHAnsi"/>
          <w:b/>
        </w:rPr>
        <w:t>– projektová dokumentácia</w:t>
      </w:r>
      <w:r w:rsidRPr="007D4BFB">
        <w:rPr>
          <w:rFonts w:asciiTheme="minorHAnsi" w:hAnsiTheme="minorHAnsi" w:cstheme="minorHAnsi"/>
          <w:b/>
        </w:rPr>
        <w:t>“</w:t>
      </w:r>
      <w:r w:rsidRPr="007D4BFB">
        <w:rPr>
          <w:rFonts w:asciiTheme="minorHAnsi" w:hAnsiTheme="minorHAnsi" w:cstheme="minorHAnsi"/>
        </w:rPr>
        <w:t xml:space="preserve"> ( ďalej iba „verejné obstarávanie“</w:t>
      </w:r>
      <w:r w:rsidR="0087045C" w:rsidRPr="007D4BFB">
        <w:rPr>
          <w:rFonts w:asciiTheme="minorHAnsi" w:hAnsiTheme="minorHAnsi" w:cstheme="minorHAnsi"/>
        </w:rPr>
        <w:t xml:space="preserve"> )</w:t>
      </w:r>
      <w:r w:rsidRPr="007D4BFB">
        <w:rPr>
          <w:rFonts w:asciiTheme="minorHAnsi" w:hAnsiTheme="minorHAnsi" w:cstheme="minorHAnsi"/>
        </w:rPr>
        <w:t xml:space="preserve">. </w:t>
      </w:r>
    </w:p>
    <w:p w14:paraId="3D425833" w14:textId="77777777" w:rsidR="00B247C0" w:rsidRPr="007D4BFB" w:rsidRDefault="00B247C0" w:rsidP="007B1797">
      <w:pPr>
        <w:pStyle w:val="Bezriadkovania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 xml:space="preserve">Objednávateľ na základe uplatnenia stanovených kritérií na vyhodnotenie ponúk, prijal zhotoviteľom predloženú ponuku (ďalej len „ponuka“) a vyhodnotil ju ako najvýhodnejšiu. Cenová ponuka zhotoviteľa tvorí neoddeliteľnú </w:t>
      </w:r>
      <w:r w:rsidRPr="007D4BFB">
        <w:rPr>
          <w:rFonts w:asciiTheme="minorHAnsi" w:hAnsiTheme="minorHAnsi" w:cstheme="minorHAnsi"/>
          <w:b/>
        </w:rPr>
        <w:t>prílohu č. 1</w:t>
      </w:r>
      <w:r w:rsidRPr="007D4BFB">
        <w:rPr>
          <w:rFonts w:asciiTheme="minorHAnsi" w:hAnsiTheme="minorHAnsi" w:cstheme="minorHAnsi"/>
        </w:rPr>
        <w:t xml:space="preserve"> tejto Zmluvy.</w:t>
      </w:r>
    </w:p>
    <w:p w14:paraId="353E7013" w14:textId="2866806C" w:rsidR="00B247C0" w:rsidRPr="007D4BFB" w:rsidRDefault="00B247C0" w:rsidP="007B1797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Diela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375E50AF" w14:textId="3D0818F9" w:rsidR="00B247C0" w:rsidRPr="007D4BFB" w:rsidRDefault="00B247C0" w:rsidP="007B1797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Zhotoviteľ je povinný pri plnení predmetu Zmluvy dodržiavať všetky platné všeobecne záväzné právne predpisy, podzákonné predpisy a technické normy Slovenskej republik</w:t>
      </w:r>
      <w:r w:rsidR="007D4BFB" w:rsidRPr="007D4BFB">
        <w:rPr>
          <w:rFonts w:asciiTheme="minorHAnsi" w:hAnsiTheme="minorHAnsi" w:cs="Calibri"/>
          <w:sz w:val="24"/>
          <w:szCs w:val="24"/>
        </w:rPr>
        <w:t xml:space="preserve">y a Európskej </w:t>
      </w:r>
      <w:r w:rsidRPr="007D4BFB">
        <w:rPr>
          <w:rFonts w:asciiTheme="minorHAnsi" w:hAnsiTheme="minorHAnsi" w:cs="Calibri"/>
          <w:sz w:val="24"/>
          <w:szCs w:val="24"/>
        </w:rPr>
        <w:t>únie vzťahujúce sa na verejné obstarávanie a na vykonanie Diela, a to najmä, nie však výlučne, predpisy a normy v platnom znení vymenované v Zmluve.</w:t>
      </w:r>
    </w:p>
    <w:p w14:paraId="384A23DD" w14:textId="77777777" w:rsidR="00B247C0" w:rsidRPr="007D4BFB" w:rsidRDefault="00B247C0" w:rsidP="007B1797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Zhotoviteľ berie na vedomie, že pri realizácii Diela prostredníctvom subdodávateľov ( ďalej aj iba „subdodávka“ ) zodpovedá zhotoviteľ tak, ako keby Dielo, resp. jeho časť realizoval sám. Zhotoviteľ je povinný oznámiť objednávateľovi akékoľvek zmeny týkajúce sa subdodávok.  </w:t>
      </w:r>
    </w:p>
    <w:p w14:paraId="0F4EAA68" w14:textId="099D8A4B" w:rsidR="00B247C0" w:rsidRPr="007D4BFB" w:rsidRDefault="00B247C0" w:rsidP="007B1797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Zhotoviteľ vyhlasuje, že pred uzavretím Zmluvy dostatočne zvážil a s vynaložením odbornej starostlivosti a všetkého úsilia posúdil do úvahy prichádzajú</w:t>
      </w:r>
      <w:r w:rsidR="007B1797">
        <w:rPr>
          <w:rFonts w:asciiTheme="minorHAnsi" w:hAnsiTheme="minorHAnsi" w:cs="Calibri"/>
          <w:sz w:val="24"/>
          <w:szCs w:val="24"/>
        </w:rPr>
        <w:t xml:space="preserve">ce riziká spojené s realizáciou </w:t>
      </w:r>
      <w:r w:rsidRPr="007D4BFB">
        <w:rPr>
          <w:rFonts w:asciiTheme="minorHAnsi" w:hAnsiTheme="minorHAnsi" w:cs="Calibri"/>
          <w:sz w:val="24"/>
          <w:szCs w:val="24"/>
        </w:rPr>
        <w:t>Diela, v Ponuke vzal do úvahy komplexný rozsah materiálov, prác, služieb, správnych poplatkov, iných výdavkov potrebných na dokončenie Diela ako celku a všetkých do úvahy prichádzajúcich nákladov na takéto materiály, práce a služby a tieto zahrnul do ceny Diela.</w:t>
      </w:r>
    </w:p>
    <w:p w14:paraId="231FEA74" w14:textId="77777777" w:rsidR="00A276D7" w:rsidRPr="007D4BFB" w:rsidRDefault="00A276D7" w:rsidP="007B179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722794" w14:textId="77777777" w:rsidR="00A276D7" w:rsidRPr="007D4BFB" w:rsidRDefault="00A276D7" w:rsidP="007B1797">
      <w:pPr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I.</w:t>
      </w:r>
    </w:p>
    <w:p w14:paraId="28651E87" w14:textId="77777777" w:rsidR="00A276D7" w:rsidRPr="007D4BFB" w:rsidRDefault="00787C64" w:rsidP="007B179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Predmet zmluvy</w:t>
      </w:r>
    </w:p>
    <w:p w14:paraId="4A50D8A4" w14:textId="4BFBC663" w:rsidR="00A276D7" w:rsidRPr="007D4BFB" w:rsidRDefault="00A276D7" w:rsidP="007B1797">
      <w:pPr>
        <w:pStyle w:val="Odsekzoznamu"/>
        <w:widowControl w:val="0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Zhotoviteľ sa zaväzuje v dohodnutom čase, mieste a podľa ostatných podmienok Zmluvy, najmä </w:t>
      </w:r>
      <w:r w:rsidRPr="007D4BFB">
        <w:rPr>
          <w:rFonts w:asciiTheme="minorHAnsi" w:hAnsiTheme="minorHAnsi" w:cs="Calibri"/>
          <w:b/>
          <w:sz w:val="24"/>
          <w:szCs w:val="24"/>
        </w:rPr>
        <w:t xml:space="preserve">v rozsahu a obsahu špecifikovanom </w:t>
      </w:r>
      <w:r w:rsidR="007B1797">
        <w:rPr>
          <w:rFonts w:asciiTheme="minorHAnsi" w:hAnsiTheme="minorHAnsi" w:cs="Calibri"/>
          <w:b/>
          <w:sz w:val="24"/>
          <w:szCs w:val="24"/>
        </w:rPr>
        <w:t>v Prílohách</w:t>
      </w:r>
      <w:r w:rsidRPr="007D4BFB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7D4BFB">
        <w:rPr>
          <w:rFonts w:asciiTheme="minorHAnsi" w:hAnsiTheme="minorHAnsi" w:cs="Calibri"/>
          <w:sz w:val="24"/>
          <w:szCs w:val="24"/>
        </w:rPr>
        <w:t>k Zmluve, na svoje náklady, na svoje nebezpečenstvo a podľa pokynov objednávateľa vykonať a objednávateľovi odovzdať Dielo vymedzené v článku II. Zmluvy.</w:t>
      </w:r>
    </w:p>
    <w:p w14:paraId="1A93DCE1" w14:textId="2B2BFC9C" w:rsidR="00A276D7" w:rsidRPr="007D4BFB" w:rsidRDefault="00A276D7" w:rsidP="007B1797">
      <w:pPr>
        <w:pStyle w:val="Odsekzoznamu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Objednávateľ sa zaväzuje riadne a včas </w:t>
      </w:r>
      <w:r w:rsidR="00B247C0" w:rsidRPr="007D4BFB">
        <w:rPr>
          <w:rFonts w:asciiTheme="minorHAnsi" w:hAnsiTheme="minorHAnsi" w:cs="Calibri"/>
          <w:sz w:val="24"/>
          <w:szCs w:val="24"/>
        </w:rPr>
        <w:t>vykonané</w:t>
      </w:r>
      <w:r w:rsidRPr="007D4BFB">
        <w:rPr>
          <w:rFonts w:asciiTheme="minorHAnsi" w:hAnsiTheme="minorHAnsi" w:cs="Calibri"/>
          <w:sz w:val="24"/>
          <w:szCs w:val="24"/>
        </w:rPr>
        <w:t xml:space="preserve"> Dielo prevziať spôsobom dohodnutým v Zmluve a zaplatiť zaň Cenu dohodnutú v článku </w:t>
      </w:r>
      <w:r w:rsidR="00D40210">
        <w:rPr>
          <w:rFonts w:asciiTheme="minorHAnsi" w:hAnsiTheme="minorHAnsi" w:cs="Calibri"/>
          <w:sz w:val="24"/>
          <w:szCs w:val="24"/>
        </w:rPr>
        <w:t>I</w:t>
      </w:r>
      <w:r w:rsidR="00C7270F">
        <w:rPr>
          <w:rFonts w:asciiTheme="minorHAnsi" w:hAnsiTheme="minorHAnsi" w:cs="Calibri"/>
          <w:sz w:val="24"/>
          <w:szCs w:val="24"/>
        </w:rPr>
        <w:t>V. Zmluvy.</w:t>
      </w:r>
    </w:p>
    <w:p w14:paraId="358D5A49" w14:textId="77777777" w:rsidR="00A276D7" w:rsidRPr="007D4BFB" w:rsidRDefault="00A276D7" w:rsidP="007B1797">
      <w:pPr>
        <w:pStyle w:val="Odsekzoznamu"/>
        <w:suppressAutoHyphens/>
        <w:snapToGrid w:val="0"/>
        <w:ind w:left="0"/>
        <w:jc w:val="both"/>
        <w:rPr>
          <w:rFonts w:asciiTheme="minorHAnsi" w:hAnsiTheme="minorHAnsi" w:cs="Calibri"/>
          <w:sz w:val="24"/>
          <w:szCs w:val="24"/>
        </w:rPr>
      </w:pPr>
    </w:p>
    <w:p w14:paraId="0ACD855B" w14:textId="77777777" w:rsidR="00A276D7" w:rsidRPr="007D4BFB" w:rsidRDefault="00A276D7" w:rsidP="007B179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II.</w:t>
      </w:r>
    </w:p>
    <w:p w14:paraId="09819794" w14:textId="77777777" w:rsidR="00A276D7" w:rsidRPr="007D4BFB" w:rsidRDefault="00A276D7" w:rsidP="007B179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DIELO</w:t>
      </w:r>
    </w:p>
    <w:p w14:paraId="4BA0BFFD" w14:textId="77777777" w:rsidR="00A276D7" w:rsidRPr="007D4BFB" w:rsidRDefault="00A276D7" w:rsidP="007B179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členenie a rozsah Diela, Všeobecné požiadavky na Dielo</w:t>
      </w:r>
    </w:p>
    <w:p w14:paraId="1404CE17" w14:textId="588E90B7" w:rsidR="00A276D7" w:rsidRPr="007D4BFB" w:rsidRDefault="00A276D7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theme="minorHAnsi"/>
          <w:color w:val="000000"/>
          <w:sz w:val="24"/>
          <w:szCs w:val="24"/>
        </w:rPr>
        <w:t>Dielom</w:t>
      </w:r>
      <w:r w:rsidRPr="007D4BFB">
        <w:rPr>
          <w:rFonts w:asciiTheme="minorHAnsi" w:hAnsiTheme="minorHAnsi" w:cs="Calibri"/>
          <w:sz w:val="24"/>
          <w:szCs w:val="24"/>
        </w:rPr>
        <w:t xml:space="preserve"> sa na účely Zmluvy rozume</w:t>
      </w:r>
      <w:r w:rsidR="001C0724" w:rsidRPr="007D4BFB">
        <w:rPr>
          <w:rFonts w:asciiTheme="minorHAnsi" w:hAnsiTheme="minorHAnsi" w:cs="Calibri"/>
          <w:sz w:val="24"/>
          <w:szCs w:val="24"/>
        </w:rPr>
        <w:t>jú</w:t>
      </w:r>
      <w:r w:rsidRPr="007D4BFB">
        <w:rPr>
          <w:rFonts w:asciiTheme="minorHAnsi" w:hAnsiTheme="minorHAnsi" w:cs="Calibri"/>
          <w:sz w:val="24"/>
          <w:szCs w:val="24"/>
        </w:rPr>
        <w:t xml:space="preserve"> zmluvné činnosti a vypracovanie </w:t>
      </w:r>
      <w:r w:rsidR="007630D1" w:rsidRPr="007D4BFB">
        <w:rPr>
          <w:rFonts w:asciiTheme="minorHAnsi" w:hAnsiTheme="minorHAnsi" w:cstheme="minorHAnsi"/>
          <w:color w:val="000000"/>
          <w:sz w:val="24"/>
          <w:szCs w:val="24"/>
        </w:rPr>
        <w:t>projektov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7630D1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dokumentáci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7630D1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A57EC" w:rsidRPr="007D4BFB">
        <w:rPr>
          <w:rFonts w:asciiTheme="minorHAnsi" w:hAnsiTheme="minorHAnsi" w:cstheme="minorHAnsi"/>
          <w:color w:val="000000"/>
          <w:sz w:val="24"/>
          <w:szCs w:val="24"/>
        </w:rPr>
        <w:t>s názvom</w:t>
      </w:r>
      <w:r w:rsidR="007630D1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„</w:t>
      </w:r>
      <w:r w:rsidR="00673DF3" w:rsidRPr="007D4BFB">
        <w:rPr>
          <w:rFonts w:asciiTheme="minorHAnsi" w:hAnsiTheme="minorHAnsi" w:cstheme="minorHAnsi"/>
          <w:b/>
          <w:sz w:val="24"/>
          <w:szCs w:val="24"/>
        </w:rPr>
        <w:t>Vypracovanie projektovej dokumentácie pre projekt: Vybudovanie cyklotrasy B.B.-Vlkanová-Sliač</w:t>
      </w:r>
      <w:r w:rsidR="007630D1" w:rsidRPr="007D4BFB">
        <w:rPr>
          <w:rFonts w:asciiTheme="minorHAnsi" w:hAnsiTheme="minorHAnsi" w:cstheme="minorHAnsi"/>
          <w:color w:val="000000"/>
          <w:sz w:val="24"/>
          <w:szCs w:val="24"/>
        </w:rPr>
        <w:t>" projektová dokumentácia pr</w:t>
      </w:r>
      <w:r w:rsidR="00DB5E40" w:rsidRPr="007D4BFB">
        <w:rPr>
          <w:rFonts w:asciiTheme="minorHAnsi" w:hAnsiTheme="minorHAnsi" w:cstheme="minorHAnsi"/>
          <w:color w:val="000000"/>
          <w:sz w:val="24"/>
          <w:szCs w:val="24"/>
        </w:rPr>
        <w:t>e vydanie územného rozhodnutia.</w:t>
      </w:r>
    </w:p>
    <w:p w14:paraId="17630307" w14:textId="77777777" w:rsidR="007630D1" w:rsidRPr="007D4BFB" w:rsidRDefault="007630D1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theme="minorHAnsi"/>
          <w:color w:val="000000"/>
          <w:sz w:val="24"/>
          <w:szCs w:val="24"/>
        </w:rPr>
        <w:t>Rozsah a obsah dokumentácie</w:t>
      </w:r>
      <w:r w:rsidR="00E4583C" w:rsidRPr="007D4BFB">
        <w:rPr>
          <w:rFonts w:asciiTheme="minorHAnsi" w:hAnsiTheme="minorHAnsi" w:cstheme="minorHAnsi"/>
          <w:color w:val="000000"/>
          <w:sz w:val="24"/>
          <w:szCs w:val="24"/>
        </w:rPr>
        <w:t>, ktorú je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zhotoviteľ</w:t>
      </w:r>
      <w:r w:rsidR="00E4583C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povinný dodať objednávateľovi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4A9E600" w14:textId="50708DC1" w:rsidR="00FE7E40" w:rsidRPr="007D4BFB" w:rsidRDefault="00FE7E40" w:rsidP="007B1797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2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 xml:space="preserve">Vyhľadávacia štúdia uskutočniteľnosti cyklistickej komunikácie </w:t>
      </w:r>
      <w:r w:rsidRPr="007D4BFB">
        <w:rPr>
          <w:rFonts w:asciiTheme="minorHAnsi" w:hAnsiTheme="minorHAnsi" w:cs="Calibri"/>
          <w:sz w:val="24"/>
          <w:szCs w:val="24"/>
        </w:rPr>
        <w:t>(ďalej len „</w:t>
      </w:r>
      <w:r w:rsidRPr="007D4BFB">
        <w:rPr>
          <w:rFonts w:asciiTheme="minorHAnsi" w:hAnsiTheme="minorHAnsi" w:cs="Calibri"/>
          <w:b/>
          <w:sz w:val="24"/>
          <w:szCs w:val="24"/>
        </w:rPr>
        <w:t>štúdia</w:t>
      </w:r>
      <w:r w:rsidRPr="007D4BFB">
        <w:rPr>
          <w:rFonts w:asciiTheme="minorHAnsi" w:hAnsiTheme="minorHAnsi" w:cs="Calibri"/>
          <w:sz w:val="24"/>
          <w:szCs w:val="24"/>
        </w:rPr>
        <w:t>“)</w:t>
      </w:r>
      <w:r w:rsidRPr="007D4BFB">
        <w:rPr>
          <w:rFonts w:asciiTheme="minorHAnsi" w:hAnsiTheme="minorHAnsi" w:cs="Calibri"/>
          <w:b/>
          <w:sz w:val="24"/>
          <w:szCs w:val="24"/>
        </w:rPr>
        <w:t xml:space="preserve"> </w:t>
      </w:r>
      <w:r w:rsidR="00261FAE" w:rsidRPr="007D4BFB">
        <w:rPr>
          <w:rFonts w:asciiTheme="minorHAnsi" w:hAnsiTheme="minorHAnsi" w:cs="Calibri"/>
          <w:sz w:val="24"/>
          <w:szCs w:val="24"/>
        </w:rPr>
        <w:t xml:space="preserve">vypracovaná v 3 variantoch v úseku v zmysle prílohy č. 2 tejto zmluvy. </w:t>
      </w:r>
      <w:r w:rsidR="00D27F22" w:rsidRPr="007D4BFB">
        <w:rPr>
          <w:rFonts w:asciiTheme="minorHAnsi" w:hAnsiTheme="minorHAnsi" w:cs="Calibri"/>
          <w:sz w:val="24"/>
          <w:szCs w:val="24"/>
        </w:rPr>
        <w:t xml:space="preserve">Štúdia bude obsahovať: </w:t>
      </w:r>
    </w:p>
    <w:p w14:paraId="19B1C8FB" w14:textId="60EC46B0" w:rsidR="00D27F22" w:rsidRPr="007D4BFB" w:rsidRDefault="00D27F22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Identifikačné údaje</w:t>
      </w:r>
    </w:p>
    <w:p w14:paraId="1A24A9E6" w14:textId="44AAD8CB" w:rsidR="00D27F22" w:rsidRPr="007D4BFB" w:rsidRDefault="00D27F22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Podklady a údaje návrhu variantov:</w:t>
      </w:r>
      <w:r w:rsidR="006311EA" w:rsidRPr="007D4BFB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1A0F4C42" w14:textId="29581D8C" w:rsidR="006311EA" w:rsidRPr="007D4BFB" w:rsidRDefault="006311EA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Podklady o území – </w:t>
      </w:r>
      <w:r w:rsidR="000C5846" w:rsidRPr="007D4BFB">
        <w:rPr>
          <w:rFonts w:asciiTheme="minorHAnsi" w:hAnsiTheme="minorHAnsi" w:cs="Calibri"/>
          <w:sz w:val="24"/>
          <w:szCs w:val="24"/>
        </w:rPr>
        <w:t xml:space="preserve">členitosť, </w:t>
      </w:r>
      <w:r w:rsidRPr="007D4BFB">
        <w:rPr>
          <w:rFonts w:asciiTheme="minorHAnsi" w:hAnsiTheme="minorHAnsi" w:cs="Calibri"/>
          <w:sz w:val="24"/>
          <w:szCs w:val="24"/>
        </w:rPr>
        <w:t xml:space="preserve">súčasné a budúce využitie územia, </w:t>
      </w:r>
      <w:r w:rsidR="0037658F" w:rsidRPr="007D4BFB">
        <w:rPr>
          <w:rFonts w:asciiTheme="minorHAnsi" w:hAnsiTheme="minorHAnsi" w:cs="Calibri"/>
          <w:sz w:val="24"/>
          <w:szCs w:val="24"/>
        </w:rPr>
        <w:t>analýza územia vzhľadom na problémové územia (chránené územia, od</w:t>
      </w:r>
      <w:r w:rsidR="00FC75C2" w:rsidRPr="007D4BFB">
        <w:rPr>
          <w:rFonts w:asciiTheme="minorHAnsi" w:hAnsiTheme="minorHAnsi" w:cs="Calibri"/>
          <w:sz w:val="24"/>
          <w:szCs w:val="24"/>
        </w:rPr>
        <w:t>stupové vzdialenosti a podobne).</w:t>
      </w:r>
    </w:p>
    <w:p w14:paraId="0C3ADF42" w14:textId="62507CA2" w:rsidR="00D27F22" w:rsidRPr="007D4BFB" w:rsidRDefault="00D27F22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 xml:space="preserve">Základné údaje o skúmaných </w:t>
      </w:r>
      <w:r w:rsidR="006311EA" w:rsidRPr="007D4BFB">
        <w:rPr>
          <w:rFonts w:asciiTheme="minorHAnsi" w:hAnsiTheme="minorHAnsi" w:cs="Calibri"/>
          <w:b/>
          <w:sz w:val="24"/>
          <w:szCs w:val="24"/>
        </w:rPr>
        <w:t>variantoch</w:t>
      </w:r>
      <w:r w:rsidRPr="007D4BFB">
        <w:rPr>
          <w:rFonts w:asciiTheme="minorHAnsi" w:hAnsiTheme="minorHAnsi" w:cs="Calibri"/>
          <w:b/>
          <w:sz w:val="24"/>
          <w:szCs w:val="24"/>
        </w:rPr>
        <w:t>:</w:t>
      </w:r>
    </w:p>
    <w:p w14:paraId="04F0755A" w14:textId="639334A6" w:rsidR="006311EA" w:rsidRPr="007D4BFB" w:rsidRDefault="006311EA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Údaje o úseku –</w:t>
      </w:r>
      <w:r w:rsidRPr="007D4BFB">
        <w:rPr>
          <w:rFonts w:asciiTheme="minorHAnsi" w:hAnsiTheme="minorHAnsi" w:cs="Calibri"/>
          <w:sz w:val="24"/>
          <w:szCs w:val="24"/>
        </w:rPr>
        <w:tab/>
        <w:t>počet vlastníkov pozemkov pre jednotlivé varianty</w:t>
      </w:r>
      <w:r w:rsidR="00FC75C2" w:rsidRPr="007D4BFB">
        <w:rPr>
          <w:rFonts w:asciiTheme="minorHAnsi" w:hAnsiTheme="minorHAnsi" w:cs="Calibri"/>
          <w:sz w:val="24"/>
          <w:szCs w:val="24"/>
        </w:rPr>
        <w:t>,</w:t>
      </w:r>
    </w:p>
    <w:p w14:paraId="1A93148B" w14:textId="2157A052" w:rsidR="006311EA" w:rsidRPr="007D4BFB" w:rsidRDefault="0037658F" w:rsidP="007B1797">
      <w:pPr>
        <w:pStyle w:val="Odsekzoznamu"/>
        <w:autoSpaceDE w:val="0"/>
        <w:autoSpaceDN w:val="0"/>
        <w:adjustRightInd w:val="0"/>
        <w:ind w:left="3258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zábery</w:t>
      </w:r>
      <w:r w:rsidR="006311EA" w:rsidRPr="007D4BFB">
        <w:rPr>
          <w:rFonts w:asciiTheme="minorHAnsi" w:hAnsiTheme="minorHAnsi" w:cs="Calibri"/>
          <w:sz w:val="24"/>
          <w:szCs w:val="24"/>
        </w:rPr>
        <w:t xml:space="preserve"> pôdy</w:t>
      </w:r>
      <w:r w:rsidRPr="007D4BFB"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 w:rsidRPr="007D4BFB">
        <w:rPr>
          <w:rFonts w:asciiTheme="minorHAnsi" w:hAnsiTheme="minorHAnsi" w:cs="Calibri"/>
          <w:sz w:val="24"/>
          <w:szCs w:val="24"/>
        </w:rPr>
        <w:t>,</w:t>
      </w:r>
    </w:p>
    <w:p w14:paraId="4F1D369A" w14:textId="39AE1F5D" w:rsidR="006311EA" w:rsidRPr="007D4BFB" w:rsidRDefault="0037658F" w:rsidP="007B1797">
      <w:pPr>
        <w:pStyle w:val="Odsekzoznamu"/>
        <w:autoSpaceDE w:val="0"/>
        <w:autoSpaceDN w:val="0"/>
        <w:adjustRightInd w:val="0"/>
        <w:ind w:left="3258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vyvolané</w:t>
      </w:r>
      <w:r w:rsidR="006311EA" w:rsidRPr="007D4BFB">
        <w:rPr>
          <w:rFonts w:asciiTheme="minorHAnsi" w:hAnsiTheme="minorHAnsi" w:cs="Calibri"/>
          <w:sz w:val="24"/>
          <w:szCs w:val="24"/>
        </w:rPr>
        <w:t xml:space="preserve"> investície</w:t>
      </w:r>
      <w:r w:rsidRPr="007D4BFB"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 w:rsidRPr="007D4BFB">
        <w:rPr>
          <w:rFonts w:asciiTheme="minorHAnsi" w:hAnsiTheme="minorHAnsi" w:cs="Calibri"/>
          <w:sz w:val="24"/>
          <w:szCs w:val="24"/>
        </w:rPr>
        <w:t>,</w:t>
      </w:r>
    </w:p>
    <w:p w14:paraId="685C31B2" w14:textId="64945033" w:rsidR="006311EA" w:rsidRPr="007D4BFB" w:rsidRDefault="0037658F" w:rsidP="007B1797">
      <w:pPr>
        <w:pStyle w:val="Odsekzoznamu"/>
        <w:autoSpaceDE w:val="0"/>
        <w:autoSpaceDN w:val="0"/>
        <w:adjustRightInd w:val="0"/>
        <w:ind w:left="2835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tabuľkové spracovanie údajov o navrhovaných variantoch (dĺžky, plochy, zábery a podobne)</w:t>
      </w:r>
      <w:r w:rsidR="00FC75C2" w:rsidRPr="007D4BFB">
        <w:rPr>
          <w:rFonts w:asciiTheme="minorHAnsi" w:hAnsiTheme="minorHAnsi" w:cs="Calibri"/>
          <w:sz w:val="24"/>
          <w:szCs w:val="24"/>
        </w:rPr>
        <w:t>.</w:t>
      </w:r>
    </w:p>
    <w:p w14:paraId="0E85C4C1" w14:textId="77777777" w:rsidR="006311EA" w:rsidRPr="007D4BFB" w:rsidRDefault="00D27F22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 xml:space="preserve">Výkresová časť: </w:t>
      </w:r>
    </w:p>
    <w:p w14:paraId="31882E9A" w14:textId="46847BEE" w:rsidR="00D27F22" w:rsidRPr="007D4BFB" w:rsidRDefault="00D27F22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Prehľadná</w:t>
      </w:r>
      <w:r w:rsidRPr="007D4BFB">
        <w:rPr>
          <w:rFonts w:asciiTheme="minorHAnsi" w:hAnsiTheme="minorHAnsi"/>
          <w:sz w:val="24"/>
          <w:szCs w:val="24"/>
        </w:rPr>
        <w:t xml:space="preserve"> situácia širších vzťahov</w:t>
      </w:r>
      <w:r w:rsidR="00FC75C2" w:rsidRPr="007D4BFB">
        <w:rPr>
          <w:rFonts w:asciiTheme="minorHAnsi" w:hAnsiTheme="minorHAnsi"/>
          <w:sz w:val="24"/>
          <w:szCs w:val="24"/>
        </w:rPr>
        <w:t>.</w:t>
      </w:r>
    </w:p>
    <w:p w14:paraId="09EFD63A" w14:textId="3D718191" w:rsidR="00D27F22" w:rsidRPr="007D4BFB" w:rsidRDefault="006311EA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Situácie variantov cyklistických komunikácií</w:t>
      </w:r>
      <w:r w:rsidR="00FC75C2" w:rsidRPr="007D4BFB">
        <w:rPr>
          <w:rFonts w:asciiTheme="minorHAnsi" w:hAnsiTheme="minorHAnsi" w:cstheme="minorHAnsi"/>
          <w:sz w:val="24"/>
          <w:szCs w:val="24"/>
        </w:rPr>
        <w:t>.</w:t>
      </w:r>
    </w:p>
    <w:p w14:paraId="4ABA3273" w14:textId="72C78939" w:rsidR="007C6A0A" w:rsidRPr="007D4BFB" w:rsidRDefault="0037658F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Záverečne zhodnotenie:</w:t>
      </w:r>
    </w:p>
    <w:p w14:paraId="54C00CFB" w14:textId="183B7E85" w:rsidR="00E22D18" w:rsidRPr="007D4BFB" w:rsidRDefault="00E22D18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záverečné zhodnotenie navrhovaných variantov vo vyhľadávajúcej štúdii a odporúčanie pre objednávateľa</w:t>
      </w:r>
      <w:r w:rsidR="00FC75C2" w:rsidRPr="007D4BFB">
        <w:rPr>
          <w:rFonts w:asciiTheme="minorHAnsi" w:hAnsiTheme="minorHAnsi" w:cs="Calibri"/>
          <w:sz w:val="24"/>
          <w:szCs w:val="24"/>
        </w:rPr>
        <w:t>.</w:t>
      </w:r>
    </w:p>
    <w:p w14:paraId="1E8CDBBB" w14:textId="4BB5B8DE" w:rsidR="00E22D18" w:rsidRPr="007D4BFB" w:rsidRDefault="00E22D18" w:rsidP="007B1797">
      <w:pPr>
        <w:pStyle w:val="Odsekzoznamu"/>
        <w:autoSpaceDE w:val="0"/>
        <w:autoSpaceDN w:val="0"/>
        <w:adjustRightInd w:val="0"/>
        <w:ind w:left="852" w:hanging="144"/>
        <w:jc w:val="both"/>
        <w:rPr>
          <w:rFonts w:asciiTheme="minorHAnsi" w:hAnsiTheme="minorHAnsi" w:cs="Calibri"/>
          <w:b/>
          <w:sz w:val="24"/>
          <w:szCs w:val="24"/>
        </w:rPr>
      </w:pPr>
      <w:r w:rsidRPr="007D4BFB">
        <w:rPr>
          <w:rFonts w:asciiTheme="minorHAnsi" w:hAnsiTheme="minorHAnsi" w:cs="Calibri"/>
          <w:b/>
          <w:sz w:val="24"/>
          <w:szCs w:val="24"/>
        </w:rPr>
        <w:t>Dokladová časť:</w:t>
      </w:r>
    </w:p>
    <w:p w14:paraId="0C2A3EBE" w14:textId="20342837" w:rsidR="00E22D18" w:rsidRPr="007D4BFB" w:rsidRDefault="00E22D18" w:rsidP="007B179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Stanoviská, záznamy, povolenia a pod.</w:t>
      </w:r>
      <w:r w:rsidR="00FC75C2" w:rsidRPr="007D4BFB">
        <w:rPr>
          <w:rFonts w:asciiTheme="minorHAnsi" w:hAnsiTheme="minorHAnsi" w:cs="Calibri"/>
          <w:sz w:val="24"/>
          <w:szCs w:val="24"/>
        </w:rPr>
        <w:t>.</w:t>
      </w:r>
    </w:p>
    <w:p w14:paraId="484346EE" w14:textId="77777777" w:rsidR="0037658F" w:rsidRPr="007D4BFB" w:rsidRDefault="0037658F" w:rsidP="007B1797">
      <w:pPr>
        <w:autoSpaceDE w:val="0"/>
        <w:autoSpaceDN w:val="0"/>
        <w:adjustRightInd w:val="0"/>
        <w:ind w:left="852" w:hanging="426"/>
        <w:jc w:val="both"/>
        <w:rPr>
          <w:rFonts w:asciiTheme="minorHAnsi" w:hAnsiTheme="minorHAnsi" w:cs="Calibri"/>
          <w:b/>
          <w:sz w:val="24"/>
          <w:szCs w:val="24"/>
        </w:rPr>
      </w:pPr>
    </w:p>
    <w:p w14:paraId="7F1B0900" w14:textId="1A508C35" w:rsidR="007C6A0A" w:rsidRPr="007D4BFB" w:rsidRDefault="007C6A0A" w:rsidP="007B1797">
      <w:pPr>
        <w:pStyle w:val="Odsekzoznamu"/>
        <w:autoSpaceDE w:val="0"/>
        <w:autoSpaceDN w:val="0"/>
        <w:adjustRightInd w:val="0"/>
        <w:ind w:left="852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Počet vyhotovení štúdie:</w:t>
      </w:r>
      <w:r w:rsidRPr="007D4BFB">
        <w:rPr>
          <w:rFonts w:asciiTheme="minorHAnsi" w:hAnsiTheme="minorHAnsi" w:cs="Calibri"/>
          <w:sz w:val="24"/>
          <w:szCs w:val="24"/>
        </w:rPr>
        <w:tab/>
      </w:r>
      <w:r w:rsidRPr="007D4BFB">
        <w:rPr>
          <w:rFonts w:asciiTheme="minorHAnsi" w:hAnsiTheme="minorHAnsi" w:cs="Calibri"/>
          <w:sz w:val="24"/>
          <w:szCs w:val="24"/>
        </w:rPr>
        <w:tab/>
        <w:t xml:space="preserve">3 ks vyhotovení v tlačenej podobe, </w:t>
      </w:r>
    </w:p>
    <w:p w14:paraId="4B353132" w14:textId="1635BC22" w:rsidR="007C6A0A" w:rsidRPr="007D4BFB" w:rsidRDefault="007C6A0A" w:rsidP="007B1797">
      <w:pPr>
        <w:pStyle w:val="Odsekzoznamu"/>
        <w:autoSpaceDE w:val="0"/>
        <w:autoSpaceDN w:val="0"/>
        <w:adjustRightInd w:val="0"/>
        <w:ind w:left="4674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1 ks CD vo formáte PDF a </w:t>
      </w:r>
    </w:p>
    <w:p w14:paraId="5305700F" w14:textId="790EE027" w:rsidR="007C6A0A" w:rsidRPr="007D4BFB" w:rsidRDefault="007C6A0A" w:rsidP="007B1797">
      <w:pPr>
        <w:pStyle w:val="Odsekzoznamu"/>
        <w:autoSpaceDE w:val="0"/>
        <w:autoSpaceDN w:val="0"/>
        <w:adjustRightInd w:val="0"/>
        <w:ind w:left="4674" w:hanging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1 ks CD vo formáte DGN/DXF/DWG.</w:t>
      </w:r>
    </w:p>
    <w:p w14:paraId="4C77DFA3" w14:textId="77777777" w:rsidR="005E1EE2" w:rsidRPr="007D4BFB" w:rsidRDefault="005E1EE2" w:rsidP="007B1797">
      <w:pPr>
        <w:pStyle w:val="Odsekzoznamu"/>
        <w:widowControl w:val="0"/>
        <w:suppressAutoHyphens/>
        <w:snapToGrid w:val="0"/>
        <w:ind w:left="852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5E5640F" w14:textId="66BC7BE1" w:rsidR="00AE65A8" w:rsidRPr="007D4BFB" w:rsidRDefault="005E1EE2" w:rsidP="007B1797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2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Dokumentácia </w:t>
      </w:r>
      <w:r w:rsidRPr="007D4BFB">
        <w:rPr>
          <w:rFonts w:asciiTheme="minorHAnsi" w:hAnsiTheme="minorHAnsi" w:cs="Calibri"/>
          <w:b/>
          <w:sz w:val="24"/>
          <w:szCs w:val="24"/>
        </w:rPr>
        <w:t>pre</w:t>
      </w:r>
      <w:r w:rsidRPr="007D4B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územné konanie </w:t>
      </w:r>
      <w:r w:rsidR="00FE7E40" w:rsidRPr="007D4B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 podrobnosti dokumentácie na stavebné povolenie 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7D4BFB">
        <w:rPr>
          <w:rFonts w:asciiTheme="minorHAnsi" w:hAnsiTheme="minorHAnsi" w:cstheme="minorHAnsi"/>
          <w:sz w:val="24"/>
          <w:szCs w:val="24"/>
        </w:rPr>
        <w:t>ďalej len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 „DUR</w:t>
      </w:r>
      <w:r w:rsidR="00FE7E40" w:rsidRPr="007D4BFB">
        <w:rPr>
          <w:rFonts w:asciiTheme="minorHAnsi" w:hAnsiTheme="minorHAnsi" w:cstheme="minorHAnsi"/>
          <w:b/>
          <w:sz w:val="24"/>
          <w:szCs w:val="24"/>
        </w:rPr>
        <w:t xml:space="preserve"> s DSP</w:t>
      </w:r>
      <w:r w:rsidRPr="007D4BFB">
        <w:rPr>
          <w:rFonts w:asciiTheme="minorHAnsi" w:hAnsiTheme="minorHAnsi" w:cstheme="minorHAnsi"/>
          <w:b/>
          <w:sz w:val="24"/>
          <w:szCs w:val="24"/>
        </w:rPr>
        <w:t>“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7C6A0A" w:rsidRPr="007D4BF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C7DC4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65A8" w:rsidRPr="007D4BFB">
        <w:rPr>
          <w:rFonts w:asciiTheme="minorHAnsi" w:hAnsiTheme="minorHAnsi" w:cstheme="minorHAnsi"/>
          <w:sz w:val="24"/>
          <w:szCs w:val="24"/>
        </w:rPr>
        <w:t xml:space="preserve">Zhotoviteľ je povinný navrhnúť logickú skladbu DUR s DSP v zmysle Technických podmienok </w:t>
      </w:r>
      <w:proofErr w:type="spellStart"/>
      <w:r w:rsidR="00AE65A8" w:rsidRPr="007D4BFB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="00AE65A8" w:rsidRPr="007D4BFB">
        <w:rPr>
          <w:rFonts w:asciiTheme="minorHAnsi" w:hAnsiTheme="minorHAnsi" w:cstheme="minorHAnsi"/>
          <w:sz w:val="24"/>
          <w:szCs w:val="24"/>
        </w:rPr>
        <w:t xml:space="preserve"> SR 019 (03/2006).</w:t>
      </w:r>
    </w:p>
    <w:p w14:paraId="41A1AAAB" w14:textId="77777777" w:rsidR="00AE65A8" w:rsidRPr="007D4BFB" w:rsidRDefault="00AE65A8" w:rsidP="007B1797">
      <w:pPr>
        <w:suppressAutoHyphens/>
        <w:snapToGrid w:val="0"/>
        <w:ind w:left="852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907A239" w14:textId="5D5BF673" w:rsidR="00F757ED" w:rsidRPr="007D4BFB" w:rsidRDefault="00360E46" w:rsidP="007B1797">
      <w:pPr>
        <w:autoSpaceDE w:val="0"/>
        <w:autoSpaceDN w:val="0"/>
        <w:adjustRightInd w:val="0"/>
        <w:ind w:left="85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Fonts w:asciiTheme="minorHAnsi" w:hAnsiTheme="minorHAnsi" w:cstheme="minorHAnsi"/>
          <w:color w:val="000000"/>
          <w:sz w:val="24"/>
          <w:szCs w:val="24"/>
        </w:rPr>
        <w:t>Počet vyhotovení DÚR</w:t>
      </w:r>
      <w:r w:rsidR="00FE7E40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s DSP</w:t>
      </w:r>
      <w:r w:rsidR="00F757ED" w:rsidRPr="007D4BFB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F757ED" w:rsidRPr="007D4BF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E7E40" w:rsidRPr="007D4BFB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5E1EE2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ks vyhotovení</w:t>
      </w:r>
      <w:r w:rsidR="00F757ED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  <w:r w:rsidR="005E1EE2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5821C89C" w14:textId="45BCB0C7" w:rsidR="000139A2" w:rsidRPr="007D4BFB" w:rsidRDefault="007B1797" w:rsidP="007B1797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139A2" w:rsidRPr="007D4BF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139A2" w:rsidRPr="007D4BF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139A2" w:rsidRPr="007D4BF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139A2" w:rsidRPr="007D4BF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139A2" w:rsidRPr="007D4BFB">
        <w:rPr>
          <w:rFonts w:asciiTheme="minorHAnsi" w:hAnsiTheme="minorHAnsi" w:cstheme="minorHAnsi"/>
          <w:color w:val="000000"/>
          <w:sz w:val="24"/>
          <w:szCs w:val="24"/>
        </w:rPr>
        <w:tab/>
        <w:t>2 ks rozpočet a výkaz výmer</w:t>
      </w:r>
      <w:r w:rsidR="00CB1765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</w:p>
    <w:p w14:paraId="64E75E04" w14:textId="09D730FB" w:rsidR="00F757ED" w:rsidRPr="007D4BFB" w:rsidRDefault="00FE7E40" w:rsidP="007B1797">
      <w:pPr>
        <w:autoSpaceDE w:val="0"/>
        <w:autoSpaceDN w:val="0"/>
        <w:adjustRightInd w:val="0"/>
        <w:ind w:left="4674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757ED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ks</w:t>
      </w:r>
      <w:r w:rsidR="005E1EE2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CD vo formáte PDF a </w:t>
      </w:r>
    </w:p>
    <w:p w14:paraId="1B0E9C38" w14:textId="5D755C45" w:rsidR="005E1EE2" w:rsidRPr="007D4BFB" w:rsidRDefault="00FE7E40" w:rsidP="007B1797">
      <w:pPr>
        <w:autoSpaceDE w:val="0"/>
        <w:autoSpaceDN w:val="0"/>
        <w:adjustRightInd w:val="0"/>
        <w:ind w:left="4674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757ED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ks CD vo formáte </w:t>
      </w:r>
      <w:r w:rsidR="005E1EE2" w:rsidRPr="007D4BFB">
        <w:rPr>
          <w:rFonts w:asciiTheme="minorHAnsi" w:hAnsiTheme="minorHAnsi" w:cstheme="minorHAnsi"/>
          <w:color w:val="000000"/>
          <w:sz w:val="24"/>
          <w:szCs w:val="24"/>
        </w:rPr>
        <w:t>DGN/DXF/DWG</w:t>
      </w:r>
      <w:r w:rsidR="005E1EE2" w:rsidRPr="007D4BFB">
        <w:rPr>
          <w:rFonts w:asciiTheme="minorHAnsi" w:hAnsiTheme="minorHAnsi" w:cstheme="minorHAnsi"/>
          <w:sz w:val="24"/>
          <w:szCs w:val="24"/>
        </w:rPr>
        <w:t>.</w:t>
      </w:r>
    </w:p>
    <w:p w14:paraId="1637C027" w14:textId="77777777" w:rsidR="00B02580" w:rsidRPr="007D4BFB" w:rsidRDefault="00B02580" w:rsidP="007B1797">
      <w:pPr>
        <w:suppressAutoHyphens/>
        <w:snapToGrid w:val="0"/>
        <w:ind w:left="852" w:hanging="426"/>
        <w:jc w:val="both"/>
        <w:rPr>
          <w:rFonts w:asciiTheme="minorHAnsi" w:hAnsiTheme="minorHAnsi" w:cs="Calibri"/>
          <w:sz w:val="24"/>
          <w:szCs w:val="24"/>
        </w:rPr>
      </w:pPr>
    </w:p>
    <w:p w14:paraId="73D359BA" w14:textId="77777777" w:rsidR="00B02580" w:rsidRPr="007D4BFB" w:rsidRDefault="00B02580" w:rsidP="007B1797">
      <w:pPr>
        <w:suppressAutoHyphens/>
        <w:snapToGrid w:val="0"/>
        <w:ind w:left="426"/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 xml:space="preserve">(ďalej </w:t>
      </w:r>
      <w:r w:rsidRPr="007D4BFB">
        <w:rPr>
          <w:rFonts w:asciiTheme="minorHAnsi" w:hAnsiTheme="minorHAnsi" w:cs="Calibri"/>
          <w:b/>
          <w:sz w:val="24"/>
          <w:szCs w:val="24"/>
        </w:rPr>
        <w:t>článok II.</w:t>
      </w:r>
      <w:r w:rsidRPr="007D4BFB">
        <w:rPr>
          <w:rFonts w:asciiTheme="minorHAnsi" w:hAnsiTheme="minorHAnsi" w:cs="Calibri"/>
          <w:sz w:val="24"/>
          <w:szCs w:val="24"/>
        </w:rPr>
        <w:t xml:space="preserve"> </w:t>
      </w:r>
      <w:r w:rsidRPr="007D4BFB">
        <w:rPr>
          <w:rFonts w:asciiTheme="minorHAnsi" w:hAnsiTheme="minorHAnsi" w:cs="Calibri"/>
          <w:b/>
          <w:sz w:val="24"/>
          <w:szCs w:val="24"/>
        </w:rPr>
        <w:t xml:space="preserve">ods. 1, ods. 2 </w:t>
      </w:r>
      <w:r w:rsidRPr="007D4BFB">
        <w:rPr>
          <w:rFonts w:asciiTheme="minorHAnsi" w:hAnsiTheme="minorHAnsi" w:cs="Calibri"/>
          <w:sz w:val="24"/>
          <w:szCs w:val="24"/>
        </w:rPr>
        <w:t xml:space="preserve">Zmluvy iba „Dielo“, „Dokumentácia“ alebo „Predmet zmluvy“), </w:t>
      </w:r>
    </w:p>
    <w:p w14:paraId="0E26324E" w14:textId="77777777" w:rsidR="005A044D" w:rsidRPr="007D4BFB" w:rsidRDefault="005A044D" w:rsidP="007B1797">
      <w:pPr>
        <w:suppressAutoHyphens/>
        <w:snapToGrid w:val="0"/>
        <w:ind w:left="852" w:hanging="426"/>
        <w:jc w:val="both"/>
        <w:rPr>
          <w:rFonts w:asciiTheme="minorHAnsi" w:hAnsiTheme="minorHAnsi" w:cs="Calibri"/>
          <w:sz w:val="24"/>
          <w:szCs w:val="24"/>
        </w:rPr>
      </w:pPr>
    </w:p>
    <w:p w14:paraId="6A648604" w14:textId="01CEF2DF" w:rsidR="005078C4" w:rsidRPr="007D4BFB" w:rsidRDefault="005E1EE2" w:rsidP="007B1797">
      <w:pPr>
        <w:suppressAutoHyphens/>
        <w:snapToGrid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p</w:t>
      </w:r>
      <w:r w:rsidR="005A044D" w:rsidRPr="007D4BFB">
        <w:rPr>
          <w:rFonts w:asciiTheme="minorHAnsi" w:hAnsiTheme="minorHAnsi" w:cstheme="minorHAnsi"/>
          <w:sz w:val="24"/>
          <w:szCs w:val="24"/>
        </w:rPr>
        <w:t>ričom</w:t>
      </w:r>
      <w:r w:rsidRPr="007D4BFB">
        <w:rPr>
          <w:rFonts w:asciiTheme="minorHAnsi" w:hAnsiTheme="minorHAnsi" w:cstheme="minorHAnsi"/>
          <w:sz w:val="24"/>
          <w:szCs w:val="24"/>
        </w:rPr>
        <w:t>,</w:t>
      </w:r>
      <w:r w:rsidR="00753F81" w:rsidRPr="007D4BFB">
        <w:rPr>
          <w:rFonts w:asciiTheme="minorHAnsi" w:hAnsiTheme="minorHAnsi" w:cstheme="minorHAnsi"/>
          <w:sz w:val="24"/>
          <w:szCs w:val="24"/>
        </w:rPr>
        <w:t xml:space="preserve"> zhotoviteľ je povinný </w:t>
      </w:r>
      <w:r w:rsidR="005A044D" w:rsidRPr="007D4BFB">
        <w:rPr>
          <w:rFonts w:asciiTheme="minorHAnsi" w:hAnsiTheme="minorHAnsi" w:cstheme="minorHAnsi"/>
          <w:sz w:val="24"/>
          <w:szCs w:val="24"/>
        </w:rPr>
        <w:t xml:space="preserve">zhotoviť Dielo podľa STN a STN EN platných </w:t>
      </w:r>
      <w:r w:rsidR="00C7270F">
        <w:rPr>
          <w:rFonts w:asciiTheme="minorHAnsi" w:hAnsiTheme="minorHAnsi" w:cstheme="minorHAnsi"/>
          <w:sz w:val="24"/>
          <w:szCs w:val="24"/>
        </w:rPr>
        <w:t xml:space="preserve">v čase </w:t>
      </w:r>
      <w:r w:rsidR="005A044D" w:rsidRPr="007D4BFB">
        <w:rPr>
          <w:rFonts w:asciiTheme="minorHAnsi" w:hAnsiTheme="minorHAnsi" w:cstheme="minorHAnsi"/>
          <w:sz w:val="24"/>
          <w:szCs w:val="24"/>
        </w:rPr>
        <w:t>zhotovenia Diela, dotknutých zákonov platných v čase zhotov</w:t>
      </w:r>
      <w:r w:rsidR="00BD61AD" w:rsidRPr="007D4BFB">
        <w:rPr>
          <w:rFonts w:asciiTheme="minorHAnsi" w:hAnsiTheme="minorHAnsi" w:cstheme="minorHAnsi"/>
          <w:sz w:val="24"/>
          <w:szCs w:val="24"/>
        </w:rPr>
        <w:t>ova</w:t>
      </w:r>
      <w:r w:rsidR="005A044D" w:rsidRPr="007D4BFB">
        <w:rPr>
          <w:rFonts w:asciiTheme="minorHAnsi" w:hAnsiTheme="minorHAnsi" w:cstheme="minorHAnsi"/>
          <w:sz w:val="24"/>
          <w:szCs w:val="24"/>
        </w:rPr>
        <w:t xml:space="preserve">nia Diela, platných technicko-kvalitatívnych podmienok Ministerstva dopravy, výstavby a regionálneho rozvoja SR, Dielo zhotoviť v zmysle Technických podmienok </w:t>
      </w:r>
      <w:proofErr w:type="spellStart"/>
      <w:r w:rsidR="005A044D" w:rsidRPr="007D4BFB">
        <w:rPr>
          <w:rFonts w:asciiTheme="minorHAnsi" w:hAnsiTheme="minorHAnsi" w:cstheme="minorHAnsi"/>
          <w:sz w:val="24"/>
          <w:szCs w:val="24"/>
        </w:rPr>
        <w:t>MDVaRR</w:t>
      </w:r>
      <w:proofErr w:type="spellEnd"/>
      <w:r w:rsidR="005A044D" w:rsidRPr="007D4BFB">
        <w:rPr>
          <w:rFonts w:asciiTheme="minorHAnsi" w:hAnsiTheme="minorHAnsi" w:cstheme="minorHAnsi"/>
          <w:sz w:val="24"/>
          <w:szCs w:val="24"/>
        </w:rPr>
        <w:t xml:space="preserve"> SR „Navrhovanie cyklistickej infraštruktúry“ č. 07/2014 účinných od 01.11.2014</w:t>
      </w:r>
      <w:r w:rsidR="00AE65A8" w:rsidRPr="007D4BFB">
        <w:rPr>
          <w:rFonts w:asciiTheme="minorHAnsi" w:hAnsiTheme="minorHAnsi" w:cstheme="minorHAnsi"/>
          <w:sz w:val="24"/>
          <w:szCs w:val="24"/>
        </w:rPr>
        <w:t xml:space="preserve">, Dielo zhotoviť v zmysle Technických podmienok </w:t>
      </w:r>
      <w:proofErr w:type="spellStart"/>
      <w:r w:rsidR="00AE65A8" w:rsidRPr="007D4BFB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="00AE65A8" w:rsidRPr="007D4BFB">
        <w:rPr>
          <w:rFonts w:asciiTheme="minorHAnsi" w:hAnsiTheme="minorHAnsi" w:cstheme="minorHAnsi"/>
          <w:sz w:val="24"/>
          <w:szCs w:val="24"/>
        </w:rPr>
        <w:t xml:space="preserve"> SR 019 (03/2006) Dokumentácia stavieb ciest (www.ssc.sk). Zhotoviteľ je ďalej povinný Dielo zhotoviť podľa Smernice na vyhotovovanie geometrických plánov a vytyčovanie hraníc pozemkov ÚGKK SR č. S 74.20.73.43.00/1997.</w:t>
      </w:r>
    </w:p>
    <w:p w14:paraId="2D7643B0" w14:textId="77777777" w:rsidR="005078C4" w:rsidRPr="007D4BFB" w:rsidRDefault="005078C4" w:rsidP="007B1797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D0F708F" w14:textId="160B8705" w:rsidR="005078C4" w:rsidRPr="007D4BFB" w:rsidRDefault="005078C4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Cyklistická </w:t>
      </w:r>
      <w:r w:rsidRPr="007D4BFB">
        <w:rPr>
          <w:rFonts w:asciiTheme="minorHAnsi" w:hAnsiTheme="minorHAnsi" w:cs="Calibri"/>
          <w:sz w:val="24"/>
          <w:szCs w:val="24"/>
        </w:rPr>
        <w:t>komunikáci</w:t>
      </w:r>
      <w:r w:rsidR="00BB3D4C" w:rsidRPr="007D4BFB">
        <w:rPr>
          <w:rFonts w:asciiTheme="minorHAnsi" w:hAnsiTheme="minorHAnsi" w:cs="Calibri"/>
          <w:sz w:val="24"/>
          <w:szCs w:val="24"/>
        </w:rPr>
        <w:t>a</w:t>
      </w:r>
      <w:r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7D4BFB">
        <w:rPr>
          <w:rFonts w:asciiTheme="minorHAnsi" w:hAnsiTheme="minorHAnsi" w:cstheme="minorHAnsi"/>
          <w:sz w:val="24"/>
          <w:szCs w:val="24"/>
        </w:rPr>
        <w:t xml:space="preserve">bude začínať na moste </w:t>
      </w:r>
      <w:r w:rsidR="00C77978" w:rsidRPr="007D4BFB">
        <w:rPr>
          <w:rFonts w:asciiTheme="minorHAnsi" w:hAnsiTheme="minorHAnsi" w:cstheme="minorHAnsi"/>
          <w:sz w:val="24"/>
          <w:szCs w:val="24"/>
        </w:rPr>
        <w:t>v</w:t>
      </w:r>
      <w:r w:rsidR="0014420B" w:rsidRPr="007D4B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4420B" w:rsidRPr="007D4BFB">
        <w:rPr>
          <w:rFonts w:asciiTheme="minorHAnsi" w:hAnsiTheme="minorHAnsi" w:cstheme="minorHAnsi"/>
          <w:sz w:val="24"/>
          <w:szCs w:val="24"/>
        </w:rPr>
        <w:t>Iliaš</w:t>
      </w:r>
      <w:r w:rsidR="00C77978" w:rsidRPr="007D4BF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14420B" w:rsidRPr="007D4BFB">
        <w:rPr>
          <w:rFonts w:asciiTheme="minorHAnsi" w:hAnsiTheme="minorHAnsi" w:cstheme="minorHAnsi"/>
          <w:sz w:val="24"/>
          <w:szCs w:val="24"/>
        </w:rPr>
        <w:t>,</w:t>
      </w:r>
      <w:r w:rsidR="00C77978"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7D4BFB">
        <w:rPr>
          <w:rFonts w:asciiTheme="minorHAnsi" w:hAnsiTheme="minorHAnsi" w:cstheme="minorHAnsi"/>
          <w:sz w:val="24"/>
          <w:szCs w:val="24"/>
        </w:rPr>
        <w:t xml:space="preserve">kde sa bude napájať na plánovanú cyklistickú komunikáciu, </w:t>
      </w:r>
      <w:r w:rsidR="00C25B12" w:rsidRPr="007D4BFB">
        <w:rPr>
          <w:rFonts w:asciiTheme="minorHAnsi" w:hAnsiTheme="minorHAnsi" w:cstheme="minorHAnsi"/>
          <w:sz w:val="24"/>
          <w:szCs w:val="24"/>
        </w:rPr>
        <w:t>a končiť bude v obci</w:t>
      </w:r>
      <w:r w:rsidR="0014420B" w:rsidRPr="007D4BFB">
        <w:rPr>
          <w:rFonts w:asciiTheme="minorHAnsi" w:hAnsiTheme="minorHAnsi" w:cstheme="minorHAnsi"/>
          <w:sz w:val="24"/>
          <w:szCs w:val="24"/>
        </w:rPr>
        <w:t xml:space="preserve"> Vlkanová</w:t>
      </w:r>
      <w:r w:rsidRPr="007D4BFB">
        <w:rPr>
          <w:rFonts w:asciiTheme="minorHAnsi" w:hAnsiTheme="minorHAnsi" w:cstheme="minorHAnsi"/>
          <w:sz w:val="24"/>
          <w:szCs w:val="24"/>
        </w:rPr>
        <w:t xml:space="preserve">. Dĺžka navrhovanej cyklistickej komunikácie predstavuje cca </w:t>
      </w:r>
      <w:r w:rsidR="004B5E0F" w:rsidRPr="007D4BFB">
        <w:rPr>
          <w:rFonts w:asciiTheme="minorHAnsi" w:hAnsiTheme="minorHAnsi" w:cstheme="minorHAnsi"/>
          <w:sz w:val="24"/>
          <w:szCs w:val="24"/>
        </w:rPr>
        <w:t>3,3</w:t>
      </w:r>
      <w:r w:rsidRPr="007D4BFB">
        <w:rPr>
          <w:rFonts w:asciiTheme="minorHAnsi" w:hAnsiTheme="minorHAnsi" w:cstheme="minorHAnsi"/>
          <w:sz w:val="24"/>
          <w:szCs w:val="24"/>
        </w:rPr>
        <w:t xml:space="preserve"> km, ktorá bude pozostávať z nových povrchov vo forme spevneného asfaltového krytu. Komunikácia bude obojsmerná so šírkou</w:t>
      </w:r>
      <w:r w:rsidR="003D3F70" w:rsidRPr="007D4BFB">
        <w:rPr>
          <w:rFonts w:asciiTheme="minorHAnsi" w:hAnsiTheme="minorHAnsi" w:cstheme="minorHAnsi"/>
          <w:sz w:val="24"/>
          <w:szCs w:val="24"/>
        </w:rPr>
        <w:t xml:space="preserve"> cyklistického</w:t>
      </w:r>
      <w:r w:rsidRPr="007D4BFB">
        <w:rPr>
          <w:rFonts w:asciiTheme="minorHAnsi" w:hAnsiTheme="minorHAnsi" w:cstheme="minorHAnsi"/>
          <w:sz w:val="24"/>
          <w:szCs w:val="24"/>
        </w:rPr>
        <w:t xml:space="preserve"> pruhu 1,5 m. </w:t>
      </w:r>
      <w:r w:rsidR="003D3F70" w:rsidRPr="007D4BFB">
        <w:rPr>
          <w:rFonts w:asciiTheme="minorHAnsi" w:hAnsiTheme="minorHAnsi" w:cstheme="minorHAnsi"/>
          <w:sz w:val="24"/>
          <w:szCs w:val="24"/>
        </w:rPr>
        <w:t>Zároveň popri cyklistickej komunikácií bude navrhnutý chodník v šírke 2</w:t>
      </w:r>
      <w:r w:rsidR="00C77978"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3D3F70" w:rsidRPr="007D4BFB">
        <w:rPr>
          <w:rFonts w:asciiTheme="minorHAnsi" w:hAnsiTheme="minorHAnsi" w:cstheme="minorHAnsi"/>
          <w:sz w:val="24"/>
          <w:szCs w:val="24"/>
        </w:rPr>
        <w:t xml:space="preserve">m. </w:t>
      </w:r>
      <w:r w:rsidRPr="007D4BFB">
        <w:rPr>
          <w:rFonts w:asciiTheme="minorHAnsi" w:hAnsiTheme="minorHAnsi" w:cstheme="minorHAnsi"/>
          <w:sz w:val="24"/>
          <w:szCs w:val="24"/>
        </w:rPr>
        <w:t xml:space="preserve">Okrem návrhu cyklistickej komunikácie musí </w:t>
      </w:r>
      <w:r w:rsidR="00187E14" w:rsidRPr="007D4BFB">
        <w:rPr>
          <w:rFonts w:asciiTheme="minorHAnsi" w:hAnsiTheme="minorHAnsi" w:cstheme="minorHAnsi"/>
          <w:sz w:val="24"/>
          <w:szCs w:val="24"/>
        </w:rPr>
        <w:t>D</w:t>
      </w:r>
      <w:r w:rsidRPr="007D4BFB">
        <w:rPr>
          <w:rFonts w:asciiTheme="minorHAnsi" w:hAnsiTheme="minorHAnsi" w:cstheme="minorHAnsi"/>
          <w:sz w:val="24"/>
          <w:szCs w:val="24"/>
        </w:rPr>
        <w:t>okumentácia obsahovať a</w:t>
      </w:r>
      <w:r w:rsidR="002E6CB4" w:rsidRPr="007D4BFB">
        <w:rPr>
          <w:rFonts w:asciiTheme="minorHAnsi" w:hAnsiTheme="minorHAnsi" w:cstheme="minorHAnsi"/>
          <w:sz w:val="24"/>
          <w:szCs w:val="24"/>
        </w:rPr>
        <w:t>j</w:t>
      </w:r>
      <w:r w:rsidRPr="007D4BFB">
        <w:rPr>
          <w:rFonts w:asciiTheme="minorHAnsi" w:hAnsiTheme="minorHAnsi" w:cstheme="minorHAnsi"/>
          <w:sz w:val="24"/>
          <w:szCs w:val="24"/>
        </w:rPr>
        <w:t xml:space="preserve"> umiestnenie doplnkovej cyklistickej infraštruktúry ako sú st</w:t>
      </w:r>
      <w:r w:rsidR="00591BDF" w:rsidRPr="007D4BFB">
        <w:rPr>
          <w:rFonts w:asciiTheme="minorHAnsi" w:hAnsiTheme="minorHAnsi" w:cstheme="minorHAnsi"/>
          <w:sz w:val="24"/>
          <w:szCs w:val="24"/>
        </w:rPr>
        <w:t xml:space="preserve">ojany na bicykle, servisné cyklistické </w:t>
      </w:r>
      <w:r w:rsidRPr="007D4BFB">
        <w:rPr>
          <w:rFonts w:asciiTheme="minorHAnsi" w:hAnsiTheme="minorHAnsi" w:cstheme="minorHAnsi"/>
          <w:sz w:val="24"/>
          <w:szCs w:val="24"/>
        </w:rPr>
        <w:t>st</w:t>
      </w:r>
      <w:r w:rsidR="00591BDF" w:rsidRPr="007D4BFB">
        <w:rPr>
          <w:rFonts w:asciiTheme="minorHAnsi" w:hAnsiTheme="minorHAnsi" w:cstheme="minorHAnsi"/>
          <w:sz w:val="24"/>
          <w:szCs w:val="24"/>
        </w:rPr>
        <w:t xml:space="preserve">ojany, drobná architektúra, informatívne </w:t>
      </w:r>
      <w:r w:rsidR="003D3F70" w:rsidRPr="007D4BFB">
        <w:rPr>
          <w:rFonts w:asciiTheme="minorHAnsi" w:hAnsiTheme="minorHAnsi" w:cstheme="minorHAnsi"/>
          <w:sz w:val="24"/>
          <w:szCs w:val="24"/>
        </w:rPr>
        <w:t xml:space="preserve">panely a podobne. Zároveň pri návrhu konštrukcie vozovky/cyklistickej komunikácie treba dbať na fakt, že bude občasne využívaná pre obsluhu ornej pôdy, resp. bude využívaná poľnohospodárskymi strojmi. </w:t>
      </w:r>
    </w:p>
    <w:p w14:paraId="445DEB93" w14:textId="77777777" w:rsidR="005078C4" w:rsidRPr="007D4BFB" w:rsidRDefault="005078C4" w:rsidP="007B1797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2234722" w14:textId="0810EB5C" w:rsidR="005078C4" w:rsidRPr="007D4BFB" w:rsidRDefault="005078C4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Prehľad vedenia </w:t>
      </w:r>
      <w:r w:rsidRPr="007D4BFB">
        <w:rPr>
          <w:rFonts w:asciiTheme="minorHAnsi" w:hAnsiTheme="minorHAnsi" w:cs="Calibri"/>
          <w:sz w:val="24"/>
          <w:szCs w:val="24"/>
        </w:rPr>
        <w:t>budúcej</w:t>
      </w:r>
      <w:r w:rsidRPr="007D4BFB">
        <w:rPr>
          <w:rFonts w:asciiTheme="minorHAnsi" w:hAnsiTheme="minorHAnsi" w:cstheme="minorHAnsi"/>
          <w:sz w:val="24"/>
          <w:szCs w:val="24"/>
        </w:rPr>
        <w:t xml:space="preserve"> cyklistickej komunikácie znázorňuje 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príloha č. </w:t>
      </w:r>
      <w:r w:rsidR="00CA635F" w:rsidRPr="007D4BFB">
        <w:rPr>
          <w:rFonts w:asciiTheme="minorHAnsi" w:hAnsiTheme="minorHAnsi" w:cstheme="minorHAnsi"/>
          <w:b/>
          <w:sz w:val="24"/>
          <w:szCs w:val="24"/>
        </w:rPr>
        <w:t>2</w:t>
      </w:r>
      <w:r w:rsidR="00C7270F">
        <w:rPr>
          <w:rFonts w:asciiTheme="minorHAnsi" w:hAnsiTheme="minorHAnsi" w:cstheme="minorHAnsi"/>
          <w:sz w:val="24"/>
          <w:szCs w:val="24"/>
        </w:rPr>
        <w:t xml:space="preserve"> </w:t>
      </w:r>
      <w:r w:rsidRPr="007D4BFB">
        <w:rPr>
          <w:rFonts w:asciiTheme="minorHAnsi" w:hAnsiTheme="minorHAnsi" w:cstheme="minorHAnsi"/>
          <w:sz w:val="24"/>
          <w:szCs w:val="24"/>
        </w:rPr>
        <w:t xml:space="preserve">Zmluvy. </w:t>
      </w:r>
    </w:p>
    <w:p w14:paraId="76566BAF" w14:textId="77777777" w:rsidR="008651CF" w:rsidRPr="007D4BFB" w:rsidRDefault="008651CF" w:rsidP="007B1797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C6E0CB6" w14:textId="3D9812BB" w:rsidR="005078C4" w:rsidRPr="007D4BFB" w:rsidRDefault="005078C4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Šírkové </w:t>
      </w:r>
      <w:r w:rsidRPr="007D4BFB">
        <w:rPr>
          <w:rFonts w:asciiTheme="minorHAnsi" w:hAnsiTheme="minorHAnsi" w:cs="Calibri"/>
          <w:sz w:val="24"/>
          <w:szCs w:val="24"/>
        </w:rPr>
        <w:t>usporiadanie</w:t>
      </w:r>
      <w:r w:rsidRPr="007D4BFB">
        <w:rPr>
          <w:rFonts w:asciiTheme="minorHAnsi" w:hAnsiTheme="minorHAnsi" w:cstheme="minorHAnsi"/>
          <w:sz w:val="24"/>
          <w:szCs w:val="24"/>
        </w:rPr>
        <w:t xml:space="preserve"> cyklistickej komunikácie je znázornené 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v prílohe č. </w:t>
      </w:r>
      <w:r w:rsidR="00E5452B" w:rsidRPr="007D4BFB">
        <w:rPr>
          <w:rFonts w:asciiTheme="minorHAnsi" w:hAnsiTheme="minorHAnsi" w:cstheme="minorHAnsi"/>
          <w:b/>
          <w:sz w:val="24"/>
          <w:szCs w:val="24"/>
        </w:rPr>
        <w:t>3</w:t>
      </w:r>
      <w:r w:rsidRPr="007D4BFB">
        <w:rPr>
          <w:rFonts w:asciiTheme="minorHAnsi" w:hAnsiTheme="minorHAnsi" w:cstheme="minorHAnsi"/>
          <w:sz w:val="24"/>
          <w:szCs w:val="24"/>
        </w:rPr>
        <w:t xml:space="preserve"> Zmluvy.</w:t>
      </w:r>
    </w:p>
    <w:p w14:paraId="54EA90EF" w14:textId="77777777" w:rsidR="005078C4" w:rsidRPr="007D4BFB" w:rsidRDefault="005078C4" w:rsidP="007B1797">
      <w:pPr>
        <w:pStyle w:val="Odsekzoznamu"/>
        <w:tabs>
          <w:tab w:val="left" w:pos="36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FFAF43D" w14:textId="145F33FF" w:rsidR="005078C4" w:rsidRPr="007D4BFB" w:rsidRDefault="00187E14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>D</w:t>
      </w:r>
      <w:r w:rsidR="005078C4" w:rsidRPr="007D4BFB">
        <w:rPr>
          <w:rFonts w:asciiTheme="minorHAnsi" w:hAnsiTheme="minorHAnsi" w:cs="Calibri"/>
          <w:sz w:val="24"/>
          <w:szCs w:val="24"/>
        </w:rPr>
        <w:t>okumentáciu</w:t>
      </w:r>
      <w:r w:rsidR="005078C4"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CA635F" w:rsidRPr="007D4BFB">
        <w:rPr>
          <w:rFonts w:asciiTheme="minorHAnsi" w:hAnsiTheme="minorHAnsi" w:cstheme="minorHAnsi"/>
          <w:sz w:val="24"/>
          <w:szCs w:val="24"/>
        </w:rPr>
        <w:t>je zhotoviteľ povinný</w:t>
      </w:r>
      <w:r w:rsidR="005078C4" w:rsidRPr="007D4BFB">
        <w:rPr>
          <w:rFonts w:asciiTheme="minorHAnsi" w:hAnsiTheme="minorHAnsi" w:cstheme="minorHAnsi"/>
          <w:sz w:val="24"/>
          <w:szCs w:val="24"/>
        </w:rPr>
        <w:t xml:space="preserve"> spracovať v zmysle zákona č.</w:t>
      </w:r>
      <w:r w:rsidR="00BB3D4C"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7D4BFB">
        <w:rPr>
          <w:rFonts w:asciiTheme="minorHAnsi" w:hAnsiTheme="minorHAnsi" w:cstheme="minorHAnsi"/>
          <w:sz w:val="24"/>
          <w:szCs w:val="24"/>
        </w:rPr>
        <w:t>50/1976 Z</w:t>
      </w:r>
      <w:r w:rsidR="002A34F4">
        <w:rPr>
          <w:rFonts w:asciiTheme="minorHAnsi" w:hAnsiTheme="minorHAnsi" w:cstheme="minorHAnsi"/>
          <w:sz w:val="24"/>
          <w:szCs w:val="24"/>
        </w:rPr>
        <w:t>b</w:t>
      </w:r>
      <w:r w:rsidR="005078C4" w:rsidRPr="007D4BFB">
        <w:rPr>
          <w:rFonts w:asciiTheme="minorHAnsi" w:hAnsiTheme="minorHAnsi" w:cstheme="minorHAnsi"/>
          <w:sz w:val="24"/>
          <w:szCs w:val="24"/>
        </w:rPr>
        <w:t>. o</w:t>
      </w:r>
      <w:r w:rsidR="000C7DC4" w:rsidRPr="007D4BFB">
        <w:rPr>
          <w:rFonts w:asciiTheme="minorHAnsi" w:hAnsiTheme="minorHAnsi" w:cstheme="minorHAnsi"/>
          <w:sz w:val="24"/>
          <w:szCs w:val="24"/>
        </w:rPr>
        <w:t> </w:t>
      </w:r>
      <w:r w:rsidR="005078C4" w:rsidRPr="007D4BFB">
        <w:rPr>
          <w:rFonts w:asciiTheme="minorHAnsi" w:hAnsiTheme="minorHAnsi" w:cstheme="minorHAnsi"/>
          <w:sz w:val="24"/>
          <w:szCs w:val="24"/>
        </w:rPr>
        <w:t>územnom</w:t>
      </w:r>
      <w:r w:rsidR="000C7DC4" w:rsidRPr="007D4BF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7D4BFB">
        <w:rPr>
          <w:rFonts w:asciiTheme="minorHAnsi" w:hAnsiTheme="minorHAnsi" w:cstheme="minorHAnsi"/>
          <w:sz w:val="24"/>
          <w:szCs w:val="24"/>
        </w:rPr>
        <w:t>plánovaní a stavebnom poriadku (stavebný zákon) v znení neskorších predpisov</w:t>
      </w:r>
      <w:r w:rsidR="00695EB5" w:rsidRPr="007D4BFB">
        <w:rPr>
          <w:rFonts w:asciiTheme="minorHAnsi" w:hAnsiTheme="minorHAnsi" w:cstheme="minorHAnsi"/>
          <w:sz w:val="24"/>
          <w:szCs w:val="24"/>
        </w:rPr>
        <w:t xml:space="preserve"> a Vyhlášky MŽP </w:t>
      </w:r>
      <w:r w:rsidR="009A0F4E" w:rsidRPr="007D4BFB">
        <w:rPr>
          <w:rFonts w:asciiTheme="minorHAnsi" w:hAnsiTheme="minorHAnsi" w:cstheme="minorHAnsi"/>
          <w:sz w:val="24"/>
          <w:szCs w:val="24"/>
        </w:rPr>
        <w:t xml:space="preserve">SR </w:t>
      </w:r>
      <w:r w:rsidR="00695EB5" w:rsidRPr="007D4BFB">
        <w:rPr>
          <w:rFonts w:asciiTheme="minorHAnsi" w:hAnsiTheme="minorHAnsi" w:cstheme="minorHAnsi"/>
          <w:sz w:val="24"/>
          <w:szCs w:val="24"/>
        </w:rPr>
        <w:t>č. 453/2000</w:t>
      </w:r>
      <w:r w:rsidR="009A0F4E" w:rsidRPr="007D4BFB">
        <w:rPr>
          <w:rFonts w:asciiTheme="minorHAnsi" w:hAnsiTheme="minorHAnsi" w:cstheme="minorHAnsi"/>
          <w:sz w:val="24"/>
          <w:szCs w:val="24"/>
        </w:rPr>
        <w:t>, ktorou sa vykonávajú niektoré ustanovenia stavebného zákona</w:t>
      </w:r>
      <w:r w:rsidR="005078C4" w:rsidRPr="007D4B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8607C9" w14:textId="77777777" w:rsidR="00B72909" w:rsidRPr="007D4BFB" w:rsidRDefault="00B72909" w:rsidP="007B1797">
      <w:pPr>
        <w:widowControl w:val="0"/>
        <w:suppressAutoHyphens/>
        <w:snapToGri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978B375" w14:textId="2FA919D9" w:rsidR="005A044D" w:rsidRPr="007D4BFB" w:rsidRDefault="005A044D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7D4BFB">
        <w:rPr>
          <w:rFonts w:asciiTheme="minorHAnsi" w:hAnsiTheme="minorHAnsi" w:cs="Calibri"/>
          <w:b/>
          <w:sz w:val="24"/>
          <w:szCs w:val="24"/>
        </w:rPr>
        <w:t>povinný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 pri vypracovaní Diela postupovať v zmysle § 42 ods. 3 zákona o verejnom obstarávaní a o zmene a doplnení n</w:t>
      </w:r>
      <w:r w:rsidR="00187E14" w:rsidRPr="007D4BFB">
        <w:rPr>
          <w:rFonts w:asciiTheme="minorHAnsi" w:hAnsiTheme="minorHAnsi" w:cstheme="minorHAnsi"/>
          <w:b/>
          <w:sz w:val="24"/>
          <w:szCs w:val="24"/>
        </w:rPr>
        <w:t>iektorých zákonov (neuvádzať v D</w:t>
      </w:r>
      <w:r w:rsidRPr="007D4BFB">
        <w:rPr>
          <w:rFonts w:asciiTheme="minorHAnsi" w:hAnsiTheme="minorHAnsi" w:cstheme="minorHAnsi"/>
          <w:b/>
          <w:sz w:val="24"/>
          <w:szCs w:val="24"/>
        </w:rPr>
        <w:t>okumentácii ani výkaze výmer konkrétne názvy stavebných výrobkov</w:t>
      </w:r>
      <w:r w:rsidR="00BD61AD" w:rsidRPr="007D4B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). </w:t>
      </w:r>
    </w:p>
    <w:p w14:paraId="06896D8B" w14:textId="77777777" w:rsidR="005078C4" w:rsidRPr="007D4BFB" w:rsidRDefault="005078C4" w:rsidP="007B1797">
      <w:pPr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3C1F66" w14:textId="3E463201" w:rsidR="005A044D" w:rsidRPr="007D4BFB" w:rsidRDefault="005A044D" w:rsidP="007B179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7D4BFB">
        <w:rPr>
          <w:rFonts w:asciiTheme="minorHAnsi" w:hAnsiTheme="minorHAnsi" w:cs="Calibri"/>
          <w:b/>
          <w:sz w:val="24"/>
          <w:szCs w:val="24"/>
        </w:rPr>
        <w:t>povinný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 kedykoľ</w:t>
      </w:r>
      <w:r w:rsidR="00C77978" w:rsidRPr="007D4BFB">
        <w:rPr>
          <w:rFonts w:asciiTheme="minorHAnsi" w:hAnsiTheme="minorHAnsi" w:cstheme="minorHAnsi"/>
          <w:b/>
          <w:sz w:val="24"/>
          <w:szCs w:val="24"/>
        </w:rPr>
        <w:t>vek na žiadosť objednávateľa (verejného obstarávateľa</w:t>
      </w:r>
      <w:r w:rsidRPr="007D4BFB">
        <w:rPr>
          <w:rFonts w:asciiTheme="minorHAnsi" w:hAnsiTheme="minorHAnsi" w:cstheme="minorHAnsi"/>
          <w:b/>
          <w:sz w:val="24"/>
          <w:szCs w:val="24"/>
        </w:rPr>
        <w:t>) bezodkladne poskytnúť písomné vysvetlenie týkajúce sa technických otázok a</w:t>
      </w:r>
      <w:r w:rsidR="007D4BFB">
        <w:rPr>
          <w:rFonts w:asciiTheme="minorHAnsi" w:hAnsiTheme="minorHAnsi" w:cstheme="minorHAnsi"/>
          <w:b/>
          <w:sz w:val="24"/>
          <w:szCs w:val="24"/>
        </w:rPr>
        <w:t> </w:t>
      </w:r>
      <w:r w:rsidRPr="007D4BFB">
        <w:rPr>
          <w:rFonts w:asciiTheme="minorHAnsi" w:hAnsiTheme="minorHAnsi" w:cstheme="minorHAnsi"/>
          <w:b/>
          <w:sz w:val="24"/>
          <w:szCs w:val="24"/>
        </w:rPr>
        <w:t>záležitostí</w:t>
      </w:r>
      <w:r w:rsidR="007D4B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4BFB">
        <w:rPr>
          <w:rFonts w:asciiTheme="minorHAnsi" w:hAnsiTheme="minorHAnsi" w:cstheme="minorHAnsi"/>
          <w:b/>
          <w:sz w:val="24"/>
          <w:szCs w:val="24"/>
        </w:rPr>
        <w:t>Diela (</w:t>
      </w:r>
      <w:r w:rsidR="00187E14" w:rsidRPr="007D4BFB">
        <w:rPr>
          <w:rFonts w:asciiTheme="minorHAnsi" w:hAnsiTheme="minorHAnsi" w:cstheme="minorHAnsi"/>
          <w:b/>
          <w:sz w:val="24"/>
          <w:szCs w:val="24"/>
        </w:rPr>
        <w:t>D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okumentácie) ako súťažného podkladu vo verejnom obstarávaní vyhlásenom na realizáciu Stavby, ak takáto situácia </w:t>
      </w:r>
      <w:r w:rsidR="009A0F4E" w:rsidRPr="007D4BFB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procese </w:t>
      </w:r>
      <w:r w:rsidR="00BD61AD" w:rsidRPr="007D4BFB">
        <w:rPr>
          <w:rFonts w:asciiTheme="minorHAnsi" w:hAnsiTheme="minorHAnsi" w:cstheme="minorHAnsi"/>
          <w:b/>
          <w:sz w:val="24"/>
          <w:szCs w:val="24"/>
        </w:rPr>
        <w:t>verejného obstarávania</w:t>
      </w:r>
      <w:r w:rsidRPr="007D4BFB">
        <w:rPr>
          <w:rFonts w:asciiTheme="minorHAnsi" w:hAnsiTheme="minorHAnsi" w:cstheme="minorHAnsi"/>
          <w:b/>
          <w:sz w:val="24"/>
          <w:szCs w:val="24"/>
        </w:rPr>
        <w:t xml:space="preserve"> nastane.</w:t>
      </w:r>
    </w:p>
    <w:p w14:paraId="5A8D64D8" w14:textId="77777777" w:rsidR="00071E80" w:rsidRPr="007D4BFB" w:rsidRDefault="00071E80" w:rsidP="007B179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6295AC" w14:textId="77777777" w:rsidR="00E537AC" w:rsidRPr="007D4BFB" w:rsidRDefault="00E537AC" w:rsidP="007B17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>I</w:t>
      </w:r>
      <w:r w:rsidR="00815C8A" w:rsidRPr="007D4BFB">
        <w:rPr>
          <w:rFonts w:asciiTheme="minorHAnsi" w:hAnsiTheme="minorHAnsi" w:cstheme="minorHAnsi"/>
          <w:b/>
          <w:sz w:val="24"/>
          <w:szCs w:val="24"/>
        </w:rPr>
        <w:t>II</w:t>
      </w:r>
      <w:r w:rsidRPr="007D4BFB">
        <w:rPr>
          <w:rFonts w:asciiTheme="minorHAnsi" w:hAnsiTheme="minorHAnsi" w:cstheme="minorHAnsi"/>
          <w:b/>
          <w:sz w:val="24"/>
          <w:szCs w:val="24"/>
        </w:rPr>
        <w:t>.</w:t>
      </w:r>
    </w:p>
    <w:p w14:paraId="4A14D434" w14:textId="77777777" w:rsidR="00DA7A31" w:rsidRPr="007D4BFB" w:rsidRDefault="00DA7A31" w:rsidP="007B1797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7D4BFB">
        <w:rPr>
          <w:rStyle w:val="CharStyle37"/>
          <w:rFonts w:asciiTheme="minorHAnsi" w:hAnsiTheme="minorHAnsi" w:cs="Calibri"/>
        </w:rPr>
        <w:t>MIESTO, ČAS a SPÔSOB PLNENIA,</w:t>
      </w:r>
    </w:p>
    <w:p w14:paraId="1C1DBE50" w14:textId="77777777" w:rsidR="00DA7A31" w:rsidRPr="007D4BFB" w:rsidRDefault="00DA7A31" w:rsidP="007B1797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7D4BFB">
        <w:rPr>
          <w:rStyle w:val="CharStyle37"/>
          <w:rFonts w:asciiTheme="minorHAnsi" w:hAnsiTheme="minorHAnsi" w:cs="Calibri"/>
        </w:rPr>
        <w:t>ODOVZDÁVACIE A PREBERACIE KONANIE</w:t>
      </w:r>
    </w:p>
    <w:p w14:paraId="7422EE96" w14:textId="77777777" w:rsidR="003D3F70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7D4BFB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 vykonané ) </w:t>
      </w:r>
      <w:r w:rsidRPr="007D4BFB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v rozsahu podľa článku II. ods. 1, ods. 2 </w:t>
      </w:r>
      <w:r w:rsidRPr="007D4BFB">
        <w:rPr>
          <w:rStyle w:val="CharStyle10"/>
          <w:rFonts w:asciiTheme="minorHAnsi" w:hAnsiTheme="minorHAnsi" w:cstheme="minorHAnsi"/>
          <w:b/>
          <w:sz w:val="24"/>
          <w:szCs w:val="24"/>
        </w:rPr>
        <w:t>Zmluvy</w:t>
      </w: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 odovzdá objednávateľovi v</w:t>
      </w:r>
      <w:r w:rsidR="002D2F3B" w:rsidRPr="007D4BFB">
        <w:rPr>
          <w:rStyle w:val="CharStyle10"/>
          <w:rFonts w:asciiTheme="minorHAnsi" w:hAnsiTheme="minorHAnsi" w:cstheme="minorHAnsi"/>
          <w:sz w:val="24"/>
          <w:szCs w:val="24"/>
        </w:rPr>
        <w:t> sídle objednávateľa</w:t>
      </w:r>
      <w:r w:rsidR="003D3F70" w:rsidRPr="007D4BFB">
        <w:rPr>
          <w:rStyle w:val="CharStyle10"/>
          <w:rFonts w:asciiTheme="minorHAnsi" w:hAnsiTheme="minorHAnsi" w:cstheme="minorHAnsi"/>
          <w:sz w:val="24"/>
          <w:szCs w:val="24"/>
        </w:rPr>
        <w:t>:</w:t>
      </w:r>
    </w:p>
    <w:p w14:paraId="2B0C4554" w14:textId="26E661AE" w:rsidR="003D3F70" w:rsidRPr="007D4BFB" w:rsidRDefault="00EF5392" w:rsidP="007B1797">
      <w:pPr>
        <w:pStyle w:val="Bezriadkovania"/>
        <w:numPr>
          <w:ilvl w:val="0"/>
          <w:numId w:val="15"/>
        </w:numPr>
        <w:ind w:left="851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štúdiu </w:t>
      </w:r>
      <w:r w:rsidR="003D3F70"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do 45 dní</w:t>
      </w:r>
      <w:r w:rsidR="003D3F70" w:rsidRPr="007D4BFB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 xml:space="preserve"> od nadobudnutia účinnosti Zmluvy</w:t>
      </w:r>
      <w:r w:rsidRPr="007D4BFB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>,</w:t>
      </w:r>
    </w:p>
    <w:p w14:paraId="686C3735" w14:textId="691006EB" w:rsidR="00EE141B" w:rsidRPr="007D4BFB" w:rsidRDefault="00EF5392" w:rsidP="007B1797">
      <w:pPr>
        <w:pStyle w:val="Bezriadkovania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7D4BFB">
        <w:rPr>
          <w:rFonts w:asciiTheme="minorHAnsi" w:hAnsiTheme="minorHAnsi" w:cstheme="minorHAnsi"/>
          <w:b/>
          <w:bCs/>
        </w:rPr>
        <w:t xml:space="preserve">DUR s DSP </w:t>
      </w:r>
      <w:r w:rsidR="00EF3392" w:rsidRPr="007D4BFB">
        <w:rPr>
          <w:rFonts w:asciiTheme="minorHAnsi" w:hAnsiTheme="minorHAnsi" w:cstheme="minorHAnsi"/>
          <w:b/>
          <w:bCs/>
        </w:rPr>
        <w:t xml:space="preserve">do </w:t>
      </w:r>
      <w:r w:rsidR="003D3F70"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9</w:t>
      </w:r>
      <w:r w:rsidR="002D2F3B"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0</w:t>
      </w:r>
      <w:r w:rsidR="00EE141B"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D2F3B" w:rsidRPr="007D4BFB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d</w:t>
      </w:r>
      <w:r w:rsidR="002D2F3B" w:rsidRPr="007D4BFB">
        <w:rPr>
          <w:rFonts w:asciiTheme="minorHAnsi" w:hAnsiTheme="minorHAnsi" w:cstheme="minorHAnsi"/>
          <w:b/>
          <w:bCs/>
        </w:rPr>
        <w:t>ní</w:t>
      </w:r>
      <w:r w:rsidR="00EE141B" w:rsidRPr="007D4BFB">
        <w:rPr>
          <w:rFonts w:asciiTheme="minorHAnsi" w:hAnsiTheme="minorHAnsi" w:cstheme="minorHAnsi"/>
          <w:b/>
          <w:bCs/>
        </w:rPr>
        <w:t xml:space="preserve"> </w:t>
      </w:r>
      <w:r w:rsidR="00EE141B" w:rsidRPr="007D4BFB">
        <w:rPr>
          <w:rFonts w:asciiTheme="minorHAnsi" w:hAnsiTheme="minorHAnsi" w:cstheme="minorHAnsi"/>
        </w:rPr>
        <w:t xml:space="preserve">od nadobudnutia účinnosti Zmluvy. </w:t>
      </w:r>
    </w:p>
    <w:p w14:paraId="284F9F24" w14:textId="3FFEE967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Zhotoviteľ</w:t>
      </w:r>
      <w:r w:rsidRPr="007D4BFB">
        <w:rPr>
          <w:rFonts w:asciiTheme="minorHAnsi" w:hAnsiTheme="minorHAnsi" w:cs="Calibri"/>
          <w:noProof/>
        </w:rPr>
        <w:t xml:space="preserve"> je povinný odovzdať Do</w:t>
      </w:r>
      <w:r w:rsidR="009A0F4E" w:rsidRPr="007D4BFB">
        <w:rPr>
          <w:rFonts w:asciiTheme="minorHAnsi" w:hAnsiTheme="minorHAnsi" w:cs="Calibri"/>
          <w:noProof/>
        </w:rPr>
        <w:t>kumentáciu</w:t>
      </w:r>
      <w:r w:rsidRPr="007D4BFB">
        <w:rPr>
          <w:rFonts w:asciiTheme="minorHAnsi" w:hAnsiTheme="minorHAnsi" w:cs="Calibri"/>
          <w:noProof/>
        </w:rPr>
        <w:t xml:space="preserve"> </w:t>
      </w:r>
      <w:r w:rsidRPr="007D4BFB">
        <w:rPr>
          <w:rFonts w:asciiTheme="minorHAnsi" w:hAnsiTheme="minorHAnsi" w:cs="Calibri"/>
          <w:b/>
          <w:noProof/>
        </w:rPr>
        <w:t>v tlačenej forme, elektronickej forme needitovateľnej (.pdf), elektronickej forme editovateľnej (.doc, .dwg, .dgn, .xls</w:t>
      </w:r>
      <w:r w:rsidRPr="007D4BFB">
        <w:rPr>
          <w:rFonts w:asciiTheme="minorHAnsi" w:hAnsiTheme="minorHAnsi" w:cs="Calibri"/>
          <w:noProof/>
        </w:rPr>
        <w:t>). Dokumentácia v elektronickej forme musí zodpo</w:t>
      </w:r>
      <w:r w:rsidR="00187E14" w:rsidRPr="007D4BFB">
        <w:rPr>
          <w:rFonts w:asciiTheme="minorHAnsi" w:hAnsiTheme="minorHAnsi" w:cs="Calibri"/>
          <w:noProof/>
        </w:rPr>
        <w:t>vedať identickému členeniu ako D</w:t>
      </w:r>
      <w:r w:rsidRPr="007D4BFB">
        <w:rPr>
          <w:rFonts w:asciiTheme="minorHAnsi" w:hAnsiTheme="minorHAnsi" w:cs="Calibri"/>
          <w:noProof/>
        </w:rPr>
        <w:t>okumentácia v tlačenej forme.</w:t>
      </w:r>
    </w:p>
    <w:p w14:paraId="11990358" w14:textId="77777777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Zhotoviteľ</w:t>
      </w:r>
      <w:r w:rsidRPr="007D4BFB">
        <w:rPr>
          <w:rFonts w:asciiTheme="minorHAnsi" w:hAnsiTheme="minorHAnsi" w:cs="Calibri"/>
          <w:noProof/>
        </w:rPr>
        <w:t xml:space="preserve"> je povinný odovzdať Dielo v tlačenej forme a v elektronickej forme v počt</w:t>
      </w:r>
      <w:r w:rsidR="00EE141B" w:rsidRPr="007D4BFB">
        <w:rPr>
          <w:rFonts w:asciiTheme="minorHAnsi" w:hAnsiTheme="minorHAnsi" w:cs="Calibri"/>
          <w:noProof/>
        </w:rPr>
        <w:t>och</w:t>
      </w:r>
      <w:r w:rsidRPr="007D4BFB">
        <w:rPr>
          <w:rFonts w:asciiTheme="minorHAnsi" w:hAnsiTheme="minorHAnsi" w:cs="Calibri"/>
          <w:noProof/>
        </w:rPr>
        <w:t xml:space="preserve"> vyhotovení </w:t>
      </w:r>
      <w:r w:rsidR="00EE141B" w:rsidRPr="007D4BFB">
        <w:rPr>
          <w:rFonts w:asciiTheme="minorHAnsi" w:hAnsiTheme="minorHAnsi" w:cs="Calibri"/>
          <w:noProof/>
        </w:rPr>
        <w:t>uvedených v článku II ods. 2 Zmluvy</w:t>
      </w:r>
      <w:r w:rsidRPr="007D4BFB">
        <w:rPr>
          <w:rFonts w:asciiTheme="minorHAnsi" w:hAnsiTheme="minorHAnsi" w:cs="Calibri"/>
          <w:noProof/>
        </w:rPr>
        <w:t>.</w:t>
      </w:r>
    </w:p>
    <w:p w14:paraId="36220396" w14:textId="5AA74F9F" w:rsidR="00787C64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7D4BFB">
        <w:rPr>
          <w:rStyle w:val="CharStyle11"/>
          <w:rFonts w:asciiTheme="minorHAnsi" w:hAnsiTheme="minorHAnsi" w:cs="Calibri"/>
          <w:sz w:val="24"/>
          <w:szCs w:val="24"/>
        </w:rPr>
        <w:t xml:space="preserve">Zhotovením ( Vykonaním ) Diela sa na účely Zmluvy rozumie včasné, bezchybné, vecne správne a úplné dokončenie Diela podľa podmienok dohodnutých v Zmluve a jeho odovzdanie a protokolárne prevzatie objednávateľom. </w:t>
      </w:r>
    </w:p>
    <w:p w14:paraId="51F0694F" w14:textId="0DDA59DA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Preberacie</w:t>
      </w:r>
      <w:r w:rsidRPr="007D4BFB">
        <w:rPr>
          <w:rStyle w:val="CharStyle10"/>
          <w:rFonts w:asciiTheme="minorHAnsi" w:hAnsiTheme="minorHAnsi" w:cs="Calibri"/>
          <w:sz w:val="24"/>
          <w:szCs w:val="24"/>
        </w:rPr>
        <w:t xml:space="preserve"> protokoly k čiastkovým </w:t>
      </w:r>
      <w:r w:rsidRPr="007D4BFB">
        <w:rPr>
          <w:rStyle w:val="CharStyle10"/>
          <w:rFonts w:asciiTheme="minorHAnsi" w:hAnsiTheme="minorHAnsi" w:cs="Calibri"/>
          <w:b/>
          <w:sz w:val="24"/>
          <w:szCs w:val="24"/>
        </w:rPr>
        <w:t>D</w:t>
      </w:r>
      <w:r w:rsidRPr="007D4BFB">
        <w:rPr>
          <w:rStyle w:val="CharStyle11"/>
          <w:rFonts w:asciiTheme="minorHAnsi" w:hAnsiTheme="minorHAnsi" w:cs="Calibri"/>
          <w:b w:val="0"/>
          <w:sz w:val="24"/>
          <w:szCs w:val="24"/>
        </w:rPr>
        <w:t>i</w:t>
      </w:r>
      <w:r w:rsidRPr="007D4BFB">
        <w:rPr>
          <w:rStyle w:val="CharStyle11"/>
          <w:rFonts w:asciiTheme="minorHAnsi" w:hAnsiTheme="minorHAnsi" w:cs="Calibri"/>
          <w:sz w:val="24"/>
          <w:szCs w:val="24"/>
        </w:rPr>
        <w:t xml:space="preserve">elam </w:t>
      </w:r>
      <w:r w:rsidRPr="007D4BFB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vo veciach technických za každú zo zmluvných strán. Za deň vykonania Diela sa považuje deň uvedený v preberacom protokole k čiastkovému Dielu ako deň </w:t>
      </w:r>
      <w:r w:rsidRPr="007D4BFB">
        <w:rPr>
          <w:rFonts w:asciiTheme="minorHAnsi" w:hAnsiTheme="minorHAnsi" w:cs="Calibri"/>
          <w:noProof/>
        </w:rPr>
        <w:t>podpisu objednávateľa - osoby oprávnenej za objednávateľa rokovať vo veciach technických</w:t>
      </w:r>
      <w:r w:rsidRPr="007D4BFB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14:paraId="0F04D10C" w14:textId="46BA88AB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Zhotoviteľ</w:t>
      </w:r>
      <w:r w:rsidRPr="007D4BFB">
        <w:rPr>
          <w:rFonts w:asciiTheme="minorHAnsi" w:hAnsiTheme="minorHAnsi" w:cs="Calibri"/>
          <w:noProof/>
        </w:rPr>
        <w:t xml:space="preserve"> je povinný predložiť </w:t>
      </w:r>
      <w:r w:rsidR="00D6327D" w:rsidRPr="007D4BFB">
        <w:rPr>
          <w:rFonts w:asciiTheme="minorHAnsi" w:hAnsiTheme="minorHAnsi" w:cs="Calibri"/>
          <w:noProof/>
        </w:rPr>
        <w:t>Dielo</w:t>
      </w:r>
      <w:r w:rsidRPr="007D4BFB">
        <w:rPr>
          <w:rFonts w:asciiTheme="minorHAnsi" w:hAnsiTheme="minorHAnsi" w:cs="Calibri"/>
          <w:noProof/>
        </w:rPr>
        <w:t xml:space="preserve"> </w:t>
      </w:r>
      <w:r w:rsidR="00D6327D" w:rsidRPr="007D4BFB">
        <w:rPr>
          <w:rFonts w:asciiTheme="minorHAnsi" w:hAnsiTheme="minorHAnsi" w:cs="Calibri"/>
          <w:noProof/>
        </w:rPr>
        <w:t>na záverečnú kontrolu</w:t>
      </w:r>
      <w:r w:rsidRPr="007D4BFB">
        <w:rPr>
          <w:rFonts w:asciiTheme="minorHAnsi" w:hAnsiTheme="minorHAnsi" w:cs="Calibri"/>
          <w:noProof/>
        </w:rPr>
        <w:t xml:space="preserve"> a schválenie objednávateľovi vždy najneskôr do 15 kalendárnych dní pred časom odovzdania Diel</w:t>
      </w:r>
      <w:r w:rsidR="00D6327D" w:rsidRPr="007D4BFB">
        <w:rPr>
          <w:rFonts w:asciiTheme="minorHAnsi" w:hAnsiTheme="minorHAnsi" w:cs="Calibri"/>
          <w:noProof/>
        </w:rPr>
        <w:t>a</w:t>
      </w:r>
      <w:r w:rsidRPr="007D4BFB">
        <w:rPr>
          <w:rFonts w:asciiTheme="minorHAnsi" w:hAnsiTheme="minorHAnsi" w:cs="Calibri"/>
          <w:noProof/>
        </w:rPr>
        <w:t xml:space="preserve"> dohodnutým </w:t>
      </w:r>
      <w:r w:rsidRPr="007D4BFB">
        <w:rPr>
          <w:rFonts w:asciiTheme="minorHAnsi" w:hAnsiTheme="minorHAnsi" w:cs="Calibri"/>
          <w:b/>
          <w:noProof/>
        </w:rPr>
        <w:t>v článku I</w:t>
      </w:r>
      <w:r w:rsidR="00071E80" w:rsidRPr="007D4BFB">
        <w:rPr>
          <w:rFonts w:asciiTheme="minorHAnsi" w:hAnsiTheme="minorHAnsi" w:cs="Calibri"/>
          <w:b/>
          <w:noProof/>
        </w:rPr>
        <w:t>II. ods. 1</w:t>
      </w:r>
      <w:r w:rsidR="005C5431" w:rsidRPr="007D4BFB">
        <w:rPr>
          <w:rFonts w:asciiTheme="minorHAnsi" w:hAnsiTheme="minorHAnsi" w:cs="Calibri"/>
          <w:b/>
          <w:noProof/>
        </w:rPr>
        <w:t xml:space="preserve"> </w:t>
      </w:r>
      <w:r w:rsidRPr="007D4BFB">
        <w:rPr>
          <w:rFonts w:asciiTheme="minorHAnsi" w:hAnsiTheme="minorHAnsi" w:cs="Calibri"/>
          <w:b/>
          <w:noProof/>
        </w:rPr>
        <w:t>Zmluvy</w:t>
      </w:r>
      <w:r w:rsidRPr="007D4BFB">
        <w:rPr>
          <w:rFonts w:asciiTheme="minorHAnsi" w:hAnsiTheme="minorHAnsi" w:cs="Calibri"/>
          <w:noProof/>
        </w:rPr>
        <w:t>. Po vykonaní kontroly Diela pripraví zhotoviteľ Protokol o</w:t>
      </w:r>
      <w:r w:rsidR="000C7DC4" w:rsidRPr="007D4BFB">
        <w:rPr>
          <w:rFonts w:asciiTheme="minorHAnsi" w:hAnsiTheme="minorHAnsi" w:cs="Calibri"/>
          <w:noProof/>
        </w:rPr>
        <w:t> </w:t>
      </w:r>
      <w:r w:rsidRPr="007D4BFB">
        <w:rPr>
          <w:rFonts w:asciiTheme="minorHAnsi" w:hAnsiTheme="minorHAnsi" w:cs="Calibri"/>
          <w:noProof/>
        </w:rPr>
        <w:t>odovzdan</w:t>
      </w:r>
      <w:r w:rsidR="000C7DC4" w:rsidRPr="007D4BFB">
        <w:rPr>
          <w:rFonts w:asciiTheme="minorHAnsi" w:hAnsiTheme="minorHAnsi" w:cs="Calibri"/>
          <w:noProof/>
        </w:rPr>
        <w:t xml:space="preserve">í </w:t>
      </w:r>
      <w:r w:rsidRPr="007D4BFB">
        <w:rPr>
          <w:rFonts w:asciiTheme="minorHAnsi" w:hAnsiTheme="minorHAnsi" w:cs="Calibri"/>
          <w:noProof/>
        </w:rPr>
        <w:t xml:space="preserve">a prevzatí Diela. Povinnými obsahovými náležitosťami každého Protokolu sú: </w:t>
      </w:r>
    </w:p>
    <w:p w14:paraId="5DBC46C9" w14:textId="77777777" w:rsidR="00DA7A31" w:rsidRPr="007D4BFB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údaje o zhotoviteľovi a objednávateľovi</w:t>
      </w:r>
    </w:p>
    <w:p w14:paraId="1AF46B22" w14:textId="77777777" w:rsidR="00DA7A31" w:rsidRPr="007D4BFB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názov zákazky, číslo Zmluvy</w:t>
      </w:r>
    </w:p>
    <w:p w14:paraId="2DBEB039" w14:textId="438A8FB5" w:rsidR="00DA7A31" w:rsidRPr="007D4BFB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popis D</w:t>
      </w:r>
      <w:r w:rsidR="00DA7A31" w:rsidRPr="007D4BFB">
        <w:rPr>
          <w:rFonts w:asciiTheme="minorHAnsi" w:hAnsiTheme="minorHAnsi" w:cs="Calibri"/>
          <w:noProof/>
        </w:rPr>
        <w:t>okumentácie ( Diela, ktorá je predmetom Protokolu)</w:t>
      </w:r>
    </w:p>
    <w:p w14:paraId="077B4F61" w14:textId="6A47688C" w:rsidR="00DA7A31" w:rsidRPr="007D4BFB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forma a počet vyhotovení D</w:t>
      </w:r>
      <w:r w:rsidR="00DA7A31" w:rsidRPr="007D4BFB">
        <w:rPr>
          <w:rFonts w:asciiTheme="minorHAnsi" w:hAnsiTheme="minorHAnsi" w:cs="Calibri"/>
          <w:noProof/>
        </w:rPr>
        <w:t xml:space="preserve">okumentácie </w:t>
      </w:r>
    </w:p>
    <w:p w14:paraId="20A0F975" w14:textId="77777777" w:rsidR="00DA7A31" w:rsidRPr="007D4BFB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cena za príslušnú časť Diela</w:t>
      </w:r>
    </w:p>
    <w:p w14:paraId="5A8EC057" w14:textId="77777777" w:rsidR="00DA7A31" w:rsidRPr="007D4BFB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prehlásenie objednávateľa, či príslušnú časť Diela preberá alebo nepreberá</w:t>
      </w:r>
    </w:p>
    <w:p w14:paraId="3175A458" w14:textId="77777777" w:rsidR="00DA7A31" w:rsidRPr="007D4BFB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 xml:space="preserve">zoznam chýb a nedorobkov </w:t>
      </w:r>
    </w:p>
    <w:p w14:paraId="5C380211" w14:textId="27693B72" w:rsidR="00DA7A31" w:rsidRPr="007D4BFB" w:rsidRDefault="00187E14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 xml:space="preserve">Pokiaľ </w:t>
      </w:r>
      <w:r w:rsidRPr="007D4BFB">
        <w:rPr>
          <w:rStyle w:val="CharStyle10"/>
          <w:rFonts w:asciiTheme="minorHAnsi" w:hAnsiTheme="minorHAnsi"/>
          <w:sz w:val="24"/>
          <w:szCs w:val="24"/>
        </w:rPr>
        <w:t>bude</w:t>
      </w:r>
      <w:r w:rsidRPr="007D4BFB">
        <w:rPr>
          <w:rFonts w:asciiTheme="minorHAnsi" w:hAnsiTheme="minorHAnsi" w:cs="Calibri"/>
          <w:noProof/>
        </w:rPr>
        <w:t xml:space="preserve"> D</w:t>
      </w:r>
      <w:r w:rsidR="00DA7A31" w:rsidRPr="007D4BFB">
        <w:rPr>
          <w:rFonts w:asciiTheme="minorHAnsi" w:hAnsiTheme="minorHAnsi" w:cs="Calibri"/>
          <w:noProof/>
        </w:rPr>
        <w:t xml:space="preserve">okumentácia vykazovať drobné chyby alebo nedorobky, ktoré nebránia jej riadnemu užívaniu, objednávateľ má právo rozhodnúť, či </w:t>
      </w:r>
      <w:r w:rsidR="00C7270F">
        <w:rPr>
          <w:rFonts w:asciiTheme="minorHAnsi" w:hAnsiTheme="minorHAnsi" w:cs="Calibri"/>
          <w:noProof/>
        </w:rPr>
        <w:t xml:space="preserve">Dielo ( príslušnú časť Diela ) </w:t>
      </w:r>
      <w:r w:rsidR="00DA7A31" w:rsidRPr="007D4BFB">
        <w:rPr>
          <w:rFonts w:asciiTheme="minorHAnsi" w:hAnsiTheme="minorHAnsi" w:cs="Calibri"/>
          <w:noProof/>
        </w:rPr>
        <w:t xml:space="preserve">prevezme s drobnými chybami alebo nedorobkami alebo ho neprevezme. Ak Dielo prevezme v Protokole určí lehotu na odstránenie drobných chýb </w:t>
      </w:r>
      <w:r w:rsidRPr="007D4BFB">
        <w:rPr>
          <w:rFonts w:asciiTheme="minorHAnsi" w:hAnsiTheme="minorHAnsi" w:cs="Calibri"/>
          <w:noProof/>
        </w:rPr>
        <w:t>alebo nedorobkov. O</w:t>
      </w:r>
      <w:r w:rsidR="000C7DC4" w:rsidRPr="007D4BFB">
        <w:rPr>
          <w:rFonts w:asciiTheme="minorHAnsi" w:hAnsiTheme="minorHAnsi" w:cs="Calibri"/>
          <w:noProof/>
        </w:rPr>
        <w:t> </w:t>
      </w:r>
      <w:r w:rsidRPr="007D4BFB">
        <w:rPr>
          <w:rFonts w:asciiTheme="minorHAnsi" w:hAnsiTheme="minorHAnsi" w:cs="Calibri"/>
          <w:noProof/>
        </w:rPr>
        <w:t>tom</w:t>
      </w:r>
      <w:r w:rsidR="000C7DC4" w:rsidRPr="007D4BFB">
        <w:rPr>
          <w:rFonts w:asciiTheme="minorHAnsi" w:hAnsiTheme="minorHAnsi" w:cs="Calibri"/>
          <w:noProof/>
        </w:rPr>
        <w:t>,</w:t>
      </w:r>
      <w:r w:rsidRPr="007D4BFB">
        <w:rPr>
          <w:rFonts w:asciiTheme="minorHAnsi" w:hAnsiTheme="minorHAnsi" w:cs="Calibri"/>
          <w:noProof/>
        </w:rPr>
        <w:t xml:space="preserve"> či má D</w:t>
      </w:r>
      <w:r w:rsidR="00DA7A31" w:rsidRPr="007D4BFB">
        <w:rPr>
          <w:rFonts w:asciiTheme="minorHAnsi" w:hAnsiTheme="minorHAnsi" w:cs="Calibri"/>
          <w:noProof/>
        </w:rPr>
        <w:t>okumentácia chyby alebo</w:t>
      </w:r>
      <w:r w:rsidRPr="007D4BFB">
        <w:rPr>
          <w:rFonts w:asciiTheme="minorHAnsi" w:hAnsiTheme="minorHAnsi" w:cs="Calibri"/>
          <w:noProof/>
        </w:rPr>
        <w:t xml:space="preserve"> nedorobky a aký majú vplyv na D</w:t>
      </w:r>
      <w:r w:rsidR="000C7DC4" w:rsidRPr="007D4BFB">
        <w:rPr>
          <w:rFonts w:asciiTheme="minorHAnsi" w:hAnsiTheme="minorHAnsi" w:cs="Calibri"/>
          <w:noProof/>
        </w:rPr>
        <w:t xml:space="preserve">okumentáciu a jej </w:t>
      </w:r>
      <w:r w:rsidR="00DA7A31" w:rsidRPr="007D4BFB">
        <w:rPr>
          <w:rFonts w:asciiTheme="minorHAnsi" w:hAnsiTheme="minorHAnsi" w:cs="Calibri"/>
          <w:noProof/>
        </w:rPr>
        <w:t xml:space="preserve">užívanie, rozhoduje objednávateľ. </w:t>
      </w:r>
    </w:p>
    <w:p w14:paraId="6BB43F42" w14:textId="14F9E3F3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>Riadnym odovzdaním Diela tzn. okamihom podpisu oprávnenej osoby konajúcej za objednávateľa na protokole o odovzdaní a prevzatí Di</w:t>
      </w:r>
      <w:r w:rsidR="005D7A1C" w:rsidRPr="007D4BFB">
        <w:rPr>
          <w:rFonts w:asciiTheme="minorHAnsi" w:hAnsiTheme="minorHAnsi" w:cs="Calibri"/>
          <w:noProof/>
        </w:rPr>
        <w:t>ela</w:t>
      </w:r>
      <w:r w:rsidRPr="007D4BFB">
        <w:rPr>
          <w:rFonts w:asciiTheme="minorHAnsi" w:hAnsiTheme="minorHAnsi" w:cs="Calibri"/>
          <w:noProof/>
        </w:rPr>
        <w:t>, prechádza na objednávateľa jednak vla</w:t>
      </w:r>
      <w:r w:rsidR="005D7A1C" w:rsidRPr="007D4BFB">
        <w:rPr>
          <w:rFonts w:asciiTheme="minorHAnsi" w:hAnsiTheme="minorHAnsi" w:cs="Calibri"/>
          <w:noProof/>
        </w:rPr>
        <w:t xml:space="preserve">stnícke právo k Dielu a jednak </w:t>
      </w:r>
      <w:r w:rsidRPr="007D4BFB">
        <w:rPr>
          <w:rFonts w:asciiTheme="minorHAnsi" w:hAnsiTheme="minorHAnsi" w:cs="Calibri"/>
          <w:noProof/>
        </w:rPr>
        <w:t xml:space="preserve">nebezpečenstvo vzniku škody na Diele. Za poškodenie, stratu alebo zničenie Diela zodpovedá zhotoviteľ až do času riadneho odovzdania Diela objednávateľovi. </w:t>
      </w:r>
    </w:p>
    <w:p w14:paraId="7CEBB531" w14:textId="581D4F0A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Momentom</w:t>
      </w:r>
      <w:r w:rsidRPr="007D4BFB">
        <w:rPr>
          <w:rFonts w:asciiTheme="minorHAnsi" w:hAnsiTheme="minorHAnsi" w:cs="Calibri"/>
        </w:rPr>
        <w:t xml:space="preserve"> prevzatia Diela Objednávateľom zhotoviteľ bezodplatne prevádza na Objednávateľa všetky práva viažuce sa k Dielu resp. poskytuje Objednávateľovi trvalú, výhradnú a neobmedzenú, bez osobitného súhlasu Zhotoviteľa prevoditeľnú licenciu (súhlas) na používanie Diela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ľubovoľný účel, prípadne v rovnakom rozsahu práva previesť či poskytnúť čiastočne alebo v celosti tretej strane</w:t>
      </w:r>
      <w:r w:rsidR="002A34F4">
        <w:rPr>
          <w:rFonts w:asciiTheme="minorHAnsi" w:hAnsiTheme="minorHAnsi" w:cs="Calibri"/>
        </w:rPr>
        <w:t>,</w:t>
      </w:r>
      <w:r w:rsidRPr="007D4BFB">
        <w:rPr>
          <w:rFonts w:asciiTheme="minorHAnsi" w:hAnsiTheme="minorHAnsi" w:cs="Calibri"/>
        </w:rPr>
        <w:t xml:space="preserve"> a to </w:t>
      </w:r>
      <w:r w:rsidRPr="007D4BFB">
        <w:rPr>
          <w:rStyle w:val="CharStyle36"/>
          <w:rFonts w:asciiTheme="minorHAnsi" w:hAnsiTheme="minorHAnsi" w:cs="Calibri"/>
          <w:sz w:val="24"/>
          <w:szCs w:val="24"/>
        </w:rPr>
        <w:t xml:space="preserve">aj vtedy,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14:paraId="7993207E" w14:textId="77777777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D4BFB">
        <w:rPr>
          <w:rFonts w:asciiTheme="minorHAnsi" w:hAnsiTheme="minorHAnsi" w:cs="Calibri"/>
          <w:noProof/>
        </w:rPr>
        <w:t xml:space="preserve">Zmluvné strany sa dohodli, že pre prípad porušenia čo i len jednej z týchto povinností </w:t>
      </w:r>
      <w:r w:rsidR="005D7A1C" w:rsidRPr="007D4BFB">
        <w:rPr>
          <w:rFonts w:asciiTheme="minorHAnsi" w:hAnsiTheme="minorHAnsi" w:cs="Calibri"/>
          <w:lang w:eastAsia="cs-CZ"/>
        </w:rPr>
        <w:t>zhotoviteľa</w:t>
      </w:r>
      <w:r w:rsidRPr="007D4BFB">
        <w:rPr>
          <w:rFonts w:asciiTheme="minorHAnsi" w:hAnsiTheme="minorHAnsi" w:cs="Calibri"/>
          <w:lang w:eastAsia="cs-CZ"/>
        </w:rPr>
        <w:t>:</w:t>
      </w:r>
    </w:p>
    <w:p w14:paraId="1C52802E" w14:textId="77777777" w:rsidR="00DA7A31" w:rsidRPr="007D4BFB" w:rsidRDefault="00DA7A31" w:rsidP="007B1797">
      <w:pPr>
        <w:pStyle w:val="Odsekzoznamu"/>
        <w:widowControl w:val="0"/>
        <w:numPr>
          <w:ilvl w:val="1"/>
          <w:numId w:val="6"/>
        </w:numPr>
        <w:ind w:left="851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vykonať Dielo </w:t>
      </w:r>
      <w:r w:rsidRPr="007D4BFB">
        <w:rPr>
          <w:rFonts w:asciiTheme="minorHAnsi" w:hAnsiTheme="minorHAnsi" w:cs="Calibri"/>
          <w:noProof/>
          <w:sz w:val="24"/>
          <w:szCs w:val="24"/>
        </w:rPr>
        <w:t xml:space="preserve">( </w:t>
      </w:r>
      <w:r w:rsidR="009A0F4E" w:rsidRPr="007D4BFB">
        <w:rPr>
          <w:rFonts w:asciiTheme="minorHAnsi" w:hAnsiTheme="minorHAnsi" w:cs="Calibri"/>
          <w:noProof/>
          <w:sz w:val="24"/>
          <w:szCs w:val="24"/>
        </w:rPr>
        <w:t xml:space="preserve">každú </w:t>
      </w:r>
      <w:r w:rsidRPr="007D4BFB">
        <w:rPr>
          <w:rFonts w:asciiTheme="minorHAnsi" w:hAnsiTheme="minorHAnsi" w:cs="Calibri"/>
          <w:noProof/>
          <w:sz w:val="24"/>
          <w:szCs w:val="24"/>
        </w:rPr>
        <w:t xml:space="preserve">príslušnú časť Diela )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riadne ( bez vád a nedorobkov ) alebo </w:t>
      </w:r>
    </w:p>
    <w:p w14:paraId="240C28AC" w14:textId="2228D63F" w:rsidR="00DA7A31" w:rsidRPr="007D4BFB" w:rsidRDefault="00DA7A31" w:rsidP="007B1797">
      <w:pPr>
        <w:pStyle w:val="Odsekzoznamu"/>
        <w:widowControl w:val="0"/>
        <w:numPr>
          <w:ilvl w:val="1"/>
          <w:numId w:val="6"/>
        </w:numPr>
        <w:ind w:left="851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riadne a včas odstrániť vady a nedorobky na Diele, ktoré sú uvedené v Protokole o odovzdaní a prevzatí Diela</w:t>
      </w:r>
      <w:r w:rsidR="002A34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a to za omeškanie s odstránením každej jednotlivej vady alebo nedorobku zvlášť, alebo </w:t>
      </w:r>
    </w:p>
    <w:p w14:paraId="01811EA9" w14:textId="5AAB1796" w:rsidR="00DA7A31" w:rsidRPr="007D4BFB" w:rsidRDefault="00DA7A31" w:rsidP="007B1797">
      <w:pPr>
        <w:pStyle w:val="Odsekzoznamu"/>
        <w:widowControl w:val="0"/>
        <w:numPr>
          <w:ilvl w:val="1"/>
          <w:numId w:val="6"/>
        </w:numPr>
        <w:ind w:left="851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včas odstrániť vady uplatnené ob</w:t>
      </w:r>
      <w:r w:rsidR="00C7270F">
        <w:rPr>
          <w:rFonts w:asciiTheme="minorHAnsi" w:hAnsiTheme="minorHAnsi" w:cs="Calibri"/>
          <w:sz w:val="24"/>
          <w:szCs w:val="24"/>
          <w:lang w:eastAsia="cs-CZ"/>
        </w:rPr>
        <w:t>jednávateľom v záručnej dobe, a 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to za omeškanie s odstránením k</w:t>
      </w:r>
      <w:r w:rsidR="00C7270F">
        <w:rPr>
          <w:rFonts w:asciiTheme="minorHAnsi" w:hAnsiTheme="minorHAnsi" w:cs="Calibri"/>
          <w:sz w:val="24"/>
          <w:szCs w:val="24"/>
          <w:lang w:eastAsia="cs-CZ"/>
        </w:rPr>
        <w:t>aždej reklamovanej vady zvlášť</w:t>
      </w:r>
    </w:p>
    <w:p w14:paraId="5181FA82" w14:textId="567EFE8F" w:rsidR="00DA7A31" w:rsidRPr="007D4BFB" w:rsidRDefault="00DA7A31" w:rsidP="007B1797">
      <w:pPr>
        <w:pStyle w:val="Odsekzoznamu"/>
        <w:ind w:left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je zhotoviteľ povinný zaplatiť objednávateľovi zmluvnú pokutu vo výške 0,</w:t>
      </w:r>
      <w:r w:rsidR="009A0F4E" w:rsidRPr="007D4BFB">
        <w:rPr>
          <w:rFonts w:asciiTheme="minorHAnsi" w:hAnsiTheme="minorHAnsi" w:cs="Calibri"/>
          <w:sz w:val="24"/>
          <w:szCs w:val="24"/>
          <w:lang w:eastAsia="cs-CZ"/>
        </w:rPr>
        <w:t>5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% z ceny Diela</w:t>
      </w:r>
      <w:r w:rsidR="009A0F4E" w:rsidRPr="007D4BFB">
        <w:rPr>
          <w:rFonts w:asciiTheme="minorHAnsi" w:hAnsiTheme="minorHAnsi" w:cs="Calibri"/>
          <w:sz w:val="24"/>
          <w:szCs w:val="24"/>
          <w:lang w:eastAsia="cs-CZ"/>
        </w:rPr>
        <w:t xml:space="preserve"> bez DPH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uvedenej v ods. </w:t>
      </w:r>
      <w:r w:rsidR="009A0F4E" w:rsidRPr="007D4BFB">
        <w:rPr>
          <w:rFonts w:asciiTheme="minorHAnsi" w:hAnsiTheme="minorHAnsi" w:cs="Calibri"/>
          <w:sz w:val="24"/>
          <w:szCs w:val="24"/>
          <w:lang w:eastAsia="cs-CZ"/>
        </w:rPr>
        <w:t>1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článku </w:t>
      </w:r>
      <w:r w:rsidR="009775CF" w:rsidRPr="007D4BFB">
        <w:rPr>
          <w:rFonts w:asciiTheme="minorHAnsi" w:hAnsiTheme="minorHAnsi" w:cs="Calibri"/>
          <w:sz w:val="24"/>
          <w:szCs w:val="24"/>
          <w:lang w:eastAsia="cs-CZ"/>
        </w:rPr>
        <w:t>I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V. Zmluvy za každý začatý deň omeškania a za každé jednotlivé porušenie povinnosti zvlášť, splatnú v lehote do 3 kalendárnych dní odo dňa doručenia výzvy objednávateľa na zaplatenie zmluvnej pokuty spolu s faktúrou, na účet objednávateľa. </w:t>
      </w:r>
    </w:p>
    <w:p w14:paraId="02742127" w14:textId="77777777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7D4BFB">
        <w:rPr>
          <w:rFonts w:asciiTheme="minorHAnsi" w:hAnsiTheme="minorHAnsi" w:cs="Calibri"/>
        </w:rPr>
        <w:t xml:space="preserve">Zmluvné strany považujú výšku dohodnutých zmluvných pokút uvedených v ods. 10 tohto článku Zmluvy za primeranú vzhľadom na charakter a povahu zmluvnými pokutami zabezpečovaných povinností zhotoviteľa vyplývajúcich z tejto Zmluvy a cenu Diela. </w:t>
      </w:r>
    </w:p>
    <w:p w14:paraId="3C287E87" w14:textId="77777777" w:rsidR="00DA7A31" w:rsidRPr="007D4BFB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7D4BFB">
        <w:rPr>
          <w:rStyle w:val="CharStyle10"/>
          <w:rFonts w:asciiTheme="minorHAnsi" w:hAnsiTheme="minorHAnsi"/>
          <w:sz w:val="24"/>
          <w:szCs w:val="24"/>
        </w:rPr>
        <w:t>Uplatnením</w:t>
      </w:r>
      <w:r w:rsidRPr="007D4BFB">
        <w:rPr>
          <w:rFonts w:asciiTheme="minorHAnsi" w:hAnsiTheme="minorHAnsi" w:cs="Calibri"/>
          <w:lang w:eastAsia="cs-CZ"/>
        </w:rPr>
        <w:t xml:space="preserve"> alebo zaplatením zmluvnej pokuty nie je dotknuté právo objednávateľa na odstúpenie od zmluvy, zákonný úrok z omeškania a na náhradu vzniknutej škody. Zaplatenie zmluvnej pokuty zhotoviteľom nezbavuje zhotoviteľa splnenia povinnosti, ktorú </w:t>
      </w:r>
      <w:r w:rsidR="009775CF" w:rsidRPr="007D4BFB">
        <w:rPr>
          <w:rFonts w:asciiTheme="minorHAnsi" w:hAnsiTheme="minorHAnsi" w:cs="Calibri"/>
          <w:lang w:eastAsia="cs-CZ"/>
        </w:rPr>
        <w:t xml:space="preserve">povinnosť </w:t>
      </w:r>
      <w:r w:rsidRPr="007D4BFB">
        <w:rPr>
          <w:rFonts w:asciiTheme="minorHAnsi" w:hAnsiTheme="minorHAnsi" w:cs="Calibri"/>
          <w:lang w:eastAsia="cs-CZ"/>
        </w:rPr>
        <w:t xml:space="preserve">zmluvná pokuta zabezpečuje. </w:t>
      </w:r>
    </w:p>
    <w:p w14:paraId="788AE512" w14:textId="77777777" w:rsidR="0057122C" w:rsidRPr="007D4BFB" w:rsidRDefault="0057122C" w:rsidP="007B1797">
      <w:pPr>
        <w:pStyle w:val="Odsekzoznamu"/>
        <w:widowControl w:val="0"/>
        <w:ind w:left="0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0382E731" w14:textId="77777777" w:rsidR="00DA7A31" w:rsidRPr="007D4BFB" w:rsidRDefault="009775CF" w:rsidP="007B1797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2" w:name="bookmark5"/>
      <w:r w:rsidRPr="007D4BFB">
        <w:rPr>
          <w:rStyle w:val="CharStyle37"/>
          <w:rFonts w:asciiTheme="minorHAnsi" w:hAnsiTheme="minorHAnsi" w:cs="Calibri"/>
        </w:rPr>
        <w:t>I</w:t>
      </w:r>
      <w:r w:rsidR="00DA7A31" w:rsidRPr="007D4BFB">
        <w:rPr>
          <w:rStyle w:val="CharStyle37"/>
          <w:rFonts w:asciiTheme="minorHAnsi" w:hAnsiTheme="minorHAnsi" w:cs="Calibri"/>
        </w:rPr>
        <w:t>V.</w:t>
      </w:r>
    </w:p>
    <w:bookmarkEnd w:id="2"/>
    <w:p w14:paraId="4FEBFBD2" w14:textId="77777777" w:rsidR="00DA7A31" w:rsidRPr="007D4BFB" w:rsidRDefault="00787C64" w:rsidP="007B1797">
      <w:pPr>
        <w:pStyle w:val="Bezriadkovania"/>
        <w:jc w:val="center"/>
        <w:rPr>
          <w:rFonts w:asciiTheme="minorHAnsi" w:hAnsiTheme="minorHAnsi" w:cs="Calibri"/>
        </w:rPr>
      </w:pPr>
      <w:r w:rsidRPr="007D4BFB">
        <w:rPr>
          <w:rStyle w:val="CharStyle37"/>
          <w:rFonts w:asciiTheme="minorHAnsi" w:hAnsiTheme="minorHAnsi" w:cs="Calibri"/>
        </w:rPr>
        <w:t>Cena a platobné podmienky</w:t>
      </w:r>
    </w:p>
    <w:p w14:paraId="2B2889E5" w14:textId="0DC885B1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Cena za vykonanie a odovzdanie Diela je dohodnutá na základe </w:t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Špecifikácie ceny z</w:t>
      </w:r>
      <w:r w:rsidR="007D4BFB">
        <w:rPr>
          <w:rFonts w:asciiTheme="minorHAnsi" w:hAnsiTheme="minorHAnsi" w:cs="Calibri"/>
          <w:b/>
          <w:sz w:val="24"/>
          <w:szCs w:val="24"/>
          <w:lang w:eastAsia="cs-CZ"/>
        </w:rPr>
        <w:t> </w:t>
      </w:r>
      <w:r w:rsidR="009A0F4E" w:rsidRPr="007D4BFB">
        <w:rPr>
          <w:rFonts w:asciiTheme="minorHAnsi" w:hAnsiTheme="minorHAnsi" w:cs="Calibri"/>
          <w:b/>
          <w:sz w:val="24"/>
          <w:szCs w:val="24"/>
          <w:lang w:eastAsia="cs-CZ"/>
        </w:rPr>
        <w:t>P</w:t>
      </w:r>
      <w:r w:rsid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onuky </w:t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zhotoviteľa </w:t>
      </w:r>
      <w:r w:rsidR="009A0F4E" w:rsidRPr="007D4BFB">
        <w:rPr>
          <w:rFonts w:asciiTheme="minorHAnsi" w:hAnsiTheme="minorHAnsi" w:cs="Calibri"/>
          <w:b/>
          <w:sz w:val="24"/>
          <w:szCs w:val="24"/>
          <w:lang w:eastAsia="cs-CZ"/>
        </w:rPr>
        <w:t>v</w:t>
      </w:r>
      <w:r w:rsidRPr="007D4BFB">
        <w:rPr>
          <w:rFonts w:asciiTheme="minorHAnsi" w:hAnsiTheme="minorHAnsi" w:cs="Calibri"/>
          <w:b/>
          <w:bCs/>
          <w:sz w:val="24"/>
          <w:szCs w:val="24"/>
        </w:rPr>
        <w:t>o verejn</w:t>
      </w:r>
      <w:r w:rsidR="009A0F4E" w:rsidRPr="007D4BFB">
        <w:rPr>
          <w:rFonts w:asciiTheme="minorHAnsi" w:hAnsiTheme="minorHAnsi" w:cs="Calibri"/>
          <w:b/>
          <w:bCs/>
          <w:sz w:val="24"/>
          <w:szCs w:val="24"/>
        </w:rPr>
        <w:t xml:space="preserve">om </w:t>
      </w:r>
      <w:r w:rsidRPr="007D4BFB">
        <w:rPr>
          <w:rFonts w:asciiTheme="minorHAnsi" w:hAnsiTheme="minorHAnsi" w:cs="Calibri"/>
          <w:b/>
          <w:bCs/>
          <w:sz w:val="24"/>
          <w:szCs w:val="24"/>
        </w:rPr>
        <w:t>obstarávan</w:t>
      </w:r>
      <w:r w:rsidR="009A0F4E" w:rsidRPr="007D4BFB">
        <w:rPr>
          <w:rFonts w:asciiTheme="minorHAnsi" w:hAnsiTheme="minorHAnsi" w:cs="Calibri"/>
          <w:b/>
          <w:bCs/>
          <w:sz w:val="24"/>
          <w:szCs w:val="24"/>
        </w:rPr>
        <w:t>í</w:t>
      </w:r>
      <w:r w:rsidR="00A84B58" w:rsidRPr="007D4BFB">
        <w:rPr>
          <w:rFonts w:asciiTheme="minorHAnsi" w:hAnsiTheme="minorHAnsi" w:cs="Calibri"/>
          <w:b/>
          <w:bCs/>
          <w:sz w:val="24"/>
          <w:szCs w:val="24"/>
        </w:rPr>
        <w:t xml:space="preserve"> zo dňa </w:t>
      </w:r>
      <w:r w:rsidR="002D2F3B" w:rsidRPr="007D4BFB">
        <w:rPr>
          <w:rFonts w:asciiTheme="minorHAnsi" w:hAnsiTheme="minorHAnsi" w:cs="Calibri"/>
          <w:b/>
          <w:bCs/>
          <w:sz w:val="24"/>
          <w:szCs w:val="24"/>
        </w:rPr>
        <w:t>....</w:t>
      </w:r>
      <w:r w:rsidR="007D4BFB">
        <w:rPr>
          <w:rFonts w:asciiTheme="minorHAnsi" w:hAnsiTheme="minorHAnsi" w:cs="Calibri"/>
          <w:b/>
          <w:bCs/>
          <w:sz w:val="24"/>
          <w:szCs w:val="24"/>
        </w:rPr>
        <w:t>.........</w:t>
      </w:r>
      <w:r w:rsidR="002D2F3B" w:rsidRPr="007D4BFB">
        <w:rPr>
          <w:rFonts w:asciiTheme="minorHAnsi" w:hAnsiTheme="minorHAnsi" w:cs="Calibri"/>
          <w:b/>
          <w:bCs/>
          <w:sz w:val="24"/>
          <w:szCs w:val="24"/>
        </w:rPr>
        <w:t>.</w:t>
      </w:r>
      <w:r w:rsidRPr="007D4BFB">
        <w:rPr>
          <w:rFonts w:asciiTheme="minorHAnsi" w:hAnsiTheme="minorHAnsi" w:cs="Calibri"/>
          <w:b/>
          <w:bCs/>
          <w:sz w:val="24"/>
          <w:szCs w:val="24"/>
        </w:rPr>
        <w:t>, ktorá tvorí Prílohu č. 1 k Zmluve ( ďalej iba „cena Diela“ )</w:t>
      </w:r>
      <w:r w:rsidRPr="007D4BFB">
        <w:rPr>
          <w:rFonts w:asciiTheme="minorHAnsi" w:hAnsiTheme="minorHAnsi" w:cs="Calibri"/>
          <w:bCs/>
          <w:sz w:val="24"/>
          <w:szCs w:val="24"/>
        </w:rPr>
        <w:t xml:space="preserve">. Cena Diela sa </w:t>
      </w:r>
      <w:r w:rsidRPr="007D4BFB">
        <w:rPr>
          <w:rFonts w:asciiTheme="minorHAnsi" w:hAnsiTheme="minorHAnsi" w:cs="Calibri"/>
          <w:sz w:val="24"/>
          <w:szCs w:val="24"/>
        </w:rPr>
        <w:t xml:space="preserve">považuje </w:t>
      </w:r>
      <w:r w:rsidRPr="007D4BFB">
        <w:rPr>
          <w:rFonts w:asciiTheme="minorHAnsi" w:hAnsiTheme="minorHAnsi" w:cs="Calibri"/>
          <w:b/>
          <w:sz w:val="24"/>
          <w:szCs w:val="24"/>
        </w:rPr>
        <w:t>za cenu maximálnu</w:t>
      </w:r>
      <w:r w:rsidRPr="007D4BFB">
        <w:rPr>
          <w:rFonts w:asciiTheme="minorHAnsi" w:hAnsiTheme="minorHAnsi" w:cs="Calibri"/>
          <w:sz w:val="24"/>
          <w:szCs w:val="24"/>
        </w:rPr>
        <w:t xml:space="preserve"> a platnú počas celej doby trvania Zmluvy. Cena Diela je stanovená</w:t>
      </w:r>
      <w:r w:rsidR="00D40210">
        <w:rPr>
          <w:rFonts w:asciiTheme="minorHAnsi" w:hAnsiTheme="minorHAnsi" w:cs="Calibri"/>
          <w:sz w:val="24"/>
          <w:szCs w:val="24"/>
          <w:lang w:eastAsia="cs-CZ"/>
        </w:rPr>
        <w:t xml:space="preserve"> podľa zákona NR SR č.18/1996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 </w:t>
      </w:r>
    </w:p>
    <w:p w14:paraId="4D3EF187" w14:textId="77777777" w:rsidR="00DA7A31" w:rsidRPr="007D4BFB" w:rsidRDefault="00DA7A31" w:rsidP="007B1797">
      <w:pPr>
        <w:tabs>
          <w:tab w:val="left" w:pos="426"/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  <w:t>Cena Diela predstavuje celkom sumu:</w:t>
      </w:r>
    </w:p>
    <w:p w14:paraId="02C4B1FF" w14:textId="77777777" w:rsidR="00DA7A31" w:rsidRPr="007D4BFB" w:rsidRDefault="00DA7A31" w:rsidP="007B1797">
      <w:pPr>
        <w:pStyle w:val="Odsekzoznamu"/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4EED30F8" w14:textId="54B20636" w:rsidR="00DA7A31" w:rsidRPr="007D4BFB" w:rsidRDefault="005A795C" w:rsidP="007B1797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EF5D55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  <w:t xml:space="preserve">Cena bez DPH 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D4BFB">
        <w:rPr>
          <w:rFonts w:asciiTheme="minorHAnsi" w:hAnsiTheme="minorHAnsi" w:cs="Calibri"/>
          <w:sz w:val="24"/>
          <w:szCs w:val="24"/>
          <w:lang w:eastAsia="cs-CZ"/>
        </w:rPr>
        <w:t>,-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A7A31" w:rsidRPr="007D4BFB">
        <w:rPr>
          <w:rFonts w:asciiTheme="minorHAnsi" w:hAnsiTheme="minorHAnsi" w:cs="Calibri"/>
          <w:sz w:val="24"/>
          <w:szCs w:val="24"/>
          <w:lang w:eastAsia="cs-CZ"/>
        </w:rPr>
        <w:t>Eur</w:t>
      </w:r>
    </w:p>
    <w:p w14:paraId="7C7C6FD0" w14:textId="68420C71" w:rsidR="00DA7A31" w:rsidRPr="007D4BFB" w:rsidRDefault="00EF5D55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</w:r>
      <w:r w:rsidR="00DA7A31" w:rsidRPr="007D4BFB">
        <w:rPr>
          <w:rFonts w:asciiTheme="minorHAnsi" w:hAnsiTheme="minorHAnsi" w:cs="Calibri"/>
          <w:sz w:val="24"/>
          <w:szCs w:val="24"/>
          <w:lang w:eastAsia="cs-CZ"/>
        </w:rPr>
        <w:t xml:space="preserve">DPH 20 %             </w:t>
      </w:r>
      <w:r w:rsidR="00DA7A31"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D4BFB">
        <w:rPr>
          <w:rFonts w:asciiTheme="minorHAnsi" w:hAnsiTheme="minorHAnsi" w:cs="Calibri"/>
          <w:sz w:val="24"/>
          <w:szCs w:val="24"/>
          <w:lang w:eastAsia="cs-CZ"/>
        </w:rPr>
        <w:t xml:space="preserve">,- </w:t>
      </w:r>
      <w:r w:rsidR="00DA7A31" w:rsidRPr="007D4BFB">
        <w:rPr>
          <w:rFonts w:asciiTheme="minorHAnsi" w:hAnsiTheme="minorHAnsi" w:cs="Calibri"/>
          <w:sz w:val="24"/>
          <w:szCs w:val="24"/>
          <w:lang w:eastAsia="cs-CZ"/>
        </w:rPr>
        <w:t xml:space="preserve">Eur </w:t>
      </w:r>
    </w:p>
    <w:p w14:paraId="4CDA679D" w14:textId="14A1349F" w:rsidR="00DA7A31" w:rsidRPr="007D4BFB" w:rsidRDefault="00DA7A31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EF5D55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7D4BFB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</w:r>
      <w:r w:rsidR="0057122C" w:rsidRPr="007D4BFB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,- </w:t>
      </w:r>
      <w:r w:rsidR="00143B00" w:rsidRPr="007D4BFB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>Eur</w:t>
      </w:r>
    </w:p>
    <w:p w14:paraId="71C5BEFC" w14:textId="77777777" w:rsidR="00DA7A31" w:rsidRPr="007D4BFB" w:rsidRDefault="00DA7A31" w:rsidP="007B1797">
      <w:p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</w:p>
    <w:p w14:paraId="4A3CB84A" w14:textId="78C924AC" w:rsidR="00DA7A31" w:rsidRPr="007D4BFB" w:rsidRDefault="00DA7A31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EF5D55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(s</w:t>
      </w:r>
      <w:r w:rsidR="005A795C" w:rsidRP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lovom:  </w:t>
      </w:r>
      <w:r w:rsidR="00EF5D55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 </w:t>
      </w:r>
      <w:r w:rsidR="005A795C" w:rsidRP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  Eur, 00</w:t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/100 ) s DPH.</w:t>
      </w:r>
    </w:p>
    <w:p w14:paraId="1676DAB5" w14:textId="77777777" w:rsidR="00DA7A31" w:rsidRPr="007D4BFB" w:rsidRDefault="00DA7A31" w:rsidP="007B1797">
      <w:p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3042E8B4" w14:textId="674A2237" w:rsidR="00BA6035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Podk</w:t>
      </w:r>
      <w:r w:rsidR="00D6327D" w:rsidRPr="007D4BFB">
        <w:rPr>
          <w:rFonts w:asciiTheme="minorHAnsi" w:hAnsiTheme="minorHAnsi" w:cs="Calibri"/>
          <w:b/>
          <w:sz w:val="24"/>
          <w:szCs w:val="24"/>
          <w:lang w:eastAsia="cs-CZ"/>
        </w:rPr>
        <w:t>ladom pre úhradu ceny Diela bude</w:t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="00D6327D" w:rsidRPr="007D4BFB">
        <w:rPr>
          <w:rFonts w:asciiTheme="minorHAnsi" w:hAnsiTheme="minorHAnsi" w:cs="Calibri"/>
          <w:b/>
          <w:sz w:val="24"/>
          <w:szCs w:val="24"/>
          <w:lang w:eastAsia="cs-CZ"/>
        </w:rPr>
        <w:t>faktúra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6327D" w:rsidRPr="007D4BFB">
        <w:rPr>
          <w:rFonts w:asciiTheme="minorHAnsi" w:hAnsiTheme="minorHAnsi" w:cs="Calibri"/>
          <w:sz w:val="24"/>
          <w:szCs w:val="24"/>
          <w:lang w:eastAsia="cs-CZ"/>
        </w:rPr>
        <w:t>vystavená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zhotoviteľom až po riadnom prevzatí Diela objednávateľom. Na účely fakturácie sa za deň dodania Diela považuje deň podpísania Pr</w:t>
      </w:r>
      <w:r w:rsidR="00C7270F">
        <w:rPr>
          <w:rFonts w:asciiTheme="minorHAnsi" w:hAnsiTheme="minorHAnsi" w:cs="Calibri"/>
          <w:sz w:val="24"/>
          <w:szCs w:val="24"/>
          <w:lang w:eastAsia="cs-CZ"/>
        </w:rPr>
        <w:t xml:space="preserve">otokolu o odovzdaní a prevzatí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Diela oprá</w:t>
      </w:r>
      <w:bookmarkStart w:id="3" w:name="_GoBack"/>
      <w:bookmarkEnd w:id="3"/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vnenou osobou objednávateľa ( osobou oprávnenou rokovať vo veciach technických ). </w:t>
      </w:r>
      <w:r w:rsidRPr="007D4BFB">
        <w:rPr>
          <w:rFonts w:asciiTheme="minorHAnsi" w:hAnsiTheme="minorHAnsi" w:cstheme="minorHAnsi"/>
          <w:b/>
          <w:noProof/>
          <w:sz w:val="24"/>
          <w:szCs w:val="24"/>
        </w:rPr>
        <w:t xml:space="preserve">Zhotoviteľovi bude uhradená cena iba v rozsahu za skutočne vykonané a odovzdané Diela ( skutočne vyhotovenú </w:t>
      </w:r>
      <w:r w:rsidR="00C87BAD" w:rsidRPr="007D4BFB">
        <w:rPr>
          <w:rFonts w:asciiTheme="minorHAnsi" w:hAnsiTheme="minorHAnsi" w:cstheme="minorHAnsi"/>
          <w:b/>
          <w:noProof/>
          <w:sz w:val="24"/>
          <w:szCs w:val="24"/>
        </w:rPr>
        <w:t xml:space="preserve">a objednávateľovi odovzdanú </w:t>
      </w:r>
      <w:r w:rsidR="00D6327D" w:rsidRPr="007D4BFB">
        <w:rPr>
          <w:rFonts w:asciiTheme="minorHAnsi" w:hAnsiTheme="minorHAnsi" w:cstheme="minorHAnsi"/>
          <w:b/>
          <w:noProof/>
          <w:sz w:val="24"/>
          <w:szCs w:val="24"/>
        </w:rPr>
        <w:t>D</w:t>
      </w:r>
      <w:r w:rsidR="00C87BAD" w:rsidRPr="007D4BFB">
        <w:rPr>
          <w:rFonts w:asciiTheme="minorHAnsi" w:hAnsiTheme="minorHAnsi" w:cstheme="minorHAnsi"/>
          <w:b/>
          <w:noProof/>
          <w:sz w:val="24"/>
          <w:szCs w:val="24"/>
        </w:rPr>
        <w:t>o</w:t>
      </w:r>
      <w:r w:rsidR="002D2F3B" w:rsidRPr="007D4BFB">
        <w:rPr>
          <w:rFonts w:asciiTheme="minorHAnsi" w:hAnsiTheme="minorHAnsi" w:cstheme="minorHAnsi"/>
          <w:b/>
          <w:noProof/>
          <w:sz w:val="24"/>
          <w:szCs w:val="24"/>
        </w:rPr>
        <w:t xml:space="preserve">kumentáciu </w:t>
      </w:r>
      <w:r w:rsidRPr="007D4BFB">
        <w:rPr>
          <w:rFonts w:asciiTheme="minorHAnsi" w:hAnsiTheme="minorHAnsi" w:cstheme="minorHAnsi"/>
          <w:b/>
          <w:noProof/>
          <w:sz w:val="24"/>
          <w:szCs w:val="24"/>
        </w:rPr>
        <w:t>)</w:t>
      </w:r>
      <w:r w:rsidR="00C87BAD" w:rsidRPr="007D4BFB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1E6202E" w14:textId="434A53FE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Pr</w:t>
      </w:r>
      <w:r w:rsidR="00EF5D55">
        <w:rPr>
          <w:rFonts w:asciiTheme="minorHAnsi" w:hAnsiTheme="minorHAnsi" w:cstheme="minorHAnsi"/>
          <w:sz w:val="24"/>
          <w:szCs w:val="24"/>
          <w:lang w:eastAsia="cs-CZ"/>
        </w:rPr>
        <w:t>eddavky sa neposkytujú vôbec.</w:t>
      </w:r>
    </w:p>
    <w:p w14:paraId="446D2F92" w14:textId="6C182B11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K zmene dohodnutej ceny môže dôjsť iba výnimočne, z dôvodov hodných osob</w:t>
      </w:r>
      <w:r w:rsidR="00C7270F">
        <w:rPr>
          <w:rFonts w:asciiTheme="minorHAnsi" w:hAnsiTheme="minorHAnsi" w:cstheme="minorHAnsi"/>
          <w:sz w:val="24"/>
          <w:szCs w:val="24"/>
          <w:lang w:eastAsia="cs-CZ"/>
        </w:rPr>
        <w:t>itného zreteľa a</w:t>
      </w: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 nepredvídateľných v čase uzavretia Zmluvy, výlučne so súhlasom objednávateľa, formou písomného dodatku k Zmluve a len za podmienky, že uzatvorenie takéhoto dodatku nebude v rozpore so zákonom č. 343/2015 Z. z. o verejnom obstarávaní a o zmene a doplnení niektorých zákonov </w:t>
      </w:r>
      <w:r w:rsidRPr="007D4BFB">
        <w:rPr>
          <w:rFonts w:asciiTheme="minorHAnsi" w:hAnsiTheme="minorHAnsi" w:cstheme="minorHAnsi"/>
          <w:sz w:val="24"/>
          <w:szCs w:val="24"/>
        </w:rPr>
        <w:t>v</w:t>
      </w:r>
      <w:r w:rsidR="00C87BAD" w:rsidRPr="007D4BFB">
        <w:rPr>
          <w:rFonts w:asciiTheme="minorHAnsi" w:hAnsiTheme="minorHAnsi" w:cstheme="minorHAnsi"/>
          <w:sz w:val="24"/>
          <w:szCs w:val="24"/>
        </w:rPr>
        <w:t> z</w:t>
      </w:r>
      <w:r w:rsidRPr="007D4BFB">
        <w:rPr>
          <w:rFonts w:asciiTheme="minorHAnsi" w:hAnsiTheme="minorHAnsi" w:cstheme="minorHAnsi"/>
          <w:sz w:val="24"/>
          <w:szCs w:val="24"/>
        </w:rPr>
        <w:t>není</w:t>
      </w:r>
      <w:r w:rsidR="00C87BAD" w:rsidRPr="007D4BFB">
        <w:rPr>
          <w:rFonts w:asciiTheme="minorHAnsi" w:hAnsiTheme="minorHAnsi" w:cstheme="minorHAnsi"/>
          <w:sz w:val="24"/>
          <w:szCs w:val="24"/>
        </w:rPr>
        <w:t xml:space="preserve"> neskorších predpisov</w:t>
      </w:r>
      <w:r w:rsidRPr="007D4B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C6C9FC" w14:textId="77777777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Splatnosť jednotlivých faktúr je 30 dní od dňa doporučeného doručenia faktúry do podateľne objednávateľa.</w:t>
      </w:r>
    </w:p>
    <w:p w14:paraId="043F8924" w14:textId="6E0F9A9E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Každá faktúra musí obsahovať všetky náležitosti daňového dokladu podľa zákona č. 222/2004 Z. z. o dani z pridanej hodnoty v znení neskorších predpisov a jej nevyhnutnou prílohou je objednávateľom podpísaný Protokol o odovzdaní a prevzatí Diela. V prípade, že faktúra nebude obsahovať všetky náležitosti v zmysle zákona č. 222/2004 Z. z. o dani z pridanej hodnoty v znení neskorších predpisov, alebo ak prílohu faktúry nebude tvoriť Protokol o odovzdaní a prevzatí Diela, objednávateľ je oprávnený vrátiť faktúru zhotoviteľovi na doplnenie v lehote do 10 /desať/ pracovných dní. Vrátením faktúry sa preruší splatnosť faktúry a nová 30-dňová lehota splatnosti začína plynúť od doručenia novej faktúry. </w:t>
      </w:r>
    </w:p>
    <w:p w14:paraId="147CCD39" w14:textId="77777777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Faktúra sa považuje za zaplatenú dňom pripísania úhrady na účet zhotoviteľa. </w:t>
      </w:r>
    </w:p>
    <w:p w14:paraId="12D9BE74" w14:textId="293BFA60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Zhotoviteľ je v prípade omeškania objednávateľa s úhradou faktúry, oprávnený účtovať objednávateľovi úroky omeškania vo výške uvedenej v § 36</w:t>
      </w:r>
      <w:r w:rsidR="00C7270F">
        <w:rPr>
          <w:rFonts w:asciiTheme="minorHAnsi" w:hAnsiTheme="minorHAnsi" w:cstheme="minorHAnsi"/>
          <w:sz w:val="24"/>
          <w:szCs w:val="24"/>
          <w:lang w:eastAsia="cs-CZ"/>
        </w:rPr>
        <w:t>9 ods. 2 Obchodného zákonníka.</w:t>
      </w:r>
    </w:p>
    <w:p w14:paraId="466C2B34" w14:textId="3D7386ED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Zmluvné strany sa dohodli, že v prípade porušenia povinnosti zhotoviteľa odovzdať Dielo ( </w:t>
      </w:r>
      <w:r w:rsidR="00071E80"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aj </w:t>
      </w:r>
      <w:r w:rsidR="004D4CA0"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len </w:t>
      </w:r>
      <w:r w:rsidRPr="007D4BFB">
        <w:rPr>
          <w:rFonts w:asciiTheme="minorHAnsi" w:hAnsiTheme="minorHAnsi" w:cstheme="minorHAnsi"/>
          <w:sz w:val="24"/>
          <w:szCs w:val="24"/>
          <w:lang w:eastAsia="cs-CZ"/>
        </w:rPr>
        <w:t>jeho časť ) včas má objednávateľ právo na zmluvnú pokutu dohodnutú vo výške 0,</w:t>
      </w:r>
      <w:r w:rsidR="00D04464" w:rsidRPr="007D4BFB">
        <w:rPr>
          <w:rFonts w:asciiTheme="minorHAnsi" w:hAnsiTheme="minorHAnsi" w:cstheme="minorHAnsi"/>
          <w:sz w:val="24"/>
          <w:szCs w:val="24"/>
          <w:lang w:eastAsia="cs-CZ"/>
        </w:rPr>
        <w:t>5</w:t>
      </w:r>
      <w:r w:rsidR="00071E80"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% z ceny Diela </w:t>
      </w:r>
      <w:r w:rsidR="00D04464"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bez DPH </w:t>
      </w:r>
      <w:r w:rsidRPr="007D4BFB">
        <w:rPr>
          <w:rFonts w:asciiTheme="minorHAnsi" w:hAnsiTheme="minorHAnsi" w:cstheme="minorHAnsi"/>
          <w:sz w:val="24"/>
          <w:szCs w:val="24"/>
          <w:lang w:eastAsia="cs-CZ"/>
        </w:rPr>
        <w:t xml:space="preserve">uvedenej v ods. 1 tohto článku Zmluvy za každý aj začatý deň omeškania, v lehote do 3 kalendárnych dní odo dňa doručenia výzvy objednávateľa na zaplatenie zmluvnej pokuty spolu s faktúrou, na účet objednávateľa. </w:t>
      </w:r>
    </w:p>
    <w:p w14:paraId="3EC2332C" w14:textId="77777777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B31EB30" w14:textId="77777777" w:rsidR="00DA7A31" w:rsidRPr="007D4BFB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 alebo jeho časť.</w:t>
      </w:r>
    </w:p>
    <w:p w14:paraId="05185FDE" w14:textId="77777777" w:rsidR="00193B50" w:rsidRPr="007D4BFB" w:rsidRDefault="00193B50" w:rsidP="007B17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26972" w14:textId="273F5BEC" w:rsidR="00387BD7" w:rsidRPr="007D4BFB" w:rsidRDefault="00387BD7" w:rsidP="00EF5D5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>V.</w:t>
      </w:r>
    </w:p>
    <w:p w14:paraId="2A33EAD2" w14:textId="77777777" w:rsidR="00387BD7" w:rsidRPr="007D4BFB" w:rsidRDefault="00387BD7" w:rsidP="00EF5D5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4BFB">
        <w:rPr>
          <w:rFonts w:asciiTheme="minorHAnsi" w:hAnsiTheme="minorHAnsi" w:cstheme="minorHAnsi"/>
          <w:b/>
          <w:sz w:val="24"/>
          <w:szCs w:val="24"/>
        </w:rPr>
        <w:t>Podklady, údaje a spolupôsobenie objednávateľa</w:t>
      </w:r>
    </w:p>
    <w:p w14:paraId="1710B360" w14:textId="21907334" w:rsidR="00387BD7" w:rsidRPr="007D4BFB" w:rsidRDefault="00387BD7" w:rsidP="00EF5D55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Objednávateľ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sa zaväzuje, že počas spracúvania predmetu zmluvy poskytne zhotoviteľovi </w:t>
      </w:r>
      <w:r w:rsidR="004D4CA0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na jeho písomnú žiadosť 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>v nevyhnutnom rozsahu potrebné spolupôsobenie</w:t>
      </w:r>
      <w:r w:rsidR="004D4CA0" w:rsidRPr="007D4BF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spočívajúce v</w:t>
      </w:r>
      <w:r w:rsidR="007D4BFB">
        <w:rPr>
          <w:rFonts w:asciiTheme="minorHAnsi" w:hAnsiTheme="minorHAnsi" w:cstheme="minorHAnsi"/>
          <w:color w:val="000000"/>
          <w:sz w:val="24"/>
          <w:szCs w:val="24"/>
        </w:rPr>
        <w:t xml:space="preserve"> odovzdaní </w:t>
      </w:r>
      <w:r w:rsidR="00265A7A" w:rsidRPr="007D4BFB">
        <w:rPr>
          <w:rFonts w:asciiTheme="minorHAnsi" w:hAnsiTheme="minorHAnsi" w:cstheme="minorHAnsi"/>
          <w:color w:val="000000"/>
          <w:sz w:val="24"/>
          <w:szCs w:val="24"/>
        </w:rPr>
        <w:t>najmä podkladov, vyjadrení,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stanovísk, ktorých potreba </w:t>
      </w:r>
      <w:r w:rsidR="00265A7A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odovzdania </w:t>
      </w:r>
      <w:r w:rsidR="007D4BFB">
        <w:rPr>
          <w:rFonts w:asciiTheme="minorHAnsi" w:hAnsiTheme="minorHAnsi" w:cstheme="minorHAnsi"/>
          <w:color w:val="000000"/>
          <w:sz w:val="24"/>
          <w:szCs w:val="24"/>
        </w:rPr>
        <w:t xml:space="preserve">vznikne v priebehu </w:t>
      </w:r>
      <w:r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plnenia tejto zmluvy. </w:t>
      </w:r>
    </w:p>
    <w:p w14:paraId="76BE28BD" w14:textId="77777777" w:rsidR="00787C64" w:rsidRPr="007D4BFB" w:rsidRDefault="00787C64" w:rsidP="00EF5D5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 resp. pripomienky zapracovať do Diela.</w:t>
      </w:r>
    </w:p>
    <w:p w14:paraId="782DC3B5" w14:textId="2851DB58" w:rsidR="00787C64" w:rsidRPr="007D4BFB" w:rsidRDefault="00787C64" w:rsidP="00EF5D5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 objednávateľom vypracovať a následne predložiť na pripomienkovanie objednávateľovi návrh technického ri</w:t>
      </w:r>
      <w:r w:rsidR="00187E14" w:rsidRPr="007D4BFB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ešenia Diela v podobe konceptu D</w:t>
      </w:r>
      <w:r w:rsidRPr="007D4BFB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okumentácie na vstupnom pracovnom rokovaní. Tiež je zhotoviteľ povinný vypracovať vecný a časový harmonogram prác, tento predložiť objednávateľovi na vstupnom pracovnom rokovaní objednávateľovi na odsúhlasenie. Po odsúhlasení harmonogramu prác objednávateľom je harmonogram prác pre zhotoviteľa záväzný a zhotoviteľ je povinný postupovať v zmysle harmonogramu prác. Vstupné pracovné rokovanie zmluvné strany dohodnú tak, aby sa konalo najneskôr do 7 dní odo dňa uzavretia zmluvy.</w:t>
      </w:r>
    </w:p>
    <w:p w14:paraId="0EB9EA12" w14:textId="79C6554E" w:rsidR="00787C64" w:rsidRPr="007D4BFB" w:rsidRDefault="00787C64" w:rsidP="00EF5D5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D4BFB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</w:t>
      </w:r>
      <w:r w:rsidR="00187E14"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racovné rokovania rozpracovanú D</w:t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okumentáciu s prílohami za účelom ich prerokovania a odsúhlasenia objednávateľom</w:t>
      </w:r>
      <w:r w:rsidR="0043408E"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>.</w:t>
      </w:r>
      <w:r w:rsidRPr="007D4BFB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Pripomienky objednávateľa z pracovného rokovania sú po ich prerokovaní záväzným pokynom objednávateľa pre zhotoviteľa. </w:t>
      </w:r>
    </w:p>
    <w:p w14:paraId="23A90EEA" w14:textId="0A1EED63" w:rsidR="004D4CA0" w:rsidRPr="007D4BFB" w:rsidRDefault="00787C64" w:rsidP="00EF5D5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4BFB">
        <w:rPr>
          <w:rFonts w:asciiTheme="minorHAnsi" w:hAnsiTheme="minorHAnsi" w:cs="Calibri"/>
          <w:noProof/>
          <w:sz w:val="24"/>
          <w:szCs w:val="24"/>
        </w:rPr>
        <w:t>Po odsúhlasení technického riešenia objednávateľom je</w:t>
      </w:r>
      <w:r w:rsidR="00187E14" w:rsidRPr="007D4BFB">
        <w:rPr>
          <w:rFonts w:asciiTheme="minorHAnsi" w:hAnsiTheme="minorHAnsi" w:cs="Calibri"/>
          <w:noProof/>
          <w:sz w:val="24"/>
          <w:szCs w:val="24"/>
        </w:rPr>
        <w:t xml:space="preserve"> zhotoviteľ povinný prerokovať D</w:t>
      </w:r>
      <w:r w:rsidRPr="007D4BFB">
        <w:rPr>
          <w:rFonts w:asciiTheme="minorHAnsi" w:hAnsiTheme="minorHAnsi" w:cs="Calibri"/>
          <w:noProof/>
          <w:sz w:val="24"/>
          <w:szCs w:val="24"/>
        </w:rPr>
        <w:t>okumentáciu so všetkými dotknutými správcami resp. vlastníkmi inžinierskych sietí a</w:t>
      </w:r>
      <w:r w:rsidR="007D4BFB">
        <w:rPr>
          <w:rFonts w:asciiTheme="minorHAnsi" w:hAnsiTheme="minorHAnsi" w:cs="Calibri"/>
          <w:noProof/>
          <w:sz w:val="24"/>
          <w:szCs w:val="24"/>
        </w:rPr>
        <w:t> </w:t>
      </w:r>
      <w:r w:rsidRPr="007D4BFB">
        <w:rPr>
          <w:rFonts w:asciiTheme="minorHAnsi" w:hAnsiTheme="minorHAnsi" w:cs="Calibri"/>
          <w:noProof/>
          <w:sz w:val="24"/>
          <w:szCs w:val="24"/>
        </w:rPr>
        <w:t>s</w:t>
      </w:r>
      <w:r w:rsidR="007D4BFB">
        <w:rPr>
          <w:rFonts w:asciiTheme="minorHAnsi" w:hAnsiTheme="minorHAnsi" w:cs="Calibri"/>
          <w:noProof/>
          <w:sz w:val="24"/>
          <w:szCs w:val="24"/>
        </w:rPr>
        <w:t> </w:t>
      </w:r>
      <w:r w:rsidRPr="007D4BFB">
        <w:rPr>
          <w:rFonts w:asciiTheme="minorHAnsi" w:hAnsiTheme="minorHAnsi" w:cs="Calibri"/>
          <w:noProof/>
          <w:sz w:val="24"/>
          <w:szCs w:val="24"/>
        </w:rPr>
        <w:t>ďalšími</w:t>
      </w:r>
      <w:r w:rsidR="007D4BFB">
        <w:rPr>
          <w:rFonts w:asciiTheme="minorHAnsi" w:hAnsiTheme="minorHAnsi" w:cs="Calibri"/>
          <w:noProof/>
          <w:sz w:val="24"/>
          <w:szCs w:val="24"/>
        </w:rPr>
        <w:t xml:space="preserve"> </w:t>
      </w:r>
      <w:r w:rsidRPr="007D4BFB">
        <w:rPr>
          <w:rFonts w:asciiTheme="minorHAnsi" w:hAnsiTheme="minorHAnsi" w:cs="Calibri"/>
          <w:noProof/>
          <w:sz w:val="24"/>
          <w:szCs w:val="24"/>
        </w:rPr>
        <w:t>dotknutými účastníkmi stavebného konania. O požadovaných zmenách riešenia vyplývajúcich z vyjadren</w:t>
      </w:r>
      <w:r w:rsidR="0043408E" w:rsidRPr="007D4BFB">
        <w:rPr>
          <w:rFonts w:asciiTheme="minorHAnsi" w:hAnsiTheme="minorHAnsi" w:cs="Calibri"/>
          <w:noProof/>
          <w:sz w:val="24"/>
          <w:szCs w:val="24"/>
        </w:rPr>
        <w:t xml:space="preserve">í oboznámi ihneď objednávateľa </w:t>
      </w:r>
      <w:r w:rsidRPr="007D4BFB">
        <w:rPr>
          <w:rFonts w:asciiTheme="minorHAnsi" w:hAnsiTheme="minorHAnsi" w:cs="Calibri"/>
          <w:noProof/>
          <w:sz w:val="24"/>
          <w:szCs w:val="24"/>
        </w:rPr>
        <w:t>a násled</w:t>
      </w:r>
      <w:r w:rsidR="00641D39" w:rsidRPr="007D4BFB">
        <w:rPr>
          <w:rFonts w:asciiTheme="minorHAnsi" w:hAnsiTheme="minorHAnsi" w:cs="Calibri"/>
          <w:noProof/>
          <w:sz w:val="24"/>
          <w:szCs w:val="24"/>
        </w:rPr>
        <w:t xml:space="preserve">ne po schválení objednávateľom zapracuje </w:t>
      </w:r>
      <w:r w:rsidR="00187E14" w:rsidRPr="007D4BFB">
        <w:rPr>
          <w:rFonts w:asciiTheme="minorHAnsi" w:hAnsiTheme="minorHAnsi" w:cs="Calibri"/>
          <w:noProof/>
          <w:sz w:val="24"/>
          <w:szCs w:val="24"/>
        </w:rPr>
        <w:t>podmienky do D</w:t>
      </w:r>
      <w:r w:rsidRPr="007D4BFB">
        <w:rPr>
          <w:rFonts w:asciiTheme="minorHAnsi" w:hAnsiTheme="minorHAnsi" w:cs="Calibri"/>
          <w:noProof/>
          <w:sz w:val="24"/>
          <w:szCs w:val="24"/>
        </w:rPr>
        <w:t>okumentácie. Objednávateľ požaduje účasť projektanta na stavebných konaniach, prípadne iných rokovaniach, súvisiacich so stavbou.</w:t>
      </w:r>
      <w:r w:rsidR="000163E6" w:rsidRPr="007D4BF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188F9B5" w14:textId="77777777" w:rsidR="000163E6" w:rsidRPr="007D4BFB" w:rsidRDefault="000163E6" w:rsidP="007B1797">
      <w:pPr>
        <w:pStyle w:val="Style2"/>
        <w:shd w:val="clear" w:color="auto" w:fill="auto"/>
        <w:tabs>
          <w:tab w:val="left" w:pos="560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ADFD67" w14:textId="77777777" w:rsidR="00A53F0B" w:rsidRPr="007D4BFB" w:rsidRDefault="00A53F0B" w:rsidP="00EF5D5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7D4BFB">
        <w:rPr>
          <w:rStyle w:val="CharStyle37"/>
          <w:rFonts w:asciiTheme="minorHAnsi" w:hAnsiTheme="minorHAnsi" w:cs="Calibri"/>
        </w:rPr>
        <w:t>VI.</w:t>
      </w:r>
    </w:p>
    <w:p w14:paraId="58DF1C74" w14:textId="77777777" w:rsidR="00A53F0B" w:rsidRPr="007D4BFB" w:rsidRDefault="00265A7A" w:rsidP="00EF5D5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7D4BFB">
        <w:rPr>
          <w:rStyle w:val="CharStyle37"/>
          <w:rFonts w:asciiTheme="minorHAnsi" w:hAnsiTheme="minorHAnsi" w:cs="Calibri"/>
        </w:rPr>
        <w:t>Zodpovednosť zhotoviteľa</w:t>
      </w:r>
    </w:p>
    <w:p w14:paraId="02536549" w14:textId="65EF0AA7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Zhotoviteľ je povinný postupovať pri zhotovovaní Diela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 záväzných v SR</w:t>
      </w: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, podmienok dohodnutých v Zmluve a Príloh</w:t>
      </w:r>
      <w:r w:rsidR="007B1797">
        <w:rPr>
          <w:rStyle w:val="CharStyle10"/>
          <w:rFonts w:asciiTheme="minorHAnsi" w:hAnsiTheme="minorHAnsi" w:cstheme="minorHAnsi"/>
          <w:sz w:val="24"/>
          <w:szCs w:val="24"/>
        </w:rPr>
        <w:t>ách</w:t>
      </w: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 k Zmluve, požiadaviek a pokynov objednávateľa </w:t>
      </w:r>
      <w:proofErr w:type="spellStart"/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lege</w:t>
      </w:r>
      <w:proofErr w:type="spellEnd"/>
      <w:r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artis</w:t>
      </w:r>
      <w:proofErr w:type="spellEnd"/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.</w:t>
      </w:r>
      <w:r w:rsidR="000163E6"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</w:p>
    <w:p w14:paraId="54615E83" w14:textId="71800F7F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</w:t>
      </w:r>
      <w:proofErr w:type="gramStart"/>
      <w:r w:rsidRPr="007D4BFB">
        <w:rPr>
          <w:rStyle w:val="CharStyle36"/>
          <w:rFonts w:asciiTheme="minorHAnsi" w:hAnsiTheme="minorHAnsi" w:cstheme="minorHAnsi"/>
          <w:sz w:val="24"/>
          <w:szCs w:val="24"/>
        </w:rPr>
        <w:t>Dielo ( každá</w:t>
      </w:r>
      <w:proofErr w:type="gramEnd"/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 jeho časť ) je zhotovené v najvyššej kvalite podľa požiadaviek ods. 1 čl. VI. Zmluvy a že počas plynutia záručnej doby bude mať okrem súladu s požiadavkami ods. 1 čl. VI. Zmluvy aj vlastnosti podľa ods. 5 článku VI. Zmluvy. </w:t>
      </w:r>
    </w:p>
    <w:p w14:paraId="36739BE3" w14:textId="43716DAA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7D4BFB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ktoré má Dielo alebo ktorákoľvek jeho časť v čase jeho riadneho odovzdania a prevzatia objednávateľom a za vady, ktor</w:t>
      </w:r>
      <w:r w:rsidR="000163E6" w:rsidRPr="007D4BFB">
        <w:rPr>
          <w:rStyle w:val="CharStyle10"/>
          <w:rFonts w:asciiTheme="minorHAnsi" w:hAnsiTheme="minorHAnsi" w:cstheme="minorHAnsi"/>
          <w:sz w:val="24"/>
          <w:szCs w:val="24"/>
        </w:rPr>
        <w:t>é sa vyskytnú v záručnej dobe. Zmluvné strany sa dohodli, že záručná doba bude trvať 60 (šesťdesiat) mesiacov.</w:t>
      </w:r>
    </w:p>
    <w:p w14:paraId="0C302B36" w14:textId="75F0D04E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>Záručná doba začína plynúť odo dňa riadneho odovzdania a prevzatia Diela objednávateľom (dňom podpisu oprávneného zástupcu objednávateľa na p</w:t>
      </w:r>
      <w:r w:rsidR="00D6327D"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rotokole o odovzdaní a prevzatí </w:t>
      </w:r>
      <w:r w:rsidRPr="007D4BFB">
        <w:rPr>
          <w:rStyle w:val="CharStyle10"/>
          <w:rFonts w:asciiTheme="minorHAnsi" w:hAnsiTheme="minorHAnsi" w:cstheme="minorHAnsi"/>
          <w:sz w:val="24"/>
          <w:szCs w:val="24"/>
        </w:rPr>
        <w:t xml:space="preserve">Diela) a neuplynie skôr ako deň nasledujúci po dni, v ktorom nadobudne právoplatnosť kolaudačné rozhodnutie Stavby,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2EF65EA1" w14:textId="6971E508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7D4BFB">
        <w:rPr>
          <w:rFonts w:asciiTheme="minorHAnsi" w:hAnsiTheme="minorHAnsi" w:cstheme="minorHAnsi"/>
          <w:lang w:eastAsia="cs-CZ"/>
        </w:rPr>
        <w:t>Z</w:t>
      </w:r>
      <w:r w:rsidR="00187E14" w:rsidRPr="007D4BFB">
        <w:rPr>
          <w:rFonts w:asciiTheme="minorHAnsi" w:hAnsiTheme="minorHAnsi" w:cstheme="minorHAnsi"/>
          <w:lang w:eastAsia="cs-CZ"/>
        </w:rPr>
        <w:t>hotoviteľ je povinný zhotoviť D</w:t>
      </w:r>
      <w:r w:rsidRPr="007D4BFB">
        <w:rPr>
          <w:rFonts w:asciiTheme="minorHAnsi" w:hAnsiTheme="minorHAnsi" w:cstheme="minorHAnsi"/>
          <w:lang w:eastAsia="cs-CZ"/>
        </w:rPr>
        <w:t xml:space="preserve">okumentáciu podľa </w:t>
      </w:r>
      <w:r w:rsidR="00A53F0B" w:rsidRPr="007D4BFB">
        <w:rPr>
          <w:rFonts w:asciiTheme="minorHAnsi" w:hAnsiTheme="minorHAnsi" w:cstheme="minorHAnsi"/>
          <w:lang w:eastAsia="cs-CZ"/>
        </w:rPr>
        <w:t>TP 07/2014</w:t>
      </w:r>
      <w:r w:rsidR="008B6418" w:rsidRPr="007D4BFB">
        <w:rPr>
          <w:rFonts w:asciiTheme="minorHAnsi" w:hAnsiTheme="minorHAnsi" w:cstheme="minorHAnsi"/>
          <w:lang w:eastAsia="cs-CZ"/>
        </w:rPr>
        <w:t xml:space="preserve"> a </w:t>
      </w:r>
      <w:r w:rsidR="008B6418" w:rsidRPr="007D4BFB">
        <w:rPr>
          <w:rFonts w:asciiTheme="minorHAnsi" w:hAnsiTheme="minorHAnsi" w:cstheme="minorHAnsi"/>
        </w:rPr>
        <w:t xml:space="preserve">zhotoviť Dokumentáciu v zmysle Technických podmienok </w:t>
      </w:r>
      <w:proofErr w:type="spellStart"/>
      <w:r w:rsidR="008B6418" w:rsidRPr="007D4BFB">
        <w:rPr>
          <w:rFonts w:asciiTheme="minorHAnsi" w:hAnsiTheme="minorHAnsi" w:cstheme="minorHAnsi"/>
        </w:rPr>
        <w:t>MDPaT</w:t>
      </w:r>
      <w:proofErr w:type="spellEnd"/>
      <w:r w:rsidR="008B6418" w:rsidRPr="007D4BFB">
        <w:rPr>
          <w:rFonts w:asciiTheme="minorHAnsi" w:hAnsiTheme="minorHAnsi" w:cstheme="minorHAnsi"/>
        </w:rPr>
        <w:t xml:space="preserve"> SR 019 (03/2006) Dokumentácia stavieb ciest (www.ssc.sk)</w:t>
      </w:r>
      <w:r w:rsidRPr="007D4BFB">
        <w:rPr>
          <w:rFonts w:asciiTheme="minorHAnsi" w:hAnsiTheme="minorHAnsi" w:cstheme="minorHAnsi"/>
          <w:lang w:eastAsia="cs-CZ"/>
        </w:rPr>
        <w:t xml:space="preserve">. </w:t>
      </w:r>
      <w:r w:rsidR="00187E14" w:rsidRPr="007D4BFB">
        <w:rPr>
          <w:rFonts w:asciiTheme="minorHAnsi" w:hAnsiTheme="minorHAnsi" w:cstheme="minorHAnsi"/>
        </w:rPr>
        <w:t>Zhotoviteľ sa zaväzuje, že D</w:t>
      </w:r>
      <w:r w:rsidRPr="007D4BFB">
        <w:rPr>
          <w:rFonts w:asciiTheme="minorHAnsi" w:hAnsiTheme="minorHAnsi" w:cstheme="minorHAnsi"/>
        </w:rPr>
        <w:t>okumentácia bude vypracovaná a potvrdená autorizovaným stavebným inžinierom pre kategóriu I 2 Inžinier pre konštrukcie inžinierskych stavieb</w:t>
      </w:r>
      <w:r w:rsidR="00ED2ECF" w:rsidRPr="007D4BFB">
        <w:rPr>
          <w:rFonts w:asciiTheme="minorHAnsi" w:hAnsiTheme="minorHAnsi" w:cstheme="minorHAnsi"/>
        </w:rPr>
        <w:t xml:space="preserve"> </w:t>
      </w:r>
      <w:r w:rsidR="008B6418" w:rsidRPr="007D4BFB">
        <w:rPr>
          <w:rFonts w:asciiTheme="minorHAnsi" w:hAnsiTheme="minorHAnsi" w:cstheme="minorHAnsi"/>
        </w:rPr>
        <w:t xml:space="preserve">- cesty, </w:t>
      </w:r>
      <w:r w:rsidRPr="007D4BFB">
        <w:rPr>
          <w:rFonts w:asciiTheme="minorHAnsi" w:hAnsiTheme="minorHAnsi" w:cstheme="minorHAnsi"/>
        </w:rPr>
        <w:t>oprávnenie autorizovaného geodeta a kartografa podľa zákona č. 512/2007 Z. z., ktorým sa mení a</w:t>
      </w:r>
      <w:r w:rsidR="007D4BFB">
        <w:rPr>
          <w:rFonts w:asciiTheme="minorHAnsi" w:hAnsiTheme="minorHAnsi" w:cstheme="minorHAnsi"/>
        </w:rPr>
        <w:t> </w:t>
      </w:r>
      <w:r w:rsidRPr="007D4BFB">
        <w:rPr>
          <w:rFonts w:asciiTheme="minorHAnsi" w:hAnsiTheme="minorHAnsi" w:cstheme="minorHAnsi"/>
        </w:rPr>
        <w:t>dopĺňa</w:t>
      </w:r>
      <w:r w:rsidR="007D4BFB">
        <w:rPr>
          <w:rFonts w:asciiTheme="minorHAnsi" w:hAnsiTheme="minorHAnsi" w:cstheme="minorHAnsi"/>
        </w:rPr>
        <w:t xml:space="preserve"> </w:t>
      </w:r>
      <w:r w:rsidRPr="007D4BFB">
        <w:rPr>
          <w:rFonts w:asciiTheme="minorHAnsi" w:hAnsiTheme="minorHAnsi" w:cstheme="minorHAnsi"/>
        </w:rPr>
        <w:t>zákon Národnej rady Slovenskej repub</w:t>
      </w:r>
      <w:r w:rsidR="00D40210">
        <w:rPr>
          <w:rFonts w:asciiTheme="minorHAnsi" w:hAnsiTheme="minorHAnsi" w:cstheme="minorHAnsi"/>
        </w:rPr>
        <w:t xml:space="preserve">liky č. 216/1995 Z. z. o Komore </w:t>
      </w:r>
      <w:r w:rsidRPr="007D4BFB">
        <w:rPr>
          <w:rFonts w:asciiTheme="minorHAnsi" w:hAnsiTheme="minorHAnsi" w:cstheme="minorHAnsi"/>
        </w:rPr>
        <w:t xml:space="preserve">geodetov a kartografov. </w:t>
      </w:r>
      <w:r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objednávateľovi za všetky nepresnosti, rozdiely a odchýlky iné </w:t>
      </w:r>
      <w:r w:rsidRPr="007D4BFB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14:paraId="3C99202E" w14:textId="3CDDC85D" w:rsidR="00A53F0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  <w:lang w:eastAsia="cs-CZ"/>
        </w:rPr>
        <w:t>Zh</w:t>
      </w:r>
      <w:r w:rsidR="00187E14" w:rsidRPr="007D4BFB">
        <w:rPr>
          <w:rFonts w:asciiTheme="minorHAnsi" w:hAnsiTheme="minorHAnsi" w:cstheme="minorHAnsi"/>
          <w:lang w:eastAsia="cs-CZ"/>
        </w:rPr>
        <w:t>otoviteľ zodpovedá za škodu na D</w:t>
      </w:r>
      <w:r w:rsidRPr="007D4BFB">
        <w:rPr>
          <w:rFonts w:asciiTheme="minorHAnsi" w:hAnsiTheme="minorHAnsi" w:cstheme="minorHAnsi"/>
          <w:lang w:eastAsia="cs-CZ"/>
        </w:rPr>
        <w:t>okumentácii ( Diele ) spôsobenú vlastným konaním počas svojich pracovných postupov, ako aj za škodu spôsobenú tými, ktorých použil na realizáciu Diela a za škody s tým súvisiace. Pokiaľ zhotoviteľ použije na vykonanie Diela tretie osoby, v plnej miere zodpovedá za ich činnosť, akoby túto vykonával sám.</w:t>
      </w:r>
      <w:r w:rsidR="00A53F0B" w:rsidRPr="007D4BFB">
        <w:rPr>
          <w:rFonts w:asciiTheme="minorHAnsi" w:hAnsiTheme="minorHAnsi" w:cstheme="minorHAnsi"/>
          <w:lang w:eastAsia="cs-CZ"/>
        </w:rPr>
        <w:t xml:space="preserve"> </w:t>
      </w:r>
    </w:p>
    <w:p w14:paraId="59744872" w14:textId="03012E96" w:rsidR="00A53F0B" w:rsidRPr="007D4BFB" w:rsidRDefault="00A53F0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>Zhotoviteľ zodpovedá v plnom rozsahu za komplexnosť výkazu výmer</w:t>
      </w:r>
      <w:r w:rsidR="007D4BFB" w:rsidRPr="007D4BFB">
        <w:rPr>
          <w:rFonts w:asciiTheme="minorHAnsi" w:hAnsiTheme="minorHAnsi" w:cstheme="minorHAnsi"/>
        </w:rPr>
        <w:t>,</w:t>
      </w:r>
      <w:r w:rsidRPr="007D4BFB">
        <w:rPr>
          <w:rFonts w:asciiTheme="minorHAnsi" w:hAnsiTheme="minorHAnsi" w:cstheme="minorHAnsi"/>
        </w:rPr>
        <w:t xml:space="preserve"> ktorý predložil, že výkaz výmer predstavuje skutočný rozsah požadovaných prác objednávateľom a je v plnom rozsahu v</w:t>
      </w:r>
      <w:r w:rsidR="00187E14" w:rsidRPr="007D4BFB">
        <w:rPr>
          <w:rFonts w:asciiTheme="minorHAnsi" w:hAnsiTheme="minorHAnsi" w:cstheme="minorHAnsi"/>
        </w:rPr>
        <w:t xml:space="preserve"> súlade s ostatnou predloženou D</w:t>
      </w:r>
      <w:r w:rsidRPr="007D4BFB">
        <w:rPr>
          <w:rFonts w:asciiTheme="minorHAnsi" w:hAnsiTheme="minorHAnsi" w:cstheme="minorHAnsi"/>
        </w:rPr>
        <w:t>okumentáciou</w:t>
      </w:r>
      <w:r w:rsidR="007D4BFB" w:rsidRPr="007D4BFB">
        <w:rPr>
          <w:rFonts w:asciiTheme="minorHAnsi" w:hAnsiTheme="minorHAnsi" w:cstheme="minorHAnsi"/>
        </w:rPr>
        <w:t>,</w:t>
      </w:r>
      <w:r w:rsidRPr="007D4BFB">
        <w:rPr>
          <w:rFonts w:asciiTheme="minorHAnsi" w:hAnsiTheme="minorHAnsi" w:cstheme="minorHAnsi"/>
        </w:rPr>
        <w:t xml:space="preserve"> a to výkresovou časťou, technickou správ</w:t>
      </w:r>
      <w:r w:rsidR="00187E14" w:rsidRPr="007D4BFB">
        <w:rPr>
          <w:rFonts w:asciiTheme="minorHAnsi" w:hAnsiTheme="minorHAnsi" w:cstheme="minorHAnsi"/>
        </w:rPr>
        <w:t>ou a inými časťami D</w:t>
      </w:r>
      <w:r w:rsidRPr="007D4BFB">
        <w:rPr>
          <w:rFonts w:asciiTheme="minorHAnsi" w:hAnsiTheme="minorHAnsi" w:cstheme="minorHAnsi"/>
        </w:rPr>
        <w:t xml:space="preserve">okumentácie. </w:t>
      </w:r>
    </w:p>
    <w:p w14:paraId="5D0C1F0B" w14:textId="5292E13F" w:rsidR="00A53F0B" w:rsidRPr="007D4BFB" w:rsidRDefault="00A53F0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 xml:space="preserve">Zhotoviteľ je povinný predložiť poistenie projektanta za škody spôsobené vadou projektu do výšky </w:t>
      </w:r>
      <w:r w:rsidRPr="007D4BFB">
        <w:rPr>
          <w:rFonts w:asciiTheme="minorHAnsi" w:hAnsiTheme="minorHAnsi" w:cstheme="minorHAnsi"/>
          <w:b/>
          <w:bCs/>
        </w:rPr>
        <w:t>min. 200 000,00 Eur</w:t>
      </w:r>
      <w:r w:rsidRPr="007D4BFB">
        <w:rPr>
          <w:rFonts w:asciiTheme="minorHAnsi" w:hAnsiTheme="minorHAnsi" w:cstheme="minorHAnsi"/>
        </w:rPr>
        <w:t>. Poistnú zmluvu, resp. poistné osvedčenie predloží zhotoviteľ objednávateľovi najneskôr do 5 dní po podpísaní zmluvy. Objednávateľ si vyhradzuje právo neuhradiť faktúru, pokiaľ poistná zmluva</w:t>
      </w:r>
      <w:r w:rsidR="007D4BFB" w:rsidRPr="007D4BFB">
        <w:rPr>
          <w:rFonts w:asciiTheme="minorHAnsi" w:hAnsiTheme="minorHAnsi" w:cstheme="minorHAnsi"/>
        </w:rPr>
        <w:t>,</w:t>
      </w:r>
      <w:r w:rsidRPr="007D4BFB">
        <w:rPr>
          <w:rFonts w:asciiTheme="minorHAnsi" w:hAnsiTheme="minorHAnsi" w:cstheme="minorHAnsi"/>
        </w:rPr>
        <w:t xml:space="preserve"> resp. poistné osvedčenie nebudú predložené. </w:t>
      </w:r>
    </w:p>
    <w:p w14:paraId="350FDCD6" w14:textId="1F446300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7D4BFB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Pr="007D4BFB">
        <w:rPr>
          <w:rStyle w:val="CharStyle30"/>
          <w:rFonts w:asciiTheme="minorHAnsi" w:hAnsiTheme="minorHAnsi" w:cstheme="minorHAnsi"/>
          <w:b/>
          <w:sz w:val="24"/>
          <w:szCs w:val="24"/>
        </w:rPr>
        <w:t>r</w:t>
      </w:r>
      <w:r w:rsidRPr="007D4BFB">
        <w:rPr>
          <w:rStyle w:val="CharStyle48"/>
          <w:rFonts w:asciiTheme="minorHAnsi" w:hAnsiTheme="minorHAnsi" w:cstheme="minorHAnsi"/>
        </w:rPr>
        <w:t>ozsahu alebo kvalite vymedzenej v tejto Zmluve, právnym predpisom alebo technickým požiadavkám, technickým normám alebo je zhotovené postupom zhotoviteľa, ktorý nezodpovedá požiadavkám na D</w:t>
      </w:r>
      <w:r w:rsidR="00C7270F">
        <w:rPr>
          <w:rStyle w:val="CharStyle48"/>
          <w:rFonts w:asciiTheme="minorHAnsi" w:hAnsiTheme="minorHAnsi" w:cstheme="minorHAnsi"/>
        </w:rPr>
        <w:t>ielo alebo jeho časť kladeným.</w:t>
      </w:r>
    </w:p>
    <w:p w14:paraId="3C97D08A" w14:textId="7E9B67E9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7D4BFB">
        <w:rPr>
          <w:rStyle w:val="CharStyle30"/>
          <w:rFonts w:asciiTheme="minorHAnsi" w:hAnsiTheme="minorHAnsi" w:cstheme="minorHAnsi"/>
          <w:sz w:val="24"/>
          <w:szCs w:val="24"/>
        </w:rPr>
        <w:t>Objednávateľ je oprávnený neprevziať Dielo alebo jeho časť, ktoré nie je vykonané riadne alebo odovzdané včas podľa podmienok určených v Zmluve. V takom prípade objednávateľ nie je v omeškaní</w:t>
      </w:r>
      <w:r w:rsidR="00C7270F">
        <w:rPr>
          <w:rStyle w:val="CharStyle30"/>
          <w:rFonts w:asciiTheme="minorHAnsi" w:hAnsiTheme="minorHAnsi" w:cstheme="minorHAnsi"/>
          <w:sz w:val="24"/>
          <w:szCs w:val="24"/>
        </w:rPr>
        <w:t xml:space="preserve"> s povinnosťou prevziať Dielo.</w:t>
      </w:r>
    </w:p>
    <w:p w14:paraId="27280CF6" w14:textId="7A35743C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B374AFA" wp14:editId="3344169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7D41" w14:textId="77777777" w:rsidR="000950A8" w:rsidRDefault="000950A8" w:rsidP="00A56FEB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74A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0BE37D41" w14:textId="77777777" w:rsidR="000950A8" w:rsidRDefault="000950A8" w:rsidP="00A56FEB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 najmä v stavebnom alebo kolaudačnom konaní ) na základe požiadavky, podnetu stavebného úradu alebo akéhokoľvek iného orgánu verejnej správy</w:t>
      </w:r>
      <w:r w:rsidR="00BF15E9" w:rsidRPr="007D4BFB">
        <w:rPr>
          <w:rStyle w:val="CharStyle36"/>
          <w:rFonts w:asciiTheme="minorHAnsi" w:hAnsiTheme="minorHAnsi" w:cstheme="minorHAnsi"/>
          <w:sz w:val="24"/>
          <w:szCs w:val="24"/>
        </w:rPr>
        <w:t>, štátnej správy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 alebo verejnej moci alebo i bez takéhoto podnetu - vyjde najavo vada Diela, </w:t>
      </w:r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</w:t>
      </w:r>
      <w:proofErr w:type="spellEnd"/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 ako napr.: nezrovnalosti v stavebnej časti, nesúlad s výkazom výme</w:t>
      </w:r>
      <w:r w:rsidR="00187E14"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r, chýbajúce časti projektovej D</w:t>
      </w:r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chýbajúce alebo neúp</w:t>
      </w:r>
      <w:r w:rsidR="00187E14"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lné časti inej D</w:t>
      </w:r>
      <w:r w:rsidRPr="007D4BF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ktoré sú potrebné pre realizáciu Stavby a úspešné skolaudovanie Stavby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Diela. </w:t>
      </w:r>
    </w:p>
    <w:p w14:paraId="4685F024" w14:textId="2FF5FDAC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>Oznámenie vád a nedorobkov v záručnej dobe súvisiacich s t</w:t>
      </w:r>
      <w:r w:rsidR="00187E14" w:rsidRPr="007D4BFB">
        <w:rPr>
          <w:rFonts w:asciiTheme="minorHAnsi" w:hAnsiTheme="minorHAnsi" w:cstheme="minorHAnsi"/>
        </w:rPr>
        <w:t>echnickým riešením projektovej D</w:t>
      </w:r>
      <w:r w:rsidRPr="007D4BFB">
        <w:rPr>
          <w:rFonts w:asciiTheme="minorHAnsi" w:hAnsiTheme="minorHAnsi" w:cstheme="minorHAnsi"/>
        </w:rPr>
        <w:t>okumentácie, chyby vo výkresovej a textovej časti,</w:t>
      </w:r>
      <w:r w:rsidR="00D40210">
        <w:rPr>
          <w:rFonts w:asciiTheme="minorHAnsi" w:hAnsiTheme="minorHAnsi" w:cstheme="minorHAnsi"/>
        </w:rPr>
        <w:t xml:space="preserve"> prípadne </w:t>
      </w:r>
      <w:r w:rsidR="00187E14" w:rsidRPr="007D4BFB">
        <w:rPr>
          <w:rFonts w:asciiTheme="minorHAnsi" w:hAnsiTheme="minorHAnsi" w:cstheme="minorHAnsi"/>
        </w:rPr>
        <w:t>nezhody projektovej D</w:t>
      </w:r>
      <w:r w:rsidRPr="007D4BFB">
        <w:rPr>
          <w:rFonts w:asciiTheme="minorHAnsi" w:hAnsiTheme="minorHAnsi" w:cstheme="minorHAnsi"/>
        </w:rPr>
        <w:t>ok</w:t>
      </w:r>
      <w:r w:rsidR="00C7270F">
        <w:rPr>
          <w:rFonts w:asciiTheme="minorHAnsi" w:hAnsiTheme="minorHAnsi" w:cstheme="minorHAnsi"/>
        </w:rPr>
        <w:t>umentácie s</w:t>
      </w:r>
      <w:r w:rsidRPr="007D4BFB">
        <w:rPr>
          <w:rFonts w:asciiTheme="minorHAnsi" w:hAnsiTheme="minorHAnsi" w:cstheme="minorHAnsi"/>
        </w:rPr>
        <w:t xml:space="preserve"> podmienkami stanovenými dotknutými orgánmi a organizáciami ( Výzva objednávateľa ) musí byť podaná písomne bez zbytočného odkladu potom, čo vady a nedorobky objednávateľ zistil, najneskôr v lehote 3 </w:t>
      </w:r>
      <w:r w:rsidR="00994B06" w:rsidRPr="007D4BFB">
        <w:rPr>
          <w:rFonts w:asciiTheme="minorHAnsi" w:hAnsiTheme="minorHAnsi" w:cstheme="minorHAnsi"/>
        </w:rPr>
        <w:t xml:space="preserve">pracovných </w:t>
      </w:r>
      <w:r w:rsidRPr="007D4BFB">
        <w:rPr>
          <w:rFonts w:asciiTheme="minorHAnsi" w:hAnsiTheme="minorHAnsi" w:cstheme="minorHAnsi"/>
        </w:rPr>
        <w:t xml:space="preserve">dní odo dňa zistenia vád a nedorobkov, inak je neplatná. </w:t>
      </w:r>
    </w:p>
    <w:p w14:paraId="1B5A6674" w14:textId="77777777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7D4BFB">
        <w:rPr>
          <w:rFonts w:asciiTheme="minorHAnsi" w:hAnsiTheme="minorHAnsi" w:cstheme="minorHAnsi"/>
          <w:lang w:eastAsia="cs-CZ"/>
        </w:rPr>
        <w:t xml:space="preserve">zhotoviteľ zaplatí objednávateľovi jednorazovú zmluvnú pokutu vo výške 25 % z ceny Diela </w:t>
      </w:r>
      <w:r w:rsidR="00994B06" w:rsidRPr="007D4BFB">
        <w:rPr>
          <w:rFonts w:asciiTheme="minorHAnsi" w:hAnsiTheme="minorHAnsi" w:cstheme="minorHAnsi"/>
          <w:lang w:eastAsia="cs-CZ"/>
        </w:rPr>
        <w:t xml:space="preserve">bez DPH </w:t>
      </w:r>
      <w:r w:rsidRPr="007D4BFB">
        <w:rPr>
          <w:rFonts w:asciiTheme="minorHAnsi" w:hAnsiTheme="minorHAnsi" w:cstheme="minorHAnsi"/>
          <w:lang w:eastAsia="cs-CZ"/>
        </w:rPr>
        <w:t xml:space="preserve">uvedenej v ods. 1 článku </w:t>
      </w:r>
      <w:r w:rsidR="00265CB8" w:rsidRPr="007D4BFB">
        <w:rPr>
          <w:rFonts w:asciiTheme="minorHAnsi" w:hAnsiTheme="minorHAnsi" w:cstheme="minorHAnsi"/>
          <w:lang w:eastAsia="cs-CZ"/>
        </w:rPr>
        <w:t>I</w:t>
      </w:r>
      <w:r w:rsidRPr="007D4BFB">
        <w:rPr>
          <w:rFonts w:asciiTheme="minorHAnsi" w:hAnsiTheme="minorHAnsi" w:cstheme="minorHAnsi"/>
          <w:lang w:eastAsia="cs-CZ"/>
        </w:rPr>
        <w:t xml:space="preserve">V. Zmluvy, splatnú v lehote do 3 kalendárnych dní odo dňa doručenia výzvy objednávateľa na zaplatenie zmluvnej pokuty spolu s faktúrou. </w:t>
      </w:r>
    </w:p>
    <w:p w14:paraId="76192DA7" w14:textId="77777777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7D4BFB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EF964BE" w14:textId="77777777" w:rsidR="00A56FEB" w:rsidRPr="007D4BFB" w:rsidRDefault="00A56FEB" w:rsidP="00EF5D55">
      <w:pPr>
        <w:pStyle w:val="Bezriadkovania"/>
        <w:numPr>
          <w:ilvl w:val="0"/>
          <w:numId w:val="9"/>
        </w:numPr>
        <w:ind w:left="426" w:hanging="426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14:paraId="009A9748" w14:textId="717F3090" w:rsidR="00A56FEB" w:rsidRPr="007D4BFB" w:rsidRDefault="00EF5D55" w:rsidP="00EF5D55">
      <w:pPr>
        <w:pStyle w:val="Bezriadkovania"/>
        <w:ind w:left="851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>
        <w:rPr>
          <w:rStyle w:val="CharStyle36"/>
          <w:rFonts w:asciiTheme="minorHAnsi" w:hAnsiTheme="minorHAnsi" w:cstheme="minorHAnsi"/>
          <w:sz w:val="24"/>
          <w:szCs w:val="24"/>
        </w:rPr>
        <w:t>a/</w:t>
      </w:r>
      <w:r>
        <w:rPr>
          <w:rStyle w:val="CharStyle36"/>
          <w:rFonts w:asciiTheme="minorHAnsi" w:hAnsiTheme="minorHAnsi" w:cstheme="minorHAnsi"/>
          <w:sz w:val="24"/>
          <w:szCs w:val="24"/>
        </w:rPr>
        <w:tab/>
      </w:r>
      <w:proofErr w:type="spellStart"/>
      <w:r w:rsidR="00A56FEB"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>ak</w:t>
      </w:r>
      <w:proofErr w:type="spellEnd"/>
      <w:r w:rsidR="00A56FEB" w:rsidRPr="007D4BF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 zhotovitel’ </w:t>
      </w:r>
      <w:r w:rsidR="00A56FEB" w:rsidRPr="007D4BFB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14:paraId="45AA58DB" w14:textId="3FE67CD4" w:rsidR="00A56FEB" w:rsidRPr="007D4BFB" w:rsidRDefault="00EF5D55" w:rsidP="00EF5D55">
      <w:pPr>
        <w:pStyle w:val="Bezriadkovania"/>
        <w:tabs>
          <w:tab w:val="left" w:pos="993"/>
        </w:tabs>
        <w:ind w:left="851" w:hanging="425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harStyle36"/>
          <w:rFonts w:asciiTheme="minorHAnsi" w:hAnsiTheme="minorHAnsi" w:cstheme="minorHAnsi"/>
          <w:sz w:val="24"/>
          <w:szCs w:val="24"/>
        </w:rPr>
        <w:t>b/</w:t>
      </w:r>
      <w:r>
        <w:rPr>
          <w:rStyle w:val="CharStyle36"/>
          <w:rFonts w:asciiTheme="minorHAnsi" w:hAnsiTheme="minorHAnsi" w:cstheme="minorHAnsi"/>
          <w:sz w:val="24"/>
          <w:szCs w:val="24"/>
        </w:rPr>
        <w:tab/>
      </w:r>
      <w:r w:rsidR="00A56FEB" w:rsidRPr="007D4BFB">
        <w:rPr>
          <w:rStyle w:val="CharStyle36"/>
          <w:rFonts w:asciiTheme="minorHAnsi" w:hAnsiTheme="minorHAnsi" w:cstheme="minorHAnsi"/>
          <w:sz w:val="24"/>
          <w:szCs w:val="24"/>
        </w:rPr>
        <w:t>ak na ich nevhodnosť preukázateľne písomne upozorn</w:t>
      </w:r>
      <w:r w:rsidR="00D40210">
        <w:rPr>
          <w:rStyle w:val="CharStyle36"/>
          <w:rFonts w:asciiTheme="minorHAnsi" w:hAnsiTheme="minorHAnsi" w:cstheme="minorHAnsi"/>
          <w:sz w:val="24"/>
          <w:szCs w:val="24"/>
        </w:rPr>
        <w:t xml:space="preserve">il objednávateľa a objednávateľ </w:t>
      </w:r>
      <w:r w:rsidR="00A56FEB" w:rsidRPr="007D4BFB">
        <w:rPr>
          <w:rStyle w:val="CharStyle36"/>
          <w:rFonts w:asciiTheme="minorHAnsi" w:hAnsiTheme="minorHAnsi" w:cstheme="minorHAnsi"/>
          <w:sz w:val="24"/>
          <w:szCs w:val="24"/>
        </w:rPr>
        <w:t>na ich použití napriek tomu trval.</w:t>
      </w:r>
    </w:p>
    <w:p w14:paraId="331FB023" w14:textId="54F9147E" w:rsidR="00A56FEB" w:rsidRPr="007D4BFB" w:rsidRDefault="00A56FEB" w:rsidP="00EF5D55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="00C7270F">
        <w:rPr>
          <w:rStyle w:val="CharStyle10"/>
          <w:rFonts w:asciiTheme="minorHAnsi" w:hAnsiTheme="minorHAnsi" w:cstheme="minorHAnsi"/>
          <w:sz w:val="24"/>
          <w:szCs w:val="24"/>
        </w:rPr>
        <w:t>.</w:t>
      </w:r>
    </w:p>
    <w:p w14:paraId="61B50734" w14:textId="77777777" w:rsidR="00A56FEB" w:rsidRPr="007D4BFB" w:rsidRDefault="00A56FEB" w:rsidP="00EF5D55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7D4BFB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14:paraId="78E24395" w14:textId="2DF959E9" w:rsidR="00A56FEB" w:rsidRPr="007D4BFB" w:rsidRDefault="00A56FEB" w:rsidP="007B1797">
      <w:pPr>
        <w:jc w:val="both"/>
        <w:rPr>
          <w:rFonts w:asciiTheme="minorHAnsi" w:hAnsiTheme="minorHAnsi" w:cstheme="minorHAnsi"/>
          <w:sz w:val="24"/>
          <w:szCs w:val="24"/>
          <w:lang w:bidi="si-LK"/>
        </w:rPr>
      </w:pPr>
    </w:p>
    <w:p w14:paraId="1B47A856" w14:textId="77777777" w:rsidR="00A56FEB" w:rsidRPr="007D4BFB" w:rsidRDefault="00A56FEB" w:rsidP="00EF5D5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VII.</w:t>
      </w:r>
    </w:p>
    <w:p w14:paraId="2711B2CD" w14:textId="77777777" w:rsidR="00A56FEB" w:rsidRPr="007D4BFB" w:rsidRDefault="00787C64" w:rsidP="00EF5D5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Ostatné zmluvné dojednania</w:t>
      </w:r>
    </w:p>
    <w:p w14:paraId="6D0527DB" w14:textId="77777777" w:rsidR="00A56FEB" w:rsidRPr="007D4BFB" w:rsidRDefault="00A56FEB" w:rsidP="00EF5D55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sa zaväzujú, že pristúpia na zmenu záväz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softHyphen/>
        <w:t xml:space="preserve">ku v prípadoch, kedy sa po uzavretí zmluvy zmenia východiskové podklady, rozhodujúce pre uzatvorenie zmluvy, alebo vzniknú nové požiadavky objednávateľa. K tejto zmene dôjde len na základe predchádzajúceho písomného dodatku k zmluve, pokiaľ jeho uzatvorenie nebude v rozpore so zákonom č. 343/2015 Z. z. o verejnom obstarávaní </w:t>
      </w:r>
      <w:r w:rsidRPr="007D4BFB">
        <w:rPr>
          <w:rFonts w:asciiTheme="minorHAnsi" w:hAnsiTheme="minorHAnsi" w:cs="Calibri"/>
          <w:sz w:val="24"/>
          <w:szCs w:val="24"/>
        </w:rPr>
        <w:t>a o zmene a doplnení niektorých zákonov v znení neskorších predpisov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.</w:t>
      </w:r>
    </w:p>
    <w:p w14:paraId="79D6DE09" w14:textId="77777777" w:rsidR="00A56FEB" w:rsidRPr="007D4BFB" w:rsidRDefault="00A56FEB" w:rsidP="00EF5D55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Všetky oznámenia, výzvy a iná korešpondencia podľa tejto zmluvy budú medzi zmluvnými stranami doručené v písomnej forme osobne, mailom alebo listami doručenými doporučenou zásielkou na adresu uvedenú v záhlaví tejto zmluvy. Odosielateľ akejkoľvek písomnej správy môže požadovať písomné potvrdenie príjemcu. </w:t>
      </w:r>
    </w:p>
    <w:p w14:paraId="53682794" w14:textId="2787C2FD" w:rsidR="00055119" w:rsidRPr="007D4BFB" w:rsidRDefault="00A56FEB" w:rsidP="00EF5D55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Ak sa v tejto Zmluve používa pojem Dielo, myslí sa tým aj jednotlivá časť Diela vymedzená v </w:t>
      </w:r>
      <w:r w:rsidR="008126FE" w:rsidRPr="007D4BFB">
        <w:rPr>
          <w:rStyle w:val="CharStyle10"/>
          <w:rFonts w:asciiTheme="minorHAnsi" w:hAnsiTheme="minorHAnsi" w:cs="Calibri"/>
          <w:sz w:val="24"/>
          <w:szCs w:val="24"/>
        </w:rPr>
        <w:t>článku II. ods. 2 písm. a/ až písm. c</w:t>
      </w:r>
      <w:r w:rsidRPr="007D4BFB">
        <w:rPr>
          <w:rStyle w:val="CharStyle10"/>
          <w:rFonts w:asciiTheme="minorHAnsi" w:hAnsiTheme="minorHAnsi" w:cs="Calibri"/>
          <w:sz w:val="24"/>
          <w:szCs w:val="24"/>
        </w:rPr>
        <w:t>/ Zmluvy.</w:t>
      </w:r>
    </w:p>
    <w:p w14:paraId="7FF741C0" w14:textId="77777777" w:rsidR="00563BFE" w:rsidRPr="007D4BFB" w:rsidRDefault="00563BFE" w:rsidP="007B179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</w:p>
    <w:p w14:paraId="4BA25A09" w14:textId="77777777" w:rsidR="00A56FEB" w:rsidRPr="007D4BFB" w:rsidRDefault="00A56FEB" w:rsidP="00EF5D5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VIII.</w:t>
      </w:r>
    </w:p>
    <w:p w14:paraId="2E64EBB4" w14:textId="77777777" w:rsidR="00A56FEB" w:rsidRPr="007D4BFB" w:rsidRDefault="00787C64" w:rsidP="00EF5D5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iCs/>
          <w:sz w:val="24"/>
          <w:szCs w:val="24"/>
          <w:lang w:eastAsia="cs-CZ"/>
        </w:rPr>
        <w:t>Odstúpenie od zmluvy</w:t>
      </w:r>
    </w:p>
    <w:p w14:paraId="70B32976" w14:textId="5B4410CA" w:rsidR="00A56FEB" w:rsidRPr="007D4BFB" w:rsidRDefault="00A56FEB" w:rsidP="00EF5D5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Počas samotného zhotovovania Diela je objednávateľ, pokiaľ v tejto zmluve nie je výslovne uvedené niečo iné, oprávnený od zmluvy odstúpiť titulom jej podstatného porušenia v prípade, že:</w:t>
      </w:r>
    </w:p>
    <w:p w14:paraId="244A823D" w14:textId="709261B1" w:rsidR="00A56FEB" w:rsidRPr="007D4BFB" w:rsidRDefault="00A56FEB" w:rsidP="00EF5D55">
      <w:pPr>
        <w:tabs>
          <w:tab w:val="left" w:pos="567"/>
          <w:tab w:val="left" w:pos="993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  <w:t xml:space="preserve"> - zhotoviteľ je v omeškaní s riadnym zhotovením Diela oproti termínu odovzdania Diela dohodnutého v Zmluve o viac ako 30 kalendárnych dní,</w:t>
      </w:r>
    </w:p>
    <w:p w14:paraId="59732710" w14:textId="77777777" w:rsidR="00A56FEB" w:rsidRPr="007D4BFB" w:rsidRDefault="00A56FEB" w:rsidP="00EF5D55">
      <w:pPr>
        <w:tabs>
          <w:tab w:val="left" w:pos="567"/>
          <w:tab w:val="left" w:pos="993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14:paraId="31AE86E7" w14:textId="2B7BD0F1" w:rsidR="00A56FEB" w:rsidRPr="007D4BFB" w:rsidRDefault="00D6327D" w:rsidP="00EF5D55">
      <w:pPr>
        <w:tabs>
          <w:tab w:val="left" w:pos="567"/>
          <w:tab w:val="left" w:pos="851"/>
          <w:tab w:val="left" w:pos="7088"/>
        </w:tabs>
        <w:ind w:left="426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A56FEB" w:rsidRPr="007D4BFB">
        <w:rPr>
          <w:rFonts w:asciiTheme="minorHAnsi" w:hAnsiTheme="minorHAnsi" w:cs="Calibri"/>
          <w:sz w:val="24"/>
          <w:szCs w:val="24"/>
          <w:lang w:eastAsia="cs-CZ"/>
        </w:rPr>
        <w:t>-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 w:rsidRPr="007D4BFB">
        <w:rPr>
          <w:rFonts w:asciiTheme="minorHAnsi" w:hAnsiTheme="minorHAnsi" w:cs="Calibri"/>
          <w:sz w:val="24"/>
          <w:szCs w:val="24"/>
          <w:lang w:eastAsia="cs-CZ"/>
        </w:rPr>
        <w:t>zhotoviteľ zhotovuje D</w:t>
      </w:r>
      <w:r w:rsidR="00A56FEB" w:rsidRPr="007D4BFB">
        <w:rPr>
          <w:rFonts w:asciiTheme="minorHAnsi" w:hAnsiTheme="minorHAnsi" w:cs="Calibri"/>
          <w:sz w:val="24"/>
          <w:szCs w:val="24"/>
          <w:lang w:eastAsia="cs-CZ"/>
        </w:rPr>
        <w:t xml:space="preserve">okumentáciu v rozpore s podkladmi, ktoré podľa Zmluvy poskytol objednávateľ alebo v rozpore s pokynom objednávateľa a napriek písomnej výzve objednávateľa nedôjde k náprave. </w:t>
      </w:r>
    </w:p>
    <w:p w14:paraId="0F7A0996" w14:textId="751419D3" w:rsidR="00A56FEB" w:rsidRPr="007D4BFB" w:rsidRDefault="00A56FEB" w:rsidP="00EF5D5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sa dohodli, že v prípade, ak objednávateľ od</w:t>
      </w:r>
      <w:r w:rsidR="007D4BFB">
        <w:rPr>
          <w:rFonts w:asciiTheme="minorHAnsi" w:hAnsiTheme="minorHAnsi" w:cs="Calibri"/>
          <w:sz w:val="24"/>
          <w:szCs w:val="24"/>
          <w:lang w:eastAsia="cs-CZ"/>
        </w:rPr>
        <w:t xml:space="preserve">stúpi od tejto zmluvy z dôvodov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podľa ods. 1 tohto článku ešte pred odovzdaním Diela, nemá zhotoviteľ nárok na poskytnutie plnenia ani sčasti a ani na úhradu nákladov, kto</w:t>
      </w:r>
      <w:r w:rsidR="007D4BFB">
        <w:rPr>
          <w:rFonts w:asciiTheme="minorHAnsi" w:hAnsiTheme="minorHAnsi" w:cs="Calibri"/>
          <w:sz w:val="24"/>
          <w:szCs w:val="24"/>
          <w:lang w:eastAsia="cs-CZ"/>
        </w:rPr>
        <w:t xml:space="preserve">ré mu vznikli v súvislosti s už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vykonanou časťou Diela.</w:t>
      </w:r>
    </w:p>
    <w:p w14:paraId="57CE85C6" w14:textId="3E688B99" w:rsidR="00A56FEB" w:rsidRPr="007D4BFB" w:rsidRDefault="00A56FEB" w:rsidP="00EF5D5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Zhotoviteľ môže odstúpiť od tejto zmluvy v prípadoch, ak objednávateľ neuhradí riadne a včas faktúru vystavenú zhotoviteľom a omeškanie objednávateľa trvá viac ako 30 dní. V takom prípade nevzniká objednávateľovi nárok na vrátenie doteraz poskytnutých plnení.</w:t>
      </w:r>
    </w:p>
    <w:p w14:paraId="28EEE54E" w14:textId="16DD6A88" w:rsidR="00A56FEB" w:rsidRPr="007D4BFB" w:rsidRDefault="00A56FEB" w:rsidP="00EF5D5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Odstúpením od zmluvy zmluva zaniká, a to v</w:t>
      </w:r>
      <w:r w:rsidR="002A34F4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momente</w:t>
      </w:r>
      <w:r w:rsidR="002A34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keď prejav vôle oprávnenej zmluvnej strany odstúpiť od zmluvy je doručený druhej zmluvnej strane; po tejto dobe nemožno účinky odstúpenia od zmluvy odvolať alebo meniť bez súhlasu druhej strany.</w:t>
      </w:r>
    </w:p>
    <w:p w14:paraId="715021A4" w14:textId="77777777" w:rsidR="00681E74" w:rsidRPr="007D4BFB" w:rsidRDefault="00681E74" w:rsidP="007B1797">
      <w:pPr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2A277BCD" w14:textId="748F6DD4" w:rsidR="00A56FEB" w:rsidRPr="007D4BFB" w:rsidRDefault="008A0AB3" w:rsidP="00EF5D55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I</w:t>
      </w:r>
      <w:r w:rsidR="00A56FEB" w:rsidRPr="007D4BFB">
        <w:rPr>
          <w:rFonts w:asciiTheme="minorHAnsi" w:hAnsiTheme="minorHAnsi" w:cs="Calibri"/>
          <w:b/>
          <w:sz w:val="24"/>
          <w:szCs w:val="24"/>
          <w:lang w:eastAsia="cs-CZ"/>
        </w:rPr>
        <w:t>X.</w:t>
      </w:r>
    </w:p>
    <w:p w14:paraId="47C53E9D" w14:textId="77777777" w:rsidR="00442D2A" w:rsidRPr="007D4BFB" w:rsidRDefault="00787C64" w:rsidP="00EF5D55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Využitie subdodávateľov</w:t>
      </w:r>
    </w:p>
    <w:p w14:paraId="19B600A0" w14:textId="55E6A9EA" w:rsidR="00442D2A" w:rsidRPr="007D4BFB" w:rsidRDefault="00442D2A" w:rsidP="00EF5D55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lastRenderedPageBreak/>
        <w:t xml:space="preserve">Zhotoviteľ predkladá v Prílohe č. </w:t>
      </w:r>
      <w:r w:rsidR="000619CB" w:rsidRPr="007D4BFB">
        <w:rPr>
          <w:rFonts w:asciiTheme="minorHAnsi" w:hAnsiTheme="minorHAnsi" w:cstheme="minorHAnsi"/>
          <w:sz w:val="24"/>
          <w:szCs w:val="24"/>
        </w:rPr>
        <w:t>4</w:t>
      </w:r>
      <w:r w:rsidRPr="007D4BFB">
        <w:rPr>
          <w:rFonts w:asciiTheme="minorHAnsi" w:hAnsiTheme="minorHAnsi" w:cstheme="minorHAnsi"/>
          <w:sz w:val="24"/>
          <w:szCs w:val="24"/>
        </w:rPr>
        <w:t xml:space="preserve"> tejto Zmluvy zoznam všetkých svojich subdodávateľov s uvedením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</w:r>
    </w:p>
    <w:p w14:paraId="7642BAEF" w14:textId="12A30C61" w:rsidR="00442D2A" w:rsidRPr="007D4BFB" w:rsidRDefault="00442D2A" w:rsidP="00EF5D55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4" w:name="_Hlk481159816"/>
      <w:r w:rsidRPr="007D4BFB">
        <w:rPr>
          <w:rFonts w:asciiTheme="minorHAnsi" w:hAnsiTheme="minorHAnsi" w:cstheme="minorHAnsi"/>
          <w:sz w:val="24"/>
          <w:szCs w:val="24"/>
        </w:rPr>
        <w:t>zápisu do registra partnerov verejného sektora</w:t>
      </w:r>
      <w:bookmarkEnd w:id="4"/>
      <w:r w:rsidRPr="007D4BFB">
        <w:rPr>
          <w:rFonts w:asciiTheme="minorHAnsi" w:hAnsiTheme="minorHAnsi" w:cstheme="minorHAnsi"/>
          <w:sz w:val="24"/>
          <w:szCs w:val="24"/>
        </w:rPr>
        <w:t>, ak zákon pre takéhoto subdodávateľa tento zápis vyžaduje. Najneskôr 7 dní pred prijatím subdodávky od nového subdodávateľa, alebo od uzavretia zmluvné</w:t>
      </w:r>
      <w:r w:rsidR="00210322" w:rsidRPr="007D4BFB">
        <w:rPr>
          <w:rFonts w:asciiTheme="minorHAnsi" w:hAnsiTheme="minorHAnsi" w:cstheme="minorHAnsi"/>
          <w:sz w:val="24"/>
          <w:szCs w:val="24"/>
        </w:rPr>
        <w:t>ho</w:t>
      </w:r>
      <w:r w:rsidRPr="007D4BFB">
        <w:rPr>
          <w:rFonts w:asciiTheme="minorHAnsi" w:hAnsiTheme="minorHAnsi" w:cstheme="minorHAnsi"/>
          <w:sz w:val="24"/>
          <w:szCs w:val="24"/>
        </w:rPr>
        <w:t xml:space="preserve"> vzťahu s novým subdodávateľom (podľa toho</w:t>
      </w:r>
      <w:r w:rsidR="002A34F4">
        <w:rPr>
          <w:rFonts w:asciiTheme="minorHAnsi" w:hAnsiTheme="minorHAnsi" w:cstheme="minorHAnsi"/>
          <w:sz w:val="24"/>
          <w:szCs w:val="24"/>
        </w:rPr>
        <w:t>,</w:t>
      </w:r>
      <w:r w:rsidRPr="007D4BFB">
        <w:rPr>
          <w:rFonts w:asciiTheme="minorHAnsi" w:hAnsiTheme="minorHAnsi" w:cstheme="minorHAnsi"/>
          <w:sz w:val="24"/>
          <w:szCs w:val="24"/>
        </w:rPr>
        <w:t xml:space="preserve"> ktorá udalosť nastane skôr), je zhotoviteľ povinný oznámiť objednávateľovi (identifikačné) údaje o novom subdodávateľovi a o osobe oprávnenej konať za nového subdodávateľa v rozsahu meno a</w:t>
      </w:r>
      <w:r w:rsidR="00B51909">
        <w:rPr>
          <w:rFonts w:asciiTheme="minorHAnsi" w:hAnsiTheme="minorHAnsi" w:cstheme="minorHAnsi"/>
          <w:sz w:val="24"/>
          <w:szCs w:val="24"/>
        </w:rPr>
        <w:t> </w:t>
      </w:r>
      <w:r w:rsidRPr="007D4BFB">
        <w:rPr>
          <w:rFonts w:asciiTheme="minorHAnsi" w:hAnsiTheme="minorHAnsi" w:cstheme="minorHAnsi"/>
          <w:sz w:val="24"/>
          <w:szCs w:val="24"/>
        </w:rPr>
        <w:t>priezvisko</w:t>
      </w:r>
      <w:r w:rsidR="00B51909">
        <w:rPr>
          <w:rFonts w:asciiTheme="minorHAnsi" w:hAnsiTheme="minorHAnsi" w:cstheme="minorHAnsi"/>
          <w:sz w:val="24"/>
          <w:szCs w:val="24"/>
        </w:rPr>
        <w:t>,</w:t>
      </w:r>
      <w:r w:rsidRPr="007D4BFB">
        <w:rPr>
          <w:rFonts w:asciiTheme="minorHAnsi" w:hAnsiTheme="minorHAnsi" w:cstheme="minorHAnsi"/>
          <w:sz w:val="24"/>
          <w:szCs w:val="24"/>
        </w:rPr>
        <w:t xml:space="preserve">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790A6798" w14:textId="77777777" w:rsidR="00442D2A" w:rsidRPr="007D4BFB" w:rsidRDefault="00442D2A" w:rsidP="00EF5D55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Povinnosti uvedené v bodoch 1 a 2 tohto článku Zmluvy nie je zhotoviteľ povinný plniť v prípade subdodávateľov, ktorí mu dodávajú tovary.</w:t>
      </w:r>
    </w:p>
    <w:p w14:paraId="1F352D54" w14:textId="330A184F" w:rsidR="00442D2A" w:rsidRPr="007D4BFB" w:rsidRDefault="00442D2A" w:rsidP="00EF5D55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theme="minorHAnsi"/>
          <w:sz w:val="24"/>
          <w:szCs w:val="24"/>
        </w:rPr>
        <w:t>Zmluvné strany sa dohodli za účelom zabezpečenia všetkých povinností zhotoviteľa podľa tohto článku Zmluvy na zmluvnej pokute tak, že v prípade poru</w:t>
      </w:r>
      <w:r w:rsidR="00B51909">
        <w:rPr>
          <w:rFonts w:asciiTheme="minorHAnsi" w:hAnsiTheme="minorHAnsi" w:cstheme="minorHAnsi"/>
          <w:sz w:val="24"/>
          <w:szCs w:val="24"/>
        </w:rPr>
        <w:t xml:space="preserve">šenia ktorejkoľvek z povinností </w:t>
      </w:r>
      <w:r w:rsidRPr="007D4BFB">
        <w:rPr>
          <w:rFonts w:asciiTheme="minorHAnsi" w:hAnsiTheme="minorHAnsi" w:cstheme="minorHAnsi"/>
          <w:sz w:val="24"/>
          <w:szCs w:val="24"/>
        </w:rPr>
        <w:t xml:space="preserve">týkajúcej sa subdodávateľov alebo ich zmeny zo strany zhotoviteľa má objednávateľ okrem práva odstúpiť od Zmluvy aj nárok na zmluvnú </w:t>
      </w:r>
      <w:r w:rsidR="00B51909">
        <w:rPr>
          <w:rFonts w:asciiTheme="minorHAnsi" w:hAnsiTheme="minorHAnsi" w:cstheme="minorHAnsi"/>
          <w:sz w:val="24"/>
          <w:szCs w:val="24"/>
        </w:rPr>
        <w:t xml:space="preserve">pokutu vo výške 5% z ceny </w:t>
      </w:r>
      <w:r w:rsidRPr="007D4BFB">
        <w:rPr>
          <w:rFonts w:asciiTheme="minorHAnsi" w:hAnsiTheme="minorHAnsi" w:cstheme="minorHAnsi"/>
          <w:sz w:val="24"/>
          <w:szCs w:val="24"/>
        </w:rPr>
        <w:t>Diela</w:t>
      </w:r>
      <w:r w:rsidR="009D1756" w:rsidRPr="007D4BFB">
        <w:rPr>
          <w:rFonts w:asciiTheme="minorHAnsi" w:hAnsiTheme="minorHAnsi" w:cstheme="minorHAnsi"/>
          <w:sz w:val="24"/>
          <w:szCs w:val="24"/>
        </w:rPr>
        <w:t xml:space="preserve"> bez DPH</w:t>
      </w:r>
      <w:r w:rsidRPr="007D4BFB">
        <w:rPr>
          <w:rFonts w:asciiTheme="minorHAnsi" w:hAnsiTheme="minorHAnsi" w:cstheme="minorHAnsi"/>
          <w:sz w:val="24"/>
          <w:szCs w:val="24"/>
        </w:rPr>
        <w:t>, za každé porušenie ktorejkoľvek z vyššie uvedených povinností tohto článku Zmluvy zhotoviteľom, a to aj opakovane.</w:t>
      </w:r>
    </w:p>
    <w:p w14:paraId="5618B3C6" w14:textId="77777777" w:rsidR="00442D2A" w:rsidRPr="007D4BFB" w:rsidRDefault="00442D2A" w:rsidP="00EF5D55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2EA0B3D0" w14:textId="2D095575" w:rsidR="00442D2A" w:rsidRPr="007D4BFB" w:rsidRDefault="00442D2A" w:rsidP="00EF5D55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D4BFB">
        <w:rPr>
          <w:rFonts w:asciiTheme="minorHAnsi" w:hAnsiTheme="minorHAnsi" w:cstheme="minorHAnsi"/>
          <w:sz w:val="24"/>
          <w:szCs w:val="24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povinností podľa tohto článku Zmluvy.</w:t>
      </w:r>
    </w:p>
    <w:p w14:paraId="78C3F2E0" w14:textId="77777777" w:rsidR="007D4BFB" w:rsidRPr="007D4BFB" w:rsidRDefault="007D4BFB" w:rsidP="007B1797">
      <w:pPr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661F07FB" w14:textId="5271F4AA" w:rsidR="00193B50" w:rsidRPr="007D4BFB" w:rsidRDefault="00442D2A" w:rsidP="00EF5D55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X</w:t>
      </w:r>
      <w:r w:rsidR="00740148" w:rsidRPr="007D4BFB">
        <w:rPr>
          <w:rFonts w:asciiTheme="minorHAnsi" w:hAnsiTheme="minorHAnsi" w:cs="Calibri"/>
          <w:b/>
          <w:sz w:val="24"/>
          <w:szCs w:val="24"/>
          <w:lang w:eastAsia="cs-CZ"/>
        </w:rPr>
        <w:t>.</w:t>
      </w:r>
    </w:p>
    <w:p w14:paraId="4F8204B8" w14:textId="77777777" w:rsidR="00A56FEB" w:rsidRPr="007D4BFB" w:rsidRDefault="00E37723" w:rsidP="00EF5D55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Záverečné</w:t>
      </w:r>
      <w:r w:rsidR="00A56FEB" w:rsidRPr="007D4BFB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Pr="007D4BFB">
        <w:rPr>
          <w:rFonts w:asciiTheme="minorHAnsi" w:hAnsiTheme="minorHAnsi" w:cs="Calibri"/>
          <w:b/>
          <w:sz w:val="24"/>
          <w:szCs w:val="24"/>
          <w:lang w:eastAsia="cs-CZ"/>
        </w:rPr>
        <w:t>ustanovenia</w:t>
      </w:r>
    </w:p>
    <w:p w14:paraId="7BA96AEB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2D77A2B9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Túto zmluvu možno meniť a dopĺňať len očíslovanými písomnými dodatkami podpísanými oprávnenými zástupcami zmluvných strán.</w:t>
      </w:r>
    </w:p>
    <w:p w14:paraId="61AA55AB" w14:textId="031DB32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Zhotoviteľ sa z</w:t>
      </w:r>
      <w:r w:rsidR="00187E14" w:rsidRPr="007D4BFB">
        <w:rPr>
          <w:rFonts w:asciiTheme="minorHAnsi" w:hAnsiTheme="minorHAnsi" w:cs="Calibri"/>
          <w:sz w:val="24"/>
          <w:szCs w:val="24"/>
          <w:lang w:eastAsia="cs-CZ"/>
        </w:rPr>
        <w:t>aväzuje, že počas zhotovovania D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okumentácie budú dostupné pre objednáva</w:t>
      </w:r>
      <w:r w:rsidR="00187E14" w:rsidRPr="007D4BFB">
        <w:rPr>
          <w:rFonts w:asciiTheme="minorHAnsi" w:hAnsiTheme="minorHAnsi" w:cs="Calibri"/>
          <w:sz w:val="24"/>
          <w:szCs w:val="24"/>
          <w:lang w:eastAsia="cs-CZ"/>
        </w:rPr>
        <w:t>teľa na jeho požiadanie všetky d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okumenty a podklady potrebné na zhotovenie Diela. Zhotoviteľ umožní splnomocneným zástupcom objednávateľa vo veciach technických nahliadnuť do tý</w:t>
      </w:r>
      <w:r w:rsidR="00D6327D" w:rsidRPr="007D4BFB">
        <w:rPr>
          <w:rFonts w:asciiTheme="minorHAnsi" w:hAnsiTheme="minorHAnsi" w:cs="Calibri"/>
          <w:sz w:val="24"/>
          <w:szCs w:val="24"/>
          <w:lang w:eastAsia="cs-CZ"/>
        </w:rPr>
        <w:t>chto dokumentov a už zhotovenej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 w:rsidRPr="007D4BFB">
        <w:rPr>
          <w:rFonts w:asciiTheme="minorHAnsi" w:hAnsiTheme="minorHAnsi" w:cs="Calibri"/>
          <w:sz w:val="24"/>
          <w:szCs w:val="24"/>
          <w:lang w:eastAsia="cs-CZ"/>
        </w:rPr>
        <w:t>D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okumentácie a vyhotoviť si z nich kópie a odpisy.</w:t>
      </w:r>
    </w:p>
    <w:p w14:paraId="5EA55F61" w14:textId="081BCBBC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Táto zmluva má </w:t>
      </w:r>
      <w:r w:rsidR="00AA33FF" w:rsidRPr="007D4BFB">
        <w:rPr>
          <w:rFonts w:asciiTheme="minorHAnsi" w:hAnsiTheme="minorHAnsi" w:cs="Calibri"/>
          <w:sz w:val="24"/>
          <w:szCs w:val="24"/>
          <w:lang w:eastAsia="cs-CZ"/>
        </w:rPr>
        <w:t>13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strán a je vyhotovená v š</w:t>
      </w:r>
      <w:r w:rsidR="00E37723" w:rsidRPr="007D4BFB">
        <w:rPr>
          <w:rFonts w:asciiTheme="minorHAnsi" w:hAnsiTheme="minorHAnsi" w:cs="Calibri"/>
          <w:sz w:val="24"/>
          <w:szCs w:val="24"/>
          <w:lang w:eastAsia="cs-CZ"/>
        </w:rPr>
        <w:t>tyroch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rovnopisoch, pre objednávateľa v</w:t>
      </w:r>
      <w:r w:rsidR="00B51909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dvoch</w:t>
      </w:r>
      <w:r w:rsidR="00B51909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vyhotoveniach (rovnopisoch), pre zhotoviteľa v dvoch vyhotoveniach (rovnopisoch).</w:t>
      </w:r>
    </w:p>
    <w:p w14:paraId="0948F96A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Zmluvu je možné zrušiť písomnou dohodou zmluvných strán alebo odstúpením od zmluvy. </w:t>
      </w:r>
    </w:p>
    <w:p w14:paraId="4F94FD92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21D0AE5F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5DBE2E4E" w14:textId="46E9E242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</w:t>
      </w:r>
      <w:r w:rsidR="002A34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a to s účinnosťou odstúpenia ku dňu, keď bolo písomné oznámenie o odstúpení od tejto zmluvy doručené druhej zmluvnej strane.</w:t>
      </w:r>
    </w:p>
    <w:p w14:paraId="64033E3A" w14:textId="6A9A58E2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Táto zmluva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</w:t>
      </w:r>
      <w:r w:rsidR="00B51909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>doplnení</w:t>
      </w:r>
      <w:r w:rsidR="00B51909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niektorých zákonov (zákon o slobode informácií) v znení neskorších predpisov. </w:t>
      </w:r>
    </w:p>
    <w:p w14:paraId="6B771361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522F680C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340846EB" w14:textId="77777777" w:rsidR="00AA33FF" w:rsidRPr="007D4BFB" w:rsidRDefault="00AA33FF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„Zákon o registri partnerov verejného sektora“). Porušenie tejto povinnosti zhotoviteľa je podstatným porušením povinnosti zhotoviteľa a zakladá právo objednávateľa na odstúpenie od tejto Zmluvy s právnymi účinkami ukončenia zmluvy ex </w:t>
      </w:r>
      <w:proofErr w:type="spellStart"/>
      <w:r w:rsidRPr="007D4BFB">
        <w:rPr>
          <w:rFonts w:asciiTheme="minorHAnsi" w:hAnsiTheme="minorHAnsi" w:cs="Calibri"/>
          <w:sz w:val="24"/>
          <w:szCs w:val="24"/>
          <w:lang w:eastAsia="cs-CZ"/>
        </w:rPr>
        <w:t>nunc</w:t>
      </w:r>
      <w:proofErr w:type="spellEnd"/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a/alebo právo odberateľa požadovať zaplatenie zmluvnej pokuty vo výške ceny Diela /slovom: .............../. Zaplatením zmluvnej pokuty nie je dotknuté právo objednávateľa požadovať od zhotoviteľa náhradu škody, ktorá nesplnením vyššie uvedenej povinnosti zhotoviteľa vznikne objednávateľovi.</w:t>
      </w:r>
    </w:p>
    <w:p w14:paraId="6A6CA698" w14:textId="477C2816" w:rsidR="00AA33FF" w:rsidRPr="007D4BFB" w:rsidRDefault="00AA33FF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</w:t>
      </w:r>
      <w:r w:rsidR="002A34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5AD317A0" w14:textId="4886A0BB" w:rsidR="00055119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3D9ACEB7" w14:textId="77777777" w:rsidR="00A56FEB" w:rsidRPr="007D4BF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Neoddeliteľnou súčasťou tejto Zmluvy sú: </w:t>
      </w:r>
    </w:p>
    <w:p w14:paraId="76F90923" w14:textId="77777777" w:rsidR="00A56FEB" w:rsidRPr="007D4BFB" w:rsidRDefault="00A56FEB" w:rsidP="00EF5D55">
      <w:pPr>
        <w:pStyle w:val="Odsekzoznamu"/>
        <w:ind w:left="852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Príloha č. 1   - </w:t>
      </w:r>
      <w:r w:rsidR="00156B21"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50274D" w:rsidRPr="007D4BFB">
        <w:rPr>
          <w:rFonts w:asciiTheme="minorHAnsi" w:hAnsiTheme="minorHAnsi" w:cs="Calibri"/>
          <w:sz w:val="24"/>
          <w:szCs w:val="24"/>
          <w:lang w:eastAsia="cs-CZ"/>
        </w:rPr>
        <w:t xml:space="preserve">Špecifikácia ceny z ponuky </w:t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zhotoviteľa. </w:t>
      </w:r>
    </w:p>
    <w:p w14:paraId="4AE06891" w14:textId="0A76100F" w:rsidR="00A56FEB" w:rsidRPr="007D4BFB" w:rsidRDefault="00A56FEB" w:rsidP="00EF5D55">
      <w:pPr>
        <w:pStyle w:val="Odsekzoznamu"/>
        <w:ind w:left="852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 xml:space="preserve">Príloha č. 2   -  </w:t>
      </w:r>
      <w:r w:rsidR="00156B21" w:rsidRPr="007D4BFB">
        <w:rPr>
          <w:rFonts w:asciiTheme="minorHAnsi" w:hAnsiTheme="minorHAnsi" w:cstheme="minorHAnsi"/>
          <w:sz w:val="24"/>
          <w:szCs w:val="24"/>
        </w:rPr>
        <w:t>Prehľad vedenia budúcej cyklistickej komunikácie</w:t>
      </w:r>
      <w:r w:rsidR="00532B08" w:rsidRPr="007D4BFB">
        <w:rPr>
          <w:rFonts w:asciiTheme="minorHAnsi" w:hAnsiTheme="minorHAnsi" w:cstheme="minorHAnsi"/>
          <w:sz w:val="24"/>
          <w:szCs w:val="24"/>
        </w:rPr>
        <w:t>.</w:t>
      </w:r>
    </w:p>
    <w:p w14:paraId="1B0EE0F7" w14:textId="6E52CFE3" w:rsidR="00B30398" w:rsidRPr="007D4BFB" w:rsidRDefault="000619CB" w:rsidP="00EF5D55">
      <w:pPr>
        <w:pStyle w:val="Odsekzoznamu"/>
        <w:ind w:left="852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Príloha č. 3</w:t>
      </w:r>
      <w:r w:rsidR="00156B21" w:rsidRPr="007D4BFB">
        <w:rPr>
          <w:rFonts w:asciiTheme="minorHAnsi" w:hAnsiTheme="minorHAnsi" w:cs="Calibri"/>
          <w:sz w:val="24"/>
          <w:szCs w:val="24"/>
          <w:lang w:eastAsia="cs-CZ"/>
        </w:rPr>
        <w:t xml:space="preserve">   -  </w:t>
      </w:r>
      <w:r w:rsidR="00156B21" w:rsidRPr="007D4BFB">
        <w:rPr>
          <w:rFonts w:asciiTheme="minorHAnsi" w:hAnsiTheme="minorHAnsi" w:cstheme="minorHAnsi"/>
          <w:sz w:val="24"/>
          <w:szCs w:val="24"/>
        </w:rPr>
        <w:t>Šírkové usporiadanie cyklistickej komunikácie</w:t>
      </w:r>
      <w:r w:rsidR="00532B08" w:rsidRPr="007D4BFB">
        <w:rPr>
          <w:rFonts w:asciiTheme="minorHAnsi" w:hAnsiTheme="minorHAnsi" w:cstheme="minorHAnsi"/>
          <w:sz w:val="24"/>
          <w:szCs w:val="24"/>
        </w:rPr>
        <w:t>.</w:t>
      </w:r>
    </w:p>
    <w:p w14:paraId="24D91D47" w14:textId="320B2956" w:rsidR="00B30398" w:rsidRPr="007D4BFB" w:rsidRDefault="000619CB" w:rsidP="00EF5D55">
      <w:pPr>
        <w:pStyle w:val="Odsekzoznamu"/>
        <w:ind w:left="852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>Príloha č. 4</w:t>
      </w:r>
      <w:r w:rsidR="00156B21" w:rsidRPr="007D4BFB">
        <w:rPr>
          <w:rFonts w:asciiTheme="minorHAnsi" w:hAnsiTheme="minorHAnsi" w:cs="Calibri"/>
          <w:sz w:val="24"/>
          <w:szCs w:val="24"/>
          <w:lang w:eastAsia="cs-CZ"/>
        </w:rPr>
        <w:t xml:space="preserve">   -  Zoznam subdodávateľov</w:t>
      </w:r>
      <w:r w:rsidR="00493AFF" w:rsidRPr="007D4BFB">
        <w:rPr>
          <w:rFonts w:asciiTheme="minorHAnsi" w:hAnsiTheme="minorHAnsi" w:cs="Calibri"/>
          <w:sz w:val="24"/>
          <w:szCs w:val="24"/>
          <w:lang w:eastAsia="cs-CZ"/>
        </w:rPr>
        <w:t xml:space="preserve">/čestné vyhlásenie že na predmet zmluvy nebudú </w:t>
      </w:r>
    </w:p>
    <w:p w14:paraId="5060780F" w14:textId="79FE1965" w:rsidR="003B1C0B" w:rsidRPr="007D4BFB" w:rsidRDefault="00493AFF" w:rsidP="00EF5D55">
      <w:pPr>
        <w:ind w:left="852" w:hanging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Pr="007D4BFB">
        <w:rPr>
          <w:rFonts w:asciiTheme="minorHAnsi" w:hAnsiTheme="minorHAnsi" w:cs="Calibri"/>
          <w:sz w:val="24"/>
          <w:szCs w:val="24"/>
          <w:lang w:eastAsia="cs-CZ"/>
        </w:rPr>
        <w:tab/>
        <w:t xml:space="preserve">        využitý subdodávatelia</w:t>
      </w:r>
      <w:r w:rsidR="00532B08" w:rsidRPr="007D4BFB">
        <w:rPr>
          <w:rFonts w:asciiTheme="minorHAnsi" w:hAnsiTheme="minorHAnsi" w:cs="Calibri"/>
          <w:sz w:val="24"/>
          <w:szCs w:val="24"/>
          <w:lang w:eastAsia="cs-CZ"/>
        </w:rPr>
        <w:t>.</w:t>
      </w:r>
    </w:p>
    <w:p w14:paraId="303C9F54" w14:textId="77777777" w:rsidR="00AA33FF" w:rsidRPr="007D4BFB" w:rsidRDefault="00AA33FF" w:rsidP="007B1797">
      <w:pPr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1FEAB8DC" w14:textId="73342001" w:rsidR="00A56FEB" w:rsidRPr="007D4BFB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 w:rsidR="00A56FEB" w:rsidRPr="007D4BFB">
        <w:rPr>
          <w:rFonts w:asciiTheme="minorHAnsi" w:hAnsiTheme="minorHAnsi" w:cs="Calibri"/>
          <w:sz w:val="24"/>
          <w:szCs w:val="24"/>
          <w:lang w:eastAsia="cs-CZ"/>
        </w:rPr>
        <w:t>V Banskej Bystrici dňa: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.......................</w:t>
      </w:r>
      <w:r w:rsidR="000619CB" w:rsidRPr="007D4BFB">
        <w:rPr>
          <w:rFonts w:asciiTheme="minorHAnsi" w:hAnsiTheme="minorHAnsi" w:cs="Calibri"/>
          <w:sz w:val="24"/>
          <w:szCs w:val="24"/>
          <w:lang w:eastAsia="cs-CZ"/>
        </w:rPr>
        <w:tab/>
      </w:r>
      <w:r w:rsidR="00A56FEB" w:rsidRPr="007D4BFB">
        <w:rPr>
          <w:rFonts w:asciiTheme="minorHAnsi" w:hAnsiTheme="minorHAnsi" w:cs="Calibri"/>
          <w:sz w:val="24"/>
          <w:szCs w:val="24"/>
          <w:lang w:eastAsia="cs-CZ"/>
        </w:rPr>
        <w:t>V</w:t>
      </w:r>
      <w:r w:rsidR="00015488" w:rsidRPr="007D4BFB">
        <w:rPr>
          <w:rFonts w:asciiTheme="minorHAnsi" w:hAnsiTheme="minorHAnsi" w:cs="Calibri"/>
          <w:sz w:val="24"/>
          <w:szCs w:val="24"/>
          <w:lang w:eastAsia="cs-CZ"/>
        </w:rPr>
        <w:t> </w:t>
      </w:r>
      <w:r>
        <w:rPr>
          <w:rFonts w:asciiTheme="minorHAnsi" w:hAnsiTheme="minorHAnsi" w:cs="Calibri"/>
          <w:sz w:val="24"/>
          <w:szCs w:val="24"/>
          <w:lang w:eastAsia="cs-CZ"/>
        </w:rPr>
        <w:t>.........................</w:t>
      </w:r>
      <w:r w:rsidR="00015488" w:rsidRPr="007D4BFB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A56FEB" w:rsidRPr="007D4BFB">
        <w:rPr>
          <w:rFonts w:asciiTheme="minorHAnsi" w:hAnsiTheme="minorHAnsi" w:cs="Calibri"/>
          <w:sz w:val="24"/>
          <w:szCs w:val="24"/>
          <w:lang w:eastAsia="cs-CZ"/>
        </w:rPr>
        <w:t>dňa: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......................</w:t>
      </w:r>
    </w:p>
    <w:p w14:paraId="63FB28EE" w14:textId="77777777" w:rsidR="003B1C0B" w:rsidRPr="007D4BFB" w:rsidRDefault="003B1C0B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1E5018F6" w14:textId="490C9D9D" w:rsidR="00470D75" w:rsidRPr="007D4BFB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ab/>
      </w:r>
      <w:r w:rsidR="00A56FEB" w:rsidRPr="007D4BFB">
        <w:rPr>
          <w:rFonts w:asciiTheme="minorHAnsi" w:hAnsiTheme="minorHAnsi" w:cs="Calibri"/>
          <w:b/>
          <w:sz w:val="24"/>
          <w:szCs w:val="24"/>
          <w:lang w:eastAsia="cs-CZ"/>
        </w:rPr>
        <w:t>Za objednávateľa:</w:t>
      </w:r>
      <w:r w:rsidR="00A56FEB" w:rsidRPr="007D4BFB">
        <w:rPr>
          <w:rFonts w:asciiTheme="minorHAnsi" w:hAnsiTheme="minorHAnsi" w:cs="Calibri"/>
          <w:b/>
          <w:sz w:val="24"/>
          <w:szCs w:val="24"/>
          <w:lang w:eastAsia="cs-CZ"/>
        </w:rPr>
        <w:tab/>
        <w:t>Za zhotoviteľa:</w:t>
      </w:r>
    </w:p>
    <w:p w14:paraId="01DA5FED" w14:textId="77777777" w:rsidR="00470D75" w:rsidRPr="007D4BFB" w:rsidRDefault="00470D75" w:rsidP="00EF5D55">
      <w:pPr>
        <w:tabs>
          <w:tab w:val="center" w:pos="1985"/>
          <w:tab w:val="left" w:pos="4500"/>
          <w:tab w:val="left" w:pos="4962"/>
          <w:tab w:val="center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2FDE9CCC" w14:textId="77777777" w:rsidR="00470D75" w:rsidRPr="007D4BFB" w:rsidRDefault="00470D7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55ACD207" w14:textId="28772C05" w:rsidR="00A56FEB" w:rsidRPr="007D4BFB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 w:rsidR="00A56FEB" w:rsidRPr="007D4BFB">
        <w:rPr>
          <w:rFonts w:asciiTheme="minorHAnsi" w:hAnsiTheme="minorHAnsi" w:cs="Calibri"/>
          <w:sz w:val="24"/>
          <w:szCs w:val="24"/>
        </w:rPr>
        <w:t>............................</w:t>
      </w:r>
      <w:r>
        <w:rPr>
          <w:rFonts w:asciiTheme="minorHAnsi" w:hAnsiTheme="minorHAnsi" w:cs="Calibri"/>
          <w:sz w:val="24"/>
          <w:szCs w:val="24"/>
        </w:rPr>
        <w:t>............</w:t>
      </w:r>
      <w:r>
        <w:rPr>
          <w:rFonts w:asciiTheme="minorHAnsi" w:hAnsiTheme="minorHAnsi" w:cs="Calibri"/>
          <w:sz w:val="24"/>
          <w:szCs w:val="24"/>
        </w:rPr>
        <w:tab/>
      </w:r>
      <w:r w:rsidR="00015488" w:rsidRPr="007D4BFB">
        <w:rPr>
          <w:rFonts w:asciiTheme="minorHAnsi" w:hAnsiTheme="minorHAnsi" w:cs="Calibri"/>
          <w:sz w:val="24"/>
          <w:szCs w:val="24"/>
        </w:rPr>
        <w:t>........................................</w:t>
      </w:r>
    </w:p>
    <w:p w14:paraId="620240AD" w14:textId="6B25CE47" w:rsidR="0068133B" w:rsidRPr="007D4BFB" w:rsidRDefault="00015488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ab/>
        <w:t xml:space="preserve">Ing. Ján </w:t>
      </w:r>
      <w:proofErr w:type="spellStart"/>
      <w:r w:rsidRPr="007D4BFB">
        <w:rPr>
          <w:rFonts w:asciiTheme="minorHAnsi" w:hAnsiTheme="minorHAnsi" w:cs="Calibri"/>
          <w:sz w:val="24"/>
          <w:szCs w:val="24"/>
        </w:rPr>
        <w:t>Lunter</w:t>
      </w:r>
      <w:proofErr w:type="spellEnd"/>
      <w:r w:rsidRPr="007D4BFB">
        <w:rPr>
          <w:rFonts w:asciiTheme="minorHAnsi" w:hAnsiTheme="minorHAnsi" w:cs="Calibri"/>
          <w:sz w:val="24"/>
          <w:szCs w:val="24"/>
        </w:rPr>
        <w:tab/>
      </w:r>
    </w:p>
    <w:p w14:paraId="0B782530" w14:textId="45F57601" w:rsidR="00015488" w:rsidRPr="007D4BFB" w:rsidRDefault="00015488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4"/>
          <w:szCs w:val="24"/>
        </w:rPr>
      </w:pPr>
      <w:r w:rsidRPr="007D4BFB">
        <w:rPr>
          <w:rFonts w:asciiTheme="minorHAnsi" w:hAnsiTheme="minorHAnsi" w:cs="Calibri"/>
          <w:sz w:val="24"/>
          <w:szCs w:val="24"/>
        </w:rPr>
        <w:tab/>
        <w:t>Predseda BBSK</w:t>
      </w:r>
      <w:r w:rsidRPr="007D4BFB">
        <w:rPr>
          <w:rFonts w:asciiTheme="minorHAnsi" w:hAnsiTheme="minorHAnsi" w:cs="Calibri"/>
          <w:sz w:val="24"/>
          <w:szCs w:val="24"/>
        </w:rPr>
        <w:tab/>
        <w:t xml:space="preserve"> </w:t>
      </w:r>
    </w:p>
    <w:sectPr w:rsidR="00015488" w:rsidRPr="007D4BFB" w:rsidSect="003B1C0B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9C1E" w14:textId="77777777" w:rsidR="008874BA" w:rsidRDefault="008874BA" w:rsidP="00787C64">
      <w:r>
        <w:separator/>
      </w:r>
    </w:p>
  </w:endnote>
  <w:endnote w:type="continuationSeparator" w:id="0">
    <w:p w14:paraId="6217BF97" w14:textId="77777777" w:rsidR="008874BA" w:rsidRDefault="008874BA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7958"/>
      <w:docPartObj>
        <w:docPartGallery w:val="Page Numbers (Bottom of Page)"/>
        <w:docPartUnique/>
      </w:docPartObj>
    </w:sdtPr>
    <w:sdtEndPr/>
    <w:sdtContent>
      <w:p w14:paraId="479AE257" w14:textId="5BFFD1E2" w:rsidR="00583660" w:rsidRDefault="005836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70F">
          <w:rPr>
            <w:noProof/>
          </w:rPr>
          <w:t>13</w:t>
        </w:r>
        <w:r>
          <w:fldChar w:fldCharType="end"/>
        </w:r>
      </w:p>
    </w:sdtContent>
  </w:sdt>
  <w:p w14:paraId="1BEA04B7" w14:textId="77777777" w:rsidR="00583660" w:rsidRDefault="005836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2C8E" w14:textId="77777777" w:rsidR="008874BA" w:rsidRDefault="008874BA" w:rsidP="00787C64">
      <w:r>
        <w:separator/>
      </w:r>
    </w:p>
  </w:footnote>
  <w:footnote w:type="continuationSeparator" w:id="0">
    <w:p w14:paraId="7B2E9878" w14:textId="77777777" w:rsidR="008874BA" w:rsidRDefault="008874BA" w:rsidP="0078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960513"/>
      <w:docPartObj>
        <w:docPartGallery w:val="Page Numbers (Margins)"/>
        <w:docPartUnique/>
      </w:docPartObj>
    </w:sdtPr>
    <w:sdtEndPr/>
    <w:sdtContent>
      <w:p w14:paraId="4E9D59A2" w14:textId="77777777" w:rsidR="000950A8" w:rsidRDefault="000950A8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A0A2A5" wp14:editId="298C714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CF153" w14:textId="01F0774C" w:rsidR="000950A8" w:rsidRDefault="000950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7270F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0A2A5" id="Obdĺžnik 1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14:paraId="20ACF153" w14:textId="01F0774C" w:rsidR="000950A8" w:rsidRDefault="000950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7270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163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3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C"/>
    <w:rsid w:val="00005B64"/>
    <w:rsid w:val="000139A2"/>
    <w:rsid w:val="00013AC6"/>
    <w:rsid w:val="00015488"/>
    <w:rsid w:val="000163E6"/>
    <w:rsid w:val="000357FA"/>
    <w:rsid w:val="00055119"/>
    <w:rsid w:val="000619CB"/>
    <w:rsid w:val="00071E80"/>
    <w:rsid w:val="000950A8"/>
    <w:rsid w:val="000B6502"/>
    <w:rsid w:val="000C0805"/>
    <w:rsid w:val="000C36F3"/>
    <w:rsid w:val="000C5846"/>
    <w:rsid w:val="000C7DC4"/>
    <w:rsid w:val="000D1259"/>
    <w:rsid w:val="000D2468"/>
    <w:rsid w:val="00106346"/>
    <w:rsid w:val="00117A12"/>
    <w:rsid w:val="00125206"/>
    <w:rsid w:val="00126F1C"/>
    <w:rsid w:val="00143B00"/>
    <w:rsid w:val="0014420B"/>
    <w:rsid w:val="00156B21"/>
    <w:rsid w:val="001802D5"/>
    <w:rsid w:val="00183672"/>
    <w:rsid w:val="00185638"/>
    <w:rsid w:val="00187E14"/>
    <w:rsid w:val="00193B50"/>
    <w:rsid w:val="001A5E0E"/>
    <w:rsid w:val="001B0FEF"/>
    <w:rsid w:val="001C0724"/>
    <w:rsid w:val="001D41E2"/>
    <w:rsid w:val="001D742A"/>
    <w:rsid w:val="001F15D6"/>
    <w:rsid w:val="002015D0"/>
    <w:rsid w:val="00210322"/>
    <w:rsid w:val="0022101D"/>
    <w:rsid w:val="00224747"/>
    <w:rsid w:val="00256880"/>
    <w:rsid w:val="00261FAE"/>
    <w:rsid w:val="002648CC"/>
    <w:rsid w:val="00265A7A"/>
    <w:rsid w:val="00265CB8"/>
    <w:rsid w:val="002A34F4"/>
    <w:rsid w:val="002B4BA1"/>
    <w:rsid w:val="002C70A9"/>
    <w:rsid w:val="002D2F3B"/>
    <w:rsid w:val="002D672F"/>
    <w:rsid w:val="002E617A"/>
    <w:rsid w:val="002E618E"/>
    <w:rsid w:val="002E6CB4"/>
    <w:rsid w:val="00300B00"/>
    <w:rsid w:val="003135B7"/>
    <w:rsid w:val="00325D7A"/>
    <w:rsid w:val="00360E46"/>
    <w:rsid w:val="0037658F"/>
    <w:rsid w:val="00387BD7"/>
    <w:rsid w:val="003A7963"/>
    <w:rsid w:val="003B1C0B"/>
    <w:rsid w:val="003D3F70"/>
    <w:rsid w:val="003E132E"/>
    <w:rsid w:val="003F58C7"/>
    <w:rsid w:val="00421A53"/>
    <w:rsid w:val="0043408E"/>
    <w:rsid w:val="00442D2A"/>
    <w:rsid w:val="0044412D"/>
    <w:rsid w:val="00470D75"/>
    <w:rsid w:val="004773CC"/>
    <w:rsid w:val="00477D5A"/>
    <w:rsid w:val="004855EE"/>
    <w:rsid w:val="00486015"/>
    <w:rsid w:val="00493AFF"/>
    <w:rsid w:val="004B5E0F"/>
    <w:rsid w:val="004B6BF4"/>
    <w:rsid w:val="004C16CB"/>
    <w:rsid w:val="004C3317"/>
    <w:rsid w:val="004C5577"/>
    <w:rsid w:val="004D4CA0"/>
    <w:rsid w:val="004E0B6E"/>
    <w:rsid w:val="004F0026"/>
    <w:rsid w:val="0050274D"/>
    <w:rsid w:val="00506D67"/>
    <w:rsid w:val="005078C4"/>
    <w:rsid w:val="00507D0B"/>
    <w:rsid w:val="00532B08"/>
    <w:rsid w:val="00563BFE"/>
    <w:rsid w:val="005668E1"/>
    <w:rsid w:val="0057122C"/>
    <w:rsid w:val="0057501D"/>
    <w:rsid w:val="00583660"/>
    <w:rsid w:val="00591BDF"/>
    <w:rsid w:val="005A044D"/>
    <w:rsid w:val="005A795C"/>
    <w:rsid w:val="005B1027"/>
    <w:rsid w:val="005C5431"/>
    <w:rsid w:val="005C6502"/>
    <w:rsid w:val="005D0A7D"/>
    <w:rsid w:val="005D3F1E"/>
    <w:rsid w:val="005D7A1C"/>
    <w:rsid w:val="005E1EE2"/>
    <w:rsid w:val="00604723"/>
    <w:rsid w:val="00610C61"/>
    <w:rsid w:val="00614BD7"/>
    <w:rsid w:val="0062445C"/>
    <w:rsid w:val="00630B1F"/>
    <w:rsid w:val="006311EA"/>
    <w:rsid w:val="006364AC"/>
    <w:rsid w:val="00641513"/>
    <w:rsid w:val="00641D39"/>
    <w:rsid w:val="006460A9"/>
    <w:rsid w:val="00652EA7"/>
    <w:rsid w:val="00670C77"/>
    <w:rsid w:val="00673DF3"/>
    <w:rsid w:val="0068133B"/>
    <w:rsid w:val="00681E74"/>
    <w:rsid w:val="00695EB5"/>
    <w:rsid w:val="006A2CE3"/>
    <w:rsid w:val="006B6FA0"/>
    <w:rsid w:val="006C4364"/>
    <w:rsid w:val="006D5E65"/>
    <w:rsid w:val="00701BCB"/>
    <w:rsid w:val="00713E2A"/>
    <w:rsid w:val="007205F5"/>
    <w:rsid w:val="00740148"/>
    <w:rsid w:val="00753F81"/>
    <w:rsid w:val="00756739"/>
    <w:rsid w:val="007630D1"/>
    <w:rsid w:val="00787C64"/>
    <w:rsid w:val="00794296"/>
    <w:rsid w:val="00797F8B"/>
    <w:rsid w:val="007B1797"/>
    <w:rsid w:val="007B24A6"/>
    <w:rsid w:val="007C6A0A"/>
    <w:rsid w:val="007D4BFB"/>
    <w:rsid w:val="007F0B71"/>
    <w:rsid w:val="007F5B30"/>
    <w:rsid w:val="008023D5"/>
    <w:rsid w:val="008042B0"/>
    <w:rsid w:val="008126FE"/>
    <w:rsid w:val="00815C8A"/>
    <w:rsid w:val="008204F3"/>
    <w:rsid w:val="00834BAB"/>
    <w:rsid w:val="008651CF"/>
    <w:rsid w:val="0087045C"/>
    <w:rsid w:val="008874BA"/>
    <w:rsid w:val="008A0AB3"/>
    <w:rsid w:val="008B19CD"/>
    <w:rsid w:val="008B5B75"/>
    <w:rsid w:val="008B6418"/>
    <w:rsid w:val="008D74B4"/>
    <w:rsid w:val="008E3CB4"/>
    <w:rsid w:val="008F5A88"/>
    <w:rsid w:val="0091732D"/>
    <w:rsid w:val="00944785"/>
    <w:rsid w:val="00947132"/>
    <w:rsid w:val="009775CF"/>
    <w:rsid w:val="00984CE0"/>
    <w:rsid w:val="00994B06"/>
    <w:rsid w:val="009A0F4E"/>
    <w:rsid w:val="009A57EC"/>
    <w:rsid w:val="009A7C68"/>
    <w:rsid w:val="009B61F1"/>
    <w:rsid w:val="009D1756"/>
    <w:rsid w:val="00A276D7"/>
    <w:rsid w:val="00A342E2"/>
    <w:rsid w:val="00A41650"/>
    <w:rsid w:val="00A436D8"/>
    <w:rsid w:val="00A53F0B"/>
    <w:rsid w:val="00A54182"/>
    <w:rsid w:val="00A56FEB"/>
    <w:rsid w:val="00A71760"/>
    <w:rsid w:val="00A84B58"/>
    <w:rsid w:val="00AA33FF"/>
    <w:rsid w:val="00AA7457"/>
    <w:rsid w:val="00AB375D"/>
    <w:rsid w:val="00AC4998"/>
    <w:rsid w:val="00AC6D5E"/>
    <w:rsid w:val="00AD1969"/>
    <w:rsid w:val="00AD50B3"/>
    <w:rsid w:val="00AD693D"/>
    <w:rsid w:val="00AE65A8"/>
    <w:rsid w:val="00B02580"/>
    <w:rsid w:val="00B13900"/>
    <w:rsid w:val="00B1514D"/>
    <w:rsid w:val="00B247C0"/>
    <w:rsid w:val="00B30398"/>
    <w:rsid w:val="00B51909"/>
    <w:rsid w:val="00B55B92"/>
    <w:rsid w:val="00B6707B"/>
    <w:rsid w:val="00B72909"/>
    <w:rsid w:val="00B72AA3"/>
    <w:rsid w:val="00B80F3D"/>
    <w:rsid w:val="00B82E51"/>
    <w:rsid w:val="00B833BE"/>
    <w:rsid w:val="00BA6035"/>
    <w:rsid w:val="00BB3D4C"/>
    <w:rsid w:val="00BD61AD"/>
    <w:rsid w:val="00BE0CF4"/>
    <w:rsid w:val="00BF15E9"/>
    <w:rsid w:val="00BF3432"/>
    <w:rsid w:val="00C0073B"/>
    <w:rsid w:val="00C0732A"/>
    <w:rsid w:val="00C15E16"/>
    <w:rsid w:val="00C21053"/>
    <w:rsid w:val="00C25B12"/>
    <w:rsid w:val="00C7270F"/>
    <w:rsid w:val="00C77978"/>
    <w:rsid w:val="00C87BAD"/>
    <w:rsid w:val="00CA584D"/>
    <w:rsid w:val="00CA635F"/>
    <w:rsid w:val="00CB1765"/>
    <w:rsid w:val="00CB17DC"/>
    <w:rsid w:val="00CB516D"/>
    <w:rsid w:val="00CC12BB"/>
    <w:rsid w:val="00CE4421"/>
    <w:rsid w:val="00CE4F8E"/>
    <w:rsid w:val="00CF6825"/>
    <w:rsid w:val="00D02BE3"/>
    <w:rsid w:val="00D03BF5"/>
    <w:rsid w:val="00D04464"/>
    <w:rsid w:val="00D138AE"/>
    <w:rsid w:val="00D1778C"/>
    <w:rsid w:val="00D27F22"/>
    <w:rsid w:val="00D40210"/>
    <w:rsid w:val="00D43ED5"/>
    <w:rsid w:val="00D46FAB"/>
    <w:rsid w:val="00D562DB"/>
    <w:rsid w:val="00D57BFF"/>
    <w:rsid w:val="00D6327D"/>
    <w:rsid w:val="00D763AC"/>
    <w:rsid w:val="00D82112"/>
    <w:rsid w:val="00D82B9F"/>
    <w:rsid w:val="00D83711"/>
    <w:rsid w:val="00DA7A31"/>
    <w:rsid w:val="00DB5E40"/>
    <w:rsid w:val="00DC38D0"/>
    <w:rsid w:val="00DD182A"/>
    <w:rsid w:val="00DD5D4C"/>
    <w:rsid w:val="00DD6984"/>
    <w:rsid w:val="00DE0001"/>
    <w:rsid w:val="00DE134A"/>
    <w:rsid w:val="00DF62C0"/>
    <w:rsid w:val="00E06692"/>
    <w:rsid w:val="00E2079C"/>
    <w:rsid w:val="00E22D18"/>
    <w:rsid w:val="00E309F1"/>
    <w:rsid w:val="00E330F4"/>
    <w:rsid w:val="00E37723"/>
    <w:rsid w:val="00E4583C"/>
    <w:rsid w:val="00E537AC"/>
    <w:rsid w:val="00E5452B"/>
    <w:rsid w:val="00E80AF9"/>
    <w:rsid w:val="00ED2ECF"/>
    <w:rsid w:val="00EE141B"/>
    <w:rsid w:val="00EF3392"/>
    <w:rsid w:val="00EF5392"/>
    <w:rsid w:val="00EF5D55"/>
    <w:rsid w:val="00F54A45"/>
    <w:rsid w:val="00F635DC"/>
    <w:rsid w:val="00F757ED"/>
    <w:rsid w:val="00FC1095"/>
    <w:rsid w:val="00FC75C2"/>
    <w:rsid w:val="00FD07CB"/>
    <w:rsid w:val="00FD0B29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88352"/>
  <w15:chartTrackingRefBased/>
  <w15:docId w15:val="{DCFD014D-A5FF-4013-BAFD-826B703E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"/>
    <w:link w:val="Odsekzoznamu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muransky@bbs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us.kutlak@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0D56-7991-4207-A80B-155DC821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5667</Words>
  <Characters>32306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8</cp:revision>
  <cp:lastPrinted>2018-10-16T07:34:00Z</cp:lastPrinted>
  <dcterms:created xsi:type="dcterms:W3CDTF">2019-07-24T07:44:00Z</dcterms:created>
  <dcterms:modified xsi:type="dcterms:W3CDTF">2019-07-24T11:16:00Z</dcterms:modified>
</cp:coreProperties>
</file>