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CE2F" w14:textId="77777777" w:rsidR="00BE6DA8" w:rsidRDefault="00BE6DA8" w:rsidP="00BE6DA8">
      <w:pPr>
        <w:spacing w:before="120" w:line="240" w:lineRule="auto"/>
        <w:jc w:val="center"/>
        <w:rPr>
          <w:b/>
          <w:sz w:val="32"/>
          <w:szCs w:val="32"/>
        </w:rPr>
      </w:pPr>
      <w:bookmarkStart w:id="0" w:name="_GoBack"/>
      <w:bookmarkEnd w:id="0"/>
      <w:r w:rsidRPr="00BE6DA8">
        <w:rPr>
          <w:b/>
          <w:sz w:val="32"/>
          <w:szCs w:val="32"/>
        </w:rPr>
        <w:t>KUPNÍ SMLOUVA</w:t>
      </w:r>
    </w:p>
    <w:p w14:paraId="66A0B0CB" w14:textId="77777777" w:rsidR="00BE6DA8" w:rsidRPr="00BE6DA8" w:rsidRDefault="00BE6DA8" w:rsidP="00BE6DA8">
      <w:pPr>
        <w:spacing w:after="0" w:line="240" w:lineRule="auto"/>
        <w:jc w:val="center"/>
        <w:rPr>
          <w:sz w:val="20"/>
          <w:szCs w:val="20"/>
        </w:rPr>
      </w:pPr>
      <w:r w:rsidRPr="00BE6DA8">
        <w:rPr>
          <w:sz w:val="20"/>
          <w:szCs w:val="20"/>
        </w:rPr>
        <w:t xml:space="preserve">uzavřená podle </w:t>
      </w:r>
      <w:proofErr w:type="spellStart"/>
      <w:r w:rsidRPr="00BE6DA8">
        <w:rPr>
          <w:sz w:val="20"/>
          <w:szCs w:val="20"/>
        </w:rPr>
        <w:t>ust</w:t>
      </w:r>
      <w:proofErr w:type="spellEnd"/>
      <w:r w:rsidRPr="00BE6DA8">
        <w:rPr>
          <w:sz w:val="20"/>
          <w:szCs w:val="20"/>
        </w:rPr>
        <w:t>. § 2079 a násl. zákona č. 89/2012 Sb., občanský zákoník, ve znění pozdějších předpisů</w:t>
      </w:r>
    </w:p>
    <w:p w14:paraId="54851ACF" w14:textId="7D3B4A5C" w:rsidR="00BE6DA8" w:rsidRPr="00BE6DA8" w:rsidRDefault="00BE6DA8" w:rsidP="00BE6DA8">
      <w:pPr>
        <w:spacing w:after="0" w:line="240" w:lineRule="auto"/>
        <w:jc w:val="center"/>
        <w:rPr>
          <w:b/>
          <w:sz w:val="20"/>
          <w:szCs w:val="20"/>
        </w:rPr>
      </w:pPr>
      <w:r w:rsidRPr="00BE6DA8">
        <w:rPr>
          <w:sz w:val="20"/>
          <w:szCs w:val="20"/>
        </w:rPr>
        <w:t xml:space="preserve"> (dále jen „občanský zákoník“)</w:t>
      </w:r>
    </w:p>
    <w:p w14:paraId="11626ABE" w14:textId="77777777" w:rsidR="00BE6DA8" w:rsidRPr="00BE6DA8" w:rsidRDefault="00BE6DA8" w:rsidP="00BE6DA8">
      <w:pPr>
        <w:spacing w:after="0" w:line="240" w:lineRule="auto"/>
      </w:pPr>
    </w:p>
    <w:p w14:paraId="07A5B1F3" w14:textId="77777777" w:rsidR="00BE6DA8" w:rsidRPr="00BE6DA8" w:rsidRDefault="00BE6DA8" w:rsidP="00BE6DA8">
      <w:pPr>
        <w:spacing w:after="0" w:line="240" w:lineRule="auto"/>
        <w:rPr>
          <w:b/>
          <w:color w:val="0000FF"/>
        </w:rPr>
      </w:pPr>
      <w:r w:rsidRPr="00BE6DA8">
        <w:rPr>
          <w:b/>
        </w:rPr>
        <w:t>Město Znojmo</w:t>
      </w:r>
    </w:p>
    <w:p w14:paraId="7AA87038" w14:textId="77777777" w:rsidR="00BE6DA8" w:rsidRPr="00BE6DA8" w:rsidRDefault="00BE6DA8" w:rsidP="00BE6DA8">
      <w:pPr>
        <w:spacing w:after="0" w:line="240" w:lineRule="auto"/>
      </w:pPr>
      <w:r w:rsidRPr="00BE6DA8">
        <w:t>se sídlem:</w:t>
      </w:r>
      <w:r w:rsidRPr="00BE6DA8">
        <w:tab/>
      </w:r>
      <w:r w:rsidRPr="00BE6DA8">
        <w:tab/>
      </w:r>
      <w:proofErr w:type="spellStart"/>
      <w:r w:rsidRPr="00BE6DA8">
        <w:t>Obroková</w:t>
      </w:r>
      <w:proofErr w:type="spellEnd"/>
      <w:r w:rsidRPr="00BE6DA8">
        <w:t xml:space="preserve"> 1/12, 669 02 Znojmo </w:t>
      </w:r>
    </w:p>
    <w:p w14:paraId="2AE61659" w14:textId="77777777" w:rsidR="00BE6DA8" w:rsidRPr="00BE6DA8" w:rsidRDefault="00BE6DA8" w:rsidP="00BE6DA8">
      <w:pPr>
        <w:spacing w:after="0" w:line="240" w:lineRule="auto"/>
      </w:pPr>
      <w:r w:rsidRPr="00BE6DA8">
        <w:t xml:space="preserve">IČO: </w:t>
      </w:r>
      <w:r w:rsidRPr="00BE6DA8">
        <w:tab/>
      </w:r>
      <w:r w:rsidRPr="00BE6DA8">
        <w:tab/>
      </w:r>
      <w:r w:rsidRPr="00BE6DA8">
        <w:tab/>
        <w:t>00293881</w:t>
      </w:r>
    </w:p>
    <w:p w14:paraId="57F40D80" w14:textId="77777777" w:rsidR="00BE6DA8" w:rsidRPr="00BE6DA8" w:rsidRDefault="00BE6DA8" w:rsidP="00BE6DA8">
      <w:pPr>
        <w:spacing w:after="0" w:line="240" w:lineRule="auto"/>
      </w:pPr>
      <w:r w:rsidRPr="00BE6DA8">
        <w:t xml:space="preserve">DIČ: </w:t>
      </w:r>
      <w:r w:rsidRPr="00BE6DA8">
        <w:tab/>
      </w:r>
      <w:r w:rsidRPr="00BE6DA8">
        <w:tab/>
      </w:r>
      <w:r w:rsidRPr="00BE6DA8">
        <w:tab/>
        <w:t>CZ002983881</w:t>
      </w:r>
    </w:p>
    <w:p w14:paraId="48B6D80B" w14:textId="1F117A76" w:rsidR="00BE6DA8" w:rsidRPr="00BE6DA8" w:rsidRDefault="00BE6DA8" w:rsidP="00BE6DA8">
      <w:pPr>
        <w:spacing w:after="0" w:line="240" w:lineRule="auto"/>
      </w:pPr>
      <w:r w:rsidRPr="00BE6DA8">
        <w:t xml:space="preserve">zastoupené:  </w:t>
      </w:r>
      <w:r w:rsidRPr="00BE6DA8">
        <w:tab/>
      </w:r>
      <w:r w:rsidRPr="00BE6DA8">
        <w:tab/>
        <w:t xml:space="preserve">Ing. </w:t>
      </w:r>
      <w:r w:rsidR="00F0482C">
        <w:t>Ivanou Solařovou</w:t>
      </w:r>
      <w:r w:rsidRPr="00BE6DA8">
        <w:t>, starost</w:t>
      </w:r>
      <w:r w:rsidR="00F0482C">
        <w:t>k</w:t>
      </w:r>
      <w:r w:rsidRPr="00BE6DA8">
        <w:t>ou</w:t>
      </w:r>
    </w:p>
    <w:p w14:paraId="298AF118" w14:textId="77777777" w:rsidR="00BE6DA8" w:rsidRPr="00BE6DA8" w:rsidRDefault="00BE6DA8" w:rsidP="00BE6DA8">
      <w:pPr>
        <w:spacing w:after="0" w:line="240" w:lineRule="auto"/>
        <w:ind w:left="2127" w:hanging="2127"/>
        <w:jc w:val="both"/>
      </w:pPr>
      <w:r w:rsidRPr="00BE6DA8">
        <w:t xml:space="preserve">bankovní spojení: </w:t>
      </w:r>
      <w:r w:rsidRPr="00BE6DA8">
        <w:tab/>
      </w:r>
      <w:r w:rsidRPr="002A79D5">
        <w:t>Komerční banka, a. s., pobočka Znojmo</w:t>
      </w:r>
    </w:p>
    <w:p w14:paraId="524FEA0D" w14:textId="6B57F814" w:rsidR="00BE6DA8" w:rsidRPr="00BE6DA8" w:rsidRDefault="00BE6DA8" w:rsidP="00BE6DA8">
      <w:pPr>
        <w:spacing w:after="0" w:line="240" w:lineRule="auto"/>
        <w:ind w:left="2127" w:hanging="2127"/>
        <w:jc w:val="both"/>
      </w:pPr>
      <w:r w:rsidRPr="00BE6DA8">
        <w:t>číslo účtu:</w:t>
      </w:r>
      <w:r w:rsidRPr="00BE6DA8">
        <w:tab/>
      </w:r>
      <w:r w:rsidR="002A79D5">
        <w:t>224741 / 0100</w:t>
      </w:r>
      <w:r w:rsidRPr="00BE6DA8">
        <w:t xml:space="preserve"> </w:t>
      </w:r>
    </w:p>
    <w:p w14:paraId="5ED2E7BC" w14:textId="53C075B1" w:rsidR="00BE6DA8" w:rsidRPr="00847E88" w:rsidRDefault="00BE6DA8" w:rsidP="00BE6DA8">
      <w:pPr>
        <w:spacing w:after="0" w:line="240" w:lineRule="auto"/>
        <w:ind w:left="2127" w:hanging="2127"/>
        <w:jc w:val="both"/>
        <w:rPr>
          <w:strike/>
          <w:color w:val="FF0000"/>
        </w:rPr>
      </w:pPr>
      <w:r w:rsidRPr="00BE6DA8">
        <w:t xml:space="preserve">kontaktní osoba: </w:t>
      </w:r>
      <w:r w:rsidRPr="00BE6DA8">
        <w:tab/>
        <w:t xml:space="preserve">Ing. Lubomír Otepka, vedoucí oddělení </w:t>
      </w:r>
      <w:r w:rsidR="00847E88" w:rsidRPr="0069556C">
        <w:t>informatiky</w:t>
      </w:r>
    </w:p>
    <w:p w14:paraId="5C111088" w14:textId="77777777" w:rsidR="00BE6DA8" w:rsidRPr="00BE6DA8" w:rsidRDefault="00BE6DA8" w:rsidP="00BE6DA8">
      <w:pPr>
        <w:spacing w:after="0" w:line="240" w:lineRule="auto"/>
        <w:ind w:left="2127" w:hanging="2127"/>
        <w:jc w:val="both"/>
      </w:pPr>
      <w:r w:rsidRPr="00BE6DA8">
        <w:t xml:space="preserve">telefon: </w:t>
      </w:r>
      <w:r w:rsidRPr="00BE6DA8">
        <w:tab/>
        <w:t>515 216 314, 603 888 385</w:t>
      </w:r>
    </w:p>
    <w:p w14:paraId="15B40734" w14:textId="77777777" w:rsidR="00BE6DA8" w:rsidRPr="00BE6DA8" w:rsidRDefault="00BE6DA8" w:rsidP="00BE6DA8">
      <w:pPr>
        <w:spacing w:after="0" w:line="240" w:lineRule="auto"/>
        <w:ind w:left="2127" w:hanging="2127"/>
        <w:jc w:val="both"/>
        <w:rPr>
          <w:i/>
          <w:iCs/>
        </w:rPr>
      </w:pPr>
      <w:r w:rsidRPr="00BE6DA8">
        <w:t xml:space="preserve">e-mail: </w:t>
      </w:r>
      <w:r w:rsidRPr="00BE6DA8">
        <w:tab/>
        <w:t>lubomir.otepka@muznojmo.cz</w:t>
      </w:r>
    </w:p>
    <w:p w14:paraId="3685088B" w14:textId="77777777" w:rsidR="00BE6DA8" w:rsidRPr="00BE6DA8" w:rsidRDefault="00BE6DA8" w:rsidP="00BE6DA8">
      <w:pPr>
        <w:spacing w:after="0" w:line="240" w:lineRule="auto"/>
      </w:pPr>
    </w:p>
    <w:p w14:paraId="28A58E3F" w14:textId="77777777" w:rsidR="00BE6DA8" w:rsidRPr="00BE6DA8" w:rsidRDefault="00BE6DA8" w:rsidP="00BE6DA8">
      <w:pPr>
        <w:spacing w:after="0" w:line="240" w:lineRule="auto"/>
        <w:rPr>
          <w:i/>
        </w:rPr>
      </w:pPr>
      <w:r w:rsidRPr="00BE6DA8">
        <w:rPr>
          <w:i/>
        </w:rPr>
        <w:t>na straně jedné jako kupující (dále jen „kupující“)</w:t>
      </w:r>
    </w:p>
    <w:p w14:paraId="724EC0E1" w14:textId="77777777" w:rsidR="00BE6DA8" w:rsidRPr="00BE6DA8" w:rsidRDefault="00BE6DA8" w:rsidP="00BE6DA8">
      <w:pPr>
        <w:spacing w:after="0" w:line="240" w:lineRule="auto"/>
      </w:pPr>
    </w:p>
    <w:p w14:paraId="524A6834" w14:textId="77777777" w:rsidR="00BE6DA8" w:rsidRPr="00BE6DA8" w:rsidRDefault="00BE6DA8" w:rsidP="00BE6DA8">
      <w:pPr>
        <w:spacing w:after="0" w:line="240" w:lineRule="auto"/>
      </w:pPr>
      <w:r w:rsidRPr="00BE6DA8">
        <w:t>a</w:t>
      </w:r>
    </w:p>
    <w:p w14:paraId="0B8C8576" w14:textId="77777777" w:rsidR="00BE6DA8" w:rsidRPr="00BE6DA8" w:rsidRDefault="00BE6DA8" w:rsidP="00BE6DA8">
      <w:pPr>
        <w:spacing w:after="0" w:line="240" w:lineRule="auto"/>
        <w:rPr>
          <w:b/>
        </w:rPr>
      </w:pPr>
    </w:p>
    <w:p w14:paraId="28E8A8EE" w14:textId="1BD6EE71" w:rsidR="00BE6DA8" w:rsidRPr="00BE6DA8" w:rsidRDefault="000B7AA1" w:rsidP="00BE6DA8">
      <w:pPr>
        <w:spacing w:after="0" w:line="240" w:lineRule="auto"/>
        <w:rPr>
          <w:b/>
          <w:iCs/>
          <w:color w:val="0000FF"/>
        </w:rPr>
      </w:pPr>
      <w:r w:rsidRPr="000B7AA1">
        <w:rPr>
          <w:b/>
          <w:iCs/>
          <w:highlight w:val="yellow"/>
        </w:rPr>
        <w:t>Uchazeč</w:t>
      </w:r>
    </w:p>
    <w:p w14:paraId="00A57A9F" w14:textId="77C954CE" w:rsidR="00BE6DA8" w:rsidRPr="00BE6DA8" w:rsidRDefault="00BE6DA8" w:rsidP="00BE6DA8">
      <w:pPr>
        <w:spacing w:after="0" w:line="240" w:lineRule="auto"/>
      </w:pPr>
      <w:r w:rsidRPr="00BE6DA8">
        <w:t xml:space="preserve">se sídlem: </w:t>
      </w:r>
      <w:r w:rsidR="00B03757">
        <w:tab/>
      </w:r>
      <w:r w:rsidR="00B03757">
        <w:tab/>
      </w:r>
      <w:r w:rsidR="000B7AA1" w:rsidRPr="000B7AA1">
        <w:rPr>
          <w:highlight w:val="yellow"/>
        </w:rPr>
        <w:t>XXXXXXXXXXXXXXXX</w:t>
      </w:r>
      <w:r w:rsidRPr="00BE6DA8">
        <w:t xml:space="preserve"> </w:t>
      </w:r>
    </w:p>
    <w:p w14:paraId="675DD62A" w14:textId="62D031F2" w:rsidR="00BE6DA8" w:rsidRPr="00BE6DA8" w:rsidRDefault="00BE6DA8" w:rsidP="00BE6DA8">
      <w:pPr>
        <w:spacing w:after="0" w:line="240" w:lineRule="auto"/>
      </w:pPr>
      <w:r w:rsidRPr="00BE6DA8">
        <w:t xml:space="preserve">IČO: </w:t>
      </w:r>
      <w:r w:rsidR="00B03757">
        <w:tab/>
      </w:r>
      <w:r w:rsidR="00B03757">
        <w:tab/>
      </w:r>
      <w:r w:rsidR="00B03757">
        <w:tab/>
      </w:r>
      <w:r w:rsidR="000B7AA1" w:rsidRPr="000B7AA1">
        <w:rPr>
          <w:highlight w:val="yellow"/>
        </w:rPr>
        <w:t>XXXXXXXX</w:t>
      </w:r>
      <w:r w:rsidRPr="00BE6DA8">
        <w:tab/>
      </w:r>
      <w:r w:rsidRPr="00BE6DA8">
        <w:tab/>
      </w:r>
    </w:p>
    <w:p w14:paraId="15EDF023" w14:textId="6F27B0B5" w:rsidR="00BE6DA8" w:rsidRPr="00BE6DA8" w:rsidRDefault="00BE6DA8" w:rsidP="00BE6DA8">
      <w:pPr>
        <w:spacing w:after="0" w:line="240" w:lineRule="auto"/>
      </w:pPr>
      <w:r w:rsidRPr="00BE6DA8">
        <w:t xml:space="preserve">DIČ: </w:t>
      </w:r>
      <w:r w:rsidR="00B03757">
        <w:tab/>
      </w:r>
      <w:r w:rsidR="00B03757">
        <w:tab/>
      </w:r>
      <w:r w:rsidR="00B03757">
        <w:tab/>
      </w:r>
      <w:r w:rsidRPr="00BE6DA8">
        <w:t>CZ</w:t>
      </w:r>
      <w:r w:rsidR="000B7AA1" w:rsidRPr="000B7AA1">
        <w:rPr>
          <w:highlight w:val="yellow"/>
        </w:rPr>
        <w:t>XXXXXXXX</w:t>
      </w:r>
    </w:p>
    <w:p w14:paraId="64223CB7" w14:textId="352D8539" w:rsidR="00BE6DA8" w:rsidRPr="00BE6DA8" w:rsidRDefault="00BE6DA8" w:rsidP="00BE6DA8">
      <w:pPr>
        <w:spacing w:after="0" w:line="240" w:lineRule="auto"/>
      </w:pPr>
      <w:r w:rsidRPr="00BE6DA8">
        <w:t>Zastoupen:</w:t>
      </w:r>
      <w:r w:rsidR="00B03757">
        <w:tab/>
      </w:r>
      <w:r w:rsidR="00B03757">
        <w:tab/>
      </w:r>
      <w:r w:rsidRPr="00BE6DA8">
        <w:t xml:space="preserve"> </w:t>
      </w:r>
      <w:r w:rsidR="000B7AA1" w:rsidRPr="000B7AA1">
        <w:rPr>
          <w:highlight w:val="yellow"/>
        </w:rPr>
        <w:t>XXXXXXXXXXXXXXXX</w:t>
      </w:r>
    </w:p>
    <w:p w14:paraId="7F781655" w14:textId="77777777" w:rsidR="00BE6DA8" w:rsidRPr="00BE6DA8" w:rsidRDefault="00BE6DA8" w:rsidP="00BE6DA8">
      <w:pPr>
        <w:jc w:val="both"/>
      </w:pPr>
    </w:p>
    <w:p w14:paraId="3CFDC054" w14:textId="77777777" w:rsidR="00BE6DA8" w:rsidRPr="00BE6DA8" w:rsidRDefault="00BE6DA8" w:rsidP="00BE6DA8">
      <w:pPr>
        <w:pStyle w:val="BodyText21"/>
        <w:widowControl/>
        <w:rPr>
          <w:rFonts w:ascii="Calibri" w:hAnsi="Calibri" w:cs="Calibri"/>
          <w:i/>
          <w:szCs w:val="22"/>
        </w:rPr>
      </w:pPr>
      <w:r w:rsidRPr="00BE6DA8">
        <w:rPr>
          <w:rFonts w:ascii="Calibri" w:hAnsi="Calibri" w:cs="Calibri"/>
          <w:i/>
          <w:szCs w:val="22"/>
        </w:rPr>
        <w:t>na straně druhé jako prodávající (dále jen „prodávající“)</w:t>
      </w:r>
    </w:p>
    <w:p w14:paraId="6DC81D52" w14:textId="77777777" w:rsidR="00BE6DA8" w:rsidRPr="00BE6DA8" w:rsidRDefault="00BE6DA8" w:rsidP="00BE6DA8">
      <w:pPr>
        <w:pStyle w:val="BodyText21"/>
        <w:widowControl/>
        <w:rPr>
          <w:rFonts w:ascii="Calibri" w:hAnsi="Calibri" w:cs="Calibri"/>
          <w:i/>
          <w:szCs w:val="22"/>
        </w:rPr>
      </w:pPr>
    </w:p>
    <w:p w14:paraId="44BDA318" w14:textId="70CBB3CA" w:rsidR="00BE6DA8" w:rsidRDefault="00BE6DA8" w:rsidP="00BE6DA8">
      <w:pPr>
        <w:pStyle w:val="BodyText21"/>
        <w:widowControl/>
        <w:rPr>
          <w:rFonts w:ascii="Calibri" w:hAnsi="Calibri" w:cs="Calibri"/>
          <w:i/>
          <w:szCs w:val="22"/>
        </w:rPr>
      </w:pPr>
      <w:r w:rsidRPr="00BE6DA8">
        <w:rPr>
          <w:rFonts w:ascii="Calibri" w:hAnsi="Calibri" w:cs="Calibri"/>
          <w:i/>
          <w:szCs w:val="22"/>
        </w:rPr>
        <w:t>(Dále jen kupující a prodávající společně také jako „smluvní strany“)</w:t>
      </w:r>
    </w:p>
    <w:p w14:paraId="51BD3056" w14:textId="77777777" w:rsidR="00BE6DA8" w:rsidRPr="00BE6DA8" w:rsidRDefault="00BE6DA8" w:rsidP="00BE6DA8">
      <w:pPr>
        <w:pStyle w:val="BodyText21"/>
        <w:widowControl/>
        <w:rPr>
          <w:rFonts w:ascii="Calibri" w:hAnsi="Calibri" w:cs="Calibri"/>
          <w:snapToGrid/>
          <w:szCs w:val="22"/>
        </w:rPr>
      </w:pPr>
    </w:p>
    <w:p w14:paraId="7982B643" w14:textId="2E2ABEF9" w:rsidR="00BE6DA8" w:rsidRDefault="00BE6DA8" w:rsidP="00BE6DA8">
      <w:pPr>
        <w:spacing w:after="120"/>
        <w:jc w:val="both"/>
      </w:pPr>
      <w:r w:rsidRPr="00BE6DA8">
        <w:t>Smluvní strany se dohodly na uzavření této KUPNÍ SMLOUVY (dále jen „smlouva“)</w:t>
      </w:r>
    </w:p>
    <w:p w14:paraId="38ED127A" w14:textId="77777777" w:rsidR="00BE6DA8" w:rsidRDefault="00BE6DA8" w:rsidP="00BE6DA8">
      <w:pPr>
        <w:spacing w:after="120"/>
        <w:jc w:val="both"/>
      </w:pPr>
    </w:p>
    <w:p w14:paraId="26972B04"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Předmět smlouvy</w:t>
      </w:r>
    </w:p>
    <w:p w14:paraId="105A09E7" w14:textId="5253F23D" w:rsidR="00BE6DA8" w:rsidRPr="00BE6DA8" w:rsidRDefault="00BE6DA8" w:rsidP="00BE6DA8">
      <w:pPr>
        <w:pStyle w:val="slovn2rove"/>
        <w:numPr>
          <w:ilvl w:val="1"/>
          <w:numId w:val="3"/>
        </w:numPr>
        <w:ind w:left="567" w:hanging="567"/>
        <w:rPr>
          <w:rFonts w:ascii="Calibri" w:hAnsi="Calibri" w:cs="Calibri"/>
        </w:rPr>
      </w:pPr>
      <w:bookmarkStart w:id="1" w:name="_Ref280253377"/>
      <w:r w:rsidRPr="00BE6DA8">
        <w:rPr>
          <w:rFonts w:ascii="Calibri" w:hAnsi="Calibri" w:cs="Calibri"/>
        </w:rPr>
        <w:t xml:space="preserve">Prodávající jako vybraný dodavatel veřejné zakázky malého rozsahu se zavazuje za podmínek stanovených v této smlouvě odevzdat kupujícímu věc, která je předmětem koupě v množství, jakosti a provedení, jež je blíže specifikováno v nabídce prodávajícího podané dne </w:t>
      </w:r>
      <w:r w:rsidR="000B7AA1" w:rsidRPr="000B7AA1">
        <w:rPr>
          <w:rFonts w:ascii="Calibri" w:hAnsi="Calibri" w:cs="Calibri"/>
          <w:highlight w:val="yellow"/>
        </w:rPr>
        <w:t>XX</w:t>
      </w:r>
      <w:r w:rsidR="002A79D5" w:rsidRPr="000B7AA1">
        <w:rPr>
          <w:rFonts w:ascii="Calibri" w:hAnsi="Calibri" w:cs="Calibri"/>
          <w:highlight w:val="yellow"/>
        </w:rPr>
        <w:t xml:space="preserve">. </w:t>
      </w:r>
      <w:r w:rsidR="000B7AA1" w:rsidRPr="000B7AA1">
        <w:rPr>
          <w:rFonts w:ascii="Calibri" w:hAnsi="Calibri" w:cs="Calibri"/>
          <w:highlight w:val="yellow"/>
        </w:rPr>
        <w:t>X</w:t>
      </w:r>
      <w:r w:rsidR="002A79D5" w:rsidRPr="000B7AA1">
        <w:rPr>
          <w:rFonts w:ascii="Calibri" w:hAnsi="Calibri" w:cs="Calibri"/>
          <w:highlight w:val="yellow"/>
        </w:rPr>
        <w:t>. 202</w:t>
      </w:r>
      <w:r w:rsidR="000B7AA1" w:rsidRPr="000B7AA1">
        <w:rPr>
          <w:rFonts w:ascii="Calibri" w:hAnsi="Calibri" w:cs="Calibri"/>
          <w:highlight w:val="yellow"/>
        </w:rPr>
        <w:t>2</w:t>
      </w:r>
      <w:r w:rsidRPr="00BE6DA8">
        <w:rPr>
          <w:rFonts w:ascii="Calibri" w:hAnsi="Calibri" w:cs="Calibri"/>
        </w:rPr>
        <w:t xml:space="preserve"> (dále jen „nabídka“) v rámci zakázky zadávané mimo režim zákona č. 134/2016 Sb., o zadávání veřejných zakázek, ve znění pozdějších předpisů, s názvem </w:t>
      </w:r>
      <w:r w:rsidRPr="00BE6DA8">
        <w:rPr>
          <w:rFonts w:ascii="Calibri" w:hAnsi="Calibri" w:cs="Calibri"/>
          <w:b/>
        </w:rPr>
        <w:t xml:space="preserve">„Nákup pracovních stanic pro zaměstnance </w:t>
      </w:r>
      <w:r w:rsidR="00F0482C">
        <w:rPr>
          <w:rFonts w:ascii="Calibri" w:hAnsi="Calibri" w:cs="Calibri"/>
          <w:b/>
        </w:rPr>
        <w:t>4</w:t>
      </w:r>
      <w:r w:rsidRPr="00BE6DA8">
        <w:rPr>
          <w:rFonts w:ascii="Calibri" w:hAnsi="Calibri" w:cs="Calibri"/>
        </w:rPr>
        <w:t xml:space="preserve">“, referenční číslo zakázky </w:t>
      </w:r>
      <w:r w:rsidRPr="00286ACF">
        <w:rPr>
          <w:rFonts w:ascii="Calibri" w:hAnsi="Calibri" w:cs="Calibri"/>
          <w:b/>
        </w:rPr>
        <w:t>VZ202</w:t>
      </w:r>
      <w:r w:rsidR="00F0482C" w:rsidRPr="00286ACF">
        <w:rPr>
          <w:rFonts w:ascii="Calibri" w:hAnsi="Calibri" w:cs="Calibri"/>
          <w:b/>
        </w:rPr>
        <w:t>3</w:t>
      </w:r>
      <w:r w:rsidRPr="00286ACF">
        <w:rPr>
          <w:rFonts w:ascii="Calibri" w:hAnsi="Calibri" w:cs="Calibri"/>
          <w:b/>
        </w:rPr>
        <w:t>-0</w:t>
      </w:r>
      <w:r w:rsidR="00F0482C" w:rsidRPr="00286ACF">
        <w:rPr>
          <w:rFonts w:ascii="Calibri" w:hAnsi="Calibri" w:cs="Calibri"/>
          <w:b/>
        </w:rPr>
        <w:t>41</w:t>
      </w:r>
      <w:r w:rsidRPr="00286ACF">
        <w:rPr>
          <w:rFonts w:ascii="Calibri" w:hAnsi="Calibri" w:cs="Calibri"/>
          <w:b/>
        </w:rPr>
        <w:t>-O</w:t>
      </w:r>
      <w:r w:rsidR="000B7AA1" w:rsidRPr="00286ACF">
        <w:rPr>
          <w:rFonts w:ascii="Calibri" w:hAnsi="Calibri" w:cs="Calibri"/>
          <w:b/>
        </w:rPr>
        <w:t>TE</w:t>
      </w:r>
      <w:r w:rsidRPr="00286ACF">
        <w:rPr>
          <w:rFonts w:ascii="Calibri" w:hAnsi="Calibri" w:cs="Calibri"/>
          <w:b/>
        </w:rPr>
        <w:t>-</w:t>
      </w:r>
      <w:r w:rsidR="00F0482C" w:rsidRPr="00286ACF">
        <w:rPr>
          <w:rFonts w:ascii="Calibri" w:hAnsi="Calibri" w:cs="Calibri"/>
          <w:b/>
        </w:rPr>
        <w:t>KT</w:t>
      </w:r>
      <w:r w:rsidRPr="00286ACF">
        <w:rPr>
          <w:rFonts w:ascii="Calibri" w:hAnsi="Calibri" w:cs="Calibri"/>
          <w:b/>
        </w:rPr>
        <w:t>I</w:t>
      </w:r>
      <w:r w:rsidRPr="00BE6DA8">
        <w:rPr>
          <w:rFonts w:ascii="Calibri" w:hAnsi="Calibri" w:cs="Calibri"/>
        </w:rPr>
        <w:t>, a převést na něj vlastnické právo k předmětu koupě. Kupující se zavazuje předmět koupě převzít a zaplatit za něj prodávajícímu sjednanou kupní cenu.</w:t>
      </w:r>
    </w:p>
    <w:p w14:paraId="4FF5CD79" w14:textId="6CC1D4CC" w:rsidR="00B03757" w:rsidRPr="00B03757" w:rsidRDefault="00BE6DA8" w:rsidP="00B03757">
      <w:pPr>
        <w:pStyle w:val="slovn2rove"/>
        <w:numPr>
          <w:ilvl w:val="1"/>
          <w:numId w:val="3"/>
        </w:numPr>
        <w:ind w:left="567" w:hanging="567"/>
        <w:rPr>
          <w:rFonts w:ascii="Calibri" w:hAnsi="Calibri" w:cs="Calibri"/>
        </w:rPr>
      </w:pPr>
      <w:r w:rsidRPr="00BE6DA8">
        <w:rPr>
          <w:rFonts w:ascii="Calibri" w:hAnsi="Calibri" w:cs="Calibri"/>
        </w:rPr>
        <w:t>Předmět koupě je dále specifikován v</w:t>
      </w:r>
      <w:r w:rsidR="00077A03">
        <w:rPr>
          <w:rFonts w:ascii="Calibri" w:hAnsi="Calibri" w:cs="Calibri"/>
        </w:rPr>
        <w:t> </w:t>
      </w:r>
      <w:r w:rsidRPr="008E266D">
        <w:rPr>
          <w:rFonts w:ascii="Calibri" w:hAnsi="Calibri" w:cs="Calibri"/>
          <w:b/>
          <w:bCs/>
        </w:rPr>
        <w:t>příloze</w:t>
      </w:r>
      <w:r w:rsidR="00077A03">
        <w:rPr>
          <w:rFonts w:ascii="Calibri" w:hAnsi="Calibri" w:cs="Calibri"/>
          <w:b/>
          <w:bCs/>
        </w:rPr>
        <w:t xml:space="preserve"> č. </w:t>
      </w:r>
      <w:r w:rsidR="00C834C1">
        <w:rPr>
          <w:rFonts w:ascii="Calibri" w:hAnsi="Calibri" w:cs="Calibri"/>
          <w:b/>
          <w:bCs/>
        </w:rPr>
        <w:t>1</w:t>
      </w:r>
      <w:r w:rsidR="00077A03">
        <w:rPr>
          <w:rFonts w:ascii="Calibri" w:hAnsi="Calibri" w:cs="Calibri"/>
          <w:b/>
          <w:bCs/>
        </w:rPr>
        <w:t xml:space="preserve"> </w:t>
      </w:r>
      <w:r w:rsidR="00077A03" w:rsidRPr="00077A03">
        <w:rPr>
          <w:rFonts w:ascii="Calibri" w:hAnsi="Calibri" w:cs="Calibri"/>
        </w:rPr>
        <w:t>smlouvy</w:t>
      </w:r>
      <w:r w:rsidR="00077A03">
        <w:rPr>
          <w:rFonts w:ascii="Calibri" w:hAnsi="Calibri" w:cs="Calibri"/>
          <w:b/>
          <w:bCs/>
        </w:rPr>
        <w:t xml:space="preserve"> – Specifikace předmětu VZ</w:t>
      </w:r>
      <w:r w:rsidRPr="00BE6DA8">
        <w:rPr>
          <w:rFonts w:ascii="Calibri" w:hAnsi="Calibri" w:cs="Calibri"/>
        </w:rPr>
        <w:t>.</w:t>
      </w:r>
    </w:p>
    <w:p w14:paraId="01C3C1FB" w14:textId="2A78438C" w:rsidR="00077A03" w:rsidRDefault="00077A03" w:rsidP="00BE6DA8">
      <w:pPr>
        <w:pStyle w:val="slovn2rove"/>
        <w:numPr>
          <w:ilvl w:val="0"/>
          <w:numId w:val="0"/>
        </w:numPr>
        <w:ind w:left="567"/>
        <w:rPr>
          <w:rFonts w:ascii="Calibri" w:hAnsi="Calibri" w:cs="Calibri"/>
        </w:rPr>
      </w:pPr>
    </w:p>
    <w:p w14:paraId="2FA9604C" w14:textId="77777777" w:rsidR="006D2546" w:rsidRDefault="006D2546" w:rsidP="00BE6DA8">
      <w:pPr>
        <w:pStyle w:val="slovn2rove"/>
        <w:numPr>
          <w:ilvl w:val="0"/>
          <w:numId w:val="0"/>
        </w:numPr>
        <w:ind w:left="567"/>
        <w:rPr>
          <w:rFonts w:ascii="Calibri" w:hAnsi="Calibri" w:cs="Calibri"/>
        </w:rPr>
      </w:pPr>
    </w:p>
    <w:p w14:paraId="0FE003FA" w14:textId="04FE21E9" w:rsidR="006D2546" w:rsidRDefault="006D2546">
      <w:pPr>
        <w:rPr>
          <w:snapToGrid w:val="0"/>
          <w:lang w:eastAsia="cs-CZ"/>
        </w:rPr>
      </w:pPr>
      <w:r>
        <w:br w:type="page"/>
      </w:r>
    </w:p>
    <w:p w14:paraId="24679521" w14:textId="77777777" w:rsidR="006D2546" w:rsidRPr="00BE6DA8" w:rsidRDefault="006D2546" w:rsidP="00BE6DA8">
      <w:pPr>
        <w:pStyle w:val="slovn2rove"/>
        <w:numPr>
          <w:ilvl w:val="0"/>
          <w:numId w:val="0"/>
        </w:numPr>
        <w:ind w:left="567"/>
        <w:rPr>
          <w:rFonts w:ascii="Calibri" w:hAnsi="Calibri" w:cs="Calibri"/>
        </w:rPr>
      </w:pPr>
    </w:p>
    <w:p w14:paraId="2CA8185B" w14:textId="06D947FC"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Dodání předmětu koupě </w:t>
      </w:r>
    </w:p>
    <w:bookmarkEnd w:id="1"/>
    <w:p w14:paraId="736AB2EA" w14:textId="7353BCCD" w:rsidR="00BE6DA8" w:rsidRPr="00B03757" w:rsidRDefault="00BE6DA8" w:rsidP="00BE6DA8">
      <w:pPr>
        <w:pStyle w:val="slovn2rove"/>
        <w:numPr>
          <w:ilvl w:val="1"/>
          <w:numId w:val="6"/>
        </w:numPr>
        <w:ind w:left="567" w:hanging="567"/>
        <w:rPr>
          <w:rFonts w:ascii="Calibri" w:hAnsi="Calibri" w:cs="Calibri"/>
        </w:rPr>
      </w:pPr>
      <w:r w:rsidRPr="00B03757">
        <w:rPr>
          <w:rFonts w:ascii="Calibri" w:hAnsi="Calibri" w:cs="Calibri"/>
        </w:rPr>
        <w:t xml:space="preserve">Prodávající je povinen odevzdat předmět koupě na sjednaném místě plnění, kterým je sídlo kupujícího uvedené v záhlaví této smlouvy, a to společně s doklady, které se k předmětu koupě vztahují nejpozději do </w:t>
      </w:r>
      <w:r w:rsidR="000B7AA1" w:rsidRPr="00DA3DF1">
        <w:rPr>
          <w:rFonts w:ascii="Calibri" w:hAnsi="Calibri" w:cs="Calibri"/>
          <w:b/>
        </w:rPr>
        <w:t>1</w:t>
      </w:r>
      <w:r w:rsidR="00E75999">
        <w:rPr>
          <w:rFonts w:ascii="Calibri" w:hAnsi="Calibri" w:cs="Calibri"/>
          <w:b/>
        </w:rPr>
        <w:t>0</w:t>
      </w:r>
      <w:r w:rsidR="006D2546" w:rsidRPr="00DA3DF1">
        <w:rPr>
          <w:rFonts w:ascii="Calibri" w:hAnsi="Calibri" w:cs="Calibri"/>
          <w:b/>
        </w:rPr>
        <w:t>. 1</w:t>
      </w:r>
      <w:r w:rsidR="000B7AA1" w:rsidRPr="00DA3DF1">
        <w:rPr>
          <w:rFonts w:ascii="Calibri" w:hAnsi="Calibri" w:cs="Calibri"/>
          <w:b/>
        </w:rPr>
        <w:t>2</w:t>
      </w:r>
      <w:r w:rsidR="006D2546" w:rsidRPr="00DA3DF1">
        <w:rPr>
          <w:rFonts w:ascii="Calibri" w:hAnsi="Calibri" w:cs="Calibri"/>
          <w:b/>
        </w:rPr>
        <w:t>. 202</w:t>
      </w:r>
      <w:r w:rsidR="0069556C">
        <w:rPr>
          <w:rFonts w:ascii="Calibri" w:hAnsi="Calibri" w:cs="Calibri"/>
          <w:b/>
        </w:rPr>
        <w:t>3</w:t>
      </w:r>
      <w:r w:rsidRPr="00B03757">
        <w:rPr>
          <w:rFonts w:ascii="Calibri" w:hAnsi="Calibri" w:cs="Calibri"/>
        </w:rPr>
        <w:t xml:space="preserve">. </w:t>
      </w:r>
    </w:p>
    <w:p w14:paraId="5F5EB045"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9D2B3F"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7E90E41A"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popis předmětu koupě,</w:t>
      </w:r>
    </w:p>
    <w:p w14:paraId="674F5C30"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úplnosti dokladů dodaných s předmětem koupě,</w:t>
      </w:r>
    </w:p>
    <w:p w14:paraId="6A907CE5"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záznam o zjištění vad v množství, kvalitě a jakosti předmětu koupě,</w:t>
      </w:r>
    </w:p>
    <w:p w14:paraId="441446C4"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vytknutí zjištěných vad,</w:t>
      </w:r>
    </w:p>
    <w:p w14:paraId="58EBA46B"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výzva k odstranění vad, způsob a čas k odstranění vad,</w:t>
      </w:r>
    </w:p>
    <w:p w14:paraId="630F8731" w14:textId="77777777" w:rsidR="00BE6DA8" w:rsidRPr="00BE6DA8" w:rsidRDefault="00BE6DA8" w:rsidP="00BE6DA8">
      <w:pPr>
        <w:pStyle w:val="slovn2rove"/>
        <w:numPr>
          <w:ilvl w:val="1"/>
          <w:numId w:val="12"/>
        </w:numPr>
        <w:rPr>
          <w:rFonts w:ascii="Calibri" w:hAnsi="Calibri" w:cs="Calibri"/>
        </w:rPr>
      </w:pPr>
      <w:r w:rsidRPr="00BE6DA8">
        <w:rPr>
          <w:rFonts w:ascii="Calibri" w:hAnsi="Calibri" w:cs="Calibri"/>
        </w:rPr>
        <w:t>datum, jména a podpisy oprávněných osob.</w:t>
      </w:r>
    </w:p>
    <w:p w14:paraId="65C25956" w14:textId="77777777" w:rsidR="00BE6DA8" w:rsidRP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Předmět koupě je považován za odevzdaný kupujícímu až v okamžiku podpisu Protokolu o převzetí předmětu koupě kupujícím i prodávajícím. </w:t>
      </w:r>
    </w:p>
    <w:p w14:paraId="0FCFA9C4" w14:textId="3DF0175C" w:rsidR="00BE6DA8" w:rsidRDefault="00BE6DA8" w:rsidP="00BE6DA8">
      <w:pPr>
        <w:pStyle w:val="slovn2rove"/>
        <w:numPr>
          <w:ilvl w:val="1"/>
          <w:numId w:val="6"/>
        </w:numPr>
        <w:ind w:left="567" w:hanging="567"/>
        <w:rPr>
          <w:rFonts w:ascii="Calibri" w:hAnsi="Calibri" w:cs="Calibri"/>
        </w:rPr>
      </w:pPr>
      <w:r w:rsidRPr="00BE6DA8">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3EBCF6B2" w14:textId="77777777" w:rsidR="00BE6DA8" w:rsidRPr="00BE6DA8" w:rsidRDefault="00BE6DA8" w:rsidP="00BE6DA8">
      <w:pPr>
        <w:pStyle w:val="slovn2rove"/>
        <w:numPr>
          <w:ilvl w:val="0"/>
          <w:numId w:val="0"/>
        </w:numPr>
        <w:ind w:left="567"/>
        <w:rPr>
          <w:rFonts w:ascii="Calibri" w:hAnsi="Calibri" w:cs="Calibri"/>
        </w:rPr>
      </w:pPr>
    </w:p>
    <w:p w14:paraId="2CB08877" w14:textId="4B2EFD5D"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Kupní cena</w:t>
      </w:r>
    </w:p>
    <w:p w14:paraId="0B7002EB" w14:textId="1E9FE66F" w:rsid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Kupní cena je cenou smluvní, nejvýše přípustnou, nepřekročitelnou a činí:</w:t>
      </w:r>
    </w:p>
    <w:p w14:paraId="7757E020" w14:textId="77777777" w:rsidR="00BE6DA8" w:rsidRPr="00BE6DA8" w:rsidRDefault="00BE6DA8" w:rsidP="00BE6DA8">
      <w:pPr>
        <w:pStyle w:val="slovn2rove"/>
        <w:numPr>
          <w:ilvl w:val="0"/>
          <w:numId w:val="0"/>
        </w:numPr>
        <w:ind w:left="567"/>
        <w:rPr>
          <w:rFonts w:ascii="Calibri" w:hAnsi="Calibri" w:cs="Calibri"/>
        </w:rPr>
      </w:pPr>
    </w:p>
    <w:p w14:paraId="632CA1FF" w14:textId="230C76C9" w:rsidR="00BE6DA8" w:rsidRPr="00BE6DA8" w:rsidRDefault="000B7AA1" w:rsidP="00BE6DA8">
      <w:pPr>
        <w:spacing w:after="120"/>
        <w:ind w:left="1134"/>
        <w:jc w:val="both"/>
        <w:rPr>
          <w:b/>
          <w:bCs/>
        </w:rPr>
      </w:pPr>
      <w:r w:rsidRPr="000B7AA1">
        <w:rPr>
          <w:b/>
          <w:bCs/>
          <w:highlight w:val="yellow"/>
        </w:rPr>
        <w:t xml:space="preserve">X XXX </w:t>
      </w:r>
      <w:proofErr w:type="spellStart"/>
      <w:r w:rsidRPr="000B7AA1">
        <w:rPr>
          <w:b/>
          <w:bCs/>
          <w:highlight w:val="yellow"/>
        </w:rPr>
        <w:t>XXX</w:t>
      </w:r>
      <w:proofErr w:type="spellEnd"/>
      <w:r w:rsidR="00BE6DA8" w:rsidRPr="00BE6DA8">
        <w:rPr>
          <w:b/>
          <w:bCs/>
        </w:rPr>
        <w:tab/>
        <w:t>Kč bez DPH</w:t>
      </w:r>
    </w:p>
    <w:p w14:paraId="424FAF6B" w14:textId="777600E3" w:rsidR="00BE6DA8" w:rsidRPr="00BE6DA8" w:rsidRDefault="00BE6DA8" w:rsidP="00BE6DA8">
      <w:pPr>
        <w:spacing w:after="120"/>
        <w:ind w:left="1134"/>
        <w:jc w:val="both"/>
      </w:pPr>
      <w:r w:rsidRPr="00BE6DA8">
        <w:t xml:space="preserve">(slovy: </w:t>
      </w:r>
      <w:proofErr w:type="spellStart"/>
      <w:r w:rsidR="000B7AA1" w:rsidRPr="000B7AA1">
        <w:rPr>
          <w:highlight w:val="yellow"/>
        </w:rPr>
        <w:t>xxxxxxxxxxxxxxxxxxxxxxxxxxxxx</w:t>
      </w:r>
      <w:proofErr w:type="spellEnd"/>
      <w:r w:rsidRPr="00BE6DA8">
        <w:t xml:space="preserve"> korun českých)</w:t>
      </w:r>
    </w:p>
    <w:p w14:paraId="06097869" w14:textId="6B817995" w:rsidR="00BE6DA8" w:rsidRPr="001005CF" w:rsidRDefault="00BE6DA8" w:rsidP="00BE6DA8">
      <w:pPr>
        <w:spacing w:after="120"/>
        <w:ind w:left="1134"/>
        <w:jc w:val="both"/>
      </w:pPr>
      <w:r w:rsidRPr="001005CF">
        <w:t xml:space="preserve">DPH </w:t>
      </w:r>
      <w:r w:rsidR="000B7AA1" w:rsidRPr="000B7AA1">
        <w:rPr>
          <w:highlight w:val="yellow"/>
        </w:rPr>
        <w:t>XXX</w:t>
      </w:r>
      <w:r w:rsidR="001005CF" w:rsidRPr="000B7AA1">
        <w:rPr>
          <w:highlight w:val="yellow"/>
        </w:rPr>
        <w:t> </w:t>
      </w:r>
      <w:proofErr w:type="spellStart"/>
      <w:r w:rsidR="000B7AA1" w:rsidRPr="000B7AA1">
        <w:rPr>
          <w:highlight w:val="yellow"/>
        </w:rPr>
        <w:t>XXX</w:t>
      </w:r>
      <w:proofErr w:type="spellEnd"/>
      <w:r w:rsidR="001005CF" w:rsidRPr="001005CF">
        <w:t xml:space="preserve"> </w:t>
      </w:r>
      <w:r w:rsidRPr="001005CF">
        <w:t>Kč</w:t>
      </w:r>
    </w:p>
    <w:p w14:paraId="2124DF86" w14:textId="6F8BA2CF" w:rsidR="00BE6DA8" w:rsidRPr="001005CF" w:rsidRDefault="00BE6DA8" w:rsidP="00BE6DA8">
      <w:pPr>
        <w:spacing w:after="120"/>
        <w:ind w:left="1134"/>
        <w:jc w:val="both"/>
      </w:pPr>
      <w:r w:rsidRPr="001005CF">
        <w:t xml:space="preserve">(slovy: </w:t>
      </w:r>
      <w:proofErr w:type="spellStart"/>
      <w:r w:rsidR="000B7AA1" w:rsidRPr="000B7AA1">
        <w:rPr>
          <w:highlight w:val="yellow"/>
        </w:rPr>
        <w:t>xxxxxxxxxxxxxxxxxxxxxxxxxxxxx</w:t>
      </w:r>
      <w:proofErr w:type="spellEnd"/>
      <w:r w:rsidR="000B7AA1" w:rsidRPr="00BE6DA8">
        <w:t xml:space="preserve"> korun českých</w:t>
      </w:r>
    </w:p>
    <w:p w14:paraId="5C0FFF74" w14:textId="4AB331E0" w:rsidR="00BE6DA8" w:rsidRPr="001005CF" w:rsidRDefault="00BE6DA8" w:rsidP="00BE6DA8">
      <w:pPr>
        <w:spacing w:after="120"/>
        <w:ind w:left="1134"/>
        <w:jc w:val="both"/>
      </w:pPr>
      <w:r w:rsidRPr="001005CF">
        <w:t xml:space="preserve">Cena včetně DPH </w:t>
      </w:r>
      <w:r w:rsidR="000B7AA1" w:rsidRPr="000B7AA1">
        <w:rPr>
          <w:highlight w:val="yellow"/>
        </w:rPr>
        <w:t>X</w:t>
      </w:r>
      <w:r w:rsidR="001005CF" w:rsidRPr="000B7AA1">
        <w:rPr>
          <w:highlight w:val="yellow"/>
        </w:rPr>
        <w:t> </w:t>
      </w:r>
      <w:r w:rsidR="000B7AA1" w:rsidRPr="000B7AA1">
        <w:rPr>
          <w:highlight w:val="yellow"/>
        </w:rPr>
        <w:t>XXX</w:t>
      </w:r>
      <w:r w:rsidR="001005CF" w:rsidRPr="000B7AA1">
        <w:rPr>
          <w:highlight w:val="yellow"/>
        </w:rPr>
        <w:t> </w:t>
      </w:r>
      <w:proofErr w:type="spellStart"/>
      <w:r w:rsidR="000B7AA1" w:rsidRPr="000B7AA1">
        <w:rPr>
          <w:highlight w:val="yellow"/>
        </w:rPr>
        <w:t>XXX</w:t>
      </w:r>
      <w:proofErr w:type="spellEnd"/>
      <w:r w:rsidR="001005CF" w:rsidRPr="001005CF">
        <w:t xml:space="preserve"> </w:t>
      </w:r>
      <w:r w:rsidRPr="001005CF">
        <w:t>Kč</w:t>
      </w:r>
    </w:p>
    <w:p w14:paraId="59CA38C1" w14:textId="5D766163" w:rsidR="00BE6DA8" w:rsidRDefault="00BE6DA8" w:rsidP="00BE6DA8">
      <w:pPr>
        <w:spacing w:after="120"/>
        <w:ind w:left="1134"/>
        <w:jc w:val="both"/>
      </w:pPr>
      <w:r w:rsidRPr="001005CF">
        <w:t>(slovy:</w:t>
      </w:r>
      <w:r w:rsidR="001005CF" w:rsidRPr="001005CF">
        <w:t xml:space="preserve"> </w:t>
      </w:r>
      <w:proofErr w:type="spellStart"/>
      <w:r w:rsidR="000B7AA1" w:rsidRPr="000B7AA1">
        <w:rPr>
          <w:highlight w:val="yellow"/>
        </w:rPr>
        <w:t>xxxxxxxxxxxxxxxxxxxxxxxxxxxxx</w:t>
      </w:r>
      <w:proofErr w:type="spellEnd"/>
      <w:r w:rsidR="000B7AA1" w:rsidRPr="00BE6DA8">
        <w:t xml:space="preserve"> korun českých</w:t>
      </w:r>
      <w:r w:rsidRPr="001005CF">
        <w:t>)</w:t>
      </w:r>
    </w:p>
    <w:p w14:paraId="4CA4FF21" w14:textId="32469B8D" w:rsidR="00BE6DA8" w:rsidRPr="00BE6DA8" w:rsidRDefault="00BE6DA8" w:rsidP="00BE6DA8">
      <w:pPr>
        <w:spacing w:after="120"/>
        <w:ind w:left="1134"/>
        <w:jc w:val="both"/>
      </w:pPr>
      <w:r w:rsidRPr="00BE6DA8">
        <w:t xml:space="preserve"> (dále jen „kupní cena“)</w:t>
      </w:r>
    </w:p>
    <w:p w14:paraId="70DC6CBA" w14:textId="77777777" w:rsidR="00BE6DA8" w:rsidRPr="00BE6DA8" w:rsidRDefault="00BE6DA8" w:rsidP="00BE6DA8">
      <w:pPr>
        <w:pStyle w:val="slovn2rove"/>
        <w:numPr>
          <w:ilvl w:val="0"/>
          <w:numId w:val="7"/>
        </w:numPr>
        <w:ind w:left="567" w:hanging="567"/>
        <w:rPr>
          <w:rFonts w:ascii="Calibri" w:hAnsi="Calibri" w:cs="Calibri"/>
        </w:rPr>
      </w:pPr>
      <w:r w:rsidRPr="00BE6DA8">
        <w:rPr>
          <w:rFonts w:ascii="Calibri" w:hAnsi="Calibri" w:cs="Calibri"/>
        </w:rPr>
        <w:t xml:space="preserve">Kupní cena stanovená dle bodu 3.1 této smlouvy zahrnuje veškeré náklady prodávajícího spojené se splněním jeho závazku z této smlouvy, tj. cenu předmětu koupě včetně příslušenství, </w:t>
      </w:r>
      <w:r w:rsidRPr="00BE6DA8">
        <w:rPr>
          <w:rFonts w:ascii="Calibri" w:hAnsi="Calibri" w:cs="Calibri"/>
        </w:rPr>
        <w:lastRenderedPageBreak/>
        <w:t>a dále zahrnuje zejména dopravné předmětu koupě a dodání dokumentace k předmětu koupě. Cena je stanovena jako nejvýše přípustná.</w:t>
      </w:r>
    </w:p>
    <w:p w14:paraId="5344104F" w14:textId="77777777" w:rsidR="00BE6DA8" w:rsidRPr="00BE6DA8" w:rsidRDefault="00BE6DA8" w:rsidP="00BE6DA8">
      <w:pPr>
        <w:pStyle w:val="slovn2rove"/>
        <w:numPr>
          <w:ilvl w:val="0"/>
          <w:numId w:val="0"/>
        </w:numPr>
        <w:ind w:left="792" w:hanging="432"/>
        <w:rPr>
          <w:rFonts w:ascii="Calibri" w:hAnsi="Calibri" w:cs="Calibri"/>
        </w:rPr>
      </w:pPr>
    </w:p>
    <w:p w14:paraId="75328089"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2D79FFCE"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Kupujícím nebudou za dodání předmětu koupě poskytována jakákoli plnění před dodáním předmětu koupě. </w:t>
      </w:r>
    </w:p>
    <w:p w14:paraId="3C575B60" w14:textId="77777777"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7E594E09" w14:textId="51BBD6E1" w:rsidR="00BE6DA8" w:rsidRPr="00BE6DA8" w:rsidRDefault="00BE6DA8" w:rsidP="00BE6DA8">
      <w:pPr>
        <w:pStyle w:val="Odstavecseseznamem"/>
        <w:numPr>
          <w:ilvl w:val="1"/>
          <w:numId w:val="5"/>
        </w:numPr>
        <w:tabs>
          <w:tab w:val="left" w:pos="567"/>
        </w:tabs>
        <w:suppressAutoHyphens/>
        <w:spacing w:after="120" w:line="240" w:lineRule="auto"/>
        <w:ind w:left="567" w:hanging="567"/>
        <w:contextualSpacing w:val="0"/>
        <w:jc w:val="both"/>
      </w:pPr>
      <w:r w:rsidRPr="00BE6DA8">
        <w:t>Faktura bude vystavena nejpozději do 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43139925" w14:textId="77777777" w:rsidR="00BE6DA8" w:rsidRPr="00BE6DA8" w:rsidRDefault="00BE6DA8" w:rsidP="00BE6DA8">
      <w:pPr>
        <w:pStyle w:val="Odstavecseseznamem"/>
        <w:tabs>
          <w:tab w:val="left" w:pos="709"/>
        </w:tabs>
        <w:suppressAutoHyphens/>
        <w:spacing w:after="120"/>
        <w:ind w:left="709"/>
        <w:contextualSpacing w:val="0"/>
        <w:jc w:val="both"/>
      </w:pPr>
    </w:p>
    <w:p w14:paraId="61E6ED3E"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bookmarkStart w:id="2" w:name="_Ref200774840"/>
      <w:r w:rsidRPr="00BE6DA8">
        <w:rPr>
          <w:rFonts w:ascii="Calibri" w:hAnsi="Calibri" w:cs="Calibri"/>
          <w:b/>
          <w:szCs w:val="22"/>
        </w:rPr>
        <w:t>Prohlášení, práva a povinnosti smluvních stran</w:t>
      </w:r>
      <w:bookmarkEnd w:id="2"/>
    </w:p>
    <w:p w14:paraId="73284454"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p>
    <w:p w14:paraId="6AD23E6D" w14:textId="2E939AFA"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w:t>
      </w:r>
      <w:r w:rsidR="0042009C">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1EB1DBCD"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284A1939" w14:textId="77777777" w:rsidR="00BE6DA8" w:rsidRPr="00BE6DA8" w:rsidRDefault="00BE6DA8" w:rsidP="00BE6DA8">
      <w:pPr>
        <w:pStyle w:val="StylZM"/>
        <w:numPr>
          <w:ilvl w:val="1"/>
          <w:numId w:val="9"/>
        </w:numPr>
        <w:spacing w:after="120"/>
        <w:ind w:left="567" w:hanging="567"/>
        <w:rPr>
          <w:rFonts w:ascii="Calibri" w:hAnsi="Calibri" w:cs="Calibri"/>
          <w:sz w:val="22"/>
          <w:szCs w:val="22"/>
        </w:rPr>
      </w:pPr>
      <w:r w:rsidRPr="00BE6DA8">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3DB659B4"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179C187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Záruka za jakost</w:t>
      </w:r>
    </w:p>
    <w:p w14:paraId="5A648C43"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V rámci záruky prodávající garantuje, že předmět koupě bude mít vlastnosti a bude odpovídat požadavkům kupujícího uvedenými v zadávací dokumentaci a ve smlouvě.</w:t>
      </w:r>
    </w:p>
    <w:p w14:paraId="5E65D528" w14:textId="77777777" w:rsidR="00BE6DA8" w:rsidRPr="00167004"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 xml:space="preserve">Délka záruční doby je dohodou smluvních stran sjednána </w:t>
      </w:r>
      <w:r w:rsidRPr="00984ADA">
        <w:rPr>
          <w:rFonts w:ascii="Calibri" w:hAnsi="Calibri" w:cs="Calibri"/>
          <w:sz w:val="22"/>
          <w:szCs w:val="22"/>
        </w:rPr>
        <w:t xml:space="preserve">na </w:t>
      </w:r>
      <w:r w:rsidRPr="00167004">
        <w:rPr>
          <w:rFonts w:ascii="Calibri" w:hAnsi="Calibri" w:cs="Calibri"/>
          <w:sz w:val="22"/>
          <w:szCs w:val="22"/>
        </w:rPr>
        <w:t>5 let na celou sestavu, 3 roky na baterii. Běh záruční doby začíná ode dne odevzdání předmětu koupě kupujícímu.</w:t>
      </w:r>
    </w:p>
    <w:p w14:paraId="03AF522D"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příslušenství předmětu koupě.</w:t>
      </w:r>
    </w:p>
    <w:p w14:paraId="77F03860"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lastRenderedPageBreak/>
        <w:t>Záruka se vztahuje na funkčnost předmětu koupě, jakož i na jeho vlastnosti požadované kupujícím.</w:t>
      </w:r>
    </w:p>
    <w:p w14:paraId="55AFA546"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Prodávající se zavazuje zajišťovat po dobu záruční lhůty technickou podporu v následujícím rozsahu:</w:t>
      </w:r>
    </w:p>
    <w:p w14:paraId="4E644592" w14:textId="77777777"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77CDD564" w14:textId="5AC1566E" w:rsidR="00BE6DA8" w:rsidRP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dostupnost podpory </w:t>
      </w:r>
      <w:r w:rsidR="00E80272">
        <w:rPr>
          <w:rFonts w:ascii="Calibri" w:hAnsi="Calibri" w:cs="Calibri"/>
          <w:sz w:val="22"/>
          <w:szCs w:val="22"/>
        </w:rPr>
        <w:t>8</w:t>
      </w:r>
      <w:r w:rsidRPr="00BE6DA8">
        <w:rPr>
          <w:rFonts w:ascii="Calibri" w:hAnsi="Calibri" w:cs="Calibri"/>
          <w:sz w:val="22"/>
          <w:szCs w:val="22"/>
        </w:rPr>
        <w:t>x</w:t>
      </w:r>
      <w:r w:rsidR="00E80272">
        <w:rPr>
          <w:rFonts w:ascii="Calibri" w:hAnsi="Calibri" w:cs="Calibri"/>
          <w:sz w:val="22"/>
          <w:szCs w:val="22"/>
        </w:rPr>
        <w:t>5</w:t>
      </w:r>
      <w:r w:rsidRPr="00BE6DA8">
        <w:rPr>
          <w:rFonts w:ascii="Calibri" w:hAnsi="Calibri" w:cs="Calibri"/>
          <w:sz w:val="22"/>
          <w:szCs w:val="22"/>
        </w:rPr>
        <w:t xml:space="preserve">, </w:t>
      </w:r>
    </w:p>
    <w:p w14:paraId="2E8057FD" w14:textId="06338452" w:rsidR="00BE6DA8" w:rsidRDefault="00BE6DA8" w:rsidP="007D515B">
      <w:pPr>
        <w:pStyle w:val="StylZM"/>
        <w:numPr>
          <w:ilvl w:val="2"/>
          <w:numId w:val="12"/>
        </w:numPr>
        <w:ind w:left="2340" w:hanging="360"/>
        <w:rPr>
          <w:rFonts w:ascii="Calibri" w:hAnsi="Calibri" w:cs="Calibri"/>
          <w:sz w:val="22"/>
          <w:szCs w:val="22"/>
        </w:rPr>
      </w:pPr>
      <w:r w:rsidRPr="00BE6DA8">
        <w:rPr>
          <w:rFonts w:ascii="Calibri" w:hAnsi="Calibri" w:cs="Calibri"/>
          <w:sz w:val="22"/>
          <w:szCs w:val="22"/>
        </w:rPr>
        <w:t xml:space="preserve">oprava do </w:t>
      </w:r>
      <w:r w:rsidR="00E80272">
        <w:rPr>
          <w:rFonts w:ascii="Calibri" w:hAnsi="Calibri" w:cs="Calibri"/>
          <w:sz w:val="22"/>
          <w:szCs w:val="22"/>
        </w:rPr>
        <w:t>následujícího praco</w:t>
      </w:r>
      <w:r w:rsidR="000A1CC5">
        <w:rPr>
          <w:rFonts w:ascii="Calibri" w:hAnsi="Calibri" w:cs="Calibri"/>
          <w:sz w:val="22"/>
          <w:szCs w:val="22"/>
        </w:rPr>
        <w:t>vního dne.</w:t>
      </w:r>
      <w:r w:rsidRPr="00BE6DA8">
        <w:rPr>
          <w:rFonts w:ascii="Calibri" w:hAnsi="Calibri" w:cs="Calibri"/>
          <w:sz w:val="22"/>
          <w:szCs w:val="22"/>
        </w:rPr>
        <w:t xml:space="preserve"> </w:t>
      </w:r>
    </w:p>
    <w:p w14:paraId="5D660F48" w14:textId="77777777" w:rsidR="007D515B" w:rsidRPr="00BE6DA8" w:rsidRDefault="007D515B" w:rsidP="007D515B">
      <w:pPr>
        <w:pStyle w:val="StylZM"/>
        <w:numPr>
          <w:ilvl w:val="0"/>
          <w:numId w:val="0"/>
        </w:numPr>
        <w:ind w:left="2340"/>
        <w:rPr>
          <w:rFonts w:ascii="Calibri" w:hAnsi="Calibri" w:cs="Calibri"/>
          <w:sz w:val="22"/>
          <w:szCs w:val="22"/>
        </w:rPr>
      </w:pPr>
    </w:p>
    <w:p w14:paraId="0CBC45BA"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V případě odstranění vady zboží či jeho části dodáním náhradního plnění (nahrazením novou bezvadnou věcí), běží pro toto náhradní plnění (věc) nová záruční lhůta v délce dle bodu 6.2 tohoto článku smlouvy,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2DCBA89E" w14:textId="77777777" w:rsidR="00BE6DA8" w:rsidRPr="00BE6DA8" w:rsidRDefault="00BE6DA8" w:rsidP="00BE6DA8">
      <w:pPr>
        <w:pStyle w:val="StylZM"/>
        <w:numPr>
          <w:ilvl w:val="1"/>
          <w:numId w:val="10"/>
        </w:numPr>
        <w:spacing w:after="120"/>
        <w:ind w:left="567" w:hanging="567"/>
        <w:rPr>
          <w:rFonts w:ascii="Calibri" w:hAnsi="Calibri" w:cs="Calibri"/>
          <w:sz w:val="22"/>
          <w:szCs w:val="22"/>
        </w:rPr>
      </w:pPr>
      <w:r w:rsidRPr="00BE6DA8">
        <w:rPr>
          <w:rFonts w:ascii="Calibri" w:hAnsi="Calibri" w:cs="Calibri"/>
          <w:sz w:val="22"/>
          <w:szCs w:val="22"/>
        </w:rPr>
        <w:t>O reklamačním řízení budou kupujícím pořizovány písemné zápisy ve dvojím vyhotovení, z nichž jeden stejnopis obdrží každá ze smluvních stran.</w:t>
      </w:r>
    </w:p>
    <w:p w14:paraId="79108A24"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0A9071A1"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Smluvní pokuta</w:t>
      </w:r>
    </w:p>
    <w:p w14:paraId="6263EC5A" w14:textId="4B325C35"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ustanovení čl. II. odst. 2.2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včetně DPH, a to za každý i započatý den prodlení.</w:t>
      </w:r>
    </w:p>
    <w:p w14:paraId="2E6F21BF" w14:textId="7415391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kdy kupující neuhradí bez zjevného důvodu kupní cenu do data splatnosti, může prodávající uplatnit ve smyslu ustanovení § 2048 a násl. </w:t>
      </w:r>
      <w:r w:rsidR="00691BF5">
        <w:rPr>
          <w:rFonts w:ascii="Calibri" w:hAnsi="Calibri" w:cs="Calibri"/>
          <w:sz w:val="22"/>
          <w:szCs w:val="22"/>
        </w:rPr>
        <w:t xml:space="preserve">občanského zákoníku </w:t>
      </w:r>
      <w:r w:rsidRPr="00BE6DA8">
        <w:rPr>
          <w:rFonts w:ascii="Calibri" w:hAnsi="Calibri" w:cs="Calibri"/>
          <w:sz w:val="22"/>
          <w:szCs w:val="22"/>
        </w:rPr>
        <w:t xml:space="preserve">smluvní pokutu ve výši 0,1 % z dlužné částky, a to za každý i započatý den prodlení. </w:t>
      </w:r>
    </w:p>
    <w:p w14:paraId="786E692F" w14:textId="11FBC36F"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porušení povinností stanovených dle této smlouvy uvedených v článku II. odst. 2.3, v článku V. odst. 5.2, odst. 5.3, odst. 5.4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10.000 Kč, a to za každé porušení smlouvy zvlášť, a to i opakovaně.</w:t>
      </w:r>
    </w:p>
    <w:p w14:paraId="3EC6373F" w14:textId="52AF575E"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strany se dohodly, že v případě prodlení s plněním povinností uvedených v článku VI. odst. 6.5, smlouvy prodávajícím je kupující oprávněn uplatnit ve smyslu ustanovení § 2048 a násl. </w:t>
      </w:r>
      <w:r w:rsidR="00691BF5">
        <w:rPr>
          <w:rFonts w:ascii="Calibri" w:hAnsi="Calibri" w:cs="Calibri"/>
          <w:sz w:val="22"/>
          <w:szCs w:val="22"/>
        </w:rPr>
        <w:t>občanského zákoníku</w:t>
      </w:r>
      <w:r w:rsidRPr="00BE6DA8">
        <w:rPr>
          <w:rFonts w:ascii="Calibri" w:hAnsi="Calibri" w:cs="Calibri"/>
          <w:sz w:val="22"/>
          <w:szCs w:val="22"/>
        </w:rPr>
        <w:t xml:space="preserve"> smluvní pokutu ve výši 0,1 % z kupní ceny za každý den prodlení.</w:t>
      </w:r>
    </w:p>
    <w:p w14:paraId="55423970" w14:textId="7777777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Smluvní pokuta je splatná do třiceti kalendářních dní od data, kdy byla povinné straně doručena písemná výzva k jejímu zaplacení oprávněnou stranou, a to na účet oprávněné strany uvedený v písemné výzvě. </w:t>
      </w:r>
    </w:p>
    <w:p w14:paraId="68A25773" w14:textId="77777777" w:rsidR="00BE6DA8" w:rsidRPr="00BE6DA8" w:rsidRDefault="00BE6DA8" w:rsidP="00BE6DA8">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Ustanovením o smluvní pokutě není dotčeno právo oprávněné strany na náhradu škody v plné výši.</w:t>
      </w:r>
    </w:p>
    <w:p w14:paraId="3701C7D8" w14:textId="77777777" w:rsidR="00BE6DA8" w:rsidRPr="00BE6DA8" w:rsidRDefault="00BE6DA8" w:rsidP="00BE6DA8">
      <w:pPr>
        <w:pStyle w:val="StylZM"/>
        <w:numPr>
          <w:ilvl w:val="0"/>
          <w:numId w:val="0"/>
        </w:numPr>
        <w:spacing w:after="120"/>
        <w:ind w:left="709"/>
        <w:rPr>
          <w:rFonts w:ascii="Calibri" w:hAnsi="Calibri" w:cs="Calibri"/>
          <w:sz w:val="22"/>
          <w:szCs w:val="22"/>
        </w:rPr>
      </w:pPr>
    </w:p>
    <w:p w14:paraId="5A5C86FA"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2AB31909" w14:textId="058374AF"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33D43D8B" w14:textId="2BFE941D" w:rsidR="00BE6DA8" w:rsidRPr="00BE6DA8" w:rsidRDefault="00BE6DA8" w:rsidP="00BE6DA8">
      <w:pPr>
        <w:pStyle w:val="StylZM"/>
        <w:numPr>
          <w:ilvl w:val="1"/>
          <w:numId w:val="13"/>
        </w:numPr>
        <w:spacing w:after="120"/>
        <w:ind w:left="567" w:hanging="567"/>
        <w:rPr>
          <w:rFonts w:ascii="Calibri" w:hAnsi="Calibri" w:cs="Calibri"/>
          <w:sz w:val="22"/>
          <w:szCs w:val="22"/>
        </w:rPr>
      </w:pPr>
      <w:r w:rsidRPr="00BE6DA8">
        <w:rPr>
          <w:rFonts w:ascii="Calibri" w:hAnsi="Calibri" w:cs="Calibri"/>
          <w:sz w:val="22"/>
          <w:szCs w:val="22"/>
        </w:rPr>
        <w:t>Nebezpečí škody na předmětu koupě přechází na kupujícího v okamžiku odevzdání předmětu koupě ve smyslu ustanovení čl. II. odst. 2.</w:t>
      </w:r>
      <w:r w:rsidR="00637210">
        <w:rPr>
          <w:rFonts w:ascii="Calibri" w:hAnsi="Calibri" w:cs="Calibri"/>
          <w:sz w:val="22"/>
          <w:szCs w:val="22"/>
        </w:rPr>
        <w:t>4</w:t>
      </w:r>
      <w:r w:rsidRPr="00BE6DA8">
        <w:rPr>
          <w:rFonts w:ascii="Calibri" w:hAnsi="Calibri" w:cs="Calibri"/>
          <w:sz w:val="22"/>
          <w:szCs w:val="22"/>
        </w:rPr>
        <w:t xml:space="preserve"> smlouvy.</w:t>
      </w:r>
    </w:p>
    <w:p w14:paraId="5CD98446" w14:textId="77777777" w:rsidR="00BE6DA8" w:rsidRPr="00BE6DA8" w:rsidRDefault="00BE6DA8" w:rsidP="00BE6DA8"/>
    <w:p w14:paraId="1FB4578F" w14:textId="77777777" w:rsidR="00BE6DA8" w:rsidRPr="00BE6DA8" w:rsidRDefault="00BE6DA8" w:rsidP="00BE6DA8">
      <w:pPr>
        <w:pStyle w:val="BodyText21"/>
        <w:widowControl/>
        <w:numPr>
          <w:ilvl w:val="0"/>
          <w:numId w:val="3"/>
        </w:numPr>
        <w:spacing w:after="120"/>
        <w:ind w:left="851" w:hanging="142"/>
        <w:jc w:val="center"/>
        <w:rPr>
          <w:rFonts w:ascii="Calibri" w:hAnsi="Calibri" w:cs="Calibri"/>
          <w:b/>
          <w:szCs w:val="22"/>
        </w:rPr>
      </w:pPr>
      <w:r w:rsidRPr="00BE6DA8">
        <w:rPr>
          <w:rFonts w:ascii="Calibri" w:hAnsi="Calibri" w:cs="Calibri"/>
          <w:b/>
          <w:szCs w:val="22"/>
        </w:rPr>
        <w:lastRenderedPageBreak/>
        <w:t>Odstoupení od smlouvy</w:t>
      </w:r>
    </w:p>
    <w:p w14:paraId="648FD287"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7C8C6D1D" w14:textId="38CA4CB1"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w:t>
      </w:r>
      <w:r w:rsidR="0026348A">
        <w:rPr>
          <w:rFonts w:ascii="Calibri" w:hAnsi="Calibri" w:cs="Calibri"/>
          <w:sz w:val="22"/>
          <w:szCs w:val="22"/>
        </w:rPr>
        <w:t>5</w:t>
      </w:r>
      <w:r w:rsidRPr="00BE6DA8">
        <w:rPr>
          <w:rFonts w:ascii="Calibri" w:hAnsi="Calibri" w:cs="Calibri"/>
          <w:sz w:val="22"/>
          <w:szCs w:val="22"/>
        </w:rPr>
        <w:t xml:space="preserve"> smlouvy.</w:t>
      </w:r>
    </w:p>
    <w:p w14:paraId="3242FD34" w14:textId="77777777" w:rsidR="00BE6DA8" w:rsidRPr="00BE6DA8" w:rsidRDefault="00BE6DA8" w:rsidP="00BE6DA8">
      <w:pPr>
        <w:pStyle w:val="StylZM"/>
        <w:numPr>
          <w:ilvl w:val="1"/>
          <w:numId w:val="14"/>
        </w:numPr>
        <w:spacing w:after="120"/>
        <w:ind w:left="567" w:hanging="567"/>
        <w:rPr>
          <w:rFonts w:ascii="Calibri" w:hAnsi="Calibri" w:cs="Calibri"/>
          <w:sz w:val="22"/>
          <w:szCs w:val="22"/>
        </w:rPr>
      </w:pPr>
      <w:r w:rsidRPr="00BE6DA8">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31BA8B51" w14:textId="77777777" w:rsidR="00BE6DA8" w:rsidRPr="00BE6DA8" w:rsidRDefault="00BE6DA8" w:rsidP="00BE6DA8">
      <w:pPr>
        <w:pStyle w:val="StylZM"/>
        <w:numPr>
          <w:ilvl w:val="0"/>
          <w:numId w:val="0"/>
        </w:numPr>
        <w:spacing w:after="120"/>
        <w:ind w:left="644" w:hanging="360"/>
        <w:rPr>
          <w:rFonts w:ascii="Calibri" w:hAnsi="Calibri" w:cs="Calibri"/>
          <w:sz w:val="22"/>
          <w:szCs w:val="22"/>
        </w:rPr>
      </w:pPr>
    </w:p>
    <w:p w14:paraId="09E3E910" w14:textId="77777777" w:rsidR="00077A03" w:rsidRDefault="00BE6DA8" w:rsidP="00077A03">
      <w:pPr>
        <w:pStyle w:val="BodyText21"/>
        <w:widowControl/>
        <w:spacing w:after="120"/>
        <w:ind w:left="1287"/>
        <w:jc w:val="center"/>
        <w:rPr>
          <w:rFonts w:ascii="Calibri" w:hAnsi="Calibri" w:cs="Calibri"/>
          <w:b/>
          <w:szCs w:val="22"/>
        </w:rPr>
      </w:pPr>
      <w:r w:rsidRPr="00BE6DA8">
        <w:rPr>
          <w:rFonts w:ascii="Calibri" w:hAnsi="Calibri" w:cs="Calibri"/>
          <w:b/>
          <w:szCs w:val="22"/>
        </w:rPr>
        <w:t>X. Závěrečná ustanoven</w:t>
      </w:r>
      <w:r w:rsidR="00077A03">
        <w:rPr>
          <w:rFonts w:ascii="Calibri" w:hAnsi="Calibri" w:cs="Calibri"/>
          <w:b/>
          <w:szCs w:val="22"/>
        </w:rPr>
        <w:t>í</w:t>
      </w:r>
    </w:p>
    <w:p w14:paraId="1F7089AA" w14:textId="71489E0A" w:rsidR="00BE6DA8" w:rsidRPr="00077A03" w:rsidRDefault="008E266D" w:rsidP="00077A03">
      <w:pPr>
        <w:pStyle w:val="BodyText21"/>
        <w:widowControl/>
        <w:spacing w:after="120"/>
        <w:ind w:left="567" w:hanging="567"/>
        <w:rPr>
          <w:rFonts w:ascii="Calibri" w:hAnsi="Calibri" w:cs="Calibri"/>
          <w:b/>
          <w:szCs w:val="22"/>
        </w:rPr>
      </w:pPr>
      <w:r w:rsidRPr="00077A03">
        <w:rPr>
          <w:rFonts w:ascii="Calibri" w:hAnsi="Calibri" w:cs="Calibri"/>
          <w:szCs w:val="22"/>
        </w:rPr>
        <w:t>10.1</w:t>
      </w:r>
      <w:r w:rsidRPr="00077A03">
        <w:rPr>
          <w:rFonts w:ascii="Calibri" w:hAnsi="Calibri" w:cs="Calibri"/>
          <w:szCs w:val="22"/>
        </w:rPr>
        <w:tab/>
      </w:r>
      <w:r w:rsidR="00BE6DA8" w:rsidRPr="00077A03">
        <w:rPr>
          <w:rFonts w:ascii="Calibri" w:hAnsi="Calibri" w:cs="Calibri"/>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3B5E0B5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1E5AE26"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3569B5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C92CAB3"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16770A4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FD2D435"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0623E3DA"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29E8D992"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4EF726E"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5105CF3C" w14:textId="77777777" w:rsidR="00BE6DA8" w:rsidRPr="00077A03" w:rsidRDefault="00BE6DA8" w:rsidP="00077A03">
      <w:pPr>
        <w:pStyle w:val="Odstavecseseznamem"/>
        <w:numPr>
          <w:ilvl w:val="0"/>
          <w:numId w:val="18"/>
        </w:numPr>
        <w:spacing w:after="120" w:line="240" w:lineRule="auto"/>
        <w:ind w:left="567" w:hanging="567"/>
        <w:contextualSpacing w:val="0"/>
        <w:jc w:val="both"/>
        <w:rPr>
          <w:vanish/>
        </w:rPr>
      </w:pPr>
    </w:p>
    <w:p w14:paraId="66EC1280" w14:textId="77777777" w:rsidR="00BE6DA8" w:rsidRPr="00077A03" w:rsidRDefault="00BE6DA8" w:rsidP="00077A03">
      <w:pPr>
        <w:pStyle w:val="Odstavecseseznamem"/>
        <w:numPr>
          <w:ilvl w:val="1"/>
          <w:numId w:val="18"/>
        </w:numPr>
        <w:spacing w:after="120" w:line="240" w:lineRule="auto"/>
        <w:ind w:left="567" w:hanging="567"/>
        <w:contextualSpacing w:val="0"/>
        <w:jc w:val="both"/>
        <w:rPr>
          <w:vanish/>
        </w:rPr>
      </w:pPr>
    </w:p>
    <w:p w14:paraId="49BE4139" w14:textId="39F53A78"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této smlouvy se dohodly, že právní vztahy založené touto smlouvou se budou řídit právním řádem České republiky. Tato smlouva jakož i právní vztahy touto smlouvou neupravené se řídí úpravou </w:t>
      </w:r>
      <w:r w:rsidR="00691BF5" w:rsidRPr="00077A03">
        <w:t>občanského zákoníku</w:t>
      </w:r>
    </w:p>
    <w:p w14:paraId="577F0362"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Případné spory vzniklé z této smlouvy budou řešeny dohodou smluvních stran a nebude-li dohody, pak podle platné právní úpravy věcně a místně příslušnými soudy České republiky</w:t>
      </w:r>
    </w:p>
    <w:p w14:paraId="6B6BBDAF"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V případě neplatnosti nebo neúčinnosti některého ustanovení této smlouvy nebudou dotčena ostatní ustanovení této smlouvy.</w:t>
      </w:r>
    </w:p>
    <w:p w14:paraId="4CF9113E" w14:textId="77777777" w:rsidR="00077A03" w:rsidRPr="00077A03" w:rsidRDefault="00BE6DA8" w:rsidP="00077A03">
      <w:pPr>
        <w:pStyle w:val="Odstavecseseznamem"/>
        <w:numPr>
          <w:ilvl w:val="1"/>
          <w:numId w:val="19"/>
        </w:numPr>
        <w:spacing w:after="120" w:line="240" w:lineRule="auto"/>
        <w:ind w:left="567" w:hanging="567"/>
        <w:contextualSpacing w:val="0"/>
        <w:jc w:val="both"/>
      </w:pPr>
      <w:r w:rsidRPr="00077A03">
        <w:t xml:space="preserve">Smluvní strany prohlašují, že skutečnosti uvedené v této smlouvě nepovažují za obchodní tajemství ve smyslu ustanovení § 504 </w:t>
      </w:r>
      <w:r w:rsidR="00691BF5" w:rsidRPr="00077A03">
        <w:t>občanského zákoníku.</w:t>
      </w:r>
      <w:r w:rsidR="00077A03" w:rsidRPr="00077A03">
        <w:t xml:space="preserve"> </w:t>
      </w:r>
    </w:p>
    <w:p w14:paraId="05B08CC0" w14:textId="170ED330" w:rsidR="00077A03" w:rsidRPr="00077A03" w:rsidRDefault="00BE6DA8" w:rsidP="00077A03">
      <w:pPr>
        <w:pStyle w:val="Odstavecseseznamem"/>
        <w:numPr>
          <w:ilvl w:val="1"/>
          <w:numId w:val="19"/>
        </w:numPr>
        <w:spacing w:after="120" w:line="240" w:lineRule="auto"/>
        <w:ind w:left="567" w:hanging="567"/>
        <w:contextualSpacing w:val="0"/>
        <w:jc w:val="both"/>
      </w:pPr>
      <w:r w:rsidRPr="00077A03">
        <w:t>Prodávající je povinen spolupůsobit při výkonu finanční kontroly ve smyslu § 2 písm. e) a § 13 zákona č. 320/2001 Sb., o finanční kontrole ve veřejné správě a o změně některých zákon</w:t>
      </w:r>
      <w:r w:rsidR="00847E88" w:rsidRPr="0069556C">
        <w:t>ů</w:t>
      </w:r>
      <w:r w:rsidRPr="00077A03">
        <w:t xml:space="preserve"> </w:t>
      </w:r>
      <w:r w:rsidR="00847E88" w:rsidRPr="0069556C">
        <w:t>(zákon o finanční kontrole), ve znění pozdějších předpisů</w:t>
      </w:r>
      <w:r w:rsidRPr="00077A03">
        <w:t>,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3E3B0211" w14:textId="504A2786" w:rsidR="00077A03" w:rsidRDefault="003B7C4B" w:rsidP="003B7C4B">
      <w:pPr>
        <w:pStyle w:val="Odstavecseseznamem"/>
        <w:numPr>
          <w:ilvl w:val="1"/>
          <w:numId w:val="19"/>
        </w:numPr>
        <w:spacing w:after="120" w:line="240" w:lineRule="auto"/>
        <w:ind w:left="567" w:hanging="567"/>
        <w:contextualSpacing w:val="0"/>
        <w:jc w:val="both"/>
      </w:pPr>
      <w:r w:rsidRPr="003B7C4B">
        <w:t>Tuto smlouvu lze měnit, doplňovat nebo zrušit pouze písemnými dodatky řádně očíslovanými vzestupnou číselnou řadou a podepsanými opráv</w:t>
      </w:r>
      <w:r>
        <w:t>n</w:t>
      </w:r>
      <w:r w:rsidRPr="003B7C4B">
        <w:t>ěnými zástupci obou smluvních stran. Dodatk</w:t>
      </w:r>
      <w:r>
        <w:t>y</w:t>
      </w:r>
      <w:r w:rsidRPr="003B7C4B">
        <w:t xml:space="preserve"> j</w:t>
      </w:r>
      <w:r>
        <w:t>sou</w:t>
      </w:r>
      <w:r w:rsidRPr="003B7C4B">
        <w:t xml:space="preserve"> vyhotov</w:t>
      </w:r>
      <w:r>
        <w:t>ovány</w:t>
      </w:r>
      <w:r w:rsidRPr="003B7C4B">
        <w:t xml:space="preserve"> a podepisován</w:t>
      </w:r>
      <w:r>
        <w:t>y</w:t>
      </w:r>
      <w:r w:rsidRPr="003B7C4B">
        <w:t xml:space="preserve"> v elektronické podobě v jednom vyhotovení, přičemž obě smluvní strany obdrží elektronický originál dodatku. </w:t>
      </w:r>
    </w:p>
    <w:p w14:paraId="17CB2CFF" w14:textId="6C18CF4A" w:rsidR="003B7C4B" w:rsidRPr="00077A03" w:rsidRDefault="003B7C4B" w:rsidP="003B7C4B">
      <w:pPr>
        <w:pStyle w:val="Odstavecseseznamem"/>
        <w:numPr>
          <w:ilvl w:val="1"/>
          <w:numId w:val="19"/>
        </w:numPr>
        <w:spacing w:after="120" w:line="240" w:lineRule="auto"/>
        <w:ind w:left="567" w:hanging="567"/>
        <w:contextualSpacing w:val="0"/>
        <w:jc w:val="both"/>
      </w:pPr>
      <w:r w:rsidRPr="003B7C4B">
        <w:t>Tato smlouva je vyhotovena v elektronické podobě, přičemž obě smluvní strany obdrží její elektronický originál.</w:t>
      </w:r>
    </w:p>
    <w:p w14:paraId="4A87185F" w14:textId="654B2E90" w:rsidR="00C01BD8" w:rsidRDefault="00C01BD8" w:rsidP="00C01BD8">
      <w:pPr>
        <w:pStyle w:val="Odstavecseseznamem"/>
        <w:numPr>
          <w:ilvl w:val="1"/>
          <w:numId w:val="19"/>
        </w:numPr>
        <w:spacing w:after="120" w:line="240" w:lineRule="auto"/>
        <w:ind w:left="567" w:hanging="567"/>
        <w:contextualSpacing w:val="0"/>
        <w:jc w:val="both"/>
      </w:pPr>
      <w:r w:rsidRPr="00077A03">
        <w:t>Tato smlouva nabývá platnosti dnem jejího podpisu oprávněnými zástupci obou smluvních stran a účinnosti dnem uveřejnění v registru smluv.</w:t>
      </w:r>
    </w:p>
    <w:p w14:paraId="01D51C9F" w14:textId="77777777" w:rsidR="00DA144D" w:rsidRPr="00077A03" w:rsidRDefault="00DA144D" w:rsidP="00DA144D">
      <w:pPr>
        <w:pStyle w:val="Odstavecseseznamem"/>
        <w:spacing w:after="120" w:line="240" w:lineRule="auto"/>
        <w:ind w:left="567"/>
        <w:contextualSpacing w:val="0"/>
        <w:jc w:val="both"/>
      </w:pPr>
    </w:p>
    <w:p w14:paraId="01E6D38A" w14:textId="32ADFFEF" w:rsidR="00077A03" w:rsidRDefault="00BE6DA8" w:rsidP="00077A03">
      <w:pPr>
        <w:pStyle w:val="Odstavecseseznamem"/>
        <w:numPr>
          <w:ilvl w:val="1"/>
          <w:numId w:val="19"/>
        </w:numPr>
        <w:spacing w:after="120" w:line="240" w:lineRule="auto"/>
        <w:ind w:left="567" w:hanging="567"/>
        <w:contextualSpacing w:val="0"/>
        <w:jc w:val="both"/>
      </w:pPr>
      <w:r w:rsidRPr="00077A03">
        <w:lastRenderedPageBreak/>
        <w:t>Nedílnou součástí smlouvy j</w:t>
      </w:r>
      <w:r w:rsidR="00B03757">
        <w:t>e</w:t>
      </w:r>
      <w:r w:rsidRPr="00077A03">
        <w:t xml:space="preserve"> t</w:t>
      </w:r>
      <w:r w:rsidR="00B03757">
        <w:t>a</w:t>
      </w:r>
      <w:r w:rsidRPr="00077A03">
        <w:t>to příloh</w:t>
      </w:r>
      <w:r w:rsidR="00B03757">
        <w:t>a</w:t>
      </w:r>
      <w:r w:rsidRPr="00077A03">
        <w:t>:</w:t>
      </w:r>
      <w:r w:rsidR="008E266D" w:rsidRPr="00077A03">
        <w:t xml:space="preserve"> </w:t>
      </w:r>
    </w:p>
    <w:p w14:paraId="46ED4AB1" w14:textId="2EFE3A9D" w:rsidR="00077A03" w:rsidRDefault="00077A03" w:rsidP="00077A03">
      <w:pPr>
        <w:pStyle w:val="Odstavecseseznamem"/>
        <w:spacing w:after="120" w:line="240" w:lineRule="auto"/>
        <w:ind w:left="567"/>
        <w:contextualSpacing w:val="0"/>
        <w:jc w:val="both"/>
        <w:rPr>
          <w:b/>
        </w:rPr>
      </w:pPr>
      <w:r w:rsidRPr="00077A03">
        <w:rPr>
          <w:b/>
          <w:bCs/>
        </w:rPr>
        <w:t xml:space="preserve">Příloha </w:t>
      </w:r>
      <w:r>
        <w:rPr>
          <w:b/>
          <w:bCs/>
        </w:rPr>
        <w:t>–</w:t>
      </w:r>
      <w:r>
        <w:t xml:space="preserve"> </w:t>
      </w:r>
      <w:r w:rsidR="00B03757">
        <w:rPr>
          <w:b/>
        </w:rPr>
        <w:t>Specifikace předmětu VZ</w:t>
      </w:r>
    </w:p>
    <w:p w14:paraId="41F04BA6" w14:textId="36B2A33C" w:rsidR="00077A03" w:rsidRPr="00077A03" w:rsidRDefault="003B7C4B" w:rsidP="003B7C4B">
      <w:pPr>
        <w:pStyle w:val="Odstavecseseznamem"/>
        <w:numPr>
          <w:ilvl w:val="1"/>
          <w:numId w:val="19"/>
        </w:numPr>
        <w:spacing w:after="120" w:line="240" w:lineRule="auto"/>
        <w:ind w:left="567" w:hanging="567"/>
        <w:contextualSpacing w:val="0"/>
        <w:jc w:val="both"/>
      </w:pPr>
      <w:r w:rsidRPr="003B7C4B">
        <w:t>Smluvní strany prohlašují, že tato smlouva byla uzavřena vážně a svobodně, a že je jim znám význam jednotlivých ustanovení této smlouvy. Na důkaz svého souhlasu s obsahem jak je výše uvedeno připojují své elektronické uznávané podpisy.</w:t>
      </w:r>
    </w:p>
    <w:p w14:paraId="03E87F53" w14:textId="60A64F15" w:rsidR="00534135" w:rsidRPr="00C01BD8" w:rsidRDefault="00534135" w:rsidP="00534135">
      <w:pPr>
        <w:pStyle w:val="Odstavecseseznamem"/>
        <w:numPr>
          <w:ilvl w:val="1"/>
          <w:numId w:val="19"/>
        </w:numPr>
        <w:spacing w:after="120" w:line="240" w:lineRule="auto"/>
        <w:ind w:left="567" w:hanging="567"/>
        <w:contextualSpacing w:val="0"/>
        <w:jc w:val="both"/>
      </w:pPr>
      <w:r w:rsidRPr="00C01BD8">
        <w:t>Uzavření této smlouvy schválila Rada města Znojma na její schůzi konané dne</w:t>
      </w:r>
      <w:r>
        <w:t xml:space="preserve"> ………….</w:t>
      </w:r>
      <w:r w:rsidRPr="00C01BD8">
        <w:t>, usnesením č</w:t>
      </w:r>
      <w:r>
        <w:t>. ………/202</w:t>
      </w:r>
      <w:r w:rsidR="00E75999">
        <w:t>3</w:t>
      </w:r>
      <w:r w:rsidRPr="00C01BD8">
        <w:t>, bodem č</w:t>
      </w:r>
      <w:r>
        <w:t>. ………..</w:t>
      </w:r>
    </w:p>
    <w:p w14:paraId="1C8D0FC0" w14:textId="77777777" w:rsidR="00BE6DA8" w:rsidRPr="00BE6DA8" w:rsidRDefault="00BE6DA8" w:rsidP="00BE6DA8">
      <w:pPr>
        <w:pStyle w:val="StylZM"/>
        <w:numPr>
          <w:ilvl w:val="0"/>
          <w:numId w:val="0"/>
        </w:numPr>
        <w:spacing w:after="120"/>
        <w:ind w:left="644" w:hanging="360"/>
        <w:rPr>
          <w:rFonts w:ascii="Calibri" w:hAnsi="Calibri" w:cs="Calibri"/>
          <w:sz w:val="22"/>
          <w:szCs w:val="22"/>
        </w:rPr>
      </w:pPr>
    </w:p>
    <w:p w14:paraId="43B48264" w14:textId="77777777" w:rsidR="00A522DD" w:rsidRDefault="00A522DD"/>
    <w:p w14:paraId="1073602B" w14:textId="03996FA8" w:rsidR="005C31AD" w:rsidRDefault="008E266D">
      <w:r>
        <w:t>Za kupujícího:</w:t>
      </w:r>
      <w:r>
        <w:tab/>
      </w:r>
      <w:r>
        <w:tab/>
      </w:r>
      <w:r>
        <w:tab/>
      </w:r>
      <w:r>
        <w:tab/>
      </w:r>
      <w:r>
        <w:tab/>
        <w:t>Za prodávajícího:</w:t>
      </w:r>
    </w:p>
    <w:p w14:paraId="6606EF19" w14:textId="330F7C7B" w:rsidR="008E266D" w:rsidRDefault="008E266D"/>
    <w:p w14:paraId="3385200B" w14:textId="77777777" w:rsidR="009A0209" w:rsidRDefault="009A0209"/>
    <w:p w14:paraId="742751D3" w14:textId="237AEF02" w:rsidR="008E266D" w:rsidRDefault="008E266D"/>
    <w:p w14:paraId="32CF443B" w14:textId="792B0E98" w:rsidR="008E266D" w:rsidRDefault="008E266D" w:rsidP="008E266D">
      <w:pPr>
        <w:spacing w:after="0" w:line="240" w:lineRule="auto"/>
      </w:pPr>
      <w:r>
        <w:t>____________________________</w:t>
      </w:r>
      <w:r>
        <w:tab/>
      </w:r>
      <w:r>
        <w:tab/>
        <w:t>___________________________</w:t>
      </w:r>
    </w:p>
    <w:p w14:paraId="14D8536E" w14:textId="44CCA719" w:rsidR="00E80272" w:rsidRDefault="008E266D" w:rsidP="008E266D">
      <w:pPr>
        <w:spacing w:after="0" w:line="240" w:lineRule="auto"/>
        <w:sectPr w:rsidR="00E80272">
          <w:footerReference w:type="default" r:id="rId8"/>
          <w:pgSz w:w="11906" w:h="16838"/>
          <w:pgMar w:top="1417" w:right="1417" w:bottom="1417" w:left="1417" w:header="708" w:footer="708" w:gutter="0"/>
          <w:cols w:space="708"/>
          <w:docGrid w:linePitch="360"/>
        </w:sectPr>
      </w:pPr>
      <w:r>
        <w:t xml:space="preserve">Ing. </w:t>
      </w:r>
      <w:r w:rsidR="00E75999">
        <w:t>Ivana Solařová</w:t>
      </w:r>
      <w:r>
        <w:t>, starost</w:t>
      </w:r>
      <w:r w:rsidR="00E75999">
        <w:t>k</w:t>
      </w:r>
      <w:r>
        <w:t xml:space="preserve">a  </w:t>
      </w:r>
      <w:r>
        <w:tab/>
      </w:r>
      <w:r>
        <w:tab/>
      </w:r>
      <w:r w:rsidR="00E75999">
        <w:tab/>
      </w:r>
      <w:r>
        <w:t xml:space="preserve"> </w:t>
      </w:r>
      <w:r w:rsidR="00EC297A" w:rsidRPr="00EC297A">
        <w:rPr>
          <w:highlight w:val="yellow"/>
        </w:rPr>
        <w:t>XXXXXXXXXXXXXXXX</w:t>
      </w:r>
    </w:p>
    <w:p w14:paraId="4A055DEE" w14:textId="6A1B6EC0" w:rsidR="00E80272" w:rsidRDefault="00E80272" w:rsidP="00E80272">
      <w:pPr>
        <w:spacing w:after="0"/>
        <w:rPr>
          <w:rFonts w:asciiTheme="minorHAnsi" w:hAnsiTheme="minorHAnsi" w:cstheme="minorHAnsi"/>
          <w:b/>
        </w:rPr>
      </w:pPr>
      <w:r w:rsidRPr="00F2216B">
        <w:rPr>
          <w:bCs/>
        </w:rPr>
        <w:lastRenderedPageBreak/>
        <w:t xml:space="preserve">Příloha </w:t>
      </w:r>
      <w:r w:rsidRPr="00077A03">
        <w:t>smlouvy</w:t>
      </w:r>
      <w:r>
        <w:rPr>
          <w:b/>
          <w:bCs/>
        </w:rPr>
        <w:t xml:space="preserve"> – Specifikace předmětu VZ</w:t>
      </w:r>
    </w:p>
    <w:p w14:paraId="4AF14B6D" w14:textId="77777777" w:rsidR="00E80272" w:rsidRPr="00F2216B" w:rsidRDefault="00E80272" w:rsidP="00E80272">
      <w:pPr>
        <w:spacing w:after="0"/>
        <w:rPr>
          <w:rFonts w:asciiTheme="minorHAnsi" w:hAnsiTheme="minorHAnsi" w:cstheme="minorHAnsi"/>
        </w:rPr>
      </w:pPr>
    </w:p>
    <w:p w14:paraId="25E777E1" w14:textId="36CF3E57" w:rsidR="00E80272" w:rsidRDefault="00E80272" w:rsidP="00E80272">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702724">
        <w:rPr>
          <w:rFonts w:asciiTheme="minorHAnsi" w:hAnsiTheme="minorHAnsi" w:cstheme="minorHAnsi"/>
          <w:b/>
          <w:bCs/>
          <w:noProof/>
          <w:lang w:eastAsia="cs-CZ"/>
        </w:rPr>
        <w:t>„</w:t>
      </w:r>
      <w:r w:rsidRPr="00796177">
        <w:rPr>
          <w:rFonts w:asciiTheme="minorHAnsi" w:hAnsiTheme="minorHAnsi" w:cstheme="minorHAnsi"/>
          <w:b/>
          <w:bCs/>
        </w:rPr>
        <w:t xml:space="preserve">Nákup pracovních stanic pro zaměstnance </w:t>
      </w:r>
      <w:r w:rsidR="00286ACF">
        <w:rPr>
          <w:rFonts w:asciiTheme="minorHAnsi" w:hAnsiTheme="minorHAnsi" w:cstheme="minorHAnsi"/>
          <w:b/>
          <w:bCs/>
        </w:rPr>
        <w:t>4</w:t>
      </w:r>
      <w:r w:rsidRPr="00702724">
        <w:rPr>
          <w:rFonts w:asciiTheme="minorHAnsi" w:hAnsiTheme="minorHAnsi" w:cstheme="minorHAnsi"/>
          <w:b/>
          <w:bCs/>
          <w:noProof/>
          <w:lang w:eastAsia="cs-CZ"/>
        </w:rPr>
        <w:t>“</w:t>
      </w:r>
      <w:r>
        <w:rPr>
          <w:rFonts w:asciiTheme="minorHAnsi" w:hAnsiTheme="minorHAnsi" w:cstheme="minorHAnsi"/>
          <w:b/>
          <w:bCs/>
          <w:noProof/>
          <w:lang w:eastAsia="cs-CZ"/>
        </w:rPr>
        <w:t>,</w:t>
      </w:r>
      <w:r w:rsidRPr="00702724">
        <w:rPr>
          <w:rFonts w:asciiTheme="minorHAnsi" w:hAnsiTheme="minorHAnsi" w:cstheme="minorHAnsi"/>
          <w:b/>
          <w:bCs/>
          <w:noProof/>
          <w:lang w:eastAsia="cs-CZ"/>
        </w:rPr>
        <w:t xml:space="preserve"> vedené pod označením zakázky </w:t>
      </w:r>
      <w:r w:rsidR="00286ACF" w:rsidRPr="00286ACF">
        <w:rPr>
          <w:rFonts w:asciiTheme="minorHAnsi" w:hAnsiTheme="minorHAnsi" w:cstheme="minorHAnsi"/>
          <w:b/>
          <w:bCs/>
          <w:noProof/>
          <w:lang w:eastAsia="cs-CZ"/>
        </w:rPr>
        <w:t>VZ2023-041-OTE-KTI</w:t>
      </w:r>
      <w:r w:rsidRPr="00702724">
        <w:rPr>
          <w:rFonts w:asciiTheme="minorHAnsi" w:hAnsiTheme="minorHAnsi" w:cstheme="minorHAnsi"/>
          <w:b/>
          <w:bCs/>
          <w:noProof/>
          <w:lang w:eastAsia="cs-CZ"/>
        </w:rPr>
        <w:t>:</w:t>
      </w:r>
    </w:p>
    <w:p w14:paraId="3BEEC011" w14:textId="77777777" w:rsidR="00E80272" w:rsidRPr="0060242D" w:rsidRDefault="00E80272" w:rsidP="00E80272">
      <w:pPr>
        <w:spacing w:after="0"/>
        <w:rPr>
          <w:rFonts w:asciiTheme="minorHAnsi" w:hAnsiTheme="minorHAnsi" w:cstheme="minorHAnsi"/>
          <w:b/>
          <w:bCs/>
          <w:noProof/>
          <w:sz w:val="10"/>
          <w:szCs w:val="10"/>
          <w:lang w:eastAsia="cs-CZ"/>
        </w:rPr>
      </w:pPr>
    </w:p>
    <w:p w14:paraId="1B0E5C89" w14:textId="77777777" w:rsidR="00E80272" w:rsidRDefault="00E80272" w:rsidP="00E80272">
      <w:pPr>
        <w:spacing w:after="0"/>
        <w:rPr>
          <w:rFonts w:asciiTheme="minorHAnsi" w:hAnsiTheme="minorHAnsi" w:cstheme="minorHAnsi"/>
          <w:noProof/>
          <w:lang w:eastAsia="cs-CZ"/>
        </w:rPr>
      </w:pPr>
    </w:p>
    <w:p w14:paraId="1100AE11" w14:textId="325E64E3" w:rsidR="00E80272" w:rsidRPr="00EC297A" w:rsidRDefault="00EC297A" w:rsidP="00E80272">
      <w:pPr>
        <w:spacing w:after="0"/>
        <w:rPr>
          <w:rFonts w:asciiTheme="minorHAnsi" w:hAnsiTheme="minorHAnsi" w:cstheme="minorHAnsi"/>
          <w:i/>
          <w:noProof/>
          <w:lang w:eastAsia="cs-CZ"/>
        </w:rPr>
      </w:pPr>
      <w:r w:rsidRPr="00EC297A">
        <w:rPr>
          <w:rFonts w:asciiTheme="minorHAnsi" w:hAnsiTheme="minorHAnsi" w:cstheme="minorHAnsi"/>
          <w:i/>
          <w:noProof/>
          <w:highlight w:val="yellow"/>
          <w:lang w:eastAsia="cs-CZ"/>
        </w:rPr>
        <w:t xml:space="preserve">Prodávající </w:t>
      </w:r>
      <w:r w:rsidR="00E275FD">
        <w:rPr>
          <w:rFonts w:asciiTheme="minorHAnsi" w:hAnsiTheme="minorHAnsi" w:cstheme="minorHAnsi"/>
          <w:i/>
          <w:noProof/>
          <w:highlight w:val="yellow"/>
          <w:lang w:eastAsia="cs-CZ"/>
        </w:rPr>
        <w:t xml:space="preserve">zde </w:t>
      </w:r>
      <w:r w:rsidRPr="00EC297A">
        <w:rPr>
          <w:rFonts w:asciiTheme="minorHAnsi" w:hAnsiTheme="minorHAnsi" w:cstheme="minorHAnsi"/>
          <w:i/>
          <w:noProof/>
          <w:highlight w:val="yellow"/>
          <w:lang w:eastAsia="cs-CZ"/>
        </w:rPr>
        <w:t>doplní specifikaci dle VZ, doplněnou o detailní konfiguraci</w:t>
      </w:r>
      <w:r w:rsidR="00E275FD">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dodávaných zařízení – notebooky, dokovací stanice, monitory …</w:t>
      </w:r>
    </w:p>
    <w:sectPr w:rsidR="00E80272" w:rsidRPr="00EC297A" w:rsidSect="003547EA">
      <w:footerReference w:type="default" r:id="rId9"/>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B8440" w14:textId="77777777" w:rsidR="00BE313E" w:rsidRDefault="00BE313E" w:rsidP="008E266D">
      <w:pPr>
        <w:spacing w:after="0" w:line="240" w:lineRule="auto"/>
      </w:pPr>
      <w:r>
        <w:separator/>
      </w:r>
    </w:p>
  </w:endnote>
  <w:endnote w:type="continuationSeparator" w:id="0">
    <w:p w14:paraId="380D916C" w14:textId="77777777" w:rsidR="00BE313E" w:rsidRDefault="00BE313E" w:rsidP="008E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380A6E8A" w14:textId="1C2B05DF" w:rsidR="005C31AD" w:rsidRPr="008E266D" w:rsidRDefault="004E3ECC">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286ACF">
          <w:rPr>
            <w:rFonts w:asciiTheme="minorHAnsi" w:hAnsiTheme="minorHAnsi" w:cstheme="minorHAnsi"/>
            <w:noProof/>
            <w:sz w:val="22"/>
            <w:szCs w:val="22"/>
          </w:rPr>
          <w:t>1</w:t>
        </w:r>
        <w:r w:rsidRPr="008E266D">
          <w:rPr>
            <w:rFonts w:asciiTheme="minorHAnsi" w:hAnsiTheme="minorHAnsi" w:cstheme="minorHAnsi"/>
            <w:sz w:val="22"/>
            <w:szCs w:val="22"/>
          </w:rPr>
          <w:fldChar w:fldCharType="end"/>
        </w:r>
      </w:p>
    </w:sdtContent>
  </w:sdt>
  <w:p w14:paraId="033F6BFE" w14:textId="77777777" w:rsidR="005C31AD" w:rsidRDefault="005C31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464809"/>
      <w:docPartObj>
        <w:docPartGallery w:val="Page Numbers (Bottom of Page)"/>
        <w:docPartUnique/>
      </w:docPartObj>
    </w:sdtPr>
    <w:sdtEndPr/>
    <w:sdtContent>
      <w:p w14:paraId="750A1257" w14:textId="59A7C803" w:rsidR="005C31AD" w:rsidRDefault="00E80272">
        <w:pPr>
          <w:pStyle w:val="Zpat"/>
          <w:jc w:val="center"/>
        </w:pPr>
        <w:r>
          <w:fldChar w:fldCharType="begin"/>
        </w:r>
        <w:r>
          <w:instrText>PAGE   \* MERGEFORMAT</w:instrText>
        </w:r>
        <w:r>
          <w:fldChar w:fldCharType="separate"/>
        </w:r>
        <w:r w:rsidR="00286ACF">
          <w:rPr>
            <w:noProof/>
          </w:rPr>
          <w:t>1</w:t>
        </w:r>
        <w:r>
          <w:fldChar w:fldCharType="end"/>
        </w:r>
      </w:p>
    </w:sdtContent>
  </w:sdt>
  <w:p w14:paraId="1E6E8247" w14:textId="77777777" w:rsidR="005C31AD" w:rsidRDefault="005C31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CE862" w14:textId="77777777" w:rsidR="00BE313E" w:rsidRDefault="00BE313E" w:rsidP="008E266D">
      <w:pPr>
        <w:spacing w:after="0" w:line="240" w:lineRule="auto"/>
      </w:pPr>
      <w:r>
        <w:separator/>
      </w:r>
    </w:p>
  </w:footnote>
  <w:footnote w:type="continuationSeparator" w:id="0">
    <w:p w14:paraId="6B191356" w14:textId="77777777" w:rsidR="00BE313E" w:rsidRDefault="00BE313E" w:rsidP="008E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F68"/>
    <w:multiLevelType w:val="multilevel"/>
    <w:tmpl w:val="E552FFA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1" w15:restartNumberingAfterBreak="0">
    <w:nsid w:val="163477E9"/>
    <w:multiLevelType w:val="multilevel"/>
    <w:tmpl w:val="3B9EAA7C"/>
    <w:lvl w:ilvl="0">
      <w:start w:val="1"/>
      <w:numFmt w:val="decimal"/>
      <w:lvlText w:val="%1."/>
      <w:lvlJc w:val="left"/>
      <w:pPr>
        <w:ind w:left="360" w:hanging="360"/>
      </w:pPr>
    </w:lvl>
    <w:lvl w:ilvl="1">
      <w:start w:val="1"/>
      <w:numFmt w:val="decimal"/>
      <w:lvlText w:val="4.%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A7025"/>
    <w:multiLevelType w:val="multilevel"/>
    <w:tmpl w:val="6A98D864"/>
    <w:lvl w:ilvl="0">
      <w:start w:val="1"/>
      <w:numFmt w:val="decimal"/>
      <w:lvlText w:val="%1."/>
      <w:lvlJc w:val="left"/>
      <w:pPr>
        <w:ind w:left="360" w:hanging="360"/>
      </w:p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A2467"/>
    <w:multiLevelType w:val="hybridMultilevel"/>
    <w:tmpl w:val="86341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E56A79"/>
    <w:multiLevelType w:val="multilevel"/>
    <w:tmpl w:val="6D28FFD8"/>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A264F2"/>
    <w:multiLevelType w:val="multilevel"/>
    <w:tmpl w:val="E0D8548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F20C23"/>
    <w:multiLevelType w:val="hybridMultilevel"/>
    <w:tmpl w:val="C99CF032"/>
    <w:lvl w:ilvl="0" w:tplc="2DE86E4C">
      <w:start w:val="1"/>
      <w:numFmt w:val="decimal"/>
      <w:lvlText w:val="3.%1"/>
      <w:lvlJc w:val="left"/>
      <w:pPr>
        <w:ind w:left="2007" w:hanging="360"/>
      </w:pPr>
      <w:rPr>
        <w:rFonts w:asciiTheme="minorHAnsi" w:hAnsiTheme="minorHAnsi" w:cstheme="minorHAnsi" w:hint="default"/>
        <w:sz w:val="22"/>
        <w:szCs w:val="22"/>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5" w15:restartNumberingAfterBreak="0">
    <w:nsid w:val="50311EC5"/>
    <w:multiLevelType w:val="multilevel"/>
    <w:tmpl w:val="FD5AEA8C"/>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3104E"/>
    <w:multiLevelType w:val="hybridMultilevel"/>
    <w:tmpl w:val="9DBEF5CC"/>
    <w:lvl w:ilvl="0" w:tplc="E6000CA6">
      <w:start w:val="1"/>
      <w:numFmt w:val="upperRoman"/>
      <w:lvlText w:val="%1."/>
      <w:lvlJc w:val="right"/>
      <w:pPr>
        <w:ind w:left="1287" w:hanging="720"/>
      </w:pPr>
      <w:rPr>
        <w:rFonts w:ascii="Arial" w:hAnsi="Arial" w:hint="default"/>
        <w:b/>
        <w:i w:val="0"/>
        <w:sz w:val="20"/>
      </w:rPr>
    </w:lvl>
    <w:lvl w:ilvl="1" w:tplc="1DF8286A">
      <w:start w:val="1"/>
      <w:numFmt w:val="decimal"/>
      <w:lvlText w:val="1.%2"/>
      <w:lvlJc w:val="left"/>
      <w:pPr>
        <w:ind w:left="360" w:hanging="360"/>
      </w:pPr>
      <w:rPr>
        <w:rFonts w:hint="default"/>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79A50F4"/>
    <w:multiLevelType w:val="multilevel"/>
    <w:tmpl w:val="3460D2DE"/>
    <w:lvl w:ilvl="0">
      <w:start w:val="1"/>
      <w:numFmt w:val="upperRoman"/>
      <w:suff w:val="space"/>
      <w:lvlText w:val="%1."/>
      <w:lvlJc w:val="center"/>
      <w:pPr>
        <w:ind w:left="360" w:hanging="360"/>
      </w:pPr>
      <w:rPr>
        <w:rFonts w:ascii="Arial" w:hAnsi="Arial" w:cs="Arial" w:hint="default"/>
        <w:b/>
        <w:i w:val="0"/>
        <w:sz w:val="24"/>
        <w:szCs w:val="24"/>
      </w:rPr>
    </w:lvl>
    <w:lvl w:ilvl="1">
      <w:start w:val="1"/>
      <w:numFmt w:val="decimal"/>
      <w:pStyle w:val="Zkladntext2-smlouva"/>
      <w:isLgl/>
      <w:lvlText w:val="%1.%2"/>
      <w:lvlJc w:val="left"/>
      <w:pPr>
        <w:tabs>
          <w:tab w:val="num" w:pos="426"/>
        </w:tabs>
        <w:ind w:left="138" w:firstLine="288"/>
      </w:pPr>
      <w:rPr>
        <w:rFonts w:ascii="Arial" w:hAnsi="Arial" w:cs="Arial" w:hint="default"/>
        <w:b w:val="0"/>
        <w:color w:val="auto"/>
        <w:sz w:val="22"/>
        <w:szCs w:val="22"/>
      </w:rPr>
    </w:lvl>
    <w:lvl w:ilvl="2">
      <w:start w:val="1"/>
      <w:numFmt w:val="decimal"/>
      <w:pStyle w:val="Zkladntext3smlouva"/>
      <w:isLgl/>
      <w:lvlText w:val="%1.%2.%3"/>
      <w:lvlJc w:val="left"/>
      <w:pPr>
        <w:tabs>
          <w:tab w:val="num" w:pos="958"/>
        </w:tabs>
        <w:ind w:left="958" w:hanging="679"/>
      </w:pPr>
    </w:lvl>
    <w:lvl w:ilvl="3">
      <w:start w:val="1"/>
      <w:numFmt w:val="decimal"/>
      <w:isLgl/>
      <w:lvlText w:val="%1.%2.%3.%4."/>
      <w:lvlJc w:val="left"/>
      <w:pPr>
        <w:tabs>
          <w:tab w:val="num" w:pos="792"/>
        </w:tabs>
        <w:ind w:left="432" w:hanging="720"/>
      </w:pPr>
    </w:lvl>
    <w:lvl w:ilvl="4">
      <w:start w:val="1"/>
      <w:numFmt w:val="decimal"/>
      <w:lvlText w:val="%1.%2.%3.%4.%5."/>
      <w:lvlJc w:val="left"/>
      <w:pPr>
        <w:tabs>
          <w:tab w:val="num" w:pos="792"/>
        </w:tabs>
        <w:ind w:left="792" w:hanging="1080"/>
      </w:pPr>
    </w:lvl>
    <w:lvl w:ilvl="5">
      <w:start w:val="1"/>
      <w:numFmt w:val="decimal"/>
      <w:lvlText w:val="%1.%2.%3.%4.%5.%6."/>
      <w:lvlJc w:val="left"/>
      <w:pPr>
        <w:tabs>
          <w:tab w:val="num" w:pos="792"/>
        </w:tabs>
        <w:ind w:left="792" w:hanging="1080"/>
      </w:pPr>
    </w:lvl>
    <w:lvl w:ilvl="6">
      <w:start w:val="1"/>
      <w:numFmt w:val="decimal"/>
      <w:lvlText w:val="%1.%2.%3.%4.%5.%6.%7."/>
      <w:lvlJc w:val="left"/>
      <w:pPr>
        <w:tabs>
          <w:tab w:val="num" w:pos="1152"/>
        </w:tabs>
        <w:ind w:left="1152" w:hanging="1440"/>
      </w:pPr>
    </w:lvl>
    <w:lvl w:ilvl="7">
      <w:start w:val="1"/>
      <w:numFmt w:val="decimal"/>
      <w:lvlText w:val="%1.%2.%3.%4.%5.%6.%7.%8."/>
      <w:lvlJc w:val="left"/>
      <w:pPr>
        <w:tabs>
          <w:tab w:val="num" w:pos="1152"/>
        </w:tabs>
        <w:ind w:left="1152" w:hanging="1440"/>
      </w:pPr>
    </w:lvl>
    <w:lvl w:ilvl="8">
      <w:start w:val="1"/>
      <w:numFmt w:val="decimal"/>
      <w:lvlText w:val="%1.%2.%3.%4.%5.%6.%7.%8.%9."/>
      <w:lvlJc w:val="left"/>
      <w:pPr>
        <w:tabs>
          <w:tab w:val="num" w:pos="1512"/>
        </w:tabs>
        <w:ind w:left="1512" w:hanging="1800"/>
      </w:pPr>
    </w:lvl>
  </w:abstractNum>
  <w:abstractNum w:abstractNumId="18" w15:restartNumberingAfterBreak="0">
    <w:nsid w:val="6E9A52BB"/>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num>
  <w:num w:numId="4">
    <w:abstractNumId w:val="9"/>
  </w:num>
  <w:num w:numId="5">
    <w:abstractNumId w:val="1"/>
  </w:num>
  <w:num w:numId="6">
    <w:abstractNumId w:val="10"/>
  </w:num>
  <w:num w:numId="7">
    <w:abstractNumId w:val="14"/>
  </w:num>
  <w:num w:numId="8">
    <w:abstractNumId w:val="7"/>
  </w:num>
  <w:num w:numId="9">
    <w:abstractNumId w:val="18"/>
  </w:num>
  <w:num w:numId="10">
    <w:abstractNumId w:val="5"/>
  </w:num>
  <w:num w:numId="11">
    <w:abstractNumId w:val="2"/>
  </w:num>
  <w:num w:numId="12">
    <w:abstractNumId w:val="12"/>
  </w:num>
  <w:num w:numId="13">
    <w:abstractNumId w:val="6"/>
  </w:num>
  <w:num w:numId="14">
    <w:abstractNumId w:val="15"/>
  </w:num>
  <w:num w:numId="15">
    <w:abstractNumId w:val="3"/>
  </w:num>
  <w:num w:numId="16">
    <w:abstractNumId w:val="0"/>
  </w:num>
  <w:num w:numId="17">
    <w:abstractNumId w:val="11"/>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91"/>
    <w:rsid w:val="00033E4F"/>
    <w:rsid w:val="00062BC6"/>
    <w:rsid w:val="00077A03"/>
    <w:rsid w:val="000A1CC5"/>
    <w:rsid w:val="000B3628"/>
    <w:rsid w:val="000B7AA1"/>
    <w:rsid w:val="000C550B"/>
    <w:rsid w:val="001005CF"/>
    <w:rsid w:val="001315C7"/>
    <w:rsid w:val="00137405"/>
    <w:rsid w:val="00155FBB"/>
    <w:rsid w:val="00167004"/>
    <w:rsid w:val="0018730D"/>
    <w:rsid w:val="00213567"/>
    <w:rsid w:val="00222AFC"/>
    <w:rsid w:val="002535D9"/>
    <w:rsid w:val="0026348A"/>
    <w:rsid w:val="002868BD"/>
    <w:rsid w:val="00286ACF"/>
    <w:rsid w:val="00293092"/>
    <w:rsid w:val="002A79D5"/>
    <w:rsid w:val="002C447A"/>
    <w:rsid w:val="003478B4"/>
    <w:rsid w:val="003B56AB"/>
    <w:rsid w:val="003B7C4B"/>
    <w:rsid w:val="003D6189"/>
    <w:rsid w:val="0042009C"/>
    <w:rsid w:val="00445A02"/>
    <w:rsid w:val="00497139"/>
    <w:rsid w:val="004C2E03"/>
    <w:rsid w:val="004E3ECC"/>
    <w:rsid w:val="00534135"/>
    <w:rsid w:val="005506D3"/>
    <w:rsid w:val="00565FBB"/>
    <w:rsid w:val="00590108"/>
    <w:rsid w:val="005C31AD"/>
    <w:rsid w:val="00603284"/>
    <w:rsid w:val="006075F5"/>
    <w:rsid w:val="00637210"/>
    <w:rsid w:val="00647E91"/>
    <w:rsid w:val="00665D50"/>
    <w:rsid w:val="00691BF5"/>
    <w:rsid w:val="0069556C"/>
    <w:rsid w:val="006C7DA7"/>
    <w:rsid w:val="006D2546"/>
    <w:rsid w:val="00737B3F"/>
    <w:rsid w:val="00742F49"/>
    <w:rsid w:val="00752EBA"/>
    <w:rsid w:val="00756EE4"/>
    <w:rsid w:val="00783EBB"/>
    <w:rsid w:val="007B092E"/>
    <w:rsid w:val="007D515B"/>
    <w:rsid w:val="007D7301"/>
    <w:rsid w:val="008264B0"/>
    <w:rsid w:val="00847E88"/>
    <w:rsid w:val="008B00BF"/>
    <w:rsid w:val="008E266D"/>
    <w:rsid w:val="00933123"/>
    <w:rsid w:val="0094699B"/>
    <w:rsid w:val="00950545"/>
    <w:rsid w:val="00954752"/>
    <w:rsid w:val="00984ADA"/>
    <w:rsid w:val="009A0209"/>
    <w:rsid w:val="00A5163F"/>
    <w:rsid w:val="00A522DD"/>
    <w:rsid w:val="00A55CC0"/>
    <w:rsid w:val="00A733EF"/>
    <w:rsid w:val="00A77973"/>
    <w:rsid w:val="00A86FBD"/>
    <w:rsid w:val="00AB20C7"/>
    <w:rsid w:val="00B03757"/>
    <w:rsid w:val="00B4239A"/>
    <w:rsid w:val="00B941FD"/>
    <w:rsid w:val="00BE313E"/>
    <w:rsid w:val="00BE6DA8"/>
    <w:rsid w:val="00C01BD8"/>
    <w:rsid w:val="00C27639"/>
    <w:rsid w:val="00C3517D"/>
    <w:rsid w:val="00C81D9C"/>
    <w:rsid w:val="00C834C1"/>
    <w:rsid w:val="00C96995"/>
    <w:rsid w:val="00CD7597"/>
    <w:rsid w:val="00CF7241"/>
    <w:rsid w:val="00D570BE"/>
    <w:rsid w:val="00D75499"/>
    <w:rsid w:val="00DA144D"/>
    <w:rsid w:val="00DA304C"/>
    <w:rsid w:val="00DA3DF1"/>
    <w:rsid w:val="00DB47B0"/>
    <w:rsid w:val="00DB6FCC"/>
    <w:rsid w:val="00E275FD"/>
    <w:rsid w:val="00E75999"/>
    <w:rsid w:val="00E80272"/>
    <w:rsid w:val="00EC297A"/>
    <w:rsid w:val="00EF16A4"/>
    <w:rsid w:val="00F0482C"/>
    <w:rsid w:val="00F135C4"/>
    <w:rsid w:val="00F2216B"/>
    <w:rsid w:val="00F30884"/>
    <w:rsid w:val="00F70CAD"/>
    <w:rsid w:val="00FA6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DD1A"/>
  <w15:docId w15:val="{8B0E3080-4514-41D6-BDF5-C38EDF20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7E91"/>
    <w:rPr>
      <w:rFonts w:ascii="Calibri" w:eastAsia="Calibri" w:hAnsi="Calibri" w:cs="Calibri"/>
    </w:rPr>
  </w:style>
  <w:style w:type="paragraph" w:styleId="Nadpis2">
    <w:name w:val="heading 2"/>
    <w:basedOn w:val="Normln"/>
    <w:next w:val="Normln"/>
    <w:link w:val="Nadpis2Char"/>
    <w:uiPriority w:val="9"/>
    <w:semiHidden/>
    <w:unhideWhenUsed/>
    <w:qFormat/>
    <w:rsid w:val="00BE6D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C81D9C"/>
    <w:pPr>
      <w:framePr w:w="7920" w:h="1980" w:hRule="exact" w:hSpace="141" w:wrap="auto" w:hAnchor="page" w:xAlign="center" w:yAlign="bottom"/>
      <w:spacing w:after="0" w:line="240" w:lineRule="auto"/>
      <w:ind w:left="2880"/>
    </w:pPr>
    <w:rPr>
      <w:rFonts w:ascii="Arial" w:eastAsiaTheme="majorEastAsia" w:hAnsi="Arial" w:cstheme="majorBidi"/>
      <w:sz w:val="24"/>
      <w:szCs w:val="24"/>
    </w:rPr>
  </w:style>
  <w:style w:type="paragraph" w:styleId="Zhlav">
    <w:name w:val="header"/>
    <w:basedOn w:val="Normln"/>
    <w:link w:val="ZhlavChar"/>
    <w:uiPriority w:val="99"/>
    <w:unhideWhenUsed/>
    <w:rsid w:val="00647E9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647E91"/>
    <w:rPr>
      <w:rFonts w:ascii="Times New Roman" w:eastAsia="Times New Roman" w:hAnsi="Times New Roman" w:cs="Times New Roman"/>
      <w:sz w:val="24"/>
      <w:szCs w:val="24"/>
      <w:lang w:eastAsia="cs-CZ"/>
    </w:rPr>
  </w:style>
  <w:style w:type="paragraph" w:styleId="Osloven">
    <w:name w:val="Salutation"/>
    <w:basedOn w:val="Normln"/>
    <w:next w:val="Normln"/>
    <w:link w:val="OslovenChar"/>
    <w:semiHidden/>
    <w:unhideWhenUsed/>
    <w:rsid w:val="00647E91"/>
    <w:pPr>
      <w:spacing w:after="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semiHidden/>
    <w:rsid w:val="00647E91"/>
    <w:rPr>
      <w:rFonts w:ascii="Times New Roman" w:eastAsia="Times New Roman" w:hAnsi="Times New Roman" w:cs="Times New Roman"/>
      <w:sz w:val="24"/>
      <w:szCs w:val="24"/>
      <w:lang w:eastAsia="cs-CZ"/>
    </w:rPr>
  </w:style>
  <w:style w:type="paragraph" w:styleId="Bezmezer">
    <w:name w:val="No Spacing"/>
    <w:uiPriority w:val="1"/>
    <w:qFormat/>
    <w:rsid w:val="00647E91"/>
    <w:pPr>
      <w:spacing w:after="0" w:line="240" w:lineRule="auto"/>
    </w:pPr>
    <w:rPr>
      <w:rFonts w:ascii="Calibri" w:eastAsia="Calibri" w:hAnsi="Calibri" w:cs="Calibri"/>
    </w:rPr>
  </w:style>
  <w:style w:type="paragraph" w:customStyle="1" w:styleId="Zkladntext2-smlouva">
    <w:name w:val="Základní text (2) - smlouva"/>
    <w:basedOn w:val="Zkladntext2"/>
    <w:rsid w:val="00647E91"/>
    <w:pPr>
      <w:numPr>
        <w:ilvl w:val="1"/>
        <w:numId w:val="1"/>
      </w:numPr>
      <w:tabs>
        <w:tab w:val="clear" w:pos="426"/>
        <w:tab w:val="num" w:pos="360"/>
        <w:tab w:val="num" w:pos="567"/>
      </w:tabs>
      <w:spacing w:before="180" w:after="0" w:line="240" w:lineRule="auto"/>
      <w:ind w:left="279" w:firstLine="0"/>
      <w:jc w:val="both"/>
      <w:outlineLvl w:val="1"/>
    </w:pPr>
    <w:rPr>
      <w:rFonts w:ascii="Times New Roman" w:eastAsia="Times New Roman" w:hAnsi="Times New Roman" w:cs="Times New Roman"/>
      <w:bCs/>
      <w:sz w:val="24"/>
      <w:szCs w:val="20"/>
      <w:lang w:eastAsia="cs-CZ"/>
    </w:rPr>
  </w:style>
  <w:style w:type="paragraph" w:customStyle="1" w:styleId="Zkladntext3smlouva">
    <w:name w:val="Základní text (3) smlouva"/>
    <w:basedOn w:val="Zkladntext3"/>
    <w:rsid w:val="00647E91"/>
    <w:pPr>
      <w:numPr>
        <w:ilvl w:val="2"/>
        <w:numId w:val="1"/>
      </w:numPr>
      <w:tabs>
        <w:tab w:val="clear" w:pos="958"/>
        <w:tab w:val="num" w:pos="360"/>
      </w:tabs>
      <w:spacing w:after="0" w:line="240" w:lineRule="auto"/>
      <w:ind w:left="0" w:firstLine="0"/>
      <w:jc w:val="both"/>
    </w:pPr>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647E91"/>
    <w:pPr>
      <w:spacing w:after="120" w:line="480" w:lineRule="auto"/>
    </w:pPr>
  </w:style>
  <w:style w:type="character" w:customStyle="1" w:styleId="Zkladntext2Char">
    <w:name w:val="Základní text 2 Char"/>
    <w:basedOn w:val="Standardnpsmoodstavce"/>
    <w:link w:val="Zkladntext2"/>
    <w:uiPriority w:val="99"/>
    <w:semiHidden/>
    <w:rsid w:val="00647E91"/>
    <w:rPr>
      <w:rFonts w:ascii="Calibri" w:eastAsia="Calibri" w:hAnsi="Calibri" w:cs="Calibri"/>
    </w:rPr>
  </w:style>
  <w:style w:type="paragraph" w:styleId="Zkladntext3">
    <w:name w:val="Body Text 3"/>
    <w:basedOn w:val="Normln"/>
    <w:link w:val="Zkladntext3Char"/>
    <w:uiPriority w:val="99"/>
    <w:semiHidden/>
    <w:unhideWhenUsed/>
    <w:rsid w:val="00647E91"/>
    <w:pPr>
      <w:spacing w:after="120"/>
    </w:pPr>
    <w:rPr>
      <w:sz w:val="16"/>
      <w:szCs w:val="16"/>
    </w:rPr>
  </w:style>
  <w:style w:type="character" w:customStyle="1" w:styleId="Zkladntext3Char">
    <w:name w:val="Základní text 3 Char"/>
    <w:basedOn w:val="Standardnpsmoodstavce"/>
    <w:link w:val="Zkladntext3"/>
    <w:uiPriority w:val="99"/>
    <w:semiHidden/>
    <w:rsid w:val="00647E91"/>
    <w:rPr>
      <w:rFonts w:ascii="Calibri" w:eastAsia="Calibri" w:hAnsi="Calibri" w:cs="Calibri"/>
      <w:sz w:val="16"/>
      <w:szCs w:val="16"/>
    </w:rPr>
  </w:style>
  <w:style w:type="paragraph" w:styleId="Odstavecseseznamem">
    <w:name w:val="List Paragraph"/>
    <w:aliases w:val="Bullet Number"/>
    <w:basedOn w:val="Normln"/>
    <w:link w:val="OdstavecseseznamemChar"/>
    <w:uiPriority w:val="34"/>
    <w:qFormat/>
    <w:rsid w:val="00B4239A"/>
    <w:pPr>
      <w:ind w:left="720"/>
      <w:contextualSpacing/>
    </w:pPr>
  </w:style>
  <w:style w:type="paragraph" w:styleId="Textbubliny">
    <w:name w:val="Balloon Text"/>
    <w:basedOn w:val="Normln"/>
    <w:link w:val="TextbublinyChar"/>
    <w:uiPriority w:val="99"/>
    <w:semiHidden/>
    <w:unhideWhenUsed/>
    <w:rsid w:val="00A55C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CC0"/>
    <w:rPr>
      <w:rFonts w:ascii="Segoe UI" w:eastAsia="Calibri" w:hAnsi="Segoe UI" w:cs="Segoe UI"/>
      <w:sz w:val="18"/>
      <w:szCs w:val="18"/>
    </w:rPr>
  </w:style>
  <w:style w:type="paragraph" w:customStyle="1" w:styleId="BodyText21">
    <w:name w:val="Body Text 21"/>
    <w:basedOn w:val="Normln"/>
    <w:rsid w:val="00BE6DA8"/>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BE6DA8"/>
    <w:pPr>
      <w:keepNext/>
      <w:numPr>
        <w:ilvl w:val="2"/>
        <w:numId w:val="4"/>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BE6DA8"/>
    <w:pPr>
      <w:keepLines w:val="0"/>
      <w:numPr>
        <w:numId w:val="4"/>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BE6DA8"/>
    <w:pPr>
      <w:keepNext/>
      <w:numPr>
        <w:ilvl w:val="1"/>
        <w:numId w:val="4"/>
      </w:numPr>
      <w:tabs>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BE6DA8"/>
    <w:rPr>
      <w:rFonts w:ascii="Calibri" w:eastAsia="Calibri" w:hAnsi="Calibri" w:cs="Calibri"/>
    </w:rPr>
  </w:style>
  <w:style w:type="paragraph" w:customStyle="1" w:styleId="StylZM">
    <w:name w:val="Styl ZM"/>
    <w:basedOn w:val="Normln"/>
    <w:link w:val="StylZMChar"/>
    <w:qFormat/>
    <w:rsid w:val="00BE6DA8"/>
    <w:pPr>
      <w:numPr>
        <w:numId w:val="8"/>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BE6DA8"/>
    <w:rPr>
      <w:rFonts w:ascii="Times New Roman" w:eastAsia="Calibri" w:hAnsi="Times New Roman" w:cs="Times New Roman"/>
      <w:sz w:val="20"/>
      <w:szCs w:val="20"/>
      <w:lang w:eastAsia="cs-CZ"/>
    </w:rPr>
  </w:style>
  <w:style w:type="paragraph" w:customStyle="1" w:styleId="Normlnodsazen1">
    <w:name w:val="Normální odsazený1"/>
    <w:basedOn w:val="Normln"/>
    <w:rsid w:val="00BE6DA8"/>
    <w:pPr>
      <w:suppressAutoHyphens/>
      <w:spacing w:after="240" w:line="240" w:lineRule="auto"/>
      <w:ind w:left="1134"/>
    </w:pPr>
    <w:rPr>
      <w:rFonts w:ascii="Times New Roman" w:eastAsia="Times New Roman" w:hAnsi="Times New Roman" w:cs="Times New Roman"/>
      <w:szCs w:val="20"/>
      <w:lang w:eastAsia="ar-SA"/>
    </w:rPr>
  </w:style>
  <w:style w:type="paragraph" w:styleId="Zpat">
    <w:name w:val="footer"/>
    <w:basedOn w:val="Normln"/>
    <w:link w:val="ZpatChar"/>
    <w:uiPriority w:val="99"/>
    <w:unhideWhenUsed/>
    <w:rsid w:val="00BE6DA8"/>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BE6DA8"/>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BE6DA8"/>
    <w:pPr>
      <w:ind w:left="708"/>
    </w:pPr>
  </w:style>
  <w:style w:type="character" w:customStyle="1" w:styleId="Nadpis2Char">
    <w:name w:val="Nadpis 2 Char"/>
    <w:basedOn w:val="Standardnpsmoodstavce"/>
    <w:link w:val="Nadpis2"/>
    <w:uiPriority w:val="9"/>
    <w:semiHidden/>
    <w:rsid w:val="00BE6D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2B20-3262-47D1-89EA-AA5B5907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1976</Words>
  <Characters>11663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Hambálková</dc:creator>
  <cp:lastModifiedBy>Procházka František</cp:lastModifiedBy>
  <cp:revision>4</cp:revision>
  <cp:lastPrinted>2021-07-02T08:35:00Z</cp:lastPrinted>
  <dcterms:created xsi:type="dcterms:W3CDTF">2023-08-08T11:54:00Z</dcterms:created>
  <dcterms:modified xsi:type="dcterms:W3CDTF">2023-08-08T13:23:00Z</dcterms:modified>
</cp:coreProperties>
</file>