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CE16" w14:textId="7074FA24" w:rsidR="00104B7E" w:rsidRDefault="00104B7E" w:rsidP="00ED6DC0">
      <w:pPr>
        <w:pStyle w:val="Zmluva-Title"/>
      </w:pPr>
    </w:p>
    <w:p w14:paraId="14C7B043" w14:textId="6D5BD782" w:rsidR="00104B7E" w:rsidRPr="006A3F70" w:rsidRDefault="00104B7E" w:rsidP="00104B7E">
      <w:pPr>
        <w:pStyle w:val="wazza00"/>
        <w:tabs>
          <w:tab w:val="clear" w:pos="9498"/>
        </w:tabs>
        <w:rPr>
          <w:rFonts w:ascii="Times New Roman" w:hAnsi="Times New Roman" w:cs="Times New Roman"/>
        </w:rPr>
      </w:pPr>
      <w:bookmarkStart w:id="0" w:name="_Toc536546946"/>
      <w:bookmarkStart w:id="1" w:name="_Toc536547701"/>
      <w:bookmarkStart w:id="2" w:name="_Toc121922115"/>
      <w:r w:rsidRPr="006A3F70">
        <w:rPr>
          <w:rFonts w:ascii="Times New Roman" w:hAnsi="Times New Roman" w:cs="Times New Roman"/>
        </w:rPr>
        <w:t xml:space="preserve">ZVÄZOK </w:t>
      </w:r>
      <w:bookmarkStart w:id="3" w:name="_Toc338751500"/>
      <w:r>
        <w:rPr>
          <w:rFonts w:ascii="Times New Roman" w:hAnsi="Times New Roman" w:cs="Times New Roman"/>
        </w:rPr>
        <w:t>2</w:t>
      </w:r>
      <w:r w:rsidRPr="006A3F70">
        <w:rPr>
          <w:rFonts w:ascii="Times New Roman" w:hAnsi="Times New Roman" w:cs="Times New Roman"/>
        </w:rPr>
        <w:br/>
      </w:r>
      <w:bookmarkEnd w:id="0"/>
      <w:bookmarkEnd w:id="1"/>
      <w:bookmarkEnd w:id="2"/>
      <w:bookmarkEnd w:id="3"/>
      <w:r>
        <w:rPr>
          <w:rFonts w:ascii="Times New Roman" w:hAnsi="Times New Roman" w:cs="Times New Roman"/>
        </w:rPr>
        <w:t>Obchodné podmienky</w:t>
      </w:r>
    </w:p>
    <w:p w14:paraId="689A8E2F" w14:textId="77777777" w:rsidR="00104B7E" w:rsidRDefault="00104B7E" w:rsidP="00ED6DC0">
      <w:pPr>
        <w:pStyle w:val="Zmluva-Title"/>
      </w:pPr>
    </w:p>
    <w:p w14:paraId="7E70C3C6" w14:textId="77777777" w:rsidR="00104B7E" w:rsidRDefault="00104B7E" w:rsidP="00ED6DC0">
      <w:pPr>
        <w:pStyle w:val="Zmluva-Title"/>
      </w:pPr>
    </w:p>
    <w:p w14:paraId="424E71C7" w14:textId="107BF4F3"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566FB323" w14:textId="77777777" w:rsidR="0019710C" w:rsidRPr="00AD43E4" w:rsidRDefault="0019710C" w:rsidP="007E2B59">
      <w:pPr>
        <w:pStyle w:val="Zmluva-Clanok"/>
      </w:pPr>
    </w:p>
    <w:p w14:paraId="1638295F" w14:textId="77777777"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0397EB52" w14:textId="77777777" w:rsidR="00A57E7D" w:rsidRPr="00B447FF" w:rsidRDefault="4550C080" w:rsidP="00777585">
      <w:pPr>
        <w:pStyle w:val="Zmluva-Clanok"/>
        <w:jc w:val="center"/>
      </w:pPr>
      <w:r w:rsidRPr="00B447FF">
        <w:t>(ďalej len „</w:t>
      </w:r>
      <w:r w:rsidRPr="00B447FF">
        <w:rPr>
          <w:b/>
          <w:bCs/>
        </w:rPr>
        <w:t>Zmluva</w:t>
      </w:r>
      <w:r w:rsidRPr="00B447FF">
        <w:t>“)</w:t>
      </w:r>
    </w:p>
    <w:p w14:paraId="762B590A" w14:textId="77777777" w:rsidR="006F1004" w:rsidRPr="00B447FF" w:rsidRDefault="4E4A0F89">
      <w:pPr>
        <w:pStyle w:val="Zmluva-Clanok"/>
      </w:pPr>
      <w:r w:rsidRPr="00B447FF">
        <w:t>medzi:</w:t>
      </w:r>
    </w:p>
    <w:p w14:paraId="7803D3EF" w14:textId="77777777" w:rsidR="00F93303" w:rsidRPr="00B447FF" w:rsidRDefault="3F1B8ED0">
      <w:pPr>
        <w:pStyle w:val="Zmluva-Clanok"/>
      </w:pPr>
      <w:r w:rsidRPr="00B447FF">
        <w:t>Objednávateľom:</w:t>
      </w:r>
    </w:p>
    <w:p w14:paraId="45E6690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00CA0424">
        <w:rPr>
          <w:rFonts w:asciiTheme="minorHAnsi" w:eastAsiaTheme="minorHAnsi" w:hAnsiTheme="minorHAnsi" w:cstheme="minorHAnsi"/>
          <w:b/>
          <w:noProof w:val="0"/>
          <w:sz w:val="22"/>
          <w:szCs w:val="22"/>
          <w:lang w:eastAsia="en-US"/>
        </w:rPr>
        <w:t>Úrad verejného zdravotníctva Slovenskej republiky</w:t>
      </w:r>
    </w:p>
    <w:p w14:paraId="33589028" w14:textId="77777777"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Trnavská cesta 52, 826 45 Bratislava, Slovenská republika</w:t>
      </w:r>
    </w:p>
    <w:p w14:paraId="679F1B1B"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00607223</w:t>
      </w:r>
      <w:r w:rsidRPr="00CA0424">
        <w:rPr>
          <w:rFonts w:asciiTheme="minorHAnsi" w:eastAsiaTheme="minorHAnsi" w:hAnsiTheme="minorHAnsi" w:cstheme="minorHAnsi"/>
          <w:noProof w:val="0"/>
          <w:sz w:val="22"/>
          <w:szCs w:val="22"/>
          <w:lang w:eastAsia="en-US"/>
        </w:rPr>
        <w:t xml:space="preserve"> </w:t>
      </w:r>
    </w:p>
    <w:p w14:paraId="5DDFCD13"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CA0424">
        <w:rPr>
          <w:rFonts w:asciiTheme="minorHAnsi" w:eastAsiaTheme="minorHAnsi" w:hAnsiTheme="minorHAnsi" w:cstheme="minorHAnsi"/>
          <w:noProof w:val="0"/>
          <w:sz w:val="22"/>
          <w:szCs w:val="22"/>
          <w:lang w:eastAsia="en-US"/>
        </w:rPr>
        <w:t>DIČ:</w:t>
      </w:r>
      <w:r w:rsidRPr="00CA0424">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z w:val="22"/>
          <w:szCs w:val="22"/>
        </w:rPr>
        <w:t>2020878090</w:t>
      </w:r>
      <w:r w:rsidRPr="00CA0424">
        <w:rPr>
          <w:rFonts w:asciiTheme="minorHAnsi" w:eastAsiaTheme="minorHAnsi" w:hAnsiTheme="minorHAnsi" w:cstheme="minorHAnsi"/>
          <w:noProof w:val="0"/>
          <w:sz w:val="22"/>
          <w:szCs w:val="22"/>
          <w:lang w:eastAsia="en-US"/>
        </w:rPr>
        <w:t xml:space="preserve"> </w:t>
      </w:r>
    </w:p>
    <w:p w14:paraId="6DCB2B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265CC991" w14:textId="77777777" w:rsidR="00F93303" w:rsidRPr="00CA0424" w:rsidRDefault="43824131" w:rsidP="00CA0424">
      <w:pPr>
        <w:pStyle w:val="Zkladntext"/>
        <w:ind w:left="3119" w:hanging="3119"/>
        <w:rPr>
          <w:rFonts w:asciiTheme="minorHAnsi" w:hAnsiTheme="minorHAnsi" w:cstheme="minorHAnsi"/>
          <w:b w:val="0"/>
          <w:bCs w:val="0"/>
          <w:spacing w:val="-1"/>
          <w:sz w:val="22"/>
          <w:szCs w:val="22"/>
          <w:lang w:eastAsia="en-GB"/>
        </w:rPr>
      </w:pPr>
      <w:r w:rsidRPr="00CA0424">
        <w:rPr>
          <w:rFonts w:asciiTheme="minorHAnsi" w:eastAsiaTheme="minorEastAsia" w:hAnsiTheme="minorHAnsi" w:cstheme="minorHAnsi"/>
          <w:b w:val="0"/>
          <w:bCs w:val="0"/>
          <w:sz w:val="22"/>
          <w:szCs w:val="22"/>
          <w:lang w:eastAsia="en-US"/>
        </w:rPr>
        <w:t>V mene ktorého koná:</w:t>
      </w:r>
      <w:r w:rsidR="00CA0424">
        <w:rPr>
          <w:rFonts w:asciiTheme="minorHAnsi" w:hAnsiTheme="minorHAnsi" w:cstheme="minorHAnsi"/>
          <w:b w:val="0"/>
          <w:bCs w:val="0"/>
          <w:sz w:val="22"/>
          <w:szCs w:val="22"/>
        </w:rPr>
        <w:tab/>
      </w:r>
      <w:r w:rsidR="00CA0424" w:rsidRPr="00CA0424">
        <w:rPr>
          <w:rFonts w:asciiTheme="minorHAnsi" w:hAnsiTheme="minorHAnsi" w:cstheme="minorHAnsi"/>
          <w:b w:val="0"/>
          <w:bCs w:val="0"/>
          <w:spacing w:val="-1"/>
          <w:sz w:val="22"/>
          <w:szCs w:val="22"/>
        </w:rPr>
        <w:t>PhDr. RNDr. MUDr. Ján Mikas, PhD., MPH, hlavný hygienik Slovenskej republiky</w:t>
      </w:r>
    </w:p>
    <w:p w14:paraId="50AD9505"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2E3AB663" w14:textId="77777777" w:rsidR="00F93303" w:rsidRPr="00B447FF" w:rsidRDefault="43824131" w:rsidP="5ACF5820">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00CA0424" w:rsidRPr="00CA0424">
        <w:rPr>
          <w:rFonts w:asciiTheme="minorHAnsi" w:hAnsiTheme="minorHAnsi" w:cstheme="minorHAnsi"/>
          <w:sz w:val="22"/>
          <w:szCs w:val="22"/>
        </w:rPr>
        <w:t>SK02 8180 0000 0070 0013 5898</w:t>
      </w:r>
    </w:p>
    <w:p w14:paraId="1D73B81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7B698F02"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00CA0424">
        <w:rPr>
          <w:rFonts w:asciiTheme="minorHAnsi" w:eastAsiaTheme="minorHAnsi" w:hAnsiTheme="minorHAnsi" w:cstheme="minorHAnsi"/>
          <w:b/>
          <w:noProof w:val="0"/>
          <w:sz w:val="22"/>
          <w:szCs w:val="22"/>
          <w:lang w:eastAsia="en-US"/>
        </w:rPr>
        <w:t>ÚVZ SR</w:t>
      </w:r>
      <w:r w:rsidRPr="00B447FF">
        <w:rPr>
          <w:rFonts w:asciiTheme="minorHAnsi" w:eastAsiaTheme="minorHAnsi" w:hAnsiTheme="minorHAnsi" w:cstheme="minorHAnsi"/>
          <w:noProof w:val="0"/>
          <w:sz w:val="22"/>
          <w:szCs w:val="22"/>
          <w:lang w:eastAsia="en-US"/>
        </w:rPr>
        <w:t>“)</w:t>
      </w:r>
    </w:p>
    <w:p w14:paraId="1BA04554" w14:textId="77777777" w:rsidR="00F93303" w:rsidRPr="00B447FF" w:rsidRDefault="3F1B8ED0" w:rsidP="007E2B59">
      <w:pPr>
        <w:pStyle w:val="Zmluva-Clanok"/>
      </w:pPr>
      <w:r w:rsidRPr="00B447FF">
        <w:t>a</w:t>
      </w:r>
    </w:p>
    <w:p w14:paraId="6E9055E5" w14:textId="77777777" w:rsidR="00F93303" w:rsidRPr="00B447FF" w:rsidRDefault="3F1B8ED0" w:rsidP="00C75954">
      <w:pPr>
        <w:pStyle w:val="Zmluva-Clanok"/>
      </w:pPr>
      <w:r w:rsidRPr="00B447FF">
        <w:t>Poskytovateľom:</w:t>
      </w:r>
    </w:p>
    <w:p w14:paraId="323C1CBE" w14:textId="77777777" w:rsidR="00F93303" w:rsidRPr="00B447FF"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472763E3"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4D2FE48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15E68C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5DE594E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B8EEF49" w14:textId="77777777" w:rsidR="00F93303" w:rsidRPr="00B447FF"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457E9D49" w14:textId="77777777" w:rsidR="00F93303" w:rsidRPr="00B447FF" w:rsidRDefault="43824131" w:rsidP="51C0EC92">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2564C43A"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25C89C3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C1DDE32"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40E1F370"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3744F045"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6AC26613" w14:textId="77777777" w:rsidR="00F93303" w:rsidRPr="00B447FF" w:rsidRDefault="3F1B8ED0" w:rsidP="007E2B59">
      <w:pPr>
        <w:pStyle w:val="Zmluva-Clanok"/>
      </w:pPr>
      <w:r w:rsidRPr="00B447FF">
        <w:lastRenderedPageBreak/>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3ED2CD08" w14:textId="77777777" w:rsidR="00A83960" w:rsidRPr="00B447FF" w:rsidRDefault="33D006EB" w:rsidP="00BC5AF8">
      <w:pPr>
        <w:pStyle w:val="MLNadpislnku"/>
        <w:numPr>
          <w:ilvl w:val="0"/>
          <w:numId w:val="0"/>
        </w:numPr>
        <w:tabs>
          <w:tab w:val="num" w:pos="737"/>
        </w:tabs>
        <w:ind w:left="1"/>
        <w:jc w:val="center"/>
      </w:pPr>
      <w:r w:rsidRPr="00B447FF">
        <w:t>PREAMBULA</w:t>
      </w:r>
    </w:p>
    <w:p w14:paraId="3810757D" w14:textId="2D0F4C84" w:rsidR="00B757C1" w:rsidRPr="00EA3630" w:rsidRDefault="00237469">
      <w:pPr>
        <w:pStyle w:val="MLOdsek"/>
        <w:numPr>
          <w:ilvl w:val="0"/>
          <w:numId w:val="3"/>
        </w:numPr>
      </w:pPr>
      <w:r>
        <w:t xml:space="preserve">Objednávateľ </w:t>
      </w:r>
      <w:r w:rsidR="64210798" w:rsidRPr="001E53E2">
        <w:t xml:space="preserve"> uzavrel dňa</w:t>
      </w:r>
      <w:r>
        <w:t xml:space="preserve"> 09.01.2020</w:t>
      </w:r>
      <w:r w:rsidR="00942F35">
        <w:t xml:space="preserve"> </w:t>
      </w:r>
      <w:r w:rsidR="64210798" w:rsidRPr="001E53E2">
        <w:t xml:space="preserve">Zmluvu </w:t>
      </w:r>
      <w:r w:rsidR="64210798" w:rsidRPr="00EA3630">
        <w:t>o</w:t>
      </w:r>
      <w:r w:rsidR="6E63129A" w:rsidRPr="00EA3630">
        <w:t> </w:t>
      </w:r>
      <w:r w:rsidR="64210798" w:rsidRPr="00EA3630">
        <w:t>dielo</w:t>
      </w:r>
      <w:r w:rsidR="6E63129A" w:rsidRPr="00EA3630">
        <w:t xml:space="preserve"> na dodávku informačného systému</w:t>
      </w:r>
      <w:r w:rsidRPr="00EA3630">
        <w:t xml:space="preserve"> „Integrovaný systém úradov verejného zdravotníctva“ </w:t>
      </w:r>
      <w:r w:rsidR="0B9D248B" w:rsidRPr="00EA3630">
        <w:t xml:space="preserve"> </w:t>
      </w:r>
      <w:r w:rsidR="377AB5E6" w:rsidRPr="00EA3630">
        <w:t>(ďalej len „</w:t>
      </w:r>
      <w:r w:rsidR="002B4062" w:rsidRPr="00EA3630">
        <w:t xml:space="preserve"> Zmluva o </w:t>
      </w:r>
      <w:r w:rsidR="002B4062" w:rsidRPr="00EA3630">
        <w:rPr>
          <w:b/>
          <w:bCs/>
        </w:rPr>
        <w:t>d</w:t>
      </w:r>
      <w:r w:rsidR="5224470B" w:rsidRPr="00EA3630">
        <w:rPr>
          <w:b/>
          <w:bCs/>
        </w:rPr>
        <w:t>ielo</w:t>
      </w:r>
      <w:r w:rsidR="2C1ECAA7" w:rsidRPr="00EA3630">
        <w:t>“</w:t>
      </w:r>
      <w:r w:rsidR="377AB5E6" w:rsidRPr="00EA3630">
        <w:t>)</w:t>
      </w:r>
      <w:r w:rsidR="5B0198BC" w:rsidRPr="00EA3630">
        <w:t>.</w:t>
      </w:r>
      <w:r w:rsidR="723AD233" w:rsidRPr="00EA3630">
        <w:rPr>
          <w:rFonts w:eastAsiaTheme="minorEastAsia"/>
        </w:rPr>
        <w:t xml:space="preserve"> </w:t>
      </w:r>
    </w:p>
    <w:p w14:paraId="6A77FE1F" w14:textId="39D0BB4B" w:rsidR="008363D6" w:rsidRPr="001E53E2" w:rsidRDefault="727FA1E4">
      <w:pPr>
        <w:pStyle w:val="MLOdsek"/>
        <w:numPr>
          <w:ilvl w:val="0"/>
          <w:numId w:val="3"/>
        </w:numPr>
      </w:pPr>
      <w:r w:rsidRPr="001E53E2">
        <w:t xml:space="preserve">Objednávateľ </w:t>
      </w:r>
      <w:r w:rsidR="009422C7">
        <w:t xml:space="preserve">je </w:t>
      </w:r>
      <w:r w:rsidRPr="001E53E2">
        <w:t>správcom informačného systému</w:t>
      </w:r>
      <w:r w:rsidR="009422C7">
        <w:t xml:space="preserve"> Integrovaný systém úradov verejného zdravotníctva (ďalej len „IS ÚVZ“ alebo „Systém“)</w:t>
      </w:r>
      <w:r w:rsidR="002B4062">
        <w:t>.</w:t>
      </w:r>
    </w:p>
    <w:p w14:paraId="185CD091" w14:textId="27B88F87" w:rsidR="00C73272" w:rsidRPr="001E53E2" w:rsidRDefault="4FF690CE">
      <w:pPr>
        <w:pStyle w:val="MLOdsek"/>
        <w:numPr>
          <w:ilvl w:val="0"/>
          <w:numId w:val="3"/>
        </w:numPr>
      </w:pPr>
      <w:r w:rsidRPr="001E53E2">
        <w:t xml:space="preserve">Objednávateľ na plnenie svojich zákonných úloh a riadny výkon verejnej moci potrebuje </w:t>
      </w:r>
      <w:bookmarkStart w:id="4" w:name="_Hlk531072239"/>
      <w:r w:rsidRPr="001E53E2">
        <w:t xml:space="preserve">zabezpečiť </w:t>
      </w:r>
      <w:r w:rsidR="37291DA9" w:rsidRPr="001E53E2">
        <w:t>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w:t>
      </w:r>
      <w:r w:rsidR="009422C7">
        <w:t>í</w:t>
      </w:r>
      <w:r w:rsidR="00144AAC" w:rsidRPr="001E53E2">
        <w:t xml:space="preserve"> </w:t>
      </w:r>
      <w:r w:rsidR="009422C7">
        <w:t>Systému</w:t>
      </w:r>
      <w:r w:rsidR="00144AAC" w:rsidRPr="001E53E2">
        <w:t>,</w:t>
      </w:r>
      <w:bookmarkEnd w:id="4"/>
      <w:r w:rsidRPr="001E53E2">
        <w:t xml:space="preserve">. </w:t>
      </w:r>
    </w:p>
    <w:p w14:paraId="3BBA1455" w14:textId="77777777" w:rsidR="00C960AC" w:rsidRPr="00B447FF" w:rsidRDefault="45CDB8BF">
      <w:pPr>
        <w:pStyle w:val="MLOdsek"/>
        <w:numPr>
          <w:ilvl w:val="0"/>
          <w:numId w:val="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6CAAC98F" w14:textId="77777777" w:rsidR="00D6054E" w:rsidRPr="00B447FF" w:rsidRDefault="675CF2A0">
      <w:pPr>
        <w:pStyle w:val="MLOdsek"/>
        <w:numPr>
          <w:ilvl w:val="0"/>
          <w:numId w:val="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6F035421" w14:textId="77777777" w:rsidR="00B25B9F" w:rsidRPr="00B447FF" w:rsidRDefault="2D96E7F7">
      <w:pPr>
        <w:pStyle w:val="MLOdsek"/>
        <w:numPr>
          <w:ilvl w:val="0"/>
          <w:numId w:val="3"/>
        </w:numPr>
      </w:pPr>
      <w:r w:rsidRPr="00B447FF">
        <w:t>Zmluvné strany, vedomé si svojich záväzkov obsiahnutých v tejto Zmluve a s úmyslom byť touto Zmluvou viazané, dohodli sa na uzatvorení Zmluvy v nasledujúcom znení:</w:t>
      </w:r>
    </w:p>
    <w:p w14:paraId="6DBF6674" w14:textId="77777777" w:rsidR="00B25B9F" w:rsidRPr="00B447FF" w:rsidRDefault="16C772D7">
      <w:pPr>
        <w:pStyle w:val="MLNadpislnku"/>
        <w:numPr>
          <w:ilvl w:val="0"/>
          <w:numId w:val="8"/>
        </w:numPr>
      </w:pPr>
      <w:r w:rsidRPr="00B447FF">
        <w:t>DEFINÍCIE POJMOV</w:t>
      </w:r>
    </w:p>
    <w:p w14:paraId="62CA62B4" w14:textId="77777777" w:rsidR="00A86ED8" w:rsidRPr="00B447FF" w:rsidRDefault="00192080" w:rsidP="00942F35">
      <w:pPr>
        <w:pStyle w:val="MLOdsek"/>
        <w:tabs>
          <w:tab w:val="clear" w:pos="1447"/>
        </w:tabs>
      </w:pPr>
      <w:r w:rsidRPr="00B447FF">
        <w:t xml:space="preserve">Zmluvné strany sa dohodli, že nižšie vymedzené pojmy a skratky s veľkým začiatočným písmenom majú pre účely tejto Zmluvy nasledovný význam: </w:t>
      </w:r>
    </w:p>
    <w:p w14:paraId="09398942" w14:textId="77777777" w:rsidR="006C41E2" w:rsidRPr="00B447FF" w:rsidRDefault="5F374B37">
      <w:pPr>
        <w:pStyle w:val="MLOdsek"/>
        <w:numPr>
          <w:ilvl w:val="2"/>
          <w:numId w:val="11"/>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7F5351BC" w14:textId="77777777" w:rsidR="00147505" w:rsidRPr="00B447FF" w:rsidRDefault="7914EAE2">
      <w:pPr>
        <w:pStyle w:val="MLOdsek"/>
        <w:numPr>
          <w:ilvl w:val="2"/>
          <w:numId w:val="11"/>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3A73924F" w14:textId="77777777" w:rsidR="006A21CB" w:rsidRPr="00B447FF" w:rsidRDefault="008C7AD5">
      <w:pPr>
        <w:pStyle w:val="MLOdsek"/>
        <w:numPr>
          <w:ilvl w:val="2"/>
          <w:numId w:val="11"/>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7EC0A1A9" w14:textId="77777777" w:rsidR="006A21CB" w:rsidRPr="00B447FF" w:rsidRDefault="008C7AD5">
      <w:pPr>
        <w:pStyle w:val="MLOdsek"/>
        <w:numPr>
          <w:ilvl w:val="2"/>
          <w:numId w:val="11"/>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3F06BCBE" w14:textId="04EE4A72" w:rsidR="00932B9F" w:rsidRPr="008C7AD5" w:rsidRDefault="4F93B272">
      <w:pPr>
        <w:pStyle w:val="MLOdsek"/>
        <w:numPr>
          <w:ilvl w:val="2"/>
          <w:numId w:val="11"/>
        </w:numPr>
      </w:pPr>
      <w:r w:rsidRPr="008C7AD5">
        <w:t>„</w:t>
      </w:r>
      <w:r w:rsidRPr="008C7AD5">
        <w:rPr>
          <w:b/>
          <w:bCs/>
        </w:rPr>
        <w:t>Defekt</w:t>
      </w:r>
      <w:r w:rsidRPr="008C7AD5">
        <w:t xml:space="preserve">“ </w:t>
      </w:r>
      <w:r w:rsidR="0518867C" w:rsidRPr="008C7AD5">
        <w:t xml:space="preserve">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w:t>
      </w:r>
      <w:r w:rsidR="0518867C" w:rsidRPr="008C7AD5">
        <w:lastRenderedPageBreak/>
        <w:t>obmedzenie alebo znemožnenie funkčnosti Systému alebo jeho časti. Defekt výhradne súvisí s riadením požiadavky</w:t>
      </w:r>
      <w:r w:rsidR="115E4CCF" w:rsidRPr="008C7AD5">
        <w:t xml:space="preserve"> v rámci Objednávkových služieb a realizáciou akceptačných testov.</w:t>
      </w:r>
    </w:p>
    <w:p w14:paraId="008391AE" w14:textId="77777777" w:rsidR="00F86E91" w:rsidRDefault="54C8BA9D">
      <w:pPr>
        <w:pStyle w:val="MLOdsek"/>
        <w:numPr>
          <w:ilvl w:val="2"/>
          <w:numId w:val="11"/>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8"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52786CB8" w14:textId="56CA1591" w:rsidR="00AB1633" w:rsidRDefault="00AB1633">
      <w:pPr>
        <w:pStyle w:val="MLOdsek"/>
        <w:numPr>
          <w:ilvl w:val="2"/>
          <w:numId w:val="11"/>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21AA3AE9" w14:textId="0B30B604" w:rsidR="001E2B2A" w:rsidRPr="001E2B2A" w:rsidRDefault="001E2B2A">
      <w:pPr>
        <w:pStyle w:val="MLOdsek"/>
        <w:numPr>
          <w:ilvl w:val="2"/>
          <w:numId w:val="11"/>
        </w:numPr>
        <w:rPr>
          <w:b/>
          <w:bCs/>
        </w:rPr>
      </w:pPr>
      <w:r w:rsidRPr="00BB1B0C">
        <w:t>„</w:t>
      </w:r>
      <w:r w:rsidRPr="00BB1B0C">
        <w:rPr>
          <w:b/>
          <w:bCs/>
        </w:rPr>
        <w:t xml:space="preserve">DRP“ </w:t>
      </w:r>
      <w:r w:rsidRPr="00BB1B0C">
        <w:t xml:space="preserve">je </w:t>
      </w:r>
      <w:r w:rsidRPr="00BB1B0C">
        <w:rPr>
          <w:color w:val="4D5156"/>
          <w:shd w:val="clear" w:color="auto" w:fill="FFFFFF"/>
        </w:rPr>
        <w:t xml:space="preserve">Disaster recovery plan – Plán obnovy </w:t>
      </w:r>
      <w:r w:rsidRPr="00BB1B0C">
        <w:t>vytváraný s cieľom minimalizovať dopady narušenia informačných systémov (dobu výpadku alebo nedostupnosti príslušného IS), tiež bezpečnostného incidentu, a tiež minimalizovať stratu uchovávaných a spracúvaných dát.</w:t>
      </w:r>
    </w:p>
    <w:p w14:paraId="70EFA4A3" w14:textId="77777777" w:rsidR="008C7AD5" w:rsidRPr="00B447FF" w:rsidRDefault="008C7AD5">
      <w:pPr>
        <w:pStyle w:val="MLOdsek"/>
        <w:numPr>
          <w:ilvl w:val="2"/>
          <w:numId w:val="11"/>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75F7A777" w14:textId="77777777" w:rsidR="004A0B13" w:rsidRPr="00B447FF" w:rsidRDefault="3EA4FBD5">
      <w:pPr>
        <w:pStyle w:val="MLOdsek"/>
        <w:numPr>
          <w:ilvl w:val="2"/>
          <w:numId w:val="8"/>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8E07D36" w14:textId="77777777" w:rsidR="004A0B13" w:rsidRPr="00B447FF" w:rsidRDefault="3EA4FBD5">
      <w:pPr>
        <w:pStyle w:val="MLOdsek"/>
        <w:numPr>
          <w:ilvl w:val="2"/>
          <w:numId w:val="8"/>
        </w:numPr>
      </w:pPr>
      <w:r w:rsidRPr="00B447FF">
        <w:rPr>
          <w:b/>
          <w:bCs/>
        </w:rPr>
        <w:t>„</w:t>
      </w:r>
      <w:r w:rsidRPr="008C7AD5">
        <w:rPr>
          <w:b/>
          <w:bCs/>
        </w:rPr>
        <w:t>HotFix“</w:t>
      </w:r>
      <w:r w:rsidRPr="00B447FF">
        <w:t xml:space="preserve"> je urýchlene nasadená oprava Incidentu.</w:t>
      </w:r>
    </w:p>
    <w:p w14:paraId="1730598F" w14:textId="77777777" w:rsidR="00C91F28" w:rsidRPr="00B447FF" w:rsidRDefault="2A5AB4C2">
      <w:pPr>
        <w:pStyle w:val="MLOdsek"/>
        <w:numPr>
          <w:ilvl w:val="2"/>
          <w:numId w:val="11"/>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34E88DBB" w14:textId="77777777" w:rsidR="0052148A" w:rsidRPr="00B447FF" w:rsidRDefault="0877F41D">
      <w:pPr>
        <w:pStyle w:val="MLOdsek"/>
        <w:numPr>
          <w:ilvl w:val="2"/>
          <w:numId w:val="11"/>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5891FD0C" w14:textId="77777777" w:rsidR="008E420C" w:rsidRPr="00B447FF" w:rsidRDefault="0E805E6F">
      <w:pPr>
        <w:pStyle w:val="MLOdsek"/>
        <w:numPr>
          <w:ilvl w:val="2"/>
          <w:numId w:val="11"/>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73A5A573" w14:textId="77777777" w:rsidR="0004765D" w:rsidRPr="00B447FF" w:rsidRDefault="24D1FC72">
      <w:pPr>
        <w:pStyle w:val="MLOdsek"/>
        <w:numPr>
          <w:ilvl w:val="2"/>
          <w:numId w:val="11"/>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34C922CA" w14:textId="77777777" w:rsidR="003979C1" w:rsidRPr="00B447FF" w:rsidRDefault="008C7AD5">
      <w:pPr>
        <w:pStyle w:val="MLOdsek"/>
        <w:numPr>
          <w:ilvl w:val="2"/>
          <w:numId w:val="8"/>
        </w:numPr>
      </w:pPr>
      <w:r w:rsidRPr="00364664" w:rsidDel="008C7AD5">
        <w:rPr>
          <w:b/>
          <w:bCs/>
        </w:rPr>
        <w:t xml:space="preserve"> </w:t>
      </w:r>
      <w:r w:rsidR="54F3355A" w:rsidRPr="00B447FF">
        <w:t>„</w:t>
      </w:r>
      <w:bookmarkStart w:id="5" w:name="_Hlk3565710"/>
      <w:r w:rsidR="54F3355A" w:rsidRPr="00B447FF">
        <w:rPr>
          <w:b/>
          <w:bCs/>
        </w:rPr>
        <w:t>Metodika riadenia kvality (QA)</w:t>
      </w:r>
      <w:r w:rsidR="54F3355A" w:rsidRPr="00B447FF">
        <w:t xml:space="preserve">“ je metodika projektového riadenia (Metodika riadenia QAMPR) v platnom znení (dostupné na: </w:t>
      </w:r>
      <w:hyperlink r:id="rId9">
        <w:r w:rsidR="54F3355A" w:rsidRPr="00B447FF">
          <w:rPr>
            <w:rStyle w:val="Hypertextovprepojenie"/>
          </w:rPr>
          <w:t>https://www.mirri.gov.sk/sekcie/informatizacia/riadenie-kvality-qa/riadenie-kvality-qa/index.html</w:t>
        </w:r>
      </w:hyperlink>
      <w:r w:rsidR="54F3355A" w:rsidRPr="00B447FF">
        <w:t>), resp. metodika, ktorá ju nahradí</w:t>
      </w:r>
      <w:bookmarkEnd w:id="5"/>
      <w:r w:rsidR="54F3355A" w:rsidRPr="00B447FF">
        <w:t xml:space="preserve">. </w:t>
      </w:r>
      <w:r w:rsidR="1D277104" w:rsidRPr="00B447FF">
        <w:t xml:space="preserve"> </w:t>
      </w:r>
    </w:p>
    <w:p w14:paraId="23487C85" w14:textId="77777777" w:rsidR="0039466A" w:rsidRPr="00B447FF" w:rsidRDefault="54F3355A">
      <w:pPr>
        <w:pStyle w:val="MLOdsek"/>
        <w:numPr>
          <w:ilvl w:val="2"/>
          <w:numId w:val="8"/>
        </w:numPr>
      </w:pPr>
      <w:r w:rsidRPr="00B447FF">
        <w:rPr>
          <w:b/>
          <w:bCs/>
        </w:rPr>
        <w:t>„Metodika Jednotný dizajn manuál</w:t>
      </w:r>
      <w:r w:rsidRPr="00885B17">
        <w:rPr>
          <w:b/>
          <w:bCs/>
        </w:rPr>
        <w:t>“</w:t>
      </w:r>
      <w:r w:rsidRPr="00885B17">
        <w:t xml:space="preserve"> je Metodické usmernenie UPVII č. 002089/2018/oLŠISVS-7 zo dňa 11.05.2018,</w:t>
      </w:r>
      <w:r w:rsidRPr="00B447FF">
        <w:t xml:space="preserve"> ktorým sa vydáva „</w:t>
      </w:r>
      <w:r w:rsidRPr="00B447FF">
        <w:rPr>
          <w:b/>
          <w:bCs/>
        </w:rPr>
        <w:t>Jednotný dizajn manuál elektronických služieb verejnej správy</w:t>
      </w:r>
      <w:r w:rsidRPr="00B447FF">
        <w:t xml:space="preserve">“, v platnom znení (dostupné na </w:t>
      </w:r>
      <w:hyperlink r:id="rId10"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2EDDCBB1" w14:textId="77777777" w:rsidR="0039466A" w:rsidRPr="00B447FF" w:rsidRDefault="54F3355A">
      <w:pPr>
        <w:pStyle w:val="MLOdsek"/>
        <w:numPr>
          <w:ilvl w:val="2"/>
          <w:numId w:val="8"/>
        </w:numPr>
      </w:pPr>
      <w:r w:rsidRPr="00B447FF">
        <w:t>„</w:t>
      </w:r>
      <w:r w:rsidRPr="00B447FF">
        <w:rPr>
          <w:b/>
          <w:bCs/>
        </w:rPr>
        <w:t>Metodika Tvorba používateľsky kvalitných digitálnych služieb verejnej správy“</w:t>
      </w:r>
      <w:r w:rsidRPr="00B447FF">
        <w:t xml:space="preserve"> je metodické usmernenie UPVII (dostupné na </w:t>
      </w:r>
      <w:hyperlink r:id="rId11">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0DDC02D2" w14:textId="77777777" w:rsidR="0004765D" w:rsidRPr="00B447FF" w:rsidRDefault="73163576">
      <w:pPr>
        <w:pStyle w:val="MLOdsek"/>
        <w:numPr>
          <w:ilvl w:val="2"/>
          <w:numId w:val="8"/>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2"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4C64EAA2" w14:textId="77777777" w:rsidR="00B8643B" w:rsidRPr="00B447FF" w:rsidRDefault="455BD981">
      <w:pPr>
        <w:pStyle w:val="MLOdsek"/>
        <w:numPr>
          <w:ilvl w:val="2"/>
          <w:numId w:val="8"/>
        </w:numPr>
      </w:pPr>
      <w:r w:rsidRPr="00B447FF">
        <w:t>„</w:t>
      </w:r>
      <w:r w:rsidRPr="00B447FF">
        <w:rPr>
          <w:b/>
          <w:bCs/>
        </w:rPr>
        <w:t>MIRRI</w:t>
      </w:r>
      <w:r w:rsidRPr="00B447FF">
        <w:t>“ je Ministerstvo investícií, regionálneho rozvoja a informatizácie Slovenskej republiky</w:t>
      </w:r>
      <w:r w:rsidRPr="00B447FF">
        <w:rPr>
          <w:b/>
          <w:bCs/>
        </w:rPr>
        <w:t>.</w:t>
      </w:r>
    </w:p>
    <w:p w14:paraId="568A3978" w14:textId="77FD69D6" w:rsidR="009E53F2" w:rsidRPr="001E53E2" w:rsidRDefault="5C2F3B7B">
      <w:pPr>
        <w:pStyle w:val="MLOdsek"/>
        <w:numPr>
          <w:ilvl w:val="2"/>
          <w:numId w:val="8"/>
        </w:numPr>
      </w:pPr>
      <w:r w:rsidRPr="001E53E2">
        <w:t>„</w:t>
      </w:r>
      <w:r w:rsidRPr="001E53E2">
        <w:rPr>
          <w:b/>
          <w:bCs/>
        </w:rPr>
        <w:t>NFP</w:t>
      </w:r>
      <w:r w:rsidRPr="001E53E2">
        <w:t xml:space="preserve">“ </w:t>
      </w:r>
      <w:r w:rsidR="00AB1633" w:rsidRPr="001E53E2">
        <w:t>je nenávratný finančný príspevok a/alebo iný príspevok určený pre realizáciu aktivít projektu</w:t>
      </w:r>
      <w:r w:rsidR="00D71912">
        <w:t>, ktorého výsledkom bolo dodanie IS ÚVZ</w:t>
      </w:r>
      <w:r w:rsidR="009D1908">
        <w:t xml:space="preserve"> podľa Zmluvy o dielo</w:t>
      </w:r>
      <w:r w:rsidR="00D71912">
        <w:t xml:space="preserve"> alebo nenávratný finančný príspevok poskytnutý za účelom rozvoja IS ÚVZ. </w:t>
      </w:r>
    </w:p>
    <w:p w14:paraId="0FCB8AA9" w14:textId="77777777" w:rsidR="00090E37" w:rsidRPr="00B447FF" w:rsidRDefault="521D6D2A">
      <w:pPr>
        <w:pStyle w:val="MLOdsek"/>
        <w:numPr>
          <w:ilvl w:val="2"/>
          <w:numId w:val="8"/>
        </w:numPr>
      </w:pPr>
      <w:r w:rsidRPr="00B447FF">
        <w:t>„</w:t>
      </w:r>
      <w:r w:rsidRPr="00B447FF">
        <w:rPr>
          <w:b/>
          <w:bCs/>
        </w:rPr>
        <w:t>Obchodný zákonník</w:t>
      </w:r>
      <w:r w:rsidRPr="00B447FF">
        <w:t>“ je zákon č. 513/1991 Zb. Obchodný zákonník v znení neskorších predpisov.</w:t>
      </w:r>
    </w:p>
    <w:p w14:paraId="0E93359D" w14:textId="77777777" w:rsidR="00090E37" w:rsidRPr="00B447FF" w:rsidRDefault="45FCA1AD">
      <w:pPr>
        <w:pStyle w:val="MLOdsek"/>
        <w:numPr>
          <w:ilvl w:val="2"/>
          <w:numId w:val="8"/>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407C6EB3" w14:textId="77777777" w:rsidR="00090E37" w:rsidRPr="000732D3" w:rsidRDefault="45FCA1AD">
      <w:pPr>
        <w:pStyle w:val="MLOdsek"/>
        <w:numPr>
          <w:ilvl w:val="2"/>
          <w:numId w:val="8"/>
        </w:numPr>
      </w:pPr>
      <w:r w:rsidRPr="00B447FF">
        <w:t xml:space="preserve"> „</w:t>
      </w:r>
      <w:r w:rsidRPr="000732D3">
        <w:rPr>
          <w:b/>
          <w:bCs/>
        </w:rPr>
        <w:t>Objednávateľ</w:t>
      </w:r>
      <w:r w:rsidRPr="000732D3">
        <w:t xml:space="preserve">“ je verejný obstarávateľ uvedený v záhlaví tejto Zmluvy. </w:t>
      </w:r>
    </w:p>
    <w:p w14:paraId="00AF9861" w14:textId="77777777" w:rsidR="00090E37" w:rsidRPr="000732D3" w:rsidRDefault="521D6D2A">
      <w:pPr>
        <w:pStyle w:val="MLOdsek"/>
        <w:numPr>
          <w:ilvl w:val="2"/>
          <w:numId w:val="8"/>
        </w:numPr>
        <w:rPr>
          <w:rFonts w:eastAsiaTheme="minorEastAsia"/>
        </w:rPr>
      </w:pPr>
      <w:r w:rsidRPr="000732D3">
        <w:t>„</w:t>
      </w:r>
      <w:r w:rsidRPr="000732D3">
        <w:rPr>
          <w:b/>
          <w:bCs/>
        </w:rPr>
        <w:t>Objednávkové služby</w:t>
      </w:r>
      <w:r w:rsidRPr="000732D3">
        <w:t xml:space="preserve">“ sú </w:t>
      </w:r>
      <w:r w:rsidR="61002787" w:rsidRPr="000732D3">
        <w:t>služby rozvoja Systému (rozvojové zmeny Systému)</w:t>
      </w:r>
      <w:r w:rsidR="0F834F92" w:rsidRPr="000732D3">
        <w:t>. B</w:t>
      </w:r>
      <w:r w:rsidR="61002787" w:rsidRPr="000732D3">
        <w:t>ližší popis a spôsob poskytovania</w:t>
      </w:r>
      <w:r w:rsidR="0F834F92" w:rsidRPr="000732D3">
        <w:t xml:space="preserve"> Objednávkových služieb</w:t>
      </w:r>
      <w:r w:rsidR="61002787" w:rsidRPr="000732D3">
        <w:t xml:space="preserve"> sú uvedené v </w:t>
      </w:r>
      <w:r w:rsidR="61002787" w:rsidRPr="000732D3">
        <w:rPr>
          <w:b/>
          <w:bCs/>
        </w:rPr>
        <w:t>Prílohe č. 2</w:t>
      </w:r>
      <w:r w:rsidR="61002787" w:rsidRPr="000732D3">
        <w:t xml:space="preserve"> tejto Zmluvy.</w:t>
      </w:r>
    </w:p>
    <w:p w14:paraId="16196A7D" w14:textId="77777777" w:rsidR="00E0684D" w:rsidRPr="000732D3" w:rsidRDefault="3809B59E">
      <w:pPr>
        <w:pStyle w:val="MLOdsek"/>
        <w:numPr>
          <w:ilvl w:val="2"/>
          <w:numId w:val="11"/>
        </w:numPr>
        <w:rPr>
          <w:rFonts w:eastAsiaTheme="minorEastAsia"/>
        </w:rPr>
      </w:pPr>
      <w:r w:rsidRPr="000732D3">
        <w:t>„</w:t>
      </w:r>
      <w:r w:rsidRPr="000732D3">
        <w:rPr>
          <w:b/>
          <w:bCs/>
        </w:rPr>
        <w:t>Paušálne služby</w:t>
      </w:r>
      <w:r w:rsidRPr="000732D3">
        <w:t xml:space="preserve">“ </w:t>
      </w:r>
      <w:r w:rsidR="61002787" w:rsidRPr="000732D3">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00B729D8" w:rsidRPr="000732D3">
        <w:rPr>
          <w:rFonts w:eastAsia="Calibri"/>
        </w:rPr>
        <w:t xml:space="preserve">Paušálne služby poskytuje Poskytovateľ až na základe vystavenej písomnej objednávky Objednávateľa. </w:t>
      </w:r>
      <w:r w:rsidR="39BF19E6" w:rsidRPr="000732D3">
        <w:t xml:space="preserve">Podrobná špecifikácia obsahu a rozsahu </w:t>
      </w:r>
      <w:r w:rsidR="2FF4CD16" w:rsidRPr="000732D3">
        <w:t xml:space="preserve">Paušálnych </w:t>
      </w:r>
      <w:r w:rsidR="39BF19E6" w:rsidRPr="000732D3">
        <w:t>služieb je uvedená</w:t>
      </w:r>
      <w:r w:rsidR="61002787" w:rsidRPr="000732D3">
        <w:rPr>
          <w:rFonts w:eastAsia="Calibri"/>
        </w:rPr>
        <w:t xml:space="preserve"> v </w:t>
      </w:r>
      <w:r w:rsidR="61002787" w:rsidRPr="000732D3">
        <w:rPr>
          <w:rFonts w:eastAsia="Calibri"/>
          <w:b/>
          <w:bCs/>
        </w:rPr>
        <w:t>Prílohe č. 1</w:t>
      </w:r>
      <w:r w:rsidR="61002787" w:rsidRPr="000732D3">
        <w:rPr>
          <w:rFonts w:eastAsia="Calibri"/>
        </w:rPr>
        <w:t xml:space="preserve"> tejto Zmluvy.</w:t>
      </w:r>
    </w:p>
    <w:p w14:paraId="56C75C3C" w14:textId="3D43B50B" w:rsidR="008E420C" w:rsidRPr="000732D3" w:rsidRDefault="014BC94E" w:rsidP="009D15B1">
      <w:pPr>
        <w:pStyle w:val="MLOdsek"/>
        <w:numPr>
          <w:ilvl w:val="2"/>
          <w:numId w:val="11"/>
        </w:numPr>
      </w:pPr>
      <w:r w:rsidRPr="000732D3">
        <w:t>„</w:t>
      </w:r>
      <w:r w:rsidRPr="000732D3">
        <w:rPr>
          <w:b/>
          <w:bCs/>
        </w:rPr>
        <w:t>Poskytovateľ</w:t>
      </w:r>
      <w:r w:rsidRPr="000732D3">
        <w:t>“ je poskytovateľ služieb podpory prevádzky, údržby a rozvoja uvedený v záhlaví tejto Zmluvy.</w:t>
      </w:r>
      <w:r w:rsidR="3C6B1774" w:rsidRPr="000732D3">
        <w:t xml:space="preserve"> </w:t>
      </w:r>
    </w:p>
    <w:p w14:paraId="392A4AAE" w14:textId="2D4CF6A8" w:rsidR="006C41E2" w:rsidRPr="000732D3" w:rsidRDefault="5D0FA0EB">
      <w:pPr>
        <w:pStyle w:val="MLOdsek"/>
        <w:numPr>
          <w:ilvl w:val="2"/>
          <w:numId w:val="11"/>
        </w:numPr>
      </w:pPr>
      <w:r w:rsidRPr="000732D3">
        <w:t>„</w:t>
      </w:r>
      <w:bookmarkStart w:id="6" w:name="_Hlk530063311"/>
      <w:r w:rsidRPr="000732D3">
        <w:rPr>
          <w:b/>
          <w:bCs/>
        </w:rPr>
        <w:t>Projektový manažér Objednávateľa</w:t>
      </w:r>
      <w:bookmarkEnd w:id="6"/>
      <w:r w:rsidRPr="000732D3">
        <w:t>“ je fyzická osoba</w:t>
      </w:r>
      <w:r w:rsidR="407D74EA" w:rsidRPr="000732D3">
        <w:t xml:space="preserve"> Objednávateľa uvedená v čl</w:t>
      </w:r>
      <w:r w:rsidR="014BC94E" w:rsidRPr="000732D3">
        <w:t>ánku</w:t>
      </w:r>
      <w:r w:rsidR="407D74EA" w:rsidRPr="000732D3">
        <w:t xml:space="preserve"> 17. tejto Zmluvy</w:t>
      </w:r>
      <w:r w:rsidRPr="000732D3">
        <w:t xml:space="preserve">, ktorá riadi projektový tím pri realizácii </w:t>
      </w:r>
      <w:r w:rsidR="00B66406" w:rsidRPr="000732D3">
        <w:t>p</w:t>
      </w:r>
      <w:r w:rsidRPr="000732D3">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267FC9BB" w14:textId="77777777" w:rsidR="006C41E2" w:rsidRPr="000732D3" w:rsidRDefault="5D0FA0EB">
      <w:pPr>
        <w:pStyle w:val="MLOdsek"/>
        <w:numPr>
          <w:ilvl w:val="2"/>
          <w:numId w:val="11"/>
        </w:numPr>
        <w:rPr>
          <w:rFonts w:eastAsiaTheme="minorEastAsia"/>
        </w:rPr>
      </w:pPr>
      <w:r w:rsidRPr="000732D3">
        <w:t>„</w:t>
      </w:r>
      <w:r w:rsidRPr="000732D3">
        <w:rPr>
          <w:b/>
          <w:bCs/>
        </w:rPr>
        <w:t>Projektový manažér Poskytovateľa</w:t>
      </w:r>
      <w:r w:rsidRPr="000732D3">
        <w:t>“ je fyzická osoba</w:t>
      </w:r>
      <w:r w:rsidR="407D74EA" w:rsidRPr="000732D3">
        <w:t xml:space="preserve"> </w:t>
      </w:r>
      <w:r w:rsidR="521D6D2A" w:rsidRPr="000732D3">
        <w:t>Poskytovateľa</w:t>
      </w:r>
      <w:r w:rsidR="407D74EA" w:rsidRPr="000732D3">
        <w:t xml:space="preserve"> uvedená v čl</w:t>
      </w:r>
      <w:r w:rsidR="014BC94E" w:rsidRPr="000732D3">
        <w:t>ánku</w:t>
      </w:r>
      <w:r w:rsidR="407D74EA" w:rsidRPr="000732D3">
        <w:t xml:space="preserve"> 17. tejto Zmluvy</w:t>
      </w:r>
      <w:r w:rsidRPr="000732D3">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0F6AE094" w14:textId="77777777" w:rsidR="007D4BAF" w:rsidRPr="000732D3" w:rsidRDefault="19F1F007">
      <w:pPr>
        <w:pStyle w:val="Odsekzoznamu"/>
        <w:numPr>
          <w:ilvl w:val="2"/>
          <w:numId w:val="11"/>
        </w:numPr>
        <w:rPr>
          <w:lang w:eastAsia="cs-CZ"/>
        </w:rPr>
      </w:pPr>
      <w:r w:rsidRPr="000732D3">
        <w:lastRenderedPageBreak/>
        <w:t>„</w:t>
      </w:r>
      <w:r w:rsidRPr="000732D3">
        <w:rPr>
          <w:rFonts w:asciiTheme="minorHAnsi" w:hAnsiTheme="minorHAnsi" w:cstheme="minorBidi"/>
          <w:b/>
          <w:bCs/>
          <w:sz w:val="22"/>
          <w:szCs w:val="22"/>
          <w:lang w:eastAsia="cs-CZ"/>
        </w:rPr>
        <w:t>Riadiaci výbor</w:t>
      </w:r>
      <w:r w:rsidRPr="000732D3">
        <w:t xml:space="preserve">“ </w:t>
      </w:r>
      <w:r w:rsidR="05551530" w:rsidRPr="000732D3">
        <w:rPr>
          <w:rFonts w:asciiTheme="minorHAnsi" w:hAnsiTheme="minorHAnsi" w:cstheme="minorBidi"/>
          <w:sz w:val="22"/>
          <w:szCs w:val="22"/>
          <w:lang w:eastAsia="cs-CZ"/>
        </w:rPr>
        <w:t>je vrcholný</w:t>
      </w:r>
      <w:r w:rsidR="50D3E954" w:rsidRPr="000732D3">
        <w:rPr>
          <w:rFonts w:asciiTheme="minorHAnsi" w:hAnsiTheme="minorHAnsi" w:cstheme="minorBidi"/>
          <w:sz w:val="22"/>
          <w:szCs w:val="22"/>
          <w:lang w:eastAsia="cs-CZ"/>
        </w:rPr>
        <w:t xml:space="preserve"> riadiaci orgán </w:t>
      </w:r>
      <w:r w:rsidR="00B66406" w:rsidRPr="000732D3">
        <w:rPr>
          <w:rFonts w:asciiTheme="minorHAnsi" w:hAnsiTheme="minorHAnsi" w:cstheme="minorBidi"/>
          <w:sz w:val="22"/>
          <w:szCs w:val="22"/>
          <w:lang w:eastAsia="cs-CZ"/>
        </w:rPr>
        <w:t>p</w:t>
      </w:r>
      <w:r w:rsidR="6275C059" w:rsidRPr="000732D3">
        <w:rPr>
          <w:rFonts w:asciiTheme="minorHAnsi" w:hAnsiTheme="minorHAnsi" w:cstheme="minorBidi"/>
          <w:sz w:val="22"/>
          <w:szCs w:val="22"/>
          <w:lang w:eastAsia="cs-CZ"/>
        </w:rPr>
        <w:t xml:space="preserve">rojektu </w:t>
      </w:r>
      <w:r w:rsidR="05551530" w:rsidRPr="000732D3">
        <w:rPr>
          <w:rFonts w:asciiTheme="minorHAnsi" w:hAnsiTheme="minorHAnsi" w:cstheme="minorBidi"/>
          <w:sz w:val="22"/>
          <w:szCs w:val="22"/>
          <w:lang w:eastAsia="cs-CZ"/>
        </w:rPr>
        <w:t xml:space="preserve">tvorený zástupcami Zmluvných strán, ktorý je oprávnený riešiť všetky otázky </w:t>
      </w:r>
      <w:r w:rsidR="20457F05" w:rsidRPr="000732D3">
        <w:rPr>
          <w:rFonts w:asciiTheme="minorHAnsi" w:hAnsiTheme="minorHAnsi" w:cstheme="minorBidi"/>
          <w:sz w:val="22"/>
          <w:szCs w:val="22"/>
          <w:lang w:eastAsia="cs-CZ"/>
        </w:rPr>
        <w:t>tejto Zmluvy</w:t>
      </w:r>
      <w:r w:rsidR="05551530" w:rsidRPr="000732D3">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23658D9" w14:textId="1E73C526" w:rsidR="7C1C97C7" w:rsidRPr="000732D3" w:rsidRDefault="0CDB7191">
      <w:pPr>
        <w:pStyle w:val="Odsekzoznamu"/>
        <w:numPr>
          <w:ilvl w:val="2"/>
          <w:numId w:val="11"/>
        </w:numPr>
        <w:rPr>
          <w:rFonts w:asciiTheme="minorHAnsi" w:eastAsiaTheme="minorEastAsia" w:hAnsiTheme="minorHAnsi" w:cstheme="minorBidi"/>
          <w:sz w:val="22"/>
          <w:szCs w:val="22"/>
          <w:lang w:eastAsia="cs-CZ"/>
        </w:rPr>
      </w:pPr>
      <w:r w:rsidRPr="000732D3">
        <w:rPr>
          <w:rFonts w:asciiTheme="minorHAnsi" w:eastAsiaTheme="minorEastAsia" w:hAnsiTheme="minorHAnsi" w:cstheme="minorBidi"/>
          <w:sz w:val="22"/>
          <w:szCs w:val="22"/>
          <w:lang w:eastAsia="cs-CZ"/>
        </w:rPr>
        <w:t>„</w:t>
      </w:r>
      <w:r w:rsidRPr="000732D3">
        <w:rPr>
          <w:rFonts w:asciiTheme="minorHAnsi" w:eastAsiaTheme="minorEastAsia" w:hAnsiTheme="minorHAnsi" w:cstheme="minorBidi"/>
          <w:b/>
          <w:bCs/>
          <w:sz w:val="22"/>
          <w:szCs w:val="22"/>
          <w:lang w:eastAsia="cs-CZ"/>
        </w:rPr>
        <w:t xml:space="preserve">Service Desk” </w:t>
      </w:r>
      <w:r w:rsidRPr="000732D3">
        <w:rPr>
          <w:rFonts w:asciiTheme="minorHAnsi" w:eastAsiaTheme="minorEastAsia" w:hAnsiTheme="minorHAnsi" w:cstheme="minorBidi"/>
          <w:sz w:val="22"/>
          <w:szCs w:val="22"/>
          <w:lang w:eastAsia="cs-CZ"/>
        </w:rPr>
        <w:t xml:space="preserve">alebo </w:t>
      </w:r>
      <w:r w:rsidR="00192080" w:rsidRPr="000732D3">
        <w:rPr>
          <w:rFonts w:asciiTheme="minorHAnsi" w:eastAsiaTheme="minorEastAsia" w:hAnsiTheme="minorHAnsi" w:cstheme="minorBidi"/>
          <w:b/>
          <w:bCs/>
          <w:sz w:val="22"/>
          <w:szCs w:val="22"/>
          <w:lang w:eastAsia="cs-CZ"/>
        </w:rPr>
        <w:t>„</w:t>
      </w:r>
      <w:r w:rsidRPr="000732D3">
        <w:rPr>
          <w:rFonts w:asciiTheme="minorHAnsi" w:eastAsiaTheme="minorEastAsia" w:hAnsiTheme="minorHAnsi" w:cstheme="minorBidi"/>
          <w:b/>
          <w:bCs/>
          <w:sz w:val="22"/>
          <w:szCs w:val="22"/>
          <w:lang w:eastAsia="cs-CZ"/>
        </w:rPr>
        <w:t>SD</w:t>
      </w:r>
      <w:r w:rsidRPr="000732D3">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vady/incidentu, požiadavku na zmenu/konzultácu/súčinnosť a pod.</w:t>
      </w:r>
    </w:p>
    <w:p w14:paraId="49FB3075" w14:textId="77777777" w:rsidR="006D0512" w:rsidRPr="000732D3" w:rsidRDefault="3809B59E">
      <w:pPr>
        <w:pStyle w:val="MLOdsek"/>
        <w:numPr>
          <w:ilvl w:val="2"/>
          <w:numId w:val="11"/>
        </w:numPr>
      </w:pPr>
      <w:r w:rsidRPr="000732D3">
        <w:t>„</w:t>
      </w:r>
      <w:r w:rsidRPr="000732D3">
        <w:rPr>
          <w:b/>
          <w:bCs/>
        </w:rPr>
        <w:t>Služby</w:t>
      </w:r>
      <w:r w:rsidRPr="000732D3">
        <w:t xml:space="preserve">“ </w:t>
      </w:r>
      <w:r w:rsidR="00831246" w:rsidRPr="000732D3">
        <w:t>(jednotlivo „</w:t>
      </w:r>
      <w:r w:rsidR="00831246" w:rsidRPr="000732D3">
        <w:rPr>
          <w:b/>
        </w:rPr>
        <w:t>Služba</w:t>
      </w:r>
      <w:r w:rsidR="00831246" w:rsidRPr="000732D3">
        <w:t xml:space="preserve">“) </w:t>
      </w:r>
      <w:r w:rsidR="6275C059" w:rsidRPr="000732D3">
        <w:t>sú</w:t>
      </w:r>
      <w:r w:rsidRPr="000732D3">
        <w:t xml:space="preserve"> Paušálne služby a</w:t>
      </w:r>
      <w:r w:rsidR="6275C059" w:rsidRPr="000732D3">
        <w:t>/alebo</w:t>
      </w:r>
      <w:r w:rsidRPr="000732D3">
        <w:t> Objednávkové služby podľa tejto Zmluvy</w:t>
      </w:r>
      <w:r w:rsidR="2D8036E7" w:rsidRPr="000732D3">
        <w:t>, ktoré pozostávajú zo služieb podpory prevádzky, služby údržby a služby rozvoja Systému v súlade s touto Zmluvou.</w:t>
      </w:r>
    </w:p>
    <w:p w14:paraId="447ED81D" w14:textId="77777777" w:rsidR="00F11FB5" w:rsidRPr="000732D3" w:rsidRDefault="6EEFEE03">
      <w:pPr>
        <w:pStyle w:val="MLOdsek"/>
        <w:numPr>
          <w:ilvl w:val="2"/>
          <w:numId w:val="11"/>
        </w:numPr>
      </w:pPr>
      <w:r w:rsidRPr="000732D3">
        <w:rPr>
          <w:b/>
          <w:bCs/>
        </w:rPr>
        <w:t>„Subdodávateľ”</w:t>
      </w:r>
      <w:r w:rsidRPr="000732D3">
        <w:t xml:space="preserve"> je hospodársky subjekt, ktorý uzavrie alebo uzavrel s Poskytovateľom písomnú odplatnú zmluvu na plnenie určitej časti tejto Zmluvy. </w:t>
      </w:r>
    </w:p>
    <w:p w14:paraId="5135A1AF" w14:textId="7D7BE122" w:rsidR="000B1529" w:rsidRPr="000732D3" w:rsidRDefault="69DCDAD7">
      <w:pPr>
        <w:pStyle w:val="MLOdsek"/>
        <w:numPr>
          <w:ilvl w:val="2"/>
          <w:numId w:val="11"/>
        </w:numPr>
        <w:spacing w:line="240" w:lineRule="auto"/>
      </w:pPr>
      <w:r w:rsidRPr="000732D3">
        <w:t>„</w:t>
      </w:r>
      <w:r w:rsidRPr="000732D3">
        <w:rPr>
          <w:b/>
          <w:bCs/>
        </w:rPr>
        <w:t>Systém</w:t>
      </w:r>
      <w:r w:rsidRPr="000732D3">
        <w:t xml:space="preserve">“ </w:t>
      </w:r>
      <w:r w:rsidR="7BE06616" w:rsidRPr="000732D3">
        <w:t>alebo „</w:t>
      </w:r>
      <w:r w:rsidR="00831246" w:rsidRPr="000732D3">
        <w:rPr>
          <w:b/>
          <w:bCs/>
        </w:rPr>
        <w:t>Informačný systém</w:t>
      </w:r>
      <w:r w:rsidR="7BE06616" w:rsidRPr="000732D3">
        <w:t>“ alebo len „</w:t>
      </w:r>
      <w:r w:rsidR="00831246" w:rsidRPr="000732D3">
        <w:rPr>
          <w:b/>
          <w:bCs/>
        </w:rPr>
        <w:t>IS</w:t>
      </w:r>
      <w:r w:rsidR="7BE06616" w:rsidRPr="000732D3">
        <w:t xml:space="preserve">“ </w:t>
      </w:r>
      <w:r w:rsidRPr="000732D3">
        <w:t>je</w:t>
      </w:r>
      <w:r w:rsidR="00831246" w:rsidRPr="000732D3">
        <w:t xml:space="preserve"> </w:t>
      </w:r>
      <w:r w:rsidR="00DE7AF1" w:rsidRPr="000732D3">
        <w:t>Informačný systém úradov verejného zdravotníctva</w:t>
      </w:r>
      <w:r w:rsidR="00E61022" w:rsidRPr="000732D3">
        <w:t xml:space="preserve">, </w:t>
      </w:r>
      <w:r w:rsidR="00831246" w:rsidRPr="000732D3">
        <w:t xml:space="preserve">, </w:t>
      </w:r>
      <w:r w:rsidR="00E61022" w:rsidRPr="000732D3">
        <w:t>ktor</w:t>
      </w:r>
      <w:r w:rsidR="00DE7AF1" w:rsidRPr="000732D3">
        <w:t>é</w:t>
      </w:r>
      <w:r w:rsidR="00E61022" w:rsidRPr="000732D3">
        <w:t>h</w:t>
      </w:r>
      <w:r w:rsidR="00DE7AF1" w:rsidRPr="000732D3">
        <w:t>o</w:t>
      </w:r>
      <w:r w:rsidR="00E61022" w:rsidRPr="000732D3">
        <w:t xml:space="preserve"> </w:t>
      </w:r>
      <w:r w:rsidR="00831246" w:rsidRPr="000732D3">
        <w:t>podpora, údržba a rozvoj je predmetom tejto Zmluvy</w:t>
      </w:r>
      <w:r w:rsidR="009D1908" w:rsidRPr="000732D3">
        <w:t xml:space="preserve"> a ktorého popis je uvedený v </w:t>
      </w:r>
      <w:r w:rsidR="006C5A18" w:rsidRPr="000732D3">
        <w:rPr>
          <w:b/>
          <w:bCs/>
        </w:rPr>
        <w:t>P</w:t>
      </w:r>
      <w:r w:rsidR="009D1908" w:rsidRPr="000732D3">
        <w:rPr>
          <w:b/>
          <w:bCs/>
        </w:rPr>
        <w:t xml:space="preserve">rílohe č. </w:t>
      </w:r>
      <w:r w:rsidR="00147AE6" w:rsidRPr="000732D3">
        <w:rPr>
          <w:b/>
          <w:bCs/>
        </w:rPr>
        <w:t>9</w:t>
      </w:r>
      <w:r w:rsidR="009D1908" w:rsidRPr="000732D3">
        <w:t xml:space="preserve"> tejto Zmluvy</w:t>
      </w:r>
      <w:r w:rsidR="16FA57BF" w:rsidRPr="000732D3">
        <w:t>.</w:t>
      </w:r>
    </w:p>
    <w:p w14:paraId="1188858D" w14:textId="77777777" w:rsidR="007352DA" w:rsidRPr="000732D3" w:rsidRDefault="4EE4F349">
      <w:pPr>
        <w:pStyle w:val="MLOdsek"/>
        <w:numPr>
          <w:ilvl w:val="2"/>
          <w:numId w:val="11"/>
        </w:numPr>
      </w:pPr>
      <w:r w:rsidRPr="000732D3">
        <w:t>„</w:t>
      </w:r>
      <w:r w:rsidRPr="000732D3">
        <w:rPr>
          <w:b/>
          <w:bCs/>
        </w:rPr>
        <w:t>SW</w:t>
      </w:r>
      <w:r w:rsidRPr="000732D3">
        <w:t>“  je softvérový produkt, t. j. počítačový program/programové vybavenie vrátane dokumentácie a manuálov, ktorý tvorí súčasť Systému a bol dodaný Poskytovateľom v rámci plnenia tejto Zmluvy. Pre účely tejto Zmluvy sa rozlišuje:</w:t>
      </w:r>
    </w:p>
    <w:p w14:paraId="3D7836EF" w14:textId="77777777" w:rsidR="00AB5494" w:rsidRPr="000732D3" w:rsidRDefault="00AB5494">
      <w:pPr>
        <w:pStyle w:val="MLOdsek"/>
        <w:numPr>
          <w:ilvl w:val="3"/>
          <w:numId w:val="11"/>
        </w:numPr>
      </w:pPr>
      <w:r w:rsidRPr="000732D3">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47E037F4" w14:textId="77777777" w:rsidR="00AB5494" w:rsidRPr="000732D3" w:rsidRDefault="00AB5494">
      <w:pPr>
        <w:pStyle w:val="MLOdsek"/>
        <w:numPr>
          <w:ilvl w:val="3"/>
          <w:numId w:val="11"/>
        </w:numPr>
      </w:pPr>
      <w:r w:rsidRPr="000732D3">
        <w:rPr>
          <w:b/>
          <w:bCs/>
        </w:rPr>
        <w:t>„Preexistentný</w:t>
      </w:r>
      <w:r w:rsidRPr="000732D3">
        <w:t xml:space="preserve"> </w:t>
      </w:r>
      <w:r w:rsidRPr="000732D3">
        <w:rPr>
          <w:b/>
          <w:bCs/>
        </w:rPr>
        <w:t>proprietárny SW“</w:t>
      </w:r>
      <w:r w:rsidRPr="000732D3">
        <w:t xml:space="preserve">, ktorým je štandardný (krabicový/proprietárny) SW Poskytovateľa alebo tretích strán, ktorý nebol vytvorený výlučne za účelom splnenia tejto Zmluvy (vytvorený nezávisle od </w:t>
      </w:r>
      <w:r w:rsidR="00976D8A" w:rsidRPr="000732D3">
        <w:t>poskytovaných Služieb</w:t>
      </w:r>
      <w:r w:rsidRPr="000732D3">
        <w:t>), najmä SW produkty tretích strán;</w:t>
      </w:r>
    </w:p>
    <w:p w14:paraId="7FCF7044" w14:textId="77777777" w:rsidR="00AB5494" w:rsidRPr="000732D3" w:rsidRDefault="00AB5494">
      <w:pPr>
        <w:pStyle w:val="MLOdsek"/>
        <w:numPr>
          <w:ilvl w:val="3"/>
          <w:numId w:val="11"/>
        </w:numPr>
      </w:pPr>
      <w:r w:rsidRPr="000732D3">
        <w:t>„</w:t>
      </w:r>
      <w:r w:rsidRPr="000732D3">
        <w:rPr>
          <w:b/>
          <w:bCs/>
        </w:rPr>
        <w:t>Preexistentný</w:t>
      </w:r>
      <w:r w:rsidRPr="000732D3">
        <w:t xml:space="preserve"> </w:t>
      </w:r>
      <w:r w:rsidRPr="000732D3">
        <w:rPr>
          <w:b/>
          <w:bCs/>
        </w:rPr>
        <w:t xml:space="preserve">open source  SW“, </w:t>
      </w:r>
      <w:r w:rsidRPr="000732D3">
        <w:rPr>
          <w:bCs/>
        </w:rPr>
        <w:t>ktorým je</w:t>
      </w:r>
      <w:r w:rsidRPr="000732D3">
        <w:t xml:space="preserve"> otvorený/open source SW </w:t>
      </w:r>
      <w:r w:rsidR="00976D8A" w:rsidRPr="000732D3">
        <w:t>Poskyotvateľa</w:t>
      </w:r>
      <w:r w:rsidRPr="000732D3">
        <w:t xml:space="preserve"> alebo tretích strán, ktorý nebol vytvorený výlučne za účelom splnenia tejto Zmluvy (vytvorený nezávisle od  </w:t>
      </w:r>
      <w:r w:rsidR="00976D8A" w:rsidRPr="000732D3">
        <w:t>poskytovaných Služieb</w:t>
      </w:r>
      <w:r w:rsidRPr="000732D3">
        <w:t>);</w:t>
      </w:r>
    </w:p>
    <w:p w14:paraId="5412DEBB" w14:textId="77777777" w:rsidR="00AB5494" w:rsidRPr="000732D3" w:rsidRDefault="00AB5494" w:rsidP="00AB5494">
      <w:pPr>
        <w:pStyle w:val="MLOdsek"/>
        <w:numPr>
          <w:ilvl w:val="0"/>
          <w:numId w:val="0"/>
        </w:numPr>
        <w:ind w:left="1531"/>
      </w:pPr>
      <w:r w:rsidRPr="000732D3">
        <w:t>(</w:t>
      </w:r>
      <w:r w:rsidRPr="000732D3">
        <w:rPr>
          <w:bCs/>
        </w:rPr>
        <w:t>Preexistentný</w:t>
      </w:r>
      <w:r w:rsidRPr="000732D3">
        <w:t xml:space="preserve"> </w:t>
      </w:r>
      <w:r w:rsidRPr="000732D3">
        <w:rPr>
          <w:bCs/>
        </w:rPr>
        <w:t>proprietárny SW a Preexistentný</w:t>
      </w:r>
      <w:r w:rsidRPr="000732D3">
        <w:t xml:space="preserve"> </w:t>
      </w:r>
      <w:r w:rsidRPr="000732D3">
        <w:rPr>
          <w:bCs/>
        </w:rPr>
        <w:t>open source  SW ďalej spoločne aj len ako „</w:t>
      </w:r>
      <w:r w:rsidRPr="000732D3">
        <w:rPr>
          <w:b/>
          <w:bCs/>
        </w:rPr>
        <w:t>Preexistentný</w:t>
      </w:r>
      <w:r w:rsidRPr="000732D3">
        <w:rPr>
          <w:b/>
        </w:rPr>
        <w:t xml:space="preserve"> </w:t>
      </w:r>
      <w:r w:rsidRPr="000732D3">
        <w:rPr>
          <w:b/>
          <w:bCs/>
        </w:rPr>
        <w:t>SW</w:t>
      </w:r>
      <w:r w:rsidRPr="000732D3">
        <w:rPr>
          <w:bCs/>
        </w:rPr>
        <w:t>“).</w:t>
      </w:r>
    </w:p>
    <w:p w14:paraId="72F799DA" w14:textId="2554E40C" w:rsidR="003979C1" w:rsidRPr="000732D3" w:rsidRDefault="00AB5494">
      <w:pPr>
        <w:pStyle w:val="MLOdsek"/>
        <w:numPr>
          <w:ilvl w:val="2"/>
          <w:numId w:val="11"/>
        </w:numPr>
      </w:pPr>
      <w:r w:rsidRPr="000732D3">
        <w:t xml:space="preserve"> </w:t>
      </w:r>
      <w:r w:rsidR="1D277104" w:rsidRPr="000732D3">
        <w:t>„</w:t>
      </w:r>
      <w:r w:rsidR="1D277104" w:rsidRPr="000732D3">
        <w:rPr>
          <w:b/>
          <w:bCs/>
        </w:rPr>
        <w:t>Vada</w:t>
      </w:r>
      <w:r w:rsidR="1D277104" w:rsidRPr="000732D3">
        <w:t>“  predstavuje nespôsobilosť plnenia poskytnutého Poskytovateľom plniť účel</w:t>
      </w:r>
      <w:r w:rsidR="00A816AC">
        <w:t xml:space="preserve"> v zmysle Technickej špecifikácie Systému</w:t>
      </w:r>
      <w:r w:rsidR="1D277104" w:rsidRPr="000732D3">
        <w:t xml:space="preserve"> alebo rozpor/nedostatok/odchýlku vlastností plnenia poskytnutého Poskytovateľom v porovnaní s vlastnosťami uvedenými v </w:t>
      </w:r>
      <w:r w:rsidR="00A816AC">
        <w:t>Technickej špecifikáci</w:t>
      </w:r>
      <w:r w:rsidR="0064310A">
        <w:t>i</w:t>
      </w:r>
      <w:r w:rsidR="00A816AC">
        <w:t xml:space="preserve"> Systému a v súlade s touto Zmluvou</w:t>
      </w:r>
      <w:r w:rsidR="1D277104" w:rsidRPr="000732D3">
        <w:t>, analýzach a/alebo pokynoch/objednávkach Objednávateľa, resp. vykonanie plnenia Poskytovateľom v rozpore s</w:t>
      </w:r>
      <w:r w:rsidR="00A816AC">
        <w:t xml:space="preserve"> Technickou špecifikáciou Systému, </w:t>
      </w:r>
      <w:r w:rsidR="1D277104" w:rsidRPr="000732D3">
        <w:t xml:space="preserve">touto Zmluvou vrátane jej príloh  a/alebo analýzami a/alebo pokynmi/objednávkami Objednávateľa. </w:t>
      </w:r>
      <w:r w:rsidR="563F50B8" w:rsidRPr="000732D3">
        <w:rPr>
          <w:rStyle w:val="normaltextrun"/>
          <w:rFonts w:cs="Calibri"/>
        </w:rPr>
        <w:t xml:space="preserve">Vadou je aj právna vada poskytnutého plnenia. </w:t>
      </w:r>
      <w:r w:rsidR="1D277104" w:rsidRPr="000732D3">
        <w:t>Poskytovateľ zodpovedá za Vady Služieb v čase poskytnutia Služieb Objednávateľovi a počas záručnej doby.</w:t>
      </w:r>
      <w:r w:rsidR="73878619" w:rsidRPr="000732D3">
        <w:t xml:space="preserve"> Vada v súvislosti s realizáciou akceptačných testov sa označuje ako Defekt.</w:t>
      </w:r>
    </w:p>
    <w:p w14:paraId="1FD62BF2" w14:textId="77777777" w:rsidR="00C71AAE" w:rsidRPr="000732D3" w:rsidRDefault="50B54603">
      <w:pPr>
        <w:pStyle w:val="MLOdsek"/>
        <w:numPr>
          <w:ilvl w:val="2"/>
          <w:numId w:val="11"/>
        </w:numPr>
      </w:pPr>
      <w:r w:rsidRPr="000732D3">
        <w:t>„</w:t>
      </w:r>
      <w:r w:rsidRPr="000732D3">
        <w:rPr>
          <w:b/>
          <w:bCs/>
        </w:rPr>
        <w:t>Vyhláška o IKPS</w:t>
      </w:r>
      <w:r w:rsidRPr="000732D3">
        <w:t>“ je vyhláška Národného bezpečnostného úradu č. 164/2018 Z. z., ktorou sa určujú identifikačné kritériá prevádzkovanej služby (kritériá základnej služby) v platnom znení.</w:t>
      </w:r>
    </w:p>
    <w:p w14:paraId="76609E2E" w14:textId="77777777" w:rsidR="00C71AAE" w:rsidRPr="000732D3" w:rsidRDefault="39571B90">
      <w:pPr>
        <w:pStyle w:val="Odsekzoznamu"/>
        <w:numPr>
          <w:ilvl w:val="2"/>
          <w:numId w:val="11"/>
        </w:numPr>
        <w:rPr>
          <w:rFonts w:asciiTheme="minorHAnsi" w:hAnsiTheme="minorHAnsi" w:cstheme="minorBidi"/>
          <w:sz w:val="22"/>
          <w:szCs w:val="22"/>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KBI“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 xml:space="preserve">vyhláška Národného bezpečnostného úradu č. 165/2018 Z. z., ktorou sa určujú identifikačné kritériá pre jednotlivé kategórie závažných kybernetických </w:t>
      </w:r>
      <w:r w:rsidRPr="000732D3">
        <w:rPr>
          <w:rFonts w:asciiTheme="minorHAnsi" w:hAnsiTheme="minorHAnsi" w:cstheme="minorBidi"/>
          <w:sz w:val="22"/>
          <w:szCs w:val="22"/>
          <w:lang w:eastAsia="cs-CZ"/>
        </w:rPr>
        <w:lastRenderedPageBreak/>
        <w:t>bezpečnostných incidentov a podrobnosti hlásenia kybernetických bezpečnostných incidentov v platnom znení.</w:t>
      </w:r>
    </w:p>
    <w:p w14:paraId="73A13E8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OBO“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BE97A2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riadení projektov</w:t>
      </w:r>
      <w:r w:rsidRPr="000732D3">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1700A076"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štandardoch pre ITVS</w:t>
      </w:r>
      <w:r w:rsidRPr="000732D3">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0E18845F" w14:textId="77777777" w:rsidR="00C71AAE" w:rsidRPr="000732D3" w:rsidRDefault="2D8036E7">
      <w:pPr>
        <w:pStyle w:val="MLOdsek"/>
        <w:numPr>
          <w:ilvl w:val="2"/>
          <w:numId w:val="11"/>
        </w:numPr>
      </w:pPr>
      <w:r w:rsidRPr="000732D3">
        <w:rPr>
          <w:b/>
          <w:bCs/>
        </w:rPr>
        <w:t>„</w:t>
      </w:r>
      <w:r w:rsidRPr="000732D3">
        <w:rPr>
          <w:rFonts w:cs="Arial"/>
          <w:b/>
          <w:bCs/>
        </w:rPr>
        <w:t>Vyhláška o BOITVS</w:t>
      </w:r>
      <w:r w:rsidRPr="000732D3">
        <w:rPr>
          <w:b/>
          <w:bCs/>
        </w:rPr>
        <w:t xml:space="preserve">“ </w:t>
      </w:r>
      <w:r w:rsidRPr="000732D3">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5D9AD826" w14:textId="77777777" w:rsidR="51C0EC92" w:rsidRPr="000732D3" w:rsidRDefault="583D95E3">
      <w:pPr>
        <w:pStyle w:val="MLOdsek"/>
        <w:numPr>
          <w:ilvl w:val="2"/>
          <w:numId w:val="11"/>
        </w:numPr>
        <w:rPr>
          <w:rFonts w:eastAsiaTheme="minorEastAsia"/>
        </w:rPr>
      </w:pPr>
      <w:r w:rsidRPr="000732D3">
        <w:t>„</w:t>
      </w:r>
      <w:r w:rsidRPr="000732D3">
        <w:rPr>
          <w:b/>
          <w:bCs/>
        </w:rPr>
        <w:t>Vyhláška UX/IDSK</w:t>
      </w:r>
      <w:r w:rsidRPr="000732D3">
        <w:t>“ je vyhláška Ministerstva investícií, regionálneho rozvoja a informatizácie Slovenskej republiky č. 547/2021 Z. z. o elektronizácii agendy verejnej správy.</w:t>
      </w:r>
    </w:p>
    <w:p w14:paraId="18630705" w14:textId="77777777" w:rsidR="00DF0322" w:rsidRPr="000732D3" w:rsidRDefault="65CBFFD5">
      <w:pPr>
        <w:pStyle w:val="MLOdsek"/>
        <w:numPr>
          <w:ilvl w:val="2"/>
          <w:numId w:val="11"/>
        </w:numPr>
      </w:pPr>
      <w:r w:rsidRPr="000732D3">
        <w:rPr>
          <w:lang w:eastAsia="sk-SK"/>
        </w:rPr>
        <w:t>„</w:t>
      </w:r>
      <w:r w:rsidRPr="000732D3">
        <w:rPr>
          <w:b/>
          <w:bCs/>
        </w:rPr>
        <w:t>Zákon o EŠIF</w:t>
      </w:r>
      <w:r w:rsidRPr="000732D3">
        <w:rPr>
          <w:lang w:eastAsia="sk-SK"/>
        </w:rPr>
        <w:t>“ je zákon č. 292/2014 Z. z. o príspevku poskytovanom z európskych štrukturálnych a investičných fondov a o zmene a doplnení niektorých zákonov v znení neskorších predpisov.</w:t>
      </w:r>
    </w:p>
    <w:p w14:paraId="2A10FCCC" w14:textId="77777777" w:rsidR="005A0536" w:rsidRPr="000732D3" w:rsidRDefault="792D0F3D">
      <w:pPr>
        <w:pStyle w:val="MLOdsek"/>
        <w:numPr>
          <w:ilvl w:val="2"/>
          <w:numId w:val="11"/>
        </w:numPr>
      </w:pPr>
      <w:r w:rsidRPr="000732D3">
        <w:rPr>
          <w:lang w:eastAsia="sk-SK"/>
        </w:rPr>
        <w:t>„</w:t>
      </w:r>
      <w:r w:rsidRPr="000732D3">
        <w:rPr>
          <w:b/>
          <w:bCs/>
        </w:rPr>
        <w:t xml:space="preserve">Zákon </w:t>
      </w:r>
      <w:bookmarkStart w:id="7" w:name="_Hlk93482127"/>
      <w:r w:rsidRPr="000732D3">
        <w:rPr>
          <w:b/>
          <w:bCs/>
          <w:lang w:eastAsia="sk-SK"/>
        </w:rPr>
        <w:t>o finančnej kontrole a audite</w:t>
      </w:r>
      <w:bookmarkEnd w:id="7"/>
      <w:r w:rsidRPr="000732D3">
        <w:rPr>
          <w:lang w:eastAsia="sk-SK"/>
        </w:rPr>
        <w:t xml:space="preserve">“ je zákon č. 357/2015 Z. z. o finančnej kontrole a audite a o zmene a doplnení niektorých zákonov v znení neskorších predpisov. </w:t>
      </w:r>
    </w:p>
    <w:p w14:paraId="68BED781" w14:textId="77777777" w:rsidR="00C71AAE" w:rsidRPr="000732D3" w:rsidRDefault="39571B90">
      <w:pPr>
        <w:pStyle w:val="MLOdsek"/>
        <w:numPr>
          <w:ilvl w:val="2"/>
          <w:numId w:val="11"/>
        </w:numPr>
      </w:pPr>
      <w:r w:rsidRPr="000732D3">
        <w:t>„</w:t>
      </w:r>
      <w:r w:rsidRPr="000732D3">
        <w:rPr>
          <w:b/>
          <w:bCs/>
        </w:rPr>
        <w:t>Zákon o KB</w:t>
      </w:r>
      <w:r w:rsidRPr="000732D3">
        <w:t>“ je zákon č. 69/2018 Z. z. o kybernetickej bezpečnosti a o zmene a doplnení niektorých zákonov v znení neskorších predpisov.</w:t>
      </w:r>
    </w:p>
    <w:p w14:paraId="7C5E4EF2" w14:textId="77777777" w:rsidR="00C71AAE" w:rsidRPr="000732D3" w:rsidRDefault="39571B90">
      <w:pPr>
        <w:pStyle w:val="MLOdsek"/>
        <w:numPr>
          <w:ilvl w:val="2"/>
          <w:numId w:val="11"/>
        </w:numPr>
      </w:pPr>
      <w:r w:rsidRPr="000732D3">
        <w:t>„</w:t>
      </w:r>
      <w:r w:rsidRPr="000732D3">
        <w:rPr>
          <w:b/>
          <w:bCs/>
        </w:rPr>
        <w:t>Zákon o ITVS</w:t>
      </w:r>
      <w:r w:rsidRPr="000732D3">
        <w:t>“ je zákon č. 95/2019 Z. z. o informačných technológiách vo verejnej správe a o zmene a doplnení niektorých zákonov v znení neskorších predpisov.</w:t>
      </w:r>
    </w:p>
    <w:p w14:paraId="49078702" w14:textId="77777777" w:rsidR="00C71AAE" w:rsidRPr="000732D3" w:rsidRDefault="39571B90">
      <w:pPr>
        <w:pStyle w:val="MLOdsek"/>
        <w:numPr>
          <w:ilvl w:val="2"/>
          <w:numId w:val="11"/>
        </w:numPr>
      </w:pPr>
      <w:r w:rsidRPr="000732D3">
        <w:t>„</w:t>
      </w:r>
      <w:r w:rsidRPr="000732D3">
        <w:rPr>
          <w:b/>
          <w:bCs/>
        </w:rPr>
        <w:t>Zákon o eGovernmente</w:t>
      </w:r>
      <w:r w:rsidRPr="000732D3">
        <w:t>“ je zákon č. 305/2013 Z. z. o elektronickej podobe výkonu pôsobnosti orgánov verejnej moci a o zmene a doplnení niektorých zákonov  v znení neskorších predpisov.</w:t>
      </w:r>
    </w:p>
    <w:p w14:paraId="40D3438C" w14:textId="77777777" w:rsidR="00C71AAE" w:rsidRPr="000732D3" w:rsidRDefault="39571B90">
      <w:pPr>
        <w:pStyle w:val="MLOdsek"/>
        <w:numPr>
          <w:ilvl w:val="2"/>
          <w:numId w:val="11"/>
        </w:numPr>
      </w:pPr>
      <w:r w:rsidRPr="000732D3">
        <w:t>„</w:t>
      </w:r>
      <w:r w:rsidRPr="000732D3">
        <w:rPr>
          <w:b/>
          <w:bCs/>
        </w:rPr>
        <w:t>Zákon o registri partnerov verejného sektora</w:t>
      </w:r>
      <w:r w:rsidRPr="000732D3">
        <w:t>“ je zákon č. 315/2016 Z. z. o registri partnerov verejného sektora a o zmene a doplnení niektorých zákonov v znení neskorších predpisov.</w:t>
      </w:r>
    </w:p>
    <w:p w14:paraId="03D33A50" w14:textId="77777777" w:rsidR="00C71AAE" w:rsidRPr="000732D3" w:rsidRDefault="39571B90">
      <w:pPr>
        <w:pStyle w:val="MLOdsek"/>
        <w:numPr>
          <w:ilvl w:val="2"/>
          <w:numId w:val="11"/>
        </w:numPr>
      </w:pPr>
      <w:r w:rsidRPr="000732D3">
        <w:t>„</w:t>
      </w:r>
      <w:r w:rsidRPr="000732D3">
        <w:rPr>
          <w:b/>
          <w:bCs/>
        </w:rPr>
        <w:t>Zákon o slobodnom prístupe k informáciám</w:t>
      </w:r>
      <w:r w:rsidRPr="000732D3">
        <w:t xml:space="preserve">“ je zákon č. 211/2000 Z. z. o slobodnom prístupe k informáciám a o zmene a doplnení niektorých zákonov (zákon o slobode informácií) v znení neskorších predpisov. </w:t>
      </w:r>
    </w:p>
    <w:p w14:paraId="5970CA7B" w14:textId="77777777" w:rsidR="00C91F28" w:rsidRPr="000732D3" w:rsidRDefault="20EB65C9">
      <w:pPr>
        <w:pStyle w:val="MLOdsek"/>
        <w:numPr>
          <w:ilvl w:val="2"/>
          <w:numId w:val="11"/>
        </w:numPr>
      </w:pPr>
      <w:r w:rsidRPr="000732D3">
        <w:t>„</w:t>
      </w:r>
      <w:r w:rsidRPr="000732D3">
        <w:rPr>
          <w:b/>
          <w:bCs/>
        </w:rPr>
        <w:t>Zákon o ochrane osobných údajov</w:t>
      </w:r>
      <w:r w:rsidRPr="000732D3">
        <w:t xml:space="preserve">“ je zákon č. 18/2018 Z. z. o ochrane osobných údajov a o zmene a doplnení niektorých zákonov v znení neskorších predpisov. </w:t>
      </w:r>
    </w:p>
    <w:p w14:paraId="5714AC18" w14:textId="77777777" w:rsidR="007A35F4" w:rsidRPr="000732D3" w:rsidRDefault="5AE3722D">
      <w:pPr>
        <w:pStyle w:val="MLOdsek"/>
        <w:numPr>
          <w:ilvl w:val="2"/>
          <w:numId w:val="11"/>
        </w:numPr>
      </w:pPr>
      <w:r w:rsidRPr="000732D3">
        <w:rPr>
          <w:b/>
          <w:bCs/>
        </w:rPr>
        <w:t>„Zmen</w:t>
      </w:r>
      <w:r w:rsidR="7AFAFE76" w:rsidRPr="000732D3">
        <w:rPr>
          <w:b/>
          <w:bCs/>
        </w:rPr>
        <w:t>a</w:t>
      </w:r>
      <w:r w:rsidRPr="000732D3">
        <w:rPr>
          <w:b/>
          <w:bCs/>
        </w:rPr>
        <w:t xml:space="preserve"> Systému v rámci Paušálnych služieb</w:t>
      </w:r>
      <w:r w:rsidRPr="000732D3">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0732D3">
        <w:t xml:space="preserve"> </w:t>
      </w:r>
    </w:p>
    <w:p w14:paraId="4F1B05A3" w14:textId="77777777" w:rsidR="00B16BD0" w:rsidRPr="000732D3" w:rsidRDefault="4227137A">
      <w:pPr>
        <w:pStyle w:val="MLOdsek"/>
        <w:numPr>
          <w:ilvl w:val="2"/>
          <w:numId w:val="11"/>
        </w:numPr>
        <w:rPr>
          <w:rFonts w:eastAsiaTheme="minorEastAsia"/>
          <w:lang w:eastAsia="en-US"/>
        </w:rPr>
      </w:pPr>
      <w:r w:rsidRPr="000732D3">
        <w:t>„</w:t>
      </w:r>
      <w:r w:rsidRPr="000732D3">
        <w:rPr>
          <w:b/>
          <w:bCs/>
        </w:rPr>
        <w:t>Zmluva</w:t>
      </w:r>
      <w:r w:rsidRPr="000732D3">
        <w:t>“ alebo tiež „</w:t>
      </w:r>
      <w:r w:rsidRPr="000732D3">
        <w:rPr>
          <w:b/>
          <w:bCs/>
        </w:rPr>
        <w:t>SLA Zmluva</w:t>
      </w:r>
      <w:r w:rsidRPr="000732D3">
        <w:t xml:space="preserve">“ je táto </w:t>
      </w:r>
      <w:r w:rsidR="00370FC6" w:rsidRPr="000732D3">
        <w:t xml:space="preserve">Zmluva </w:t>
      </w:r>
      <w:r w:rsidRPr="000732D3">
        <w:t xml:space="preserve">o podpore prevádzky, údržbe a rozvoji </w:t>
      </w:r>
      <w:r w:rsidR="386CC133" w:rsidRPr="000732D3">
        <w:t>Systému</w:t>
      </w:r>
      <w:r w:rsidRPr="000732D3">
        <w:t>, nazývaná aj servisná alebo prevádzková zmluva</w:t>
      </w:r>
      <w:r w:rsidR="386CC133" w:rsidRPr="000732D3">
        <w:t>.</w:t>
      </w:r>
    </w:p>
    <w:p w14:paraId="4881D47A" w14:textId="3C5AB24F" w:rsidR="00847446" w:rsidRPr="000732D3" w:rsidRDefault="00831246">
      <w:pPr>
        <w:pStyle w:val="MLOdsek"/>
        <w:numPr>
          <w:ilvl w:val="2"/>
          <w:numId w:val="11"/>
        </w:numPr>
        <w:rPr>
          <w:rFonts w:eastAsiaTheme="minorEastAsia"/>
          <w:lang w:eastAsia="en-US"/>
        </w:rPr>
      </w:pPr>
      <w:r w:rsidRPr="000732D3">
        <w:t>„</w:t>
      </w:r>
      <w:r w:rsidRPr="000732D3">
        <w:rPr>
          <w:b/>
          <w:bCs/>
        </w:rPr>
        <w:t>Zmluva o poskytnutí NFP</w:t>
      </w:r>
      <w:r w:rsidRPr="000732D3">
        <w:t xml:space="preserve">“ je Zmluva o poskytnutí nenávratného finančného príspevku uzavretá medzi Objednávateľom ako Prijímateľom NFP a príslušným orgánom štátnej správy ako Poskytovateľom NFP za účelom realizácie </w:t>
      </w:r>
      <w:r w:rsidR="00D71912" w:rsidRPr="000732D3">
        <w:t xml:space="preserve">rozvojových </w:t>
      </w:r>
      <w:r w:rsidRPr="000732D3">
        <w:t xml:space="preserve">aktivít </w:t>
      </w:r>
      <w:r w:rsidR="002E1305" w:rsidRPr="000732D3">
        <w:t xml:space="preserve">IS ÚVZ. </w:t>
      </w:r>
      <w:r w:rsidR="7DCC6478" w:rsidRPr="000732D3">
        <w:t xml:space="preserve"> </w:t>
      </w:r>
    </w:p>
    <w:p w14:paraId="37C11AD9" w14:textId="77777777" w:rsidR="006C41E2" w:rsidRDefault="39571B90">
      <w:pPr>
        <w:pStyle w:val="MLOdsek"/>
        <w:numPr>
          <w:ilvl w:val="2"/>
          <w:numId w:val="11"/>
        </w:numPr>
      </w:pPr>
      <w:r w:rsidRPr="000732D3">
        <w:lastRenderedPageBreak/>
        <w:t xml:space="preserve"> </w:t>
      </w:r>
      <w:r w:rsidR="5D0FA0EB" w:rsidRPr="000732D3">
        <w:t>„</w:t>
      </w:r>
      <w:r w:rsidR="5D0FA0EB" w:rsidRPr="000732D3">
        <w:rPr>
          <w:b/>
          <w:bCs/>
        </w:rPr>
        <w:t>ZVO</w:t>
      </w:r>
      <w:r w:rsidR="5D0FA0EB" w:rsidRPr="000732D3">
        <w:t>“ je zákon č. 343/2015 Z. z. o verejnom obstarávaní a o zmene a doplnení niektorých zákonov v znení neskorších predpisov.</w:t>
      </w:r>
    </w:p>
    <w:p w14:paraId="442BDB1F" w14:textId="0385129B" w:rsidR="00FD5085" w:rsidRPr="000732D3" w:rsidRDefault="006C42DA">
      <w:pPr>
        <w:pStyle w:val="MLOdsek"/>
        <w:numPr>
          <w:ilvl w:val="2"/>
          <w:numId w:val="11"/>
        </w:numPr>
      </w:pPr>
      <w:r>
        <w:t>„</w:t>
      </w:r>
      <w:r w:rsidR="00FD5085">
        <w:t>Technická špecifikácia Systému</w:t>
      </w:r>
      <w:r>
        <w:t>“ – je súbor dokumentácie, zdrojových kódov definujúcich prípadne popisujúcich Systém.</w:t>
      </w:r>
    </w:p>
    <w:p w14:paraId="062FB819" w14:textId="77777777" w:rsidR="00040725" w:rsidRPr="000732D3" w:rsidRDefault="01653A30" w:rsidP="00040725">
      <w:pPr>
        <w:pStyle w:val="MLNadpislnku"/>
      </w:pPr>
      <w:r w:rsidRPr="000732D3">
        <w:t>VYHLÁSENIA ZMLUVNÝCH STRÁN</w:t>
      </w:r>
    </w:p>
    <w:p w14:paraId="6FB65293" w14:textId="77777777" w:rsidR="00040725" w:rsidRPr="000732D3" w:rsidRDefault="48A8EA33" w:rsidP="00192080">
      <w:pPr>
        <w:pStyle w:val="MLOdsek"/>
      </w:pPr>
      <w:r w:rsidRPr="000732D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408AB3C9" w14:textId="77777777" w:rsidR="00215BA8" w:rsidRPr="000732D3" w:rsidRDefault="13A53ABF">
      <w:pPr>
        <w:pStyle w:val="MLOdsek"/>
      </w:pPr>
      <w:r w:rsidRPr="000732D3">
        <w:t xml:space="preserve">Poskytovateľ vyhlasuje, že má nevyhnutné kapacity a technické schopnosti na dodanie plnenia požadovaného Objednávateľom </w:t>
      </w:r>
      <w:r w:rsidR="5F830FF7" w:rsidRPr="000732D3">
        <w:t>podľa tejto Zmluvy</w:t>
      </w:r>
      <w:r w:rsidRPr="000732D3">
        <w:t>.</w:t>
      </w:r>
    </w:p>
    <w:p w14:paraId="241FEC87" w14:textId="77777777" w:rsidR="00040725" w:rsidRPr="000732D3" w:rsidRDefault="48A8EA33">
      <w:pPr>
        <w:pStyle w:val="MLOdsek"/>
      </w:pPr>
      <w:r w:rsidRPr="000732D3">
        <w:t>Poskytovateľ vyhlasuje, že disponuje všetkými oprávneniami požadovanými príslušnými orgánmi a v zmysle príslušných právnych predpisov, ako aj kapacitami a odbornými znalosťami nevyhnutnými  na riadnu a včasnú realizáciu predmetu Zmluvy.</w:t>
      </w:r>
    </w:p>
    <w:p w14:paraId="77C1CDF5" w14:textId="77777777" w:rsidR="00040725" w:rsidRPr="000732D3" w:rsidRDefault="48A8EA33">
      <w:pPr>
        <w:pStyle w:val="MLOdsek"/>
      </w:pPr>
      <w:r w:rsidRPr="000732D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610724D1" w14:textId="5DD889B5" w:rsidR="00C71AAE" w:rsidRPr="000732D3" w:rsidRDefault="00254296">
      <w:pPr>
        <w:pStyle w:val="MLOdsek"/>
      </w:pPr>
      <w:r w:rsidRPr="000732D3">
        <w:t>Poskytovateľ pre prípad zodpovednosti za škodu spôsobenej pri poskytovaní plnenia podľa tejto Zmluvy uzatvoril alebo uzatvorí poistnú zmluvu, čo preukazuje Objednávateľovi predložením platnej a účinnej poistnej zmluvy</w:t>
      </w:r>
      <w:r w:rsidR="00256A80" w:rsidRPr="000732D3">
        <w:t xml:space="preserve"> pred podpisom tejto Zmluvy</w:t>
      </w:r>
      <w:r w:rsidRPr="000732D3">
        <w:t>, ktorej predmetom je poistenie zodpovednosti za škodu spôsobenú konaním Poskytovateľa v súvislosti s plnením podľa tejto Zmluvy na poistnú sumu v minimálnom  rozsahu ceny podľa článku 9. bodu 9.</w:t>
      </w:r>
      <w:r w:rsidR="00EA3630" w:rsidRPr="000732D3">
        <w:t>8</w:t>
      </w:r>
      <w:r w:rsidRPr="000732D3">
        <w:t xml:space="preserve"> tejto Zmluvy. Poskytovateľ sa zaväzuje toto poistné krytie udržiavať počas celej doby účinnosti tejto Zmluvy a na výzvu Objednávateľa je povinný túto skutočnosť preukázať. Porušenie záväzku Poskytovateľ</w:t>
      </w:r>
      <w:r w:rsidR="006E15A9">
        <w:t>a</w:t>
      </w:r>
      <w:r w:rsidRPr="000732D3">
        <w:t xml:space="preserve"> podľa tohto bodu Zmluvy (napr. zrušenie poistnej zmluvy bez jej nahradenia inou poistnou zmluvou, nepredloženie poistnej zmluvy) znamená podstatné porušenie Zmluvy Poskytovateľom a Objednávateľovi vzniká právo odstúpiť od tejto Zmluvy</w:t>
      </w:r>
      <w:r w:rsidR="00671947" w:rsidRPr="000732D3">
        <w:t>.</w:t>
      </w:r>
      <w:r w:rsidR="34C12E6D" w:rsidRPr="000732D3">
        <w:t xml:space="preserve"> </w:t>
      </w:r>
    </w:p>
    <w:p w14:paraId="6A1C46A8" w14:textId="0610C039" w:rsidR="00040725" w:rsidRPr="000732D3" w:rsidRDefault="46D9018B">
      <w:pPr>
        <w:pStyle w:val="MLOdsek"/>
        <w:rPr>
          <w:rFonts w:eastAsiaTheme="minorEastAsia"/>
        </w:rPr>
      </w:pPr>
      <w:r w:rsidRPr="000732D3">
        <w:t>Objednávateľ týmto vyhlasuje, že je orgánom verejnej moci, založený alebo vzniknutý v súlade s právnym poriadkom Slovenskej republiky a je oprávnený a spôsobilý uzatvoriť túto Zmluvu a riadne plniť záväzky v nej obsiahnuté.</w:t>
      </w:r>
    </w:p>
    <w:p w14:paraId="59CF87FA" w14:textId="77777777" w:rsidR="00545374" w:rsidRPr="00B447FF" w:rsidRDefault="4EC47BBA" w:rsidP="00671732">
      <w:pPr>
        <w:pStyle w:val="MLNadpislnku"/>
      </w:pPr>
      <w:r w:rsidRPr="00B447FF">
        <w:t>ÚČEL A PREDMET ZMLUVY</w:t>
      </w:r>
      <w:bookmarkStart w:id="8" w:name="_Ref516652402"/>
    </w:p>
    <w:p w14:paraId="09A05FB6" w14:textId="25EA42E9" w:rsidR="00545374" w:rsidRPr="000732D3" w:rsidRDefault="7C842ABE" w:rsidP="00192080">
      <w:pPr>
        <w:pStyle w:val="MLOdsek"/>
      </w:pPr>
      <w:r w:rsidRPr="000732D3">
        <w:rPr>
          <w:rFonts w:eastAsiaTheme="minorEastAsia"/>
        </w:rPr>
        <w:t xml:space="preserve">Účelom tejto Zmluvy je </w:t>
      </w:r>
      <w:r w:rsidR="00256A80" w:rsidRPr="000732D3">
        <w:rPr>
          <w:rFonts w:eastAsiaTheme="minorEastAsia"/>
        </w:rPr>
        <w:t xml:space="preserve">poskytovanie </w:t>
      </w:r>
      <w:r w:rsidRPr="000732D3">
        <w:rPr>
          <w:rFonts w:eastAsiaTheme="minorEastAsia"/>
        </w:rPr>
        <w:t xml:space="preserve">služieb </w:t>
      </w:r>
      <w:r w:rsidR="5B6D4E91" w:rsidRPr="000732D3">
        <w:rPr>
          <w:rFonts w:eastAsiaTheme="minorEastAsia"/>
        </w:rPr>
        <w:t xml:space="preserve">podpory prevádzky, údržby a rozvoja </w:t>
      </w:r>
      <w:r w:rsidR="3193F32C" w:rsidRPr="000732D3">
        <w:rPr>
          <w:rFonts w:eastAsiaTheme="minorEastAsia"/>
        </w:rPr>
        <w:t>Systému</w:t>
      </w:r>
      <w:r w:rsidR="484705F3" w:rsidRPr="000732D3">
        <w:rPr>
          <w:rFonts w:eastAsiaTheme="minorEastAsia"/>
        </w:rPr>
        <w:t xml:space="preserve"> z </w:t>
      </w:r>
      <w:r w:rsidRPr="000732D3">
        <w:rPr>
          <w:rFonts w:eastAsiaTheme="minorEastAsia"/>
        </w:rPr>
        <w:t>dôvodu zabezpečenia jeho riadnej prevádzkyschopnosti a</w:t>
      </w:r>
      <w:r w:rsidR="484705F3" w:rsidRPr="000732D3">
        <w:rPr>
          <w:rFonts w:eastAsiaTheme="minorEastAsia"/>
        </w:rPr>
        <w:t> </w:t>
      </w:r>
      <w:r w:rsidRPr="000732D3">
        <w:rPr>
          <w:rFonts w:eastAsiaTheme="minorEastAsia"/>
        </w:rPr>
        <w:t xml:space="preserve">úprav funkcionalít tak, aby mohla byť zabezpečená </w:t>
      </w:r>
      <w:r w:rsidR="4628BEC8" w:rsidRPr="000732D3">
        <w:rPr>
          <w:rFonts w:eastAsiaTheme="minorEastAsia"/>
        </w:rPr>
        <w:t xml:space="preserve">riadna </w:t>
      </w:r>
      <w:r w:rsidRPr="000732D3">
        <w:rPr>
          <w:rFonts w:eastAsiaTheme="minorEastAsia"/>
        </w:rPr>
        <w:t xml:space="preserve">dostupnosť služieb Systému a interoperabilita so všetkými informačnými systémami, s ktorými je </w:t>
      </w:r>
      <w:r w:rsidR="3193F32C" w:rsidRPr="000732D3">
        <w:rPr>
          <w:rFonts w:eastAsiaTheme="minorEastAsia"/>
        </w:rPr>
        <w:t xml:space="preserve">Systém </w:t>
      </w:r>
      <w:r w:rsidRPr="000732D3">
        <w:rPr>
          <w:rFonts w:eastAsiaTheme="minorEastAsia"/>
        </w:rPr>
        <w:t>integrovaný</w:t>
      </w:r>
      <w:r w:rsidRPr="000732D3">
        <w:t>.</w:t>
      </w:r>
    </w:p>
    <w:p w14:paraId="68846D15" w14:textId="2715A7C8" w:rsidR="00102381" w:rsidRPr="000732D3" w:rsidRDefault="64E3BA5E" w:rsidP="00777585">
      <w:pPr>
        <w:pStyle w:val="MLOdsek"/>
      </w:pPr>
      <w:r w:rsidRPr="000732D3">
        <w:t xml:space="preserve">Predmetom tejto Zmluvy je úprava práv a povinností Zmluvných strán spojených so záväzkom Poskytovateľa vykonávať a zabezpečovať pre Objednávateľa služby podpory prevádzky, údržby a rozvoja  Systému v rozsahu a za podmienok stanovených touto Zmluvou vrátane jej príloh, a to prostredníctvom Paušálnych služieb a Objednávkových služieb, a korelujúcim záväzkom Objednávateľa za riadne a včas </w:t>
      </w:r>
      <w:r w:rsidRPr="000732D3">
        <w:lastRenderedPageBreak/>
        <w:t>poskytnuté Služby zaplatiť Poskytovateľovi cenu v rozsahu a za podmienok dohodnutých v tejto Zmluve.</w:t>
      </w:r>
    </w:p>
    <w:p w14:paraId="3B599FA9" w14:textId="0A8E4A6D" w:rsidR="00885498" w:rsidRPr="000732D3" w:rsidRDefault="31720AC9" w:rsidP="00192080">
      <w:pPr>
        <w:pStyle w:val="MLOdsek"/>
        <w:rPr>
          <w:rFonts w:eastAsiaTheme="minorEastAsia"/>
        </w:rPr>
      </w:pPr>
      <w:bookmarkStart w:id="9" w:name="_Ref531074912"/>
      <w:r w:rsidRPr="000732D3">
        <w:t xml:space="preserve">Poskytovateľ </w:t>
      </w:r>
      <w:r w:rsidR="6D3A3FFA" w:rsidRPr="000732D3">
        <w:t xml:space="preserve">sa zaväzuje </w:t>
      </w:r>
      <w:r w:rsidR="00256A80" w:rsidRPr="000732D3">
        <w:t xml:space="preserve">na základe písomnej objednávky Objednávateľa </w:t>
      </w:r>
      <w:r w:rsidRPr="000732D3">
        <w:t xml:space="preserve">poskytnúť </w:t>
      </w:r>
      <w:r w:rsidR="00256A80" w:rsidRPr="000732D3">
        <w:t xml:space="preserve">mu </w:t>
      </w:r>
      <w:r w:rsidRPr="000732D3">
        <w:t>v rozsahu a za podmienok tejto Zm</w:t>
      </w:r>
      <w:r w:rsidR="361CA95C" w:rsidRPr="000732D3">
        <w:t xml:space="preserve">luvy </w:t>
      </w:r>
      <w:r w:rsidRPr="000732D3">
        <w:rPr>
          <w:rFonts w:eastAsiaTheme="minorEastAsia"/>
        </w:rPr>
        <w:t xml:space="preserve">Paušálne služby, ktorých podrobná špecifikácia je uvedená v </w:t>
      </w:r>
      <w:r w:rsidRPr="000732D3">
        <w:rPr>
          <w:rFonts w:eastAsiaTheme="minorEastAsia"/>
          <w:b/>
          <w:bCs/>
        </w:rPr>
        <w:t>Prílohe č. 1</w:t>
      </w:r>
      <w:r w:rsidRPr="000732D3">
        <w:rPr>
          <w:rFonts w:eastAsiaTheme="minorEastAsia"/>
        </w:rPr>
        <w:t xml:space="preserve"> tejto Zmluvy. Paušálne </w:t>
      </w:r>
      <w:r w:rsidR="4AD5EE55" w:rsidRPr="000732D3">
        <w:rPr>
          <w:rFonts w:ascii="Calibri" w:eastAsia="Calibri" w:hAnsi="Calibri" w:cs="Calibri"/>
        </w:rPr>
        <w:t>služby sa Poskytovateľ zaväzuje poskytovať aj vo vzťahu k akceptovaným plneniam Objednávkových služieb</w:t>
      </w:r>
      <w:r w:rsidR="00254296" w:rsidRPr="000732D3">
        <w:rPr>
          <w:rFonts w:ascii="Calibri" w:eastAsia="Calibri" w:hAnsi="Calibri" w:cs="Calibri"/>
        </w:rPr>
        <w:t xml:space="preserve"> (úpravy/doplnenia Systému)</w:t>
      </w:r>
      <w:r w:rsidR="4AD5EE55" w:rsidRPr="000732D3">
        <w:rPr>
          <w:rFonts w:ascii="Calibri" w:eastAsia="Calibri" w:hAnsi="Calibri" w:cs="Calibri"/>
        </w:rPr>
        <w:t>.</w:t>
      </w:r>
      <w:bookmarkEnd w:id="8"/>
      <w:bookmarkEnd w:id="9"/>
    </w:p>
    <w:p w14:paraId="784EF8D9" w14:textId="77777777" w:rsidR="00F27039" w:rsidRPr="000732D3" w:rsidRDefault="464F7135">
      <w:pPr>
        <w:pStyle w:val="MLOdsek"/>
        <w:rPr>
          <w:rFonts w:eastAsiaTheme="minorEastAsia"/>
        </w:rPr>
      </w:pPr>
      <w:bookmarkStart w:id="10" w:name="_Ref531075049"/>
      <w:r w:rsidRPr="000732D3">
        <w:t xml:space="preserve">Poskytovateľ sa zaväzuje na základe písomnej objednávky Objednávateľa poskytnúť mu v dohodnutom čase a v súlade s podmienkami uvedenými v tejto Zmluve </w:t>
      </w:r>
      <w:r w:rsidR="40EEBEA5" w:rsidRPr="000732D3">
        <w:t xml:space="preserve">Objednávkové služby </w:t>
      </w:r>
      <w:r w:rsidR="7466AEA4" w:rsidRPr="000732D3">
        <w:t xml:space="preserve"> </w:t>
      </w:r>
      <w:r w:rsidRPr="000732D3">
        <w:t xml:space="preserve">v zmysle </w:t>
      </w:r>
      <w:r w:rsidR="7791A7CF" w:rsidRPr="000732D3">
        <w:t xml:space="preserve"> </w:t>
      </w:r>
      <w:r w:rsidR="5C9AD659" w:rsidRPr="000732D3">
        <w:rPr>
          <w:b/>
          <w:bCs/>
        </w:rPr>
        <w:t>Prílohy č. 2</w:t>
      </w:r>
      <w:r w:rsidRPr="000732D3">
        <w:t xml:space="preserve"> tejto Zmluvy.</w:t>
      </w:r>
      <w:bookmarkEnd w:id="10"/>
    </w:p>
    <w:p w14:paraId="08AD909A" w14:textId="77777777" w:rsidR="00383906" w:rsidRPr="000732D3" w:rsidRDefault="1940FA26">
      <w:pPr>
        <w:pStyle w:val="MLOdsek"/>
      </w:pPr>
      <w:r w:rsidRPr="000732D3">
        <w:rPr>
          <w:rFonts w:eastAsiaTheme="minorEastAsia"/>
        </w:rPr>
        <w:t>Špecifikácia spôsobu poskytovania plnenia</w:t>
      </w:r>
      <w:r w:rsidR="0DFE634A" w:rsidRPr="000732D3">
        <w:rPr>
          <w:rFonts w:eastAsiaTheme="minorEastAsia"/>
        </w:rPr>
        <w:t xml:space="preserve"> predm</w:t>
      </w:r>
      <w:r w:rsidR="0DFE634A" w:rsidRPr="000732D3">
        <w:t>etu Zmluvy</w:t>
      </w:r>
      <w:r w:rsidRPr="000732D3">
        <w:t xml:space="preserve"> tvorí súčasť </w:t>
      </w:r>
      <w:r w:rsidR="0395D9E2" w:rsidRPr="000732D3">
        <w:rPr>
          <w:b/>
          <w:bCs/>
        </w:rPr>
        <w:t>Prílohy č. 1</w:t>
      </w:r>
      <w:r w:rsidR="3922797A" w:rsidRPr="000732D3">
        <w:t xml:space="preserve"> </w:t>
      </w:r>
      <w:r w:rsidRPr="000732D3">
        <w:t xml:space="preserve">v časti týkajúcej sa Paušálnych služieb a súčasť </w:t>
      </w:r>
      <w:r w:rsidR="2629E760" w:rsidRPr="000732D3">
        <w:rPr>
          <w:b/>
          <w:bCs/>
        </w:rPr>
        <w:t>Prílohy č. 2</w:t>
      </w:r>
      <w:r w:rsidR="3922797A" w:rsidRPr="000732D3">
        <w:t xml:space="preserve"> </w:t>
      </w:r>
      <w:r w:rsidRPr="000732D3">
        <w:t>v časti týkajúcej sa Objednávkových služieb.</w:t>
      </w:r>
    </w:p>
    <w:p w14:paraId="0591097D" w14:textId="77777777" w:rsidR="00F30A59" w:rsidRPr="000732D3" w:rsidRDefault="36599E86">
      <w:pPr>
        <w:pStyle w:val="MLOdsek"/>
        <w:rPr>
          <w:rFonts w:eastAsiaTheme="minorEastAsia"/>
        </w:rPr>
      </w:pPr>
      <w:r w:rsidRPr="000732D3">
        <w:rPr>
          <w:rFonts w:eastAsiaTheme="minorEastAsia"/>
        </w:rPr>
        <w:t>Podrobne špecifikované štandardy pre poskytovanie Služieb obsahujúce najmä:</w:t>
      </w:r>
    </w:p>
    <w:p w14:paraId="2825B3F6"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metodiky riadenia a požadované SLA parametre,</w:t>
      </w:r>
    </w:p>
    <w:p w14:paraId="4975BD02"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release a deployment manažment,</w:t>
      </w:r>
    </w:p>
    <w:p w14:paraId="44E0CAFF"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dokumentáciu,</w:t>
      </w:r>
    </w:p>
    <w:p w14:paraId="7ED8673C"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testovanie,</w:t>
      </w:r>
    </w:p>
    <w:p w14:paraId="4EFD5764"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systém riadenia kvality, alebo</w:t>
      </w:r>
    </w:p>
    <w:p w14:paraId="680E7510"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 xml:space="preserve">iné obdobné štandardy ako sú uvedené pod písmenami </w:t>
      </w:r>
      <w:r w:rsidR="00E17B4C" w:rsidRPr="000732D3">
        <w:rPr>
          <w:rFonts w:eastAsiaTheme="minorEastAsia"/>
        </w:rPr>
        <w:t>a) a</w:t>
      </w:r>
      <w:r w:rsidRPr="000732D3">
        <w:rPr>
          <w:rFonts w:eastAsiaTheme="minorEastAsia"/>
        </w:rPr>
        <w:t>ž</w:t>
      </w:r>
      <w:r w:rsidR="00E17B4C" w:rsidRPr="000732D3">
        <w:rPr>
          <w:rFonts w:eastAsiaTheme="minorEastAsia"/>
        </w:rPr>
        <w:t xml:space="preserve"> e)</w:t>
      </w:r>
      <w:r w:rsidRPr="000732D3">
        <w:rPr>
          <w:rFonts w:eastAsiaTheme="minorEastAsia"/>
        </w:rPr>
        <w:t xml:space="preserve"> vyššie,</w:t>
      </w:r>
    </w:p>
    <w:p w14:paraId="3B0023D9" w14:textId="375627E8" w:rsidR="00565711" w:rsidRPr="000732D3" w:rsidRDefault="428CF724" w:rsidP="00783315">
      <w:pPr>
        <w:pStyle w:val="MLOdsek"/>
        <w:numPr>
          <w:ilvl w:val="0"/>
          <w:numId w:val="0"/>
        </w:numPr>
        <w:ind w:left="737"/>
      </w:pPr>
      <w:r w:rsidRPr="000732D3">
        <w:t>sú uvedené v</w:t>
      </w:r>
      <w:r w:rsidR="4306E90F" w:rsidRPr="000732D3">
        <w:t> </w:t>
      </w:r>
      <w:r w:rsidR="4306E90F" w:rsidRPr="000732D3">
        <w:rPr>
          <w:b/>
          <w:bCs/>
        </w:rPr>
        <w:t xml:space="preserve">Prílohe č. 1 </w:t>
      </w:r>
      <w:r w:rsidR="4306E90F" w:rsidRPr="000732D3">
        <w:t>a </w:t>
      </w:r>
      <w:r w:rsidR="4306E90F" w:rsidRPr="000732D3">
        <w:rPr>
          <w:b/>
          <w:bCs/>
        </w:rPr>
        <w:t>2</w:t>
      </w:r>
      <w:r w:rsidR="4306E90F" w:rsidRPr="000732D3">
        <w:t xml:space="preserve"> tejto Zmluvy</w:t>
      </w:r>
      <w:r w:rsidR="00EA3630" w:rsidRPr="000732D3">
        <w:t>.</w:t>
      </w:r>
      <w:r w:rsidR="004F5E5F" w:rsidRPr="000732D3">
        <w:t xml:space="preserve"> </w:t>
      </w:r>
    </w:p>
    <w:p w14:paraId="5F1AA8F3" w14:textId="34CD1735" w:rsidR="001D3312" w:rsidRPr="000732D3" w:rsidRDefault="381D9D8E" w:rsidP="00783315">
      <w:pPr>
        <w:pStyle w:val="MLOdsek"/>
        <w:numPr>
          <w:ilvl w:val="0"/>
          <w:numId w:val="0"/>
        </w:numPr>
        <w:ind w:left="737"/>
      </w:pPr>
      <w:r w:rsidRPr="000732D3">
        <w:t>Objednávateľ sa touto Zmluvou zaväzuje zaplatiť Poskytovateľovi za</w:t>
      </w:r>
      <w:r w:rsidR="44FA848B" w:rsidRPr="000732D3">
        <w:t xml:space="preserve"> riadne a včas</w:t>
      </w:r>
      <w:r w:rsidRPr="000732D3">
        <w:t xml:space="preserve"> </w:t>
      </w:r>
      <w:r w:rsidR="44FA848B" w:rsidRPr="000732D3">
        <w:t xml:space="preserve">poskytnuté </w:t>
      </w:r>
      <w:r w:rsidRPr="000732D3">
        <w:t xml:space="preserve">Služby </w:t>
      </w:r>
      <w:r w:rsidR="2491AD6F" w:rsidRPr="000732D3">
        <w:t xml:space="preserve">dohodnutú </w:t>
      </w:r>
      <w:r w:rsidR="44FA848B" w:rsidRPr="000732D3">
        <w:t xml:space="preserve">cenu </w:t>
      </w:r>
      <w:r w:rsidR="6794BC32" w:rsidRPr="000732D3">
        <w:t>podľa čl</w:t>
      </w:r>
      <w:r w:rsidR="30674D45" w:rsidRPr="000732D3">
        <w:t>ánku</w:t>
      </w:r>
      <w:r w:rsidR="6794BC32" w:rsidRPr="000732D3">
        <w:t xml:space="preserve"> </w:t>
      </w:r>
      <w:r w:rsidRPr="000732D3">
        <w:fldChar w:fldCharType="begin"/>
      </w:r>
      <w:r w:rsidRPr="000732D3">
        <w:instrText xml:space="preserve"> REF _Ref516686527 \r \h  \* MERGEFORMAT </w:instrText>
      </w:r>
      <w:r w:rsidRPr="000732D3">
        <w:fldChar w:fldCharType="separate"/>
      </w:r>
      <w:r w:rsidR="00783315" w:rsidRPr="000732D3">
        <w:t>9</w:t>
      </w:r>
      <w:r w:rsidRPr="000732D3">
        <w:fldChar w:fldCharType="end"/>
      </w:r>
      <w:r w:rsidR="74545ED4" w:rsidRPr="000732D3">
        <w:t>.</w:t>
      </w:r>
      <w:r w:rsidR="6794BC32" w:rsidRPr="000732D3">
        <w:t xml:space="preserve"> Zmluvy </w:t>
      </w:r>
      <w:r w:rsidRPr="000732D3">
        <w:t>za podmienok stanovených v tejto Zmluve.</w:t>
      </w:r>
    </w:p>
    <w:p w14:paraId="1CD053FC" w14:textId="77777777" w:rsidR="003A2A3C" w:rsidRPr="000732D3" w:rsidRDefault="44FA848B">
      <w:pPr>
        <w:pStyle w:val="MLOdsek"/>
      </w:pPr>
      <w:r w:rsidRPr="000732D3">
        <w:t>Súčasťou plnenia Poskytovateľa podľa tejto Zmluvy je i poskytnutie užívacích oprávnení k</w:t>
      </w:r>
      <w:r w:rsidR="5BDE9969" w:rsidRPr="000732D3">
        <w:t>u</w:t>
      </w:r>
      <w:r w:rsidRPr="000732D3">
        <w:t> všetkým</w:t>
      </w:r>
      <w:r w:rsidR="6D8C6E01" w:rsidRPr="000732D3">
        <w:rPr>
          <w:rFonts w:ascii="Calibri" w:eastAsia="Calibri" w:hAnsi="Calibri" w:cs="Calibri"/>
        </w:rPr>
        <w:t xml:space="preserve"> úpravám a doplneniam Systému ako aj iným plneniam realizovaným Poskytovateľom podľa</w:t>
      </w:r>
      <w:r w:rsidRPr="000732D3">
        <w:t xml:space="preserve"> tejto Zmluvy</w:t>
      </w:r>
      <w:r w:rsidR="00370FC6" w:rsidRPr="000732D3">
        <w:t>,</w:t>
      </w:r>
      <w:r w:rsidRPr="000732D3">
        <w:t> ktoré po</w:t>
      </w:r>
      <w:r w:rsidR="06317A8F" w:rsidRPr="000732D3">
        <w:t>u</w:t>
      </w:r>
      <w:r w:rsidRPr="000732D3">
        <w:t xml:space="preserve">žívajú </w:t>
      </w:r>
      <w:r w:rsidRPr="000732D3">
        <w:rPr>
          <w:rFonts w:eastAsiaTheme="minorEastAsia"/>
        </w:rPr>
        <w:t>ochran</w:t>
      </w:r>
      <w:r w:rsidR="5BDE9969" w:rsidRPr="000732D3">
        <w:rPr>
          <w:rFonts w:eastAsiaTheme="minorEastAsia"/>
        </w:rPr>
        <w:t>u</w:t>
      </w:r>
      <w:r w:rsidRPr="000732D3">
        <w:rPr>
          <w:rFonts w:eastAsiaTheme="minorEastAsia"/>
        </w:rPr>
        <w:t xml:space="preserve"> podľa Autorského zákona, a to v rozsahu špecifikovanom v tejto Zmluve.</w:t>
      </w:r>
    </w:p>
    <w:p w14:paraId="7F32BEFD" w14:textId="77777777" w:rsidR="00715F7B" w:rsidRPr="000732D3" w:rsidRDefault="4FAB79E0">
      <w:pPr>
        <w:pStyle w:val="MLOdsek"/>
      </w:pPr>
      <w:r w:rsidRPr="000732D3">
        <w:t xml:space="preserve">Objednávateľ sa zaväzuje poskytnúť Poskytovateľovi súčinnosť, ktorá je nevyhnutná pre poskytnutie Služieb, </w:t>
      </w:r>
      <w:r w:rsidR="6B258C89" w:rsidRPr="000732D3">
        <w:t>v súlade s prílohami tejto Zmluvy</w:t>
      </w:r>
      <w:r w:rsidRPr="000732D3">
        <w:t>.</w:t>
      </w:r>
    </w:p>
    <w:p w14:paraId="58D5E4F2" w14:textId="77777777" w:rsidR="00545374" w:rsidRPr="000732D3" w:rsidRDefault="33D006EB" w:rsidP="00671732">
      <w:pPr>
        <w:pStyle w:val="MLNadpislnku"/>
      </w:pPr>
      <w:bookmarkStart w:id="11" w:name="_Ref516652469"/>
      <w:r w:rsidRPr="000732D3">
        <w:t>MIESTO</w:t>
      </w:r>
      <w:r w:rsidR="72F649D6" w:rsidRPr="000732D3">
        <w:t xml:space="preserve">, </w:t>
      </w:r>
      <w:r w:rsidRPr="000732D3">
        <w:t>TERMÍN A DOBA TRVANIA</w:t>
      </w:r>
      <w:r w:rsidR="72F649D6" w:rsidRPr="000732D3">
        <w:t xml:space="preserve"> </w:t>
      </w:r>
      <w:r w:rsidRPr="000732D3">
        <w:t>POSKYTOVANIA SLUŽIEB</w:t>
      </w:r>
    </w:p>
    <w:p w14:paraId="20BD0DA1" w14:textId="6A0C9604" w:rsidR="004843E7" w:rsidRPr="000732D3" w:rsidRDefault="77BE8CF6" w:rsidP="34DADC67">
      <w:pPr>
        <w:pStyle w:val="MLOdsek"/>
        <w:rPr>
          <w:rFonts w:eastAsiaTheme="minorEastAsia"/>
          <w:lang w:eastAsia="en-US"/>
        </w:rPr>
      </w:pPr>
      <w:r w:rsidRPr="000732D3">
        <w:t>M</w:t>
      </w:r>
      <w:r w:rsidR="29465D68" w:rsidRPr="000732D3">
        <w:t>iestom poskytovania Služieb je sídlo Objednávateľa</w:t>
      </w:r>
      <w:r w:rsidR="285453B2" w:rsidRPr="000732D3">
        <w:t xml:space="preserve">, ak ďalej </w:t>
      </w:r>
      <w:r w:rsidR="3FB6EF1C" w:rsidRPr="000732D3">
        <w:rPr>
          <w:rFonts w:ascii="Calibri" w:eastAsia="Calibri" w:hAnsi="Calibri" w:cs="Calibri"/>
        </w:rPr>
        <w:t xml:space="preserve">v tejto Zmluve </w:t>
      </w:r>
      <w:r w:rsidR="285453B2" w:rsidRPr="000732D3">
        <w:t>nie je ustanovené inak</w:t>
      </w:r>
      <w:r w:rsidRPr="000732D3">
        <w:t>. A</w:t>
      </w:r>
      <w:r w:rsidR="29465D68" w:rsidRPr="000732D3">
        <w:t>k to technické podmienky umožňujú a ak sa Zmluvné strany na tom dohodnú</w:t>
      </w:r>
      <w:r w:rsidR="0762DAC5" w:rsidRPr="000732D3">
        <w:t xml:space="preserve"> </w:t>
      </w:r>
      <w:r w:rsidR="0762DAC5" w:rsidRPr="000732D3">
        <w:rPr>
          <w:rFonts w:ascii="Calibri" w:eastAsia="Calibri" w:hAnsi="Calibri" w:cs="Calibri"/>
        </w:rPr>
        <w:t>alebo to ustanovuje táto Zmluva</w:t>
      </w:r>
      <w:r w:rsidR="29465D68" w:rsidRPr="000732D3">
        <w:t>, Poskytovateľ môže poskytovať Služby aj prostredníctvom vzdialeného prístupu.</w:t>
      </w:r>
      <w:r w:rsidR="6B9C613C" w:rsidRPr="000732D3">
        <w:t xml:space="preserve"> </w:t>
      </w:r>
      <w:r w:rsidR="1F8119FD" w:rsidRPr="000732D3">
        <w:t>Poskytovateľ</w:t>
      </w:r>
      <w:r w:rsidR="6B9C613C" w:rsidRPr="000732D3">
        <w:t xml:space="preserve"> je povinný rešpektovať všetky bezpečnostné, organizačné a</w:t>
      </w:r>
      <w:r w:rsidR="349B5091" w:rsidRPr="000732D3">
        <w:t> </w:t>
      </w:r>
      <w:r w:rsidR="6B9C613C" w:rsidRPr="000732D3">
        <w:t>technické opatrenia a ďalšie relevantné predpisy Objednávateľa spojené s prácou v priestoroch Objednávateľa i s prístupom k informačným technológiá</w:t>
      </w:r>
      <w:r w:rsidR="74712AAC" w:rsidRPr="000732D3">
        <w:t>m a sieti Objednávateľa, ktoré Objednávateľ poskytol Poskytovateľovi v súlade s touto Zmluvou.</w:t>
      </w:r>
    </w:p>
    <w:p w14:paraId="0FC09AAE" w14:textId="437556AB" w:rsidR="00C006E7" w:rsidRPr="000732D3" w:rsidRDefault="5B3B52CF">
      <w:pPr>
        <w:pStyle w:val="MLOdsek"/>
        <w:rPr>
          <w:rFonts w:eastAsiaTheme="minorEastAsia"/>
          <w:lang w:eastAsia="sk-SK"/>
        </w:rPr>
      </w:pPr>
      <w:r w:rsidRPr="000732D3">
        <w:rPr>
          <w:lang w:eastAsia="sk-SK"/>
        </w:rPr>
        <w:t>Poskytovateľ je povinný poskytovať Paušálne služby</w:t>
      </w:r>
      <w:r w:rsidR="00656E4F" w:rsidRPr="000732D3">
        <w:rPr>
          <w:lang w:eastAsia="sk-SK"/>
        </w:rPr>
        <w:t>,</w:t>
      </w:r>
      <w:r w:rsidR="000867D6" w:rsidRPr="000732D3">
        <w:rPr>
          <w:lang w:eastAsia="sk-SK"/>
        </w:rPr>
        <w:t xml:space="preserve"> a to na základe písomnej objednávky</w:t>
      </w:r>
      <w:r w:rsidR="0ACE8B55" w:rsidRPr="000732D3">
        <w:rPr>
          <w:lang w:eastAsia="sk-SK"/>
        </w:rPr>
        <w:t xml:space="preserve"> </w:t>
      </w:r>
      <w:r w:rsidR="0ACE8B55" w:rsidRPr="000732D3">
        <w:t xml:space="preserve">a  </w:t>
      </w:r>
      <w:r w:rsidR="410B35DF" w:rsidRPr="000732D3">
        <w:t>v rámci</w:t>
      </w:r>
      <w:r w:rsidR="410B35DF" w:rsidRPr="000732D3">
        <w:rPr>
          <w:rFonts w:eastAsiaTheme="minorEastAsia"/>
        </w:rPr>
        <w:t xml:space="preserve"> </w:t>
      </w:r>
      <w:r w:rsidR="0ACE8B55" w:rsidRPr="000732D3">
        <w:rPr>
          <w:rFonts w:eastAsiaTheme="minorEastAsia"/>
        </w:rPr>
        <w:t xml:space="preserve">časového </w:t>
      </w:r>
      <w:r w:rsidR="410B35DF" w:rsidRPr="000732D3">
        <w:t>pokrytia</w:t>
      </w:r>
      <w:r w:rsidR="721CFA25" w:rsidRPr="000732D3">
        <w:t xml:space="preserve"> a </w:t>
      </w:r>
      <w:r w:rsidR="401E1C4C" w:rsidRPr="000732D3">
        <w:t>v</w:t>
      </w:r>
      <w:r w:rsidR="721CFA25" w:rsidRPr="000732D3">
        <w:t> </w:t>
      </w:r>
      <w:r w:rsidR="401E1C4C" w:rsidRPr="000732D3">
        <w:t>lehotách</w:t>
      </w:r>
      <w:r w:rsidR="721CFA25" w:rsidRPr="000732D3">
        <w:t>,</w:t>
      </w:r>
      <w:r w:rsidR="7E678FE6" w:rsidRPr="000732D3">
        <w:t xml:space="preserve"> ktoré</w:t>
      </w:r>
      <w:r w:rsidR="61A447BD" w:rsidRPr="000732D3">
        <w:t xml:space="preserve"> </w:t>
      </w:r>
      <w:r w:rsidR="401E1C4C" w:rsidRPr="000732D3">
        <w:t>sú</w:t>
      </w:r>
      <w:r w:rsidR="14E82585" w:rsidRPr="000732D3">
        <w:t xml:space="preserve"> </w:t>
      </w:r>
      <w:bookmarkStart w:id="12" w:name="_Ref516673322"/>
      <w:r w:rsidR="0ACE8B55" w:rsidRPr="000732D3">
        <w:t xml:space="preserve">uvedené </w:t>
      </w:r>
      <w:r w:rsidR="21473F92" w:rsidRPr="000732D3">
        <w:t xml:space="preserve">v </w:t>
      </w:r>
      <w:r w:rsidR="21473F92" w:rsidRPr="000732D3">
        <w:rPr>
          <w:b/>
          <w:bCs/>
        </w:rPr>
        <w:t xml:space="preserve">Prílohe č. </w:t>
      </w:r>
      <w:r w:rsidR="6C77863D" w:rsidRPr="000732D3">
        <w:rPr>
          <w:b/>
          <w:bCs/>
        </w:rPr>
        <w:t>1</w:t>
      </w:r>
      <w:r w:rsidR="05A583C8" w:rsidRPr="000732D3">
        <w:t xml:space="preserve"> </w:t>
      </w:r>
      <w:r w:rsidR="21473F92" w:rsidRPr="000732D3">
        <w:t>tejto Zmluvy</w:t>
      </w:r>
      <w:r w:rsidR="21473F92" w:rsidRPr="000732D3">
        <w:rPr>
          <w:lang w:eastAsia="sk-SK"/>
        </w:rPr>
        <w:t>. V</w:t>
      </w:r>
      <w:r w:rsidR="05B55C17" w:rsidRPr="000732D3">
        <w:rPr>
          <w:lang w:eastAsia="sk-SK"/>
        </w:rPr>
        <w:t> </w:t>
      </w:r>
      <w:r w:rsidR="21473F92" w:rsidRPr="000732D3">
        <w:rPr>
          <w:lang w:eastAsia="sk-SK"/>
        </w:rPr>
        <w:t xml:space="preserve">prípade oneskorenia poskytnutia Paušálnych služieb, ktoré nebude spôsobené zavinením </w:t>
      </w:r>
      <w:r w:rsidR="21473F92" w:rsidRPr="000732D3">
        <w:rPr>
          <w:lang w:eastAsia="sk-SK"/>
        </w:rPr>
        <w:lastRenderedPageBreak/>
        <w:t>Poskytovateľa, sa lehota na plnenie primerane predĺži dohodou oboch Zmluvných strán, najmenej však o dobu omeškania nezavineného Poskytovateľom.</w:t>
      </w:r>
    </w:p>
    <w:p w14:paraId="6AFAB9BC" w14:textId="44BD76E7" w:rsidR="00975E3F" w:rsidRPr="000732D3" w:rsidRDefault="00656E4F">
      <w:pPr>
        <w:pStyle w:val="MLOdsek"/>
        <w:rPr>
          <w:rFonts w:eastAsiaTheme="minorEastAsia"/>
          <w:lang w:eastAsia="sk-SK"/>
        </w:rPr>
      </w:pPr>
      <w:r w:rsidRPr="000732D3">
        <w:rPr>
          <w:rFonts w:eastAsiaTheme="minorEastAsia"/>
          <w:lang w:eastAsia="sk-SK"/>
        </w:rPr>
        <w:t>Poskytovateľ poskytuje Paušálne služby</w:t>
      </w:r>
      <w:r w:rsidR="008B34FC" w:rsidRPr="000732D3">
        <w:rPr>
          <w:rFonts w:eastAsiaTheme="minorEastAsia"/>
          <w:lang w:eastAsia="sk-SK"/>
        </w:rPr>
        <w:t xml:space="preserve"> na základe písomnej </w:t>
      </w:r>
      <w:r w:rsidR="00CE7419" w:rsidRPr="000732D3">
        <w:rPr>
          <w:rFonts w:eastAsiaTheme="minorEastAsia"/>
          <w:lang w:eastAsia="sk-SK"/>
        </w:rPr>
        <w:t xml:space="preserve">záväznej </w:t>
      </w:r>
      <w:r w:rsidR="008B34FC" w:rsidRPr="000732D3">
        <w:rPr>
          <w:rFonts w:eastAsiaTheme="minorEastAsia"/>
          <w:lang w:eastAsia="sk-SK"/>
        </w:rPr>
        <w:t xml:space="preserve">objednávky, ktorá obsahuje najmä rozsah Paušálnych služieb podľa </w:t>
      </w:r>
      <w:r w:rsidR="008B34FC" w:rsidRPr="000732D3">
        <w:rPr>
          <w:rFonts w:eastAsiaTheme="minorEastAsia"/>
          <w:b/>
          <w:bCs/>
          <w:lang w:eastAsia="sk-SK"/>
        </w:rPr>
        <w:t>Prílohy č. 1</w:t>
      </w:r>
      <w:r w:rsidR="008B34FC" w:rsidRPr="000732D3">
        <w:rPr>
          <w:rFonts w:eastAsiaTheme="minorEastAsia"/>
          <w:lang w:eastAsia="sk-SK"/>
        </w:rPr>
        <w:t xml:space="preserve"> k Zmluve, ktoré </w:t>
      </w:r>
      <w:r w:rsidR="0070522C" w:rsidRPr="000732D3">
        <w:rPr>
          <w:rFonts w:eastAsiaTheme="minorEastAsia"/>
          <w:lang w:eastAsia="sk-SK"/>
        </w:rPr>
        <w:t>má Poskytovateľ poskytnúť Objednávateľovi a časové obdobie, za ktoré má Poskytovateľ poskytnúť Paušálne služby Objednávateľovi a</w:t>
      </w:r>
      <w:r w:rsidR="00D812B4" w:rsidRPr="000732D3">
        <w:rPr>
          <w:rFonts w:eastAsiaTheme="minorEastAsia"/>
          <w:lang w:eastAsia="sk-SK"/>
        </w:rPr>
        <w:t> </w:t>
      </w:r>
      <w:r w:rsidR="0070522C" w:rsidRPr="000732D3">
        <w:rPr>
          <w:rFonts w:eastAsiaTheme="minorEastAsia"/>
          <w:lang w:eastAsia="sk-SK"/>
        </w:rPr>
        <w:t>ktoré</w:t>
      </w:r>
      <w:r w:rsidR="00D812B4" w:rsidRPr="000732D3">
        <w:rPr>
          <w:rFonts w:eastAsiaTheme="minorEastAsia"/>
          <w:lang w:eastAsia="sk-SK"/>
        </w:rPr>
        <w:t xml:space="preserve"> (časové obdobie)</w:t>
      </w:r>
      <w:r w:rsidR="0070522C" w:rsidRPr="000732D3">
        <w:rPr>
          <w:rFonts w:eastAsiaTheme="minorEastAsia"/>
          <w:lang w:eastAsia="sk-SK"/>
        </w:rPr>
        <w:t xml:space="preserve"> spravidla nie je kratšie ako tri (3) mesiace. Pre vylúčenie akýchkoľvek pochybností Zmluvné strany </w:t>
      </w:r>
      <w:r w:rsidR="00D812B4" w:rsidRPr="000732D3">
        <w:rPr>
          <w:rFonts w:eastAsiaTheme="minorEastAsia"/>
          <w:lang w:eastAsia="sk-SK"/>
        </w:rPr>
        <w:t>berú na vedomie</w:t>
      </w:r>
      <w:r w:rsidR="0070522C" w:rsidRPr="000732D3">
        <w:rPr>
          <w:rFonts w:eastAsiaTheme="minorEastAsia"/>
          <w:lang w:eastAsia="sk-SK"/>
        </w:rPr>
        <w:t xml:space="preserve">, že </w:t>
      </w:r>
      <w:r w:rsidR="00D812B4" w:rsidRPr="000732D3">
        <w:rPr>
          <w:rFonts w:eastAsiaTheme="minorEastAsia"/>
          <w:lang w:eastAsia="sk-SK"/>
        </w:rPr>
        <w:t xml:space="preserve">bez Objednávateľom vystavenej a Poskytovateľovi doručenej písomnej </w:t>
      </w:r>
      <w:r w:rsidR="00CE7419" w:rsidRPr="000732D3">
        <w:rPr>
          <w:rFonts w:eastAsiaTheme="minorEastAsia"/>
          <w:lang w:eastAsia="sk-SK"/>
        </w:rPr>
        <w:t xml:space="preserve">záväznej </w:t>
      </w:r>
      <w:r w:rsidR="00D812B4" w:rsidRPr="000732D3">
        <w:rPr>
          <w:rFonts w:eastAsiaTheme="minorEastAsia"/>
          <w:lang w:eastAsia="sk-SK"/>
        </w:rPr>
        <w:t>objednávky</w:t>
      </w:r>
      <w:r w:rsidR="0070522C" w:rsidRPr="000732D3">
        <w:rPr>
          <w:rFonts w:eastAsiaTheme="minorEastAsia"/>
          <w:lang w:eastAsia="sk-SK"/>
        </w:rPr>
        <w:t xml:space="preserve"> na poskytovanie Paušálnych služieb</w:t>
      </w:r>
      <w:r w:rsidR="00D812B4" w:rsidRPr="000732D3">
        <w:rPr>
          <w:rFonts w:eastAsiaTheme="minorEastAsia"/>
          <w:lang w:eastAsia="sk-SK"/>
        </w:rPr>
        <w:t xml:space="preserve">, Poskytovateľ neposkytne Paušálne služby a Poskytovateľ nemá nárok na zaplatenie ceny </w:t>
      </w:r>
      <w:r w:rsidR="00CE7419" w:rsidRPr="000732D3">
        <w:rPr>
          <w:rFonts w:eastAsiaTheme="minorEastAsia"/>
          <w:lang w:eastAsia="sk-SK"/>
        </w:rPr>
        <w:t>P</w:t>
      </w:r>
      <w:r w:rsidR="00D812B4" w:rsidRPr="000732D3">
        <w:rPr>
          <w:rFonts w:eastAsiaTheme="minorEastAsia"/>
          <w:lang w:eastAsia="sk-SK"/>
        </w:rPr>
        <w:t xml:space="preserve">aušálnych služieb podľa článku 9. tejto Zmluvy. </w:t>
      </w:r>
      <w:r w:rsidR="00FD5085">
        <w:rPr>
          <w:rFonts w:eastAsiaTheme="minorEastAsia"/>
          <w:lang w:eastAsia="sk-SK"/>
        </w:rPr>
        <w:t xml:space="preserve">Objednávateľ sa zaväzuje vystaviť písomnú záväznú objednávku a doručiť ju Poskytovateľovi minimálne tri (3) mesiace pred začatím poskytovania Paušálnych služieb podľa Prílohy č. 1 k Zmluve, ak sa Zmluvné strany nedohodnú inak. </w:t>
      </w:r>
      <w:r w:rsidR="0064310A">
        <w:rPr>
          <w:rFonts w:eastAsiaTheme="minorEastAsia"/>
          <w:lang w:eastAsia="sk-SK"/>
        </w:rPr>
        <w:t xml:space="preserve">To neplatí v prípade vystavenia prvej písomnej záväznej objednávky, ktorú </w:t>
      </w:r>
      <w:r w:rsidR="00816342">
        <w:rPr>
          <w:rFonts w:eastAsiaTheme="minorEastAsia"/>
          <w:lang w:eastAsia="sk-SK"/>
        </w:rPr>
        <w:t>Objednávateľ</w:t>
      </w:r>
      <w:r w:rsidR="0064310A">
        <w:rPr>
          <w:rFonts w:eastAsiaTheme="minorEastAsia"/>
          <w:lang w:eastAsia="sk-SK"/>
        </w:rPr>
        <w:t xml:space="preserve"> vystaví</w:t>
      </w:r>
      <w:r w:rsidR="00816342">
        <w:rPr>
          <w:rFonts w:eastAsiaTheme="minorEastAsia"/>
          <w:lang w:eastAsia="sk-SK"/>
        </w:rPr>
        <w:t xml:space="preserve"> na obdobie štyroch (4) mesiacov, a to po nadobudnutí účinnosti tejto Zmluvy</w:t>
      </w:r>
      <w:r w:rsidR="00870E33">
        <w:rPr>
          <w:rFonts w:eastAsiaTheme="minorEastAsia"/>
          <w:lang w:eastAsia="sk-SK"/>
        </w:rPr>
        <w:t>,</w:t>
      </w:r>
      <w:r w:rsidR="00816342">
        <w:rPr>
          <w:rFonts w:eastAsiaTheme="minorEastAsia"/>
          <w:lang w:eastAsia="sk-SK"/>
        </w:rPr>
        <w:t xml:space="preserve"> a bude pre Poskytovateľa záväzná dňom jej doručenia Poskytovateľovi. </w:t>
      </w:r>
    </w:p>
    <w:p w14:paraId="2FB447CD" w14:textId="77777777" w:rsidR="003A3BC2" w:rsidRPr="000732D3" w:rsidRDefault="003A3BC2" w:rsidP="003A3BC2">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Paušálne služby do sedem (7) kalendárnych dní realizovať, bude takáto nečinnosť Poskytovateľa považovaná za podstatné porušenie tejto Zmluvy.</w:t>
      </w:r>
    </w:p>
    <w:p w14:paraId="221FAD8E" w14:textId="2E7BAED9" w:rsidR="00C006E7" w:rsidRPr="000732D3" w:rsidRDefault="1B081973">
      <w:pPr>
        <w:pStyle w:val="MLOdsek"/>
        <w:rPr>
          <w:lang w:eastAsia="sk-SK"/>
        </w:rPr>
      </w:pPr>
      <w:r w:rsidRPr="000732D3">
        <w:rPr>
          <w:lang w:eastAsia="sk-SK"/>
        </w:rPr>
        <w:t xml:space="preserve">Objednávkové služby je Poskytovateľ povinný poskytnúť, ak mu je doručená </w:t>
      </w:r>
      <w:r w:rsidR="00CE7419" w:rsidRPr="000732D3">
        <w:rPr>
          <w:lang w:eastAsia="sk-SK"/>
        </w:rPr>
        <w:t xml:space="preserve">písomná </w:t>
      </w:r>
      <w:r w:rsidRPr="000732D3">
        <w:rPr>
          <w:lang w:eastAsia="sk-SK"/>
        </w:rPr>
        <w:t>objednávka Objedná</w:t>
      </w:r>
      <w:r w:rsidR="0FDC1C12" w:rsidRPr="000732D3">
        <w:rPr>
          <w:lang w:eastAsia="sk-SK"/>
        </w:rPr>
        <w:t>vateľa v súlade s touto Zmluvou.</w:t>
      </w:r>
      <w:r w:rsidR="00870E33">
        <w:rPr>
          <w:lang w:eastAsia="sk-SK"/>
        </w:rPr>
        <w:t xml:space="preserve"> </w:t>
      </w:r>
    </w:p>
    <w:p w14:paraId="3451D8B5" w14:textId="09D45A4D" w:rsidR="00C006E7" w:rsidRPr="00B447FF" w:rsidRDefault="7DD593AD" w:rsidP="34DADC67">
      <w:pPr>
        <w:pStyle w:val="MLOdsek"/>
        <w:rPr>
          <w:rFonts w:asciiTheme="minorEastAsia" w:eastAsiaTheme="minorEastAsia" w:hAnsiTheme="minorEastAsia" w:cstheme="minorEastAsia"/>
          <w:lang w:eastAsia="sk-SK"/>
        </w:rPr>
      </w:pPr>
      <w:bookmarkStart w:id="13" w:name="_Ref531075986"/>
      <w:bookmarkStart w:id="14" w:name="_Ref516673325"/>
      <w:r w:rsidRPr="000732D3">
        <w:rPr>
          <w:lang w:eastAsia="sk-SK"/>
        </w:rPr>
        <w:t xml:space="preserve">Zmluvné strany sa zaväzujú pri objednávaní Objednávkových služieb postupovať podľa postupu, ktorý </w:t>
      </w:r>
      <w:r w:rsidR="707881FA" w:rsidRPr="000732D3">
        <w:rPr>
          <w:lang w:eastAsia="sk-SK"/>
        </w:rPr>
        <w:t xml:space="preserve">je bližšie popísaný v </w:t>
      </w:r>
      <w:r w:rsidR="707881FA" w:rsidRPr="000732D3">
        <w:rPr>
          <w:b/>
          <w:bCs/>
          <w:lang w:eastAsia="sk-SK"/>
        </w:rPr>
        <w:t xml:space="preserve">Prílohe č. 2 </w:t>
      </w:r>
      <w:r w:rsidR="707881FA" w:rsidRPr="000732D3">
        <w:rPr>
          <w:lang w:eastAsia="sk-SK"/>
        </w:rPr>
        <w:t xml:space="preserve">tejto Zmluvy. </w:t>
      </w:r>
      <w:bookmarkEnd w:id="13"/>
      <w:bookmarkEnd w:id="14"/>
      <w:r w:rsidR="56F095E7" w:rsidRPr="000732D3">
        <w:rPr>
          <w:lang w:eastAsia="sk-SK"/>
        </w:rPr>
        <w:t>Na špecifikáciu Objednávkových služieb za účelom ich objednávky sú Objednávateľ a Poskytovateľ povinní používať Service Desk, a</w:t>
      </w:r>
      <w:r w:rsidR="19CBBDE6" w:rsidRPr="000732D3">
        <w:t xml:space="preserve">k </w:t>
      </w:r>
      <w:r w:rsidR="1E3702D6" w:rsidRPr="000732D3">
        <w:rPr>
          <w:rFonts w:ascii="Calibri" w:eastAsia="Calibri" w:hAnsi="Calibri" w:cs="Calibri"/>
        </w:rPr>
        <w:t xml:space="preserve">táto Zmluva neustanovuje inak alebo </w:t>
      </w:r>
      <w:r w:rsidR="19CBBDE6" w:rsidRPr="000732D3">
        <w:t xml:space="preserve">sa Zmluvné strany nedohodnú </w:t>
      </w:r>
      <w:r w:rsidR="19CBBDE6">
        <w:t>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1D6CE9" w:rsidRPr="0022145E">
        <w:rPr>
          <w:rFonts w:eastAsiaTheme="minorHAnsi"/>
          <w:highlight w:val="yellow"/>
          <w:lang w:eastAsia="en-US"/>
        </w:rPr>
        <w:fldChar w:fldCharType="begin"/>
      </w:r>
      <w:r w:rsidR="001D6CE9" w:rsidRPr="00B447FF">
        <w:rPr>
          <w:rFonts w:eastAsiaTheme="minorHAnsi"/>
          <w:highlight w:val="yellow"/>
          <w:lang w:eastAsia="en-US"/>
        </w:rPr>
        <w:instrText xml:space="preserve"> macrobutton nobutton [●]</w:instrText>
      </w:r>
      <w:r w:rsidR="001D6CE9" w:rsidRPr="0022145E">
        <w:rPr>
          <w:rFonts w:eastAsiaTheme="minorHAnsi"/>
          <w:highlight w:val="yellow"/>
          <w:lang w:eastAsia="en-US"/>
        </w:rPr>
        <w:fldChar w:fldCharType="end"/>
      </w:r>
      <w:r w:rsidR="00870E33">
        <w:rPr>
          <w:rFonts w:eastAsiaTheme="minorHAnsi"/>
          <w:lang w:eastAsia="en-US"/>
        </w:rPr>
        <w:t xml:space="preserve">. </w:t>
      </w:r>
    </w:p>
    <w:p w14:paraId="42F37377" w14:textId="77777777" w:rsidR="00E72A9F" w:rsidRPr="000732D3" w:rsidRDefault="5CC3DDA1">
      <w:pPr>
        <w:pStyle w:val="MLOdsek"/>
        <w:rPr>
          <w:rFonts w:eastAsiaTheme="minorEastAsia"/>
          <w:lang w:eastAsia="en-US"/>
        </w:rPr>
      </w:pPr>
      <w:r w:rsidRPr="000732D3">
        <w:t xml:space="preserve">Poskytovateľ začne s realizáciou Objednávkových služieb až po prijatí písomnej záväznej objednávky zo strany Objednávateľa. Objednávateľ </w:t>
      </w:r>
      <w:r w:rsidR="7F763E64" w:rsidRPr="000732D3">
        <w:t xml:space="preserve">je </w:t>
      </w:r>
      <w:r w:rsidRPr="000732D3">
        <w:t>oprávnený doručiť Poskytovateľovi písomnú záväznú objednávku</w:t>
      </w:r>
      <w:r w:rsidR="7F763E64" w:rsidRPr="000732D3">
        <w:t xml:space="preserve"> </w:t>
      </w:r>
      <w:r w:rsidR="34EFFE63" w:rsidRPr="000732D3">
        <w:t>po</w:t>
      </w:r>
      <w:r w:rsidRPr="000732D3">
        <w:t xml:space="preserve"> </w:t>
      </w:r>
      <w:r w:rsidR="0037556F" w:rsidRPr="000732D3">
        <w:t>schválen</w:t>
      </w:r>
      <w:r w:rsidR="34EFFE63" w:rsidRPr="000732D3">
        <w:t>í</w:t>
      </w:r>
      <w:r w:rsidR="0037556F" w:rsidRPr="000732D3">
        <w:t xml:space="preserve"> analýzy dopadov a cenovej </w:t>
      </w:r>
      <w:r w:rsidR="05B9D1FA" w:rsidRPr="000732D3">
        <w:t>ponuky</w:t>
      </w:r>
      <w:r w:rsidR="0037556F" w:rsidRPr="000732D3">
        <w:t xml:space="preserve"> Riadiacim výborom v súla</w:t>
      </w:r>
      <w:r w:rsidR="05B9D1FA" w:rsidRPr="000732D3">
        <w:t>d</w:t>
      </w:r>
      <w:r w:rsidR="0037556F" w:rsidRPr="000732D3">
        <w:t xml:space="preserve">e s postupom podľa </w:t>
      </w:r>
      <w:r w:rsidR="0037556F" w:rsidRPr="000732D3">
        <w:rPr>
          <w:b/>
          <w:bCs/>
        </w:rPr>
        <w:t>Prílohy č. 2</w:t>
      </w:r>
      <w:bookmarkEnd w:id="12"/>
      <w:r w:rsidRPr="000732D3">
        <w:t>.</w:t>
      </w:r>
    </w:p>
    <w:p w14:paraId="10A182A9" w14:textId="51C0D07E" w:rsidR="00E72A9F" w:rsidRPr="000732D3" w:rsidRDefault="5CC3DDA1">
      <w:pPr>
        <w:pStyle w:val="MLOdsek"/>
        <w:rPr>
          <w:rFonts w:eastAsiaTheme="minorEastAsia"/>
          <w:lang w:eastAsia="en-US"/>
        </w:rPr>
      </w:pPr>
      <w:r w:rsidRPr="000732D3">
        <w:t>Požadovaná</w:t>
      </w:r>
      <w:r w:rsidR="05B9D1FA" w:rsidRPr="000732D3">
        <w:t xml:space="preserve"> a plánovaná</w:t>
      </w:r>
      <w:r w:rsidRPr="000732D3">
        <w:t xml:space="preserve"> doba vyriešenia príslušnej požiadavky v rámci Objednávkových služie</w:t>
      </w:r>
      <w:r w:rsidR="05B9D1FA" w:rsidRPr="000732D3">
        <w:t xml:space="preserve">b </w:t>
      </w:r>
      <w:r w:rsidRPr="000732D3">
        <w:t xml:space="preserve">je súčasťou </w:t>
      </w:r>
      <w:r w:rsidR="0037556F" w:rsidRPr="000732D3">
        <w:t xml:space="preserve">analýzy dopadov a cenovej </w:t>
      </w:r>
      <w:r w:rsidR="05B9D1FA" w:rsidRPr="000732D3">
        <w:t>ponuky</w:t>
      </w:r>
      <w:r w:rsidR="0037556F" w:rsidRPr="000732D3">
        <w:t xml:space="preserve"> schválenej Riadiacim výborom.</w:t>
      </w:r>
    </w:p>
    <w:p w14:paraId="1F1E4C7D" w14:textId="77777777" w:rsidR="005A7AD9" w:rsidRPr="000732D3" w:rsidRDefault="419CDFDC" w:rsidP="423080E1">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686908A3" w14:textId="3AA0CAE0" w:rsidR="005A7AD9" w:rsidRPr="000732D3" w:rsidRDefault="7B8FCDCE" w:rsidP="005A7AD9">
      <w:pPr>
        <w:pStyle w:val="MLOdsek"/>
      </w:pPr>
      <w:r w:rsidRPr="000732D3">
        <w:t xml:space="preserve">Poskytovateľ je povinný poskytnúť </w:t>
      </w:r>
      <w:r w:rsidR="00776EF2" w:rsidRPr="000732D3">
        <w:t>Služby</w:t>
      </w:r>
      <w:r w:rsidRPr="000732D3">
        <w:t xml:space="preserve"> (najmä riešenie Incidentov) aj v prípade, že Objednávateľ použil </w:t>
      </w:r>
      <w:r w:rsidR="005A7AD9" w:rsidRPr="000732D3">
        <w:t>Systém</w:t>
      </w:r>
      <w:r w:rsidRPr="000732D3">
        <w:t xml:space="preserve"> nesprávnym spôsobom, tzn. iným spôsobom, ako je opísané v</w:t>
      </w:r>
      <w:r w:rsidR="00776EF2" w:rsidRPr="000732D3">
        <w:t> </w:t>
      </w:r>
      <w:r w:rsidRPr="000732D3">
        <w:t>Dokumentácii</w:t>
      </w:r>
      <w:r w:rsidR="00776EF2" w:rsidRPr="000732D3">
        <w:t>,</w:t>
      </w:r>
      <w:r w:rsidRPr="000732D3">
        <w:t xml:space="preserve"> ide o chybu spôsobenú zamestnancom Objednávateľa alebo ním poverenou treťou osobou</w:t>
      </w:r>
      <w:r w:rsidR="00776EF2" w:rsidRPr="000732D3">
        <w:t xml:space="preserve"> </w:t>
      </w:r>
      <w:r w:rsidR="00775FE2" w:rsidRPr="000732D3">
        <w:t>ako aj v prípade, že</w:t>
      </w:r>
      <w:r w:rsidR="00776EF2" w:rsidRPr="000732D3">
        <w:t xml:space="preserve"> ide o chybu funkčnosti Systému vyvolanú zmenami (úpravami)  vykonanými Objednávateľom alebo ním poverenou treťou osobou; v prípade, ak ide o zmenu (úpravu), o ktorej nebol Poskytovateľ vopred informovaný, Objednávateľ si nebude uplatňovať  zmluvnú pokutu podľa bodu 21.1 tejto Zmluvy. </w:t>
      </w:r>
    </w:p>
    <w:p w14:paraId="207D3C05" w14:textId="56C0C3BC" w:rsidR="7B8FCDCE" w:rsidRPr="000732D3" w:rsidRDefault="7B8FCDCE" w:rsidP="00B32D47">
      <w:pPr>
        <w:pStyle w:val="MLOdsek"/>
        <w:rPr>
          <w:rFonts w:ascii="Calibri" w:eastAsia="Calibri" w:hAnsi="Calibri" w:cs="Calibri"/>
        </w:rPr>
      </w:pPr>
      <w:r w:rsidRPr="000732D3">
        <w:rPr>
          <w:rFonts w:ascii="Calibri" w:eastAsia="Calibri" w:hAnsi="Calibri" w:cs="Calibri"/>
        </w:rPr>
        <w:t>Poskytovateľ je povinný zabezpečiť konfiguráciu a podporu Preexistentného SW, ktorý je súčasťou plnenia Služieb Poskytovateľom podľa tejto Zmluvy (viď napr. čl. 12 bod 12.12 a nasl. tejto Zmluvy).</w:t>
      </w:r>
    </w:p>
    <w:p w14:paraId="7F744761" w14:textId="499A7BED" w:rsidR="005F2020" w:rsidRPr="000732D3" w:rsidRDefault="60299863" w:rsidP="005F2020">
      <w:pPr>
        <w:pStyle w:val="MLNadpislnku"/>
      </w:pPr>
      <w:bookmarkStart w:id="15" w:name="_Ref8976869"/>
      <w:r w:rsidRPr="000732D3">
        <w:lastRenderedPageBreak/>
        <w:t>RIEŠENIE INCIDENTOV</w:t>
      </w:r>
    </w:p>
    <w:p w14:paraId="2AE363F4" w14:textId="43006A3B" w:rsidR="005F2020" w:rsidRPr="000732D3" w:rsidRDefault="60299863" w:rsidP="00192080">
      <w:pPr>
        <w:pStyle w:val="MLOdsek"/>
      </w:pPr>
      <w:r w:rsidRPr="000732D3">
        <w:t xml:space="preserve">Pri </w:t>
      </w:r>
      <w:r w:rsidR="19190C05" w:rsidRPr="000732D3">
        <w:t>prevádzke Systému</w:t>
      </w:r>
      <w:r w:rsidRPr="000732D3">
        <w:t xml:space="preserve"> môže dôjsť k výskytu </w:t>
      </w:r>
      <w:r w:rsidR="5269C663" w:rsidRPr="000732D3">
        <w:t>I</w:t>
      </w:r>
      <w:r w:rsidRPr="000732D3">
        <w:t>ncidentov, ktoré sa podľa miery závažnosti delia na</w:t>
      </w:r>
      <w:r w:rsidR="5269C663" w:rsidRPr="000732D3">
        <w:t xml:space="preserve"> kategórie uvedené v </w:t>
      </w:r>
      <w:r w:rsidR="5269C663" w:rsidRPr="000732D3">
        <w:rPr>
          <w:b/>
          <w:bCs/>
        </w:rPr>
        <w:t>Prílohe č. 1</w:t>
      </w:r>
      <w:r w:rsidR="5269C663" w:rsidRPr="000732D3">
        <w:t xml:space="preserve"> tejto Zmluvy.</w:t>
      </w:r>
    </w:p>
    <w:p w14:paraId="707E4A19" w14:textId="77777777" w:rsidR="005F2020" w:rsidRPr="000732D3" w:rsidRDefault="5D770982">
      <w:pPr>
        <w:pStyle w:val="MLOdsek"/>
      </w:pPr>
      <w:r w:rsidRPr="000732D3">
        <w:t xml:space="preserve">Bezpečnostné incidenty sa považujú za Incidenty </w:t>
      </w:r>
      <w:r w:rsidR="7B62EF39" w:rsidRPr="000732D3">
        <w:t>úrovne A</w:t>
      </w:r>
      <w:r w:rsidR="0EA04401" w:rsidRPr="000732D3">
        <w:t xml:space="preserve"> (1)</w:t>
      </w:r>
      <w:r w:rsidR="7B62EF39" w:rsidRPr="000732D3">
        <w:t xml:space="preserve"> </w:t>
      </w:r>
      <w:r w:rsidR="79089263" w:rsidRPr="000732D3">
        <w:t xml:space="preserve">podľa </w:t>
      </w:r>
      <w:r w:rsidR="79089263" w:rsidRPr="000732D3">
        <w:rPr>
          <w:b/>
          <w:bCs/>
        </w:rPr>
        <w:t>Prílohy č. 1</w:t>
      </w:r>
      <w:r w:rsidRPr="000732D3">
        <w:t xml:space="preserve">, a to aj v prípade, ak </w:t>
      </w:r>
      <w:r w:rsidR="7B62EF39" w:rsidRPr="000732D3">
        <w:t>charakter</w:t>
      </w:r>
      <w:r w:rsidRPr="000732D3">
        <w:t xml:space="preserve"> </w:t>
      </w:r>
      <w:r w:rsidR="79089263" w:rsidRPr="000732D3">
        <w:t>I</w:t>
      </w:r>
      <w:r w:rsidRPr="000732D3">
        <w:t xml:space="preserve">ncidentu nemá vplyv na obvyklú funkčnosť Systému, alebo ak nedosahuje intenzity Incidentu </w:t>
      </w:r>
      <w:r w:rsidR="7B62EF39" w:rsidRPr="000732D3">
        <w:t>úrovne A</w:t>
      </w:r>
      <w:r w:rsidR="0EA04401" w:rsidRPr="000732D3">
        <w:t xml:space="preserve"> (1)</w:t>
      </w:r>
      <w:r w:rsidRPr="000732D3">
        <w:t>.</w:t>
      </w:r>
    </w:p>
    <w:p w14:paraId="37EDA5B5" w14:textId="2987A2B4" w:rsidR="005F2020" w:rsidRPr="000732D3" w:rsidRDefault="00294C79">
      <w:pPr>
        <w:pStyle w:val="MLOdsek"/>
      </w:pPr>
      <w:r w:rsidRPr="000732D3">
        <w:t xml:space="preserve">Poskytovateľ sa zaväzuje pri riešení Incidentov postupovať podľa </w:t>
      </w:r>
      <w:r w:rsidRPr="000732D3">
        <w:rPr>
          <w:b/>
          <w:bCs/>
        </w:rPr>
        <w:t>Prílohy č. 1</w:t>
      </w:r>
      <w:r w:rsidRPr="000732D3">
        <w:t xml:space="preserve"> tejto Zmluvy a dodržať lehoty ustanovené v </w:t>
      </w:r>
      <w:r w:rsidRPr="000732D3">
        <w:rPr>
          <w:b/>
          <w:bCs/>
        </w:rPr>
        <w:t>Prílohe č. 1</w:t>
      </w:r>
      <w:r w:rsidRPr="000732D3">
        <w:t>, ak v tomto článku 5. nie je ustanovené inak</w:t>
      </w:r>
      <w:r w:rsidR="7598CABD" w:rsidRPr="000732D3">
        <w:t xml:space="preserve"> </w:t>
      </w:r>
      <w:r w:rsidR="7598CABD" w:rsidRPr="000732D3">
        <w:rPr>
          <w:rFonts w:ascii="Calibri" w:eastAsia="Calibri" w:hAnsi="Calibri" w:cs="Calibri"/>
        </w:rPr>
        <w:t>alebo sa Zmluvné strany nedohodnú inak</w:t>
      </w:r>
      <w:r w:rsidRPr="000732D3">
        <w:t xml:space="preserve">. </w:t>
      </w:r>
    </w:p>
    <w:p w14:paraId="32FAD7B6" w14:textId="6BB21073" w:rsidR="005F2020" w:rsidRPr="000732D3" w:rsidRDefault="60299863" w:rsidP="00294C79">
      <w:pPr>
        <w:pStyle w:val="MLOdsek"/>
      </w:pPr>
      <w:r w:rsidRPr="000732D3">
        <w:t>Poskytovateľ sa zaväzuje odstrániť</w:t>
      </w:r>
      <w:r w:rsidR="145E37E3" w:rsidRPr="000732D3">
        <w:t xml:space="preserve"> Incidenty v lehotách podľa </w:t>
      </w:r>
      <w:r w:rsidR="145E37E3" w:rsidRPr="000732D3">
        <w:rPr>
          <w:b/>
          <w:bCs/>
        </w:rPr>
        <w:t>Prílohy č. 1</w:t>
      </w:r>
      <w:r w:rsidR="00294C79" w:rsidRPr="000732D3">
        <w:t>, ktoré začínajú plynúť nahlásením Incidentu postupom podľa tejto Zmluvy</w:t>
      </w:r>
      <w:r w:rsidR="145E37E3" w:rsidRPr="000732D3">
        <w:t>.</w:t>
      </w:r>
    </w:p>
    <w:p w14:paraId="5C323B7B" w14:textId="663EB0D0" w:rsidR="00A90162" w:rsidRPr="000732D3" w:rsidRDefault="070D1420">
      <w:pPr>
        <w:pStyle w:val="MLOdsek"/>
        <w:rPr>
          <w:lang w:eastAsia="sk-SK"/>
        </w:rPr>
      </w:pPr>
      <w:r w:rsidRPr="000732D3">
        <w:rPr>
          <w:lang w:eastAsia="sk-SK"/>
        </w:rPr>
        <w:t xml:space="preserve">Požiadavky na riešenie </w:t>
      </w:r>
      <w:r w:rsidR="5969964D" w:rsidRPr="000732D3">
        <w:rPr>
          <w:lang w:eastAsia="sk-SK"/>
        </w:rPr>
        <w:t>I</w:t>
      </w:r>
      <w:r w:rsidRPr="000732D3">
        <w:rPr>
          <w:lang w:eastAsia="sk-SK"/>
        </w:rPr>
        <w:t>ncidentov</w:t>
      </w:r>
      <w:r w:rsidR="65F6DD74" w:rsidRPr="000732D3">
        <w:rPr>
          <w:lang w:eastAsia="sk-SK"/>
        </w:rPr>
        <w:t xml:space="preserve"> </w:t>
      </w:r>
      <w:r w:rsidRPr="000732D3">
        <w:rPr>
          <w:lang w:eastAsia="sk-SK"/>
        </w:rPr>
        <w:t>je Objednávateľ povinný nahlasovať</w:t>
      </w:r>
      <w:r w:rsidR="19CBBDE6" w:rsidRPr="000732D3">
        <w:rPr>
          <w:lang w:eastAsia="sk-SK"/>
        </w:rPr>
        <w:t xml:space="preserve"> prostredníctvom </w:t>
      </w:r>
      <w:r w:rsidR="33C3BBB9" w:rsidRPr="000732D3">
        <w:rPr>
          <w:lang w:eastAsia="sk-SK"/>
        </w:rPr>
        <w:t>Service Desk</w:t>
      </w:r>
      <w:r w:rsidR="19CBBDE6" w:rsidRPr="000732D3">
        <w:t>, ak sa Zmluvné strany nedohodnú inak.</w:t>
      </w:r>
      <w:r w:rsidR="3AAA4709" w:rsidRPr="000732D3">
        <w:t xml:space="preserve"> </w:t>
      </w:r>
      <w:r w:rsidR="19CBBDE6" w:rsidRPr="000732D3">
        <w:t>V prípade výpadku</w:t>
      </w:r>
      <w:r w:rsidR="19CBBDE6">
        <w:t xml:space="preserve">/nedostupnosti </w:t>
      </w:r>
      <w:r w:rsidR="33C3BBB9" w:rsidRPr="00EA3630">
        <w:t>Service Desk</w:t>
      </w:r>
      <w:r w:rsidR="19CBBDE6" w:rsidRPr="00EA3630">
        <w:t xml:space="preserve"> je Objednávateľ oprávnený nahlásiť požiadavku na riešenie Incidentu e-mailom</w:t>
      </w:r>
      <w:r w:rsidR="000D6E79" w:rsidRPr="00EA3630">
        <w:t xml:space="preserve"> na: </w:t>
      </w:r>
      <w:r w:rsidR="000D6E79" w:rsidRPr="00957527">
        <w:rPr>
          <w:highlight w:val="yellow"/>
        </w:rPr>
        <w:t>....</w:t>
      </w:r>
      <w:r w:rsidR="1FA8205E" w:rsidRPr="00957527">
        <w:rPr>
          <w:highlight w:val="yellow"/>
        </w:rPr>
        <w:t xml:space="preserve"> </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9CBBDE6" w:rsidRPr="00EA3630">
        <w:t xml:space="preserve"> a v prípade výpadku/nedostupnosti e-mailu telefonicky </w:t>
      </w:r>
      <w:r w:rsidR="1FA8205E" w:rsidRPr="00EA3630">
        <w:t>na telefónnom čísle kontak</w:t>
      </w:r>
      <w:r w:rsidR="000D6E79" w:rsidRPr="00EA3630">
        <w:t xml:space="preserve">tného centra Poskytovateľa: </w:t>
      </w:r>
      <w:r w:rsidR="000D6E79" w:rsidRPr="00957527">
        <w:rPr>
          <w:highlight w:val="yellow"/>
        </w:rPr>
        <w:t>...</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FA8205E" w:rsidRPr="00EA3630">
        <w:rPr>
          <w:rFonts w:eastAsiaTheme="minorEastAsia"/>
          <w:lang w:eastAsia="en-US"/>
        </w:rPr>
        <w:t xml:space="preserve"> </w:t>
      </w:r>
      <w:r w:rsidR="19CBBDE6" w:rsidRPr="00EA3630">
        <w:t>alebo</w:t>
      </w:r>
      <w:r w:rsidR="19CBBDE6">
        <w:t xml:space="preserve">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000732D3">
        <w:rPr>
          <w:rFonts w:eastAsiaTheme="minorEastAsia"/>
          <w:lang w:eastAsia="en-US"/>
        </w:rPr>
        <w:t>Service Desk</w:t>
      </w:r>
      <w:r w:rsidR="1FA8205E" w:rsidRPr="000732D3">
        <w:rPr>
          <w:rFonts w:eastAsiaTheme="minorEastAsia"/>
          <w:lang w:eastAsia="en-US"/>
        </w:rPr>
        <w:t xml:space="preserve"> je Objednávateľ povinný zaevidovať požiadavku vždy aj do </w:t>
      </w:r>
      <w:r w:rsidR="33C3BBB9" w:rsidRPr="000732D3">
        <w:rPr>
          <w:rFonts w:eastAsiaTheme="minorEastAsia"/>
          <w:lang w:eastAsia="en-US"/>
        </w:rPr>
        <w:t>Service Desk</w:t>
      </w:r>
      <w:r w:rsidR="1FA8205E" w:rsidRPr="000732D3">
        <w:rPr>
          <w:rFonts w:eastAsiaTheme="minorEastAsia"/>
          <w:lang w:eastAsia="en-US"/>
        </w:rPr>
        <w:t>, a to bezodkladne.</w:t>
      </w:r>
    </w:p>
    <w:p w14:paraId="0E20B9C6" w14:textId="2DA2C05E" w:rsidR="005F2020" w:rsidRPr="000732D3" w:rsidRDefault="32D82D8A">
      <w:pPr>
        <w:pStyle w:val="MLOdsek"/>
        <w:rPr>
          <w:lang w:eastAsia="sk-SK"/>
        </w:rPr>
      </w:pPr>
      <w:r w:rsidRPr="000732D3">
        <w:rPr>
          <w:lang w:eastAsia="sk-SK"/>
        </w:rPr>
        <w:t xml:space="preserve">Zoznam osôb oprávnených pre nahlásenie požiadavky na riešenie </w:t>
      </w:r>
      <w:r w:rsidR="46861ADE" w:rsidRPr="000732D3">
        <w:rPr>
          <w:lang w:eastAsia="sk-SK"/>
        </w:rPr>
        <w:t>I</w:t>
      </w:r>
      <w:r w:rsidRPr="000732D3">
        <w:rPr>
          <w:lang w:eastAsia="sk-SK"/>
        </w:rPr>
        <w:t xml:space="preserve">ncidentu zo strany Objednávateľa a ich kontaktné údaje </w:t>
      </w:r>
      <w:r w:rsidR="30F34C59" w:rsidRPr="000732D3">
        <w:rPr>
          <w:lang w:eastAsia="sk-SK"/>
        </w:rPr>
        <w:t>sú uvedené v </w:t>
      </w:r>
      <w:r w:rsidR="30F34C59" w:rsidRPr="000732D3">
        <w:rPr>
          <w:b/>
          <w:bCs/>
          <w:lang w:eastAsia="sk-SK"/>
        </w:rPr>
        <w:t>Prílohe č. 1</w:t>
      </w:r>
      <w:r w:rsidR="30F34C59" w:rsidRPr="000732D3">
        <w:rPr>
          <w:lang w:eastAsia="sk-SK"/>
        </w:rPr>
        <w:t xml:space="preserve"> tejto Zmluvy</w:t>
      </w:r>
      <w:r w:rsidRPr="000732D3">
        <w:rPr>
          <w:lang w:eastAsia="sk-SK"/>
        </w:rPr>
        <w:t>.</w:t>
      </w:r>
    </w:p>
    <w:p w14:paraId="18839D79" w14:textId="0D1FBD88" w:rsidR="003D057B" w:rsidRPr="000732D3" w:rsidRDefault="5D770982">
      <w:pPr>
        <w:pStyle w:val="MLOdsek"/>
      </w:pPr>
      <w:r w:rsidRPr="000732D3">
        <w:t xml:space="preserve">Poskytovateľ je povinný príjem požiadavky Objednávateľa na riešenie </w:t>
      </w:r>
      <w:r w:rsidR="55423712" w:rsidRPr="000732D3">
        <w:t>I</w:t>
      </w:r>
      <w:r w:rsidRPr="000732D3">
        <w:t>ncidentu</w:t>
      </w:r>
      <w:r w:rsidR="55423712" w:rsidRPr="000732D3">
        <w:t xml:space="preserve"> </w:t>
      </w:r>
      <w:r w:rsidRPr="000732D3">
        <w:t>potvrdiť</w:t>
      </w:r>
      <w:r w:rsidR="55423712" w:rsidRPr="000732D3">
        <w:t xml:space="preserve"> </w:t>
      </w:r>
      <w:r w:rsidR="644CC17B" w:rsidRPr="000732D3">
        <w:t>v</w:t>
      </w:r>
      <w:r w:rsidR="446667F6" w:rsidRPr="000732D3">
        <w:t> </w:t>
      </w:r>
      <w:r w:rsidR="235C1FCC" w:rsidRPr="000732D3">
        <w:t>Service Desk</w:t>
      </w:r>
      <w:r w:rsidR="5D65BF21" w:rsidRPr="000732D3">
        <w:t xml:space="preserve"> </w:t>
      </w:r>
      <w:r w:rsidR="644CC17B" w:rsidRPr="000732D3">
        <w:t>v</w:t>
      </w:r>
      <w:r w:rsidR="0DEF0DEC" w:rsidRPr="000732D3">
        <w:t> </w:t>
      </w:r>
      <w:r w:rsidR="644CC17B" w:rsidRPr="000732D3">
        <w:t xml:space="preserve">lehote podľa </w:t>
      </w:r>
      <w:r w:rsidR="644CC17B" w:rsidRPr="000732D3">
        <w:rPr>
          <w:b/>
          <w:bCs/>
        </w:rPr>
        <w:t>Prílohy č. 1</w:t>
      </w:r>
      <w:r w:rsidR="0DEF0DEC" w:rsidRPr="000732D3">
        <w:t xml:space="preserve"> (</w:t>
      </w:r>
      <w:r w:rsidR="33DDF56D" w:rsidRPr="000732D3">
        <w:t>lehota reagovania</w:t>
      </w:r>
      <w:r w:rsidR="0DEF0DEC" w:rsidRPr="000732D3">
        <w:t>)</w:t>
      </w:r>
      <w:r w:rsidR="446667F6" w:rsidRPr="000732D3">
        <w:t>, ak sa Zmluvné strany nedohodnú inak</w:t>
      </w:r>
      <w:r w:rsidR="1D8566CD" w:rsidRPr="000732D3">
        <w:t xml:space="preserve">. </w:t>
      </w:r>
      <w:r w:rsidR="446667F6" w:rsidRPr="000732D3">
        <w:t xml:space="preserve">V prípade výpadku/nedostupnosti </w:t>
      </w:r>
      <w:r w:rsidR="235C1FCC" w:rsidRPr="000732D3">
        <w:t>Service Desk</w:t>
      </w:r>
      <w:r w:rsidR="446667F6" w:rsidRPr="000732D3">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0732D3">
        <w:t>Service Desk</w:t>
      </w:r>
      <w:r w:rsidR="446667F6" w:rsidRPr="000732D3">
        <w:t xml:space="preserve">, je Poskytovateľ povinný vykonať zápis o reagovaní na nahlásený Incident vždy aj do </w:t>
      </w:r>
      <w:r w:rsidR="235C1FCC" w:rsidRPr="000732D3">
        <w:t>Service Desk</w:t>
      </w:r>
      <w:r w:rsidR="446667F6" w:rsidRPr="000732D3">
        <w:t>, a to bezodkladne.</w:t>
      </w:r>
    </w:p>
    <w:p w14:paraId="0C3CFBCF" w14:textId="57140C85" w:rsidR="0025479C" w:rsidRPr="000732D3" w:rsidRDefault="15591C84">
      <w:pPr>
        <w:pStyle w:val="MLOdsek"/>
      </w:pPr>
      <w:r w:rsidRPr="000732D3">
        <w:t xml:space="preserve">V prípadoch, kedy sa nahlásenie požiadavky na riešenie Incidentu uskutočnilo inak ako prostredníctvom </w:t>
      </w:r>
      <w:r w:rsidR="40A7DDE7" w:rsidRPr="000732D3">
        <w:t>Service Desk</w:t>
      </w:r>
      <w:r w:rsidRPr="000732D3">
        <w:t xml:space="preserve">, sa Zmluvné strany zaväzujú dodatočne zaevidovať takúto požiadavku do </w:t>
      </w:r>
      <w:r w:rsidR="40A7DDE7" w:rsidRPr="000732D3">
        <w:t>Service Desk</w:t>
      </w:r>
      <w:r w:rsidRPr="000732D3">
        <w:t xml:space="preserve">, a to bezodkladne po obnovení dostupnosti </w:t>
      </w:r>
      <w:r w:rsidR="40A7DDE7" w:rsidRPr="000732D3">
        <w:t>Service Desk</w:t>
      </w:r>
      <w:r w:rsidRPr="000732D3">
        <w:t xml:space="preserve">. </w:t>
      </w:r>
      <w:r w:rsidR="2CB4495A" w:rsidRPr="000732D3">
        <w:t xml:space="preserve"> </w:t>
      </w:r>
      <w:bookmarkEnd w:id="15"/>
    </w:p>
    <w:p w14:paraId="1A94E74E" w14:textId="2DABFBD4" w:rsidR="00396F9B" w:rsidRPr="000732D3" w:rsidRDefault="14B0D016">
      <w:pPr>
        <w:pStyle w:val="MLOdsek"/>
      </w:pPr>
      <w:r w:rsidRPr="000732D3">
        <w:t>Poskyt</w:t>
      </w:r>
      <w:r w:rsidR="1B8D6D98" w:rsidRPr="000732D3">
        <w:t>ovateľ sa zaväzuje pri riešení I</w:t>
      </w:r>
      <w:r w:rsidRPr="000732D3">
        <w:t>ncidentov postupovať nasledovne:</w:t>
      </w:r>
    </w:p>
    <w:p w14:paraId="5D7A4A2A" w14:textId="77777777" w:rsidR="00396F9B" w:rsidRPr="000732D3" w:rsidRDefault="64C74F97">
      <w:pPr>
        <w:pStyle w:val="MLOdsek"/>
        <w:numPr>
          <w:ilvl w:val="2"/>
          <w:numId w:val="11"/>
        </w:numPr>
        <w:tabs>
          <w:tab w:val="clear" w:pos="1134"/>
        </w:tabs>
        <w:ind w:left="1843"/>
      </w:pPr>
      <w:r w:rsidRPr="000732D3">
        <w:t>telefonicky sa spojí s technickou podporou Objednávateľa,</w:t>
      </w:r>
    </w:p>
    <w:p w14:paraId="377C1B41" w14:textId="77777777" w:rsidR="00396F9B" w:rsidRPr="000732D3" w:rsidRDefault="2ADAA661">
      <w:pPr>
        <w:pStyle w:val="MLOdsek"/>
        <w:numPr>
          <w:ilvl w:val="2"/>
          <w:numId w:val="11"/>
        </w:numPr>
        <w:tabs>
          <w:tab w:val="clear" w:pos="1134"/>
        </w:tabs>
        <w:ind w:left="1843"/>
      </w:pPr>
      <w:r w:rsidRPr="000732D3">
        <w:t xml:space="preserve">v prípade potreby je schopný </w:t>
      </w:r>
      <w:r w:rsidR="4EEBA449" w:rsidRPr="000732D3">
        <w:t>sa vzdialene pripojiť na infraštruktúru</w:t>
      </w:r>
      <w:r w:rsidR="004842B8" w:rsidRPr="000732D3">
        <w:t xml:space="preserve"> za poskytnutia súčinnosti Objednávateľa, ak sa vyžaduje,</w:t>
      </w:r>
    </w:p>
    <w:p w14:paraId="2F2E58F7" w14:textId="77777777" w:rsidR="00396F9B" w:rsidRPr="000732D3" w:rsidRDefault="64C74F97">
      <w:pPr>
        <w:pStyle w:val="MLOdsek"/>
        <w:numPr>
          <w:ilvl w:val="2"/>
          <w:numId w:val="11"/>
        </w:numPr>
        <w:tabs>
          <w:tab w:val="clear" w:pos="1134"/>
        </w:tabs>
        <w:ind w:left="1843"/>
      </w:pPr>
      <w:r w:rsidRPr="000732D3">
        <w:t>v prípade potreby je schopný osobne sa dostaviť do priestorov organizačných jednotiek a prevádzok Objednávateľa.</w:t>
      </w:r>
    </w:p>
    <w:p w14:paraId="2017D918" w14:textId="0620C990" w:rsidR="00BB17D4" w:rsidRPr="000732D3" w:rsidRDefault="1D65A284">
      <w:pPr>
        <w:pStyle w:val="MLOdsek"/>
        <w:rPr>
          <w:lang w:bidi="sk-SK"/>
        </w:rPr>
      </w:pPr>
      <w:r w:rsidRPr="000732D3">
        <w:rPr>
          <w:lang w:bidi="sk-SK"/>
        </w:rPr>
        <w:t>Oprávnená osoba Poskytovateľa informuje oprávnenú osobu Objednávateľa o priebehu riešenia</w:t>
      </w:r>
      <w:r w:rsidR="258BC3B3" w:rsidRPr="000732D3">
        <w:rPr>
          <w:lang w:bidi="sk-SK"/>
        </w:rPr>
        <w:t xml:space="preserve"> a vyriešenia</w:t>
      </w:r>
      <w:r w:rsidRPr="000732D3">
        <w:rPr>
          <w:lang w:bidi="sk-SK"/>
        </w:rPr>
        <w:t xml:space="preserve"> Incidentu prostredníctvom komunikačného kanála, v ktorom bola požiadavka hlásená</w:t>
      </w:r>
      <w:r w:rsidR="258BC3B3" w:rsidRPr="000732D3">
        <w:rPr>
          <w:lang w:bidi="sk-SK"/>
        </w:rPr>
        <w:t>; vždy je však Poskytovateľ povinný vykonať zápisy o riešení a vyriešení Incidentu aj v Service Desk.</w:t>
      </w:r>
      <w:r w:rsidRPr="000732D3">
        <w:rPr>
          <w:lang w:bidi="sk-SK"/>
        </w:rPr>
        <w:t xml:space="preserve"> V momente úspešného vyriešenia Incidentu úrovne A </w:t>
      </w:r>
      <w:r w:rsidR="0EA04401" w:rsidRPr="000732D3">
        <w:rPr>
          <w:lang w:bidi="sk-SK"/>
        </w:rPr>
        <w:t xml:space="preserve">(1) </w:t>
      </w:r>
      <w:r w:rsidRPr="000732D3">
        <w:rPr>
          <w:lang w:bidi="sk-SK"/>
        </w:rPr>
        <w:t xml:space="preserve">o tom informuje oprávnená osoba Poskytovateľa oprávnenú osobu Objednávateľa aj telefonicky. </w:t>
      </w:r>
    </w:p>
    <w:p w14:paraId="4DF02DA2" w14:textId="66660627" w:rsidR="00BB17D4" w:rsidRPr="000732D3" w:rsidRDefault="1B8D6D98">
      <w:pPr>
        <w:pStyle w:val="MLOdsek"/>
      </w:pPr>
      <w:r w:rsidRPr="000732D3">
        <w:rPr>
          <w:lang w:bidi="sk-SK"/>
        </w:rPr>
        <w:t>Incident bude riešený na základe priority určenej Objednávateľom. Objednávateľ má právo zmeniť poradie priorít riešenia Incidentov a iných požiadaviek.</w:t>
      </w:r>
    </w:p>
    <w:p w14:paraId="1213775F" w14:textId="77777777" w:rsidR="00E87FD2" w:rsidRPr="000732D3" w:rsidRDefault="33D006EB" w:rsidP="00671732">
      <w:pPr>
        <w:pStyle w:val="MLNadpislnku"/>
      </w:pPr>
      <w:bookmarkStart w:id="16" w:name="_Ref519769617"/>
      <w:r w:rsidRPr="000732D3">
        <w:lastRenderedPageBreak/>
        <w:t>AKCEPTÁCIA</w:t>
      </w:r>
      <w:bookmarkEnd w:id="16"/>
    </w:p>
    <w:p w14:paraId="0FD730FC" w14:textId="023A3677" w:rsidR="000579E0" w:rsidRPr="000732D3" w:rsidRDefault="28E34DCF" w:rsidP="34DADC67">
      <w:pPr>
        <w:pStyle w:val="MLOdsek"/>
        <w:rPr>
          <w:rFonts w:eastAsiaTheme="minorEastAsia"/>
          <w:lang w:eastAsia="sk-SK"/>
        </w:rPr>
      </w:pPr>
      <w:r w:rsidRPr="000732D3">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0732D3">
        <w:rPr>
          <w:rFonts w:eastAsiaTheme="minorEastAsia" w:cstheme="minorBidi"/>
          <w:b/>
          <w:bCs/>
        </w:rPr>
        <w:t xml:space="preserve"> Prílohy č. 1</w:t>
      </w:r>
      <w:r w:rsidR="004842B8" w:rsidRPr="000732D3">
        <w:rPr>
          <w:rFonts w:eastAsiaTheme="minorEastAsia" w:cstheme="minorBidi"/>
          <w:b/>
          <w:bCs/>
        </w:rPr>
        <w:t>,</w:t>
      </w:r>
      <w:r w:rsidR="7F64D997" w:rsidRPr="000732D3">
        <w:rPr>
          <w:rFonts w:eastAsiaTheme="minorEastAsia" w:cstheme="minorBidi"/>
          <w:b/>
          <w:bCs/>
        </w:rPr>
        <w:t xml:space="preserve"> čas</w:t>
      </w:r>
      <w:r w:rsidR="004A5F91" w:rsidRPr="000732D3">
        <w:rPr>
          <w:rFonts w:eastAsiaTheme="minorEastAsia" w:cstheme="minorBidi"/>
          <w:b/>
          <w:bCs/>
        </w:rPr>
        <w:t>ti</w:t>
      </w:r>
      <w:r w:rsidR="7F64D997" w:rsidRPr="000732D3">
        <w:rPr>
          <w:rFonts w:eastAsiaTheme="minorEastAsia" w:cstheme="minorBidi"/>
          <w:b/>
          <w:bCs/>
        </w:rPr>
        <w:t xml:space="preserve"> </w:t>
      </w:r>
      <w:r w:rsidR="006D676F" w:rsidRPr="000732D3">
        <w:rPr>
          <w:rFonts w:eastAsiaTheme="minorEastAsia" w:cstheme="minorBidi"/>
          <w:b/>
          <w:bCs/>
        </w:rPr>
        <w:t>D</w:t>
      </w:r>
      <w:r w:rsidR="004842B8" w:rsidRPr="000732D3">
        <w:rPr>
          <w:rFonts w:eastAsiaTheme="minorEastAsia" w:cstheme="minorBidi"/>
          <w:b/>
          <w:bCs/>
        </w:rPr>
        <w:t>.</w:t>
      </w:r>
      <w:r w:rsidR="004A5F91" w:rsidRPr="000732D3">
        <w:rPr>
          <w:rFonts w:eastAsiaTheme="minorEastAsia" w:cstheme="minorBidi"/>
          <w:b/>
          <w:bCs/>
        </w:rPr>
        <w:t xml:space="preserve"> </w:t>
      </w:r>
      <w:r w:rsidR="004A5F91" w:rsidRPr="000732D3">
        <w:rPr>
          <w:rFonts w:eastAsiaTheme="minorEastAsia" w:cstheme="minorBidi"/>
        </w:rPr>
        <w:t>tejto Zmluvy</w:t>
      </w:r>
      <w:r w:rsidRPr="000732D3">
        <w:rPr>
          <w:lang w:eastAsia="sk-SK"/>
        </w:rPr>
        <w:t>, a</w:t>
      </w:r>
      <w:r w:rsidR="148495D0" w:rsidRPr="000732D3">
        <w:rPr>
          <w:lang w:eastAsia="sk-SK"/>
        </w:rPr>
        <w:t> </w:t>
      </w:r>
      <w:r w:rsidRPr="000732D3">
        <w:rPr>
          <w:lang w:eastAsia="sk-SK"/>
        </w:rPr>
        <w:t xml:space="preserve">to najneskôr do </w:t>
      </w:r>
      <w:r w:rsidR="004842B8" w:rsidRPr="000732D3">
        <w:rPr>
          <w:lang w:eastAsia="sk-SK"/>
        </w:rPr>
        <w:t>tretieho</w:t>
      </w:r>
      <w:r w:rsidRPr="000732D3">
        <w:rPr>
          <w:lang w:eastAsia="sk-SK"/>
        </w:rPr>
        <w:t xml:space="preserve"> (</w:t>
      </w:r>
      <w:r w:rsidR="004842B8" w:rsidRPr="000732D3">
        <w:rPr>
          <w:lang w:eastAsia="sk-SK"/>
        </w:rPr>
        <w:t>3</w:t>
      </w:r>
      <w:r w:rsidRPr="000732D3">
        <w:rPr>
          <w:lang w:eastAsia="sk-SK"/>
        </w:rPr>
        <w:t>) pracovného dňa</w:t>
      </w:r>
      <w:r w:rsidR="148495D0" w:rsidRPr="000732D3">
        <w:rPr>
          <w:lang w:eastAsia="sk-SK"/>
        </w:rPr>
        <w:t xml:space="preserve"> </w:t>
      </w:r>
      <w:r w:rsidRPr="000732D3">
        <w:rPr>
          <w:lang w:eastAsia="sk-SK"/>
        </w:rPr>
        <w:t>nasledujúceho kalendárneho mesiaca. R</w:t>
      </w:r>
      <w:r w:rsidR="563292BC" w:rsidRPr="000732D3">
        <w:rPr>
          <w:rFonts w:cs="Arial"/>
        </w:rPr>
        <w:t xml:space="preserve">eport </w:t>
      </w:r>
      <w:r w:rsidRPr="000732D3">
        <w:rPr>
          <w:rFonts w:cs="Arial"/>
        </w:rPr>
        <w:t xml:space="preserve">o poskytnutých </w:t>
      </w:r>
      <w:r w:rsidR="563292BC" w:rsidRPr="000732D3">
        <w:rPr>
          <w:rFonts w:cs="Arial"/>
        </w:rPr>
        <w:t>Paušálnych službách</w:t>
      </w:r>
      <w:r w:rsidRPr="000732D3">
        <w:rPr>
          <w:rFonts w:cs="Arial"/>
        </w:rPr>
        <w:t xml:space="preserve"> musí obsahovať</w:t>
      </w:r>
      <w:r w:rsidR="458F5459" w:rsidRPr="000732D3">
        <w:rPr>
          <w:rFonts w:cs="Arial"/>
        </w:rPr>
        <w:t xml:space="preserve"> </w:t>
      </w:r>
      <w:r w:rsidR="563292BC" w:rsidRPr="000732D3">
        <w:rPr>
          <w:rFonts w:cs="Arial"/>
        </w:rPr>
        <w:t>prehľad a parametre poskytnutých Paušálnych služieb</w:t>
      </w:r>
      <w:r w:rsidR="253FA9C9" w:rsidRPr="000732D3">
        <w:rPr>
          <w:rFonts w:cs="Arial"/>
        </w:rPr>
        <w:t xml:space="preserve"> v súlade s </w:t>
      </w:r>
      <w:r w:rsidR="253FA9C9" w:rsidRPr="000732D3">
        <w:rPr>
          <w:b/>
          <w:bCs/>
        </w:rPr>
        <w:t>Prílohou č. 1</w:t>
      </w:r>
      <w:r w:rsidR="563292BC" w:rsidRPr="000732D3">
        <w:rPr>
          <w:rFonts w:cs="Arial"/>
        </w:rPr>
        <w:t xml:space="preserve">. </w:t>
      </w:r>
    </w:p>
    <w:p w14:paraId="4D7EF33C" w14:textId="08D953DD" w:rsidR="00E87FD2" w:rsidRPr="000732D3" w:rsidRDefault="37F08121">
      <w:pPr>
        <w:pStyle w:val="MLOdsek"/>
        <w:rPr>
          <w:lang w:eastAsia="sk-SK"/>
        </w:rPr>
      </w:pPr>
      <w:r w:rsidRPr="000732D3">
        <w:rPr>
          <w:lang w:eastAsia="sk-SK"/>
        </w:rPr>
        <w:t xml:space="preserve">Objednávateľ je povinný zaslať pripomienky k poskytnutým Paušálnym službám </w:t>
      </w:r>
      <w:r w:rsidR="1C828C4F" w:rsidRPr="000732D3">
        <w:rPr>
          <w:lang w:eastAsia="sk-SK"/>
        </w:rPr>
        <w:t xml:space="preserve">najneskôr </w:t>
      </w:r>
      <w:r w:rsidR="004842B8" w:rsidRPr="000732D3">
        <w:rPr>
          <w:lang w:eastAsia="sk-SK"/>
        </w:rPr>
        <w:t xml:space="preserve">do piatich (5) </w:t>
      </w:r>
      <w:r w:rsidR="1C828C4F" w:rsidRPr="000732D3">
        <w:rPr>
          <w:lang w:eastAsia="sk-SK"/>
        </w:rPr>
        <w:t>pracovný</w:t>
      </w:r>
      <w:r w:rsidR="004842B8" w:rsidRPr="000732D3">
        <w:rPr>
          <w:lang w:eastAsia="sk-SK"/>
        </w:rPr>
        <w:t>ch</w:t>
      </w:r>
      <w:r w:rsidR="1C828C4F" w:rsidRPr="000732D3">
        <w:rPr>
          <w:lang w:eastAsia="sk-SK"/>
        </w:rPr>
        <w:t xml:space="preserve"> d</w:t>
      </w:r>
      <w:r w:rsidR="004842B8" w:rsidRPr="000732D3">
        <w:rPr>
          <w:lang w:eastAsia="sk-SK"/>
        </w:rPr>
        <w:t>ní</w:t>
      </w:r>
      <w:r w:rsidR="1C828C4F" w:rsidRPr="000732D3">
        <w:rPr>
          <w:lang w:eastAsia="sk-SK"/>
        </w:rPr>
        <w:t xml:space="preserve"> po</w:t>
      </w:r>
      <w:r w:rsidRPr="000732D3">
        <w:rPr>
          <w:lang w:eastAsia="sk-SK"/>
        </w:rPr>
        <w:t xml:space="preserve"> </w:t>
      </w:r>
      <w:r w:rsidR="79DD7229" w:rsidRPr="000732D3">
        <w:rPr>
          <w:lang w:eastAsia="sk-SK"/>
        </w:rPr>
        <w:t>doručen</w:t>
      </w:r>
      <w:r w:rsidR="1C828C4F" w:rsidRPr="000732D3">
        <w:rPr>
          <w:lang w:eastAsia="sk-SK"/>
        </w:rPr>
        <w:t>í</w:t>
      </w:r>
      <w:r w:rsidR="79DD7229" w:rsidRPr="000732D3">
        <w:rPr>
          <w:lang w:eastAsia="sk-SK"/>
        </w:rPr>
        <w:t xml:space="preserve"> reportu (výkazu) o poskytnutých Paušálnyc</w:t>
      </w:r>
      <w:r w:rsidR="63ABFB57" w:rsidRPr="000732D3">
        <w:rPr>
          <w:lang w:eastAsia="sk-SK"/>
        </w:rPr>
        <w:t>h</w:t>
      </w:r>
      <w:r w:rsidR="79DD7229" w:rsidRPr="000732D3">
        <w:rPr>
          <w:lang w:eastAsia="sk-SK"/>
        </w:rPr>
        <w:t xml:space="preserve"> službách </w:t>
      </w:r>
      <w:r w:rsidRPr="000732D3">
        <w:rPr>
          <w:lang w:eastAsia="sk-SK"/>
        </w:rPr>
        <w:t>alebo v rovnakej lehote podpísať akceptačný protokol k poskytnutým Paušálnym službám</w:t>
      </w:r>
      <w:r w:rsidR="79DD7229" w:rsidRPr="000732D3">
        <w:rPr>
          <w:lang w:eastAsia="sk-SK"/>
        </w:rPr>
        <w:t xml:space="preserve">. </w:t>
      </w:r>
      <w:r w:rsidRPr="000732D3">
        <w:rPr>
          <w:lang w:eastAsia="sk-SK"/>
        </w:rPr>
        <w:t>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0732D3">
        <w:t>.</w:t>
      </w:r>
    </w:p>
    <w:p w14:paraId="1A462DC6" w14:textId="77777777" w:rsidR="00E87FD2" w:rsidRPr="000732D3" w:rsidRDefault="37F08121">
      <w:pPr>
        <w:pStyle w:val="MLOdsek"/>
        <w:rPr>
          <w:lang w:eastAsia="sk-SK"/>
        </w:rPr>
      </w:pPr>
      <w:r w:rsidRPr="000732D3">
        <w:rPr>
          <w:lang w:eastAsia="sk-SK"/>
        </w:rPr>
        <w:t xml:space="preserve">Poskytovateľ je povinný </w:t>
      </w:r>
      <w:r w:rsidR="1C828C4F" w:rsidRPr="000732D3">
        <w:rPr>
          <w:lang w:eastAsia="sk-SK"/>
        </w:rPr>
        <w:t xml:space="preserve">najneskôr </w:t>
      </w:r>
      <w:r w:rsidR="3A50D84E" w:rsidRPr="000732D3">
        <w:rPr>
          <w:lang w:eastAsia="sk-SK"/>
        </w:rPr>
        <w:t xml:space="preserve">do </w:t>
      </w:r>
      <w:r w:rsidR="00487545" w:rsidRPr="000732D3">
        <w:rPr>
          <w:lang w:eastAsia="sk-SK"/>
        </w:rPr>
        <w:t xml:space="preserve">dvoch (2) </w:t>
      </w:r>
      <w:r w:rsidR="1C828C4F" w:rsidRPr="000732D3">
        <w:rPr>
          <w:lang w:eastAsia="sk-SK"/>
        </w:rPr>
        <w:t>pracovn</w:t>
      </w:r>
      <w:r w:rsidR="00487545" w:rsidRPr="000732D3">
        <w:rPr>
          <w:lang w:eastAsia="sk-SK"/>
        </w:rPr>
        <w:t>ých</w:t>
      </w:r>
      <w:r w:rsidR="1C828C4F" w:rsidRPr="000732D3">
        <w:rPr>
          <w:lang w:eastAsia="sk-SK"/>
        </w:rPr>
        <w:t xml:space="preserve"> d</w:t>
      </w:r>
      <w:r w:rsidR="00487545" w:rsidRPr="000732D3">
        <w:rPr>
          <w:lang w:eastAsia="sk-SK"/>
        </w:rPr>
        <w:t>ní</w:t>
      </w:r>
      <w:r w:rsidR="1C828C4F" w:rsidRPr="000732D3">
        <w:rPr>
          <w:lang w:eastAsia="sk-SK"/>
        </w:rPr>
        <w:t xml:space="preserve"> </w:t>
      </w:r>
      <w:r w:rsidRPr="000732D3">
        <w:rPr>
          <w:lang w:eastAsia="sk-SK"/>
        </w:rPr>
        <w:t xml:space="preserve">pripomienky </w:t>
      </w:r>
      <w:r w:rsidR="79DD7229" w:rsidRPr="000732D3">
        <w:rPr>
          <w:lang w:eastAsia="sk-SK"/>
        </w:rPr>
        <w:t>Objednávateľa posúdiť a podľa charakteru pripomienky</w:t>
      </w:r>
      <w:r w:rsidRPr="000732D3">
        <w:rPr>
          <w:lang w:eastAsia="sk-SK"/>
        </w:rPr>
        <w:t> zapracovať</w:t>
      </w:r>
      <w:r w:rsidR="79DD7229" w:rsidRPr="000732D3">
        <w:rPr>
          <w:lang w:eastAsia="sk-SK"/>
        </w:rPr>
        <w:t xml:space="preserve"> a </w:t>
      </w:r>
      <w:r w:rsidRPr="000732D3">
        <w:rPr>
          <w:lang w:eastAsia="sk-SK"/>
        </w:rPr>
        <w:t>poskytovať Paušálne služby v súlade so zapracovanými pripomienkami</w:t>
      </w:r>
      <w:r w:rsidR="79DD7229" w:rsidRPr="000732D3">
        <w:rPr>
          <w:lang w:eastAsia="sk-SK"/>
        </w:rPr>
        <w:t>.</w:t>
      </w:r>
      <w:r w:rsidRPr="000732D3">
        <w:rPr>
          <w:lang w:eastAsia="sk-SK"/>
        </w:rPr>
        <w:t xml:space="preserve"> V prípade, ak nie je možné niektorú z pripomienok Objednávateľa akceptovať, Poskytovateľ túto skutočnosť </w:t>
      </w:r>
      <w:r w:rsidR="79DD7229" w:rsidRPr="000732D3">
        <w:rPr>
          <w:lang w:eastAsia="sk-SK"/>
        </w:rPr>
        <w:t xml:space="preserve">v rovnakej lehote </w:t>
      </w:r>
      <w:r w:rsidRPr="000732D3">
        <w:rPr>
          <w:lang w:eastAsia="sk-SK"/>
        </w:rPr>
        <w:t>oznámi Objednávateľovi</w:t>
      </w:r>
      <w:r w:rsidR="79DD7229" w:rsidRPr="000732D3">
        <w:rPr>
          <w:lang w:eastAsia="sk-SK"/>
        </w:rPr>
        <w:t xml:space="preserve"> aj s uvedením dôvodov ich neakceptovania</w:t>
      </w:r>
      <w:r w:rsidRPr="000732D3">
        <w:rPr>
          <w:lang w:eastAsia="sk-SK"/>
        </w:rPr>
        <w:t>.</w:t>
      </w:r>
    </w:p>
    <w:p w14:paraId="1156CAC4" w14:textId="77777777" w:rsidR="00E87FD2" w:rsidRPr="000732D3" w:rsidRDefault="37F08121">
      <w:pPr>
        <w:pStyle w:val="MLOdsek"/>
        <w:rPr>
          <w:rFonts w:eastAsiaTheme="minorEastAsia"/>
          <w:lang w:eastAsia="sk-SK"/>
        </w:rPr>
      </w:pPr>
      <w:r w:rsidRPr="000732D3">
        <w:rPr>
          <w:lang w:eastAsia="sk-SK"/>
        </w:rPr>
        <w:t xml:space="preserve">Objednávateľ je povinný </w:t>
      </w:r>
      <w:r w:rsidR="1C828C4F" w:rsidRPr="000732D3">
        <w:rPr>
          <w:lang w:eastAsia="sk-SK"/>
        </w:rPr>
        <w:t xml:space="preserve">najneskôr do nasledujúceho pracovného dňa </w:t>
      </w:r>
      <w:r w:rsidRPr="000732D3">
        <w:rPr>
          <w:lang w:eastAsia="sk-SK"/>
        </w:rPr>
        <w:t>od</w:t>
      </w:r>
      <w:r w:rsidR="63ABFB57" w:rsidRPr="000732D3">
        <w:rPr>
          <w:lang w:eastAsia="sk-SK"/>
        </w:rPr>
        <w:t xml:space="preserve"> zapracovania pripomienok </w:t>
      </w:r>
      <w:r w:rsidR="1C828C4F" w:rsidRPr="000732D3">
        <w:rPr>
          <w:lang w:eastAsia="sk-SK"/>
        </w:rPr>
        <w:t xml:space="preserve">Poskytovateľom </w:t>
      </w:r>
      <w:r w:rsidRPr="000732D3">
        <w:rPr>
          <w:lang w:eastAsia="sk-SK"/>
        </w:rPr>
        <w:t>preveriť spôsob zapracovania pripomienok a v prípade nesúhlasu v uvedenej lehote zaslať svoje stanovisko Poskytovateľovi</w:t>
      </w:r>
      <w:r w:rsidR="63ABFB57" w:rsidRPr="000732D3">
        <w:rPr>
          <w:lang w:eastAsia="sk-SK"/>
        </w:rPr>
        <w:t xml:space="preserve"> </w:t>
      </w:r>
      <w:r w:rsidRPr="000732D3">
        <w:rPr>
          <w:lang w:eastAsia="sk-SK"/>
        </w:rPr>
        <w:t>alebo v rovnakej lehote podpísať akceptačný protokol k poskytnutým Paušálnym službám. 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0732D3">
        <w:t xml:space="preserve"> Ak nedôjde k akceptácii poskytnutých Paušálnych služieb podľa tohto bodu Zmluvy, Poskytovateľ je oprávnený požiadať Riadiaci výbor o </w:t>
      </w:r>
      <w:r w:rsidR="42A14054" w:rsidRPr="000732D3">
        <w:t>rozhodnutie</w:t>
      </w:r>
      <w:r w:rsidR="63ABFB57" w:rsidRPr="000732D3">
        <w:t xml:space="preserve"> o ďalšom postupe.</w:t>
      </w:r>
    </w:p>
    <w:p w14:paraId="49AD7FC5" w14:textId="77777777" w:rsidR="00E72A9F" w:rsidRPr="000732D3" w:rsidRDefault="02C40037" w:rsidP="378AA597">
      <w:pPr>
        <w:pStyle w:val="MLOdsek"/>
        <w:rPr>
          <w:rFonts w:eastAsiaTheme="minorEastAsia"/>
          <w:lang w:eastAsia="en-US"/>
        </w:rPr>
      </w:pPr>
      <w:r w:rsidRPr="000732D3">
        <w:t>Predpoklad</w:t>
      </w:r>
      <w:r w:rsidR="50D965AD" w:rsidRPr="000732D3">
        <w:t>om pre akceptáciu Objednávkovej</w:t>
      </w:r>
      <w:r w:rsidRPr="000732D3">
        <w:t xml:space="preserve"> </w:t>
      </w:r>
      <w:r w:rsidR="50D965AD" w:rsidRPr="000732D3">
        <w:t>služby</w:t>
      </w:r>
      <w:r w:rsidR="1057DC54" w:rsidRPr="000732D3">
        <w:t xml:space="preserve"> </w:t>
      </w:r>
      <w:r w:rsidR="1057DC54" w:rsidRPr="000732D3">
        <w:rPr>
          <w:lang w:eastAsia="sk-SK"/>
        </w:rPr>
        <w:t xml:space="preserve">a predkladanej dokumentácie, ktorá je súčasťou predmetu plnenia Zmluvy podľa </w:t>
      </w:r>
      <w:r w:rsidR="1057DC54" w:rsidRPr="000732D3">
        <w:rPr>
          <w:b/>
          <w:bCs/>
          <w:lang w:eastAsia="sk-SK"/>
        </w:rPr>
        <w:t>Prílohy č. 2</w:t>
      </w:r>
      <w:r w:rsidR="1057DC54" w:rsidRPr="000732D3">
        <w:rPr>
          <w:lang w:eastAsia="sk-SK"/>
        </w:rPr>
        <w:t>,</w:t>
      </w:r>
      <w:r w:rsidRPr="000732D3">
        <w:t xml:space="preserve"> je realizovanie akceptačného testu podľa špecifikácie uvedenej vo formulári pre Objednávkové služby</w:t>
      </w:r>
      <w:r w:rsidR="00487545" w:rsidRPr="000732D3">
        <w:t xml:space="preserve"> podľa </w:t>
      </w:r>
      <w:r w:rsidR="00487545" w:rsidRPr="000732D3">
        <w:rPr>
          <w:b/>
          <w:bCs/>
        </w:rPr>
        <w:t xml:space="preserve">Prílohy č. </w:t>
      </w:r>
      <w:r w:rsidR="7D251916" w:rsidRPr="000732D3">
        <w:rPr>
          <w:b/>
          <w:bCs/>
        </w:rPr>
        <w:t>5</w:t>
      </w:r>
      <w:r w:rsidR="00487545" w:rsidRPr="000732D3">
        <w:t>,</w:t>
      </w:r>
      <w:r w:rsidRPr="000732D3">
        <w:t xml:space="preserve"> v pláne realizácie v </w:t>
      </w:r>
      <w:r w:rsidR="00977B50" w:rsidRPr="000732D3">
        <w:t xml:space="preserve">predprodukčnom </w:t>
      </w:r>
      <w:r w:rsidRPr="000732D3">
        <w:t>prostredí Objednávateľa. Ak sa Zmluvné strany nedohodnú inak, Objednávateľ s</w:t>
      </w:r>
      <w:r w:rsidR="50D965AD" w:rsidRPr="000732D3">
        <w:t>a zaväzuje akceptovať poskytnutú Objednávkovú službu, ak spĺňa</w:t>
      </w:r>
      <w:r w:rsidRPr="000732D3">
        <w:t xml:space="preserve"> požiadavky v zmysle obojstranne odsúhlasených funkčných špecifikácií podľa formulára Objednávkových služieb a zárove</w:t>
      </w:r>
      <w:r w:rsidR="296D8E21" w:rsidRPr="000732D3">
        <w:t xml:space="preserve">ň počet nevyriešených Defektov </w:t>
      </w:r>
      <w:r w:rsidRPr="000732D3">
        <w:t xml:space="preserve">neprevýši limity </w:t>
      </w:r>
      <w:r w:rsidR="739B01CB" w:rsidRPr="000732D3">
        <w:t>v</w:t>
      </w:r>
      <w:r w:rsidR="739B01CB" w:rsidRPr="000732D3">
        <w:rPr>
          <w:b/>
          <w:bCs/>
        </w:rPr>
        <w:t> Prílohe č. 2</w:t>
      </w:r>
      <w:r w:rsidR="739B01CB" w:rsidRPr="000732D3">
        <w:t>.</w:t>
      </w:r>
    </w:p>
    <w:p w14:paraId="200B75BF" w14:textId="79DC6BF8" w:rsidR="00722A91" w:rsidRPr="000732D3" w:rsidRDefault="68124EB7">
      <w:pPr>
        <w:pStyle w:val="MLOdsek"/>
      </w:pPr>
      <w:r w:rsidRPr="000732D3">
        <w:t xml:space="preserve">Pred vykonaním akceptačných testov podľa tejto Zmluvy je </w:t>
      </w:r>
      <w:r w:rsidR="50550482" w:rsidRPr="000732D3">
        <w:t>Poskytovateľ</w:t>
      </w:r>
      <w:r w:rsidRPr="000732D3">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rsidRPr="000732D3">
        <w:t xml:space="preserve"> </w:t>
      </w:r>
      <w:r w:rsidR="68241284" w:rsidRPr="000732D3">
        <w:rPr>
          <w:rFonts w:ascii="Calibri" w:eastAsia="Calibri" w:hAnsi="Calibri" w:cs="Calibri"/>
        </w:rPr>
        <w:t xml:space="preserve">a súvisiacu </w:t>
      </w:r>
      <w:r w:rsidR="005A7AD9" w:rsidRPr="000732D3">
        <w:rPr>
          <w:rFonts w:ascii="Calibri" w:eastAsia="Calibri" w:hAnsi="Calibri" w:cs="Calibri"/>
        </w:rPr>
        <w:t>D</w:t>
      </w:r>
      <w:r w:rsidR="68241284" w:rsidRPr="000732D3">
        <w:rPr>
          <w:rFonts w:ascii="Calibri" w:eastAsia="Calibri" w:hAnsi="Calibri" w:cs="Calibri"/>
        </w:rPr>
        <w:t>okumentáciu k plneniu Objednávkových služieb</w:t>
      </w:r>
      <w:r w:rsidRPr="000732D3">
        <w:t xml:space="preserve"> odovzdá Poskytovateľ Objednávateľovi v lehote podľa čl. 11. bodu 11.</w:t>
      </w:r>
      <w:r w:rsidR="00014598" w:rsidRPr="000732D3">
        <w:t>3</w:t>
      </w:r>
      <w:r w:rsidRPr="000732D3">
        <w:t xml:space="preserve"> tejto Zmluvy.</w:t>
      </w:r>
    </w:p>
    <w:p w14:paraId="72B0D74E" w14:textId="4548602B" w:rsidR="00E72A9F" w:rsidRPr="000732D3" w:rsidRDefault="59C49A3D">
      <w:pPr>
        <w:pStyle w:val="MLOdsek"/>
        <w:rPr>
          <w:lang w:eastAsia="sk-SK"/>
        </w:rPr>
      </w:pPr>
      <w:r w:rsidRPr="000732D3">
        <w:lastRenderedPageBreak/>
        <w:t xml:space="preserve">Poskytovateľ sa zaväzuje, že v prípade poskytnutia Objednávkových služieb prostredníctvom </w:t>
      </w:r>
      <w:r w:rsidR="22ED788B" w:rsidRPr="000732D3">
        <w:t>Subdodávateľ</w:t>
      </w:r>
      <w:r w:rsidRPr="000732D3">
        <w:t>ov</w:t>
      </w:r>
      <w:r w:rsidR="11191D03" w:rsidRPr="000732D3">
        <w:t xml:space="preserve"> </w:t>
      </w:r>
      <w:r w:rsidR="25A04D6B" w:rsidRPr="000732D3">
        <w:t xml:space="preserve">alebo treťou stranou </w:t>
      </w:r>
      <w:r w:rsidRPr="000732D3">
        <w:t>dodrží štandardy pre aktualizáciu informačno-komunikačných technológií a štandardy pre</w:t>
      </w:r>
      <w:r w:rsidR="646DF5AB" w:rsidRPr="000732D3">
        <w:t xml:space="preserve"> účasť tretej strany v súlade s </w:t>
      </w:r>
      <w:r w:rsidR="41CA41BB" w:rsidRPr="000732D3">
        <w:t>Vyhláškou o BOITVS</w:t>
      </w:r>
      <w:r w:rsidR="1B774CB2" w:rsidRPr="000732D3">
        <w:t xml:space="preserve">, Vyhláškou o štandardoch pre ITVS, Vyhláškou o projektovom riadení </w:t>
      </w:r>
      <w:r w:rsidR="102F05B0" w:rsidRPr="000732D3">
        <w:t xml:space="preserve">a metodikami </w:t>
      </w:r>
      <w:r w:rsidR="38FD791A" w:rsidRPr="000732D3">
        <w:t xml:space="preserve">v platnom znení, </w:t>
      </w:r>
      <w:r w:rsidR="1B774CB2" w:rsidRPr="000732D3">
        <w:t xml:space="preserve">ostatnými právnymi predpismi, resp. predpismi a </w:t>
      </w:r>
      <w:r w:rsidR="38FD791A" w:rsidRPr="000732D3">
        <w:t>metodik</w:t>
      </w:r>
      <w:r w:rsidR="102F05B0" w:rsidRPr="000732D3">
        <w:t>ami</w:t>
      </w:r>
      <w:r w:rsidR="38FD791A" w:rsidRPr="000732D3">
        <w:t>, ktoré ich nahradia</w:t>
      </w:r>
      <w:r w:rsidRPr="000732D3">
        <w:t xml:space="preserve">. Ak sa počas trvania Zmluvy preukáže, že Poskytovateľ povinnosť </w:t>
      </w:r>
      <w:r w:rsidR="46E600F3" w:rsidRPr="000732D3">
        <w:t xml:space="preserve">podľa predchádzajúcej vety </w:t>
      </w:r>
      <w:r w:rsidRPr="000732D3">
        <w:t>porušil, Objednávateľ má právo odmietnuť akceptáciu Objednávkových služieb a</w:t>
      </w:r>
      <w:r w:rsidR="53BF7FC3" w:rsidRPr="000732D3">
        <w:t xml:space="preserve"> má</w:t>
      </w:r>
      <w:r w:rsidRPr="000732D3">
        <w:t> nárok na náhradu škody.</w:t>
      </w:r>
    </w:p>
    <w:p w14:paraId="0540D103" w14:textId="77777777" w:rsidR="008C515A" w:rsidRPr="000732D3" w:rsidRDefault="7FA1DDE9">
      <w:pPr>
        <w:pStyle w:val="MLOdsek"/>
        <w:rPr>
          <w:lang w:eastAsia="sk-SK"/>
        </w:rPr>
      </w:pPr>
      <w:r w:rsidRPr="000732D3">
        <w:t xml:space="preserve">O vykonaní akceptačných testov spíšu Zmluvné strany zápisnicu. Zápisnica o akceptačných testoch musí obsahovať správu o priebehu akceptačného testu a klasifikáciu zistených </w:t>
      </w:r>
      <w:r w:rsidR="3C33611E" w:rsidRPr="000732D3">
        <w:t>Defektov</w:t>
      </w:r>
      <w:r w:rsidRPr="000732D3">
        <w:t xml:space="preserve"> podľa </w:t>
      </w:r>
      <w:r w:rsidR="3C33611E" w:rsidRPr="000732D3">
        <w:t>kategórie</w:t>
      </w:r>
      <w:r w:rsidRPr="000732D3">
        <w:t xml:space="preserve"> ich závažnosti. V prípade splnenia akceptačných kritérií podľa bodu 6.</w:t>
      </w:r>
      <w:r w:rsidR="063CA5F3" w:rsidRPr="000732D3">
        <w:t>5</w:t>
      </w:r>
      <w:r w:rsidRPr="000732D3">
        <w:t xml:space="preserve"> tejto Zmluvy Poskytovateľ je povinný v lehotách podľa tohto čl</w:t>
      </w:r>
      <w:r w:rsidR="6775BCD2" w:rsidRPr="000732D3">
        <w:t>ánku</w:t>
      </w:r>
      <w:r w:rsidRPr="000732D3">
        <w:t xml:space="preserve"> Zmluvy odstrániť všetky </w:t>
      </w:r>
      <w:r w:rsidR="3C33611E" w:rsidRPr="000732D3">
        <w:t>Defekty</w:t>
      </w:r>
      <w:r w:rsidRPr="000732D3">
        <w:t xml:space="preserve"> podľa príslušnej zápisnice o akceptačnom teste na vlastné náklady a zároveň odovzdať Objednávateľovi upravený zdrojový kód príslušného plnenia, ak charakter odstráne</w:t>
      </w:r>
      <w:r w:rsidR="3C33611E" w:rsidRPr="000732D3">
        <w:t xml:space="preserve">ného Defektu </w:t>
      </w:r>
      <w:r w:rsidRPr="000732D3">
        <w:t>vyžadoval úpravu zdrojového kódu.</w:t>
      </w:r>
    </w:p>
    <w:p w14:paraId="229F155E" w14:textId="77777777" w:rsidR="008C515A" w:rsidRPr="000732D3" w:rsidRDefault="04E8FA80">
      <w:pPr>
        <w:pStyle w:val="MLOdsek"/>
      </w:pPr>
      <w:bookmarkStart w:id="17" w:name="_Ref519769559"/>
      <w:r w:rsidRPr="000732D3">
        <w:t xml:space="preserve">Poskytovateľ sa zaväzuje odstrániť všetky </w:t>
      </w:r>
      <w:r w:rsidR="42952AF4" w:rsidRPr="000732D3">
        <w:t>Defe</w:t>
      </w:r>
      <w:r w:rsidR="04372434" w:rsidRPr="000732D3">
        <w:t>kt</w:t>
      </w:r>
      <w:r w:rsidR="42952AF4" w:rsidRPr="000732D3">
        <w:t>y</w:t>
      </w:r>
      <w:r w:rsidRPr="000732D3">
        <w:t xml:space="preserve"> uvedené v zápisnici o akceptačnom teste v tam dohodnutej lehote. V prípade absencie dohody je Poskytovateľ povinný odstrániť </w:t>
      </w:r>
      <w:r w:rsidR="42952AF4" w:rsidRPr="000732D3">
        <w:t>Defekt kategórie „Normálny“</w:t>
      </w:r>
      <w:r w:rsidRPr="000732D3">
        <w:t xml:space="preserve"> (C/3) do desiatich (10) pracovných dní od podpísania zápisnice o akceptačnom teste.</w:t>
      </w:r>
    </w:p>
    <w:p w14:paraId="4C03703E" w14:textId="35C6EE55" w:rsidR="00722A91" w:rsidRPr="000732D3" w:rsidRDefault="6775BCD2">
      <w:pPr>
        <w:pStyle w:val="MLOdsek"/>
      </w:pPr>
      <w:r w:rsidRPr="000732D3">
        <w:t xml:space="preserve">V prípade, ak výsledok Objednávkových služieb nespĺňa akceptačné kritériá, Objednávateľ </w:t>
      </w:r>
      <w:r w:rsidR="00370FC6" w:rsidRPr="000732D3">
        <w:t xml:space="preserve">to </w:t>
      </w:r>
      <w:r w:rsidRPr="000732D3">
        <w:t>uvedi</w:t>
      </w:r>
      <w:r w:rsidR="72DCFB3E" w:rsidRPr="000732D3">
        <w:t>e v zápisnici o</w:t>
      </w:r>
      <w:r w:rsidR="45167A28" w:rsidRPr="000732D3">
        <w:t> </w:t>
      </w:r>
      <w:r w:rsidR="72DCFB3E" w:rsidRPr="000732D3">
        <w:t>akcep</w:t>
      </w:r>
      <w:r w:rsidR="45167A28" w:rsidRPr="000732D3">
        <w:t>tačných testoch</w:t>
      </w:r>
      <w:r w:rsidR="72DCFB3E" w:rsidRPr="000732D3">
        <w:t xml:space="preserve"> </w:t>
      </w:r>
      <w:r w:rsidRPr="000732D3">
        <w:t xml:space="preserve">a popíše všetky identifikované </w:t>
      </w:r>
      <w:r w:rsidR="42A14054" w:rsidRPr="000732D3">
        <w:t>Defekty</w:t>
      </w:r>
      <w:r w:rsidRPr="000732D3">
        <w:t xml:space="preserve"> a navrhne nový termín pre akceptačný test. Poskytovateľ sa zaväzuje bezodkladne</w:t>
      </w:r>
      <w:r w:rsidR="45167A28" w:rsidRPr="000732D3">
        <w:t xml:space="preserve"> najneskôr do 5 (piatich) pracovných dní po neúspešnom akceptačnom teste</w:t>
      </w:r>
      <w:r w:rsidRPr="000732D3">
        <w:t xml:space="preserve"> odstrániť </w:t>
      </w:r>
      <w:r w:rsidR="26E31C70" w:rsidRPr="000732D3">
        <w:t>Defekty</w:t>
      </w:r>
      <w:r w:rsidRPr="000732D3">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w:t>
      </w:r>
      <w:r w:rsidR="009C6541" w:rsidRPr="000732D3">
        <w:t>a</w:t>
      </w:r>
      <w:r w:rsidRPr="000732D3">
        <w:t xml:space="preserve"> postupuje primerane podľa </w:t>
      </w:r>
      <w:r w:rsidR="45167A28" w:rsidRPr="000732D3">
        <w:t xml:space="preserve">tohto čl. 6 </w:t>
      </w:r>
      <w:r w:rsidRPr="000732D3">
        <w:t>Zmluvy.</w:t>
      </w:r>
    </w:p>
    <w:p w14:paraId="3AF5E419" w14:textId="77777777" w:rsidR="00E72A9F" w:rsidRPr="000732D3" w:rsidRDefault="1BC03308">
      <w:pPr>
        <w:pStyle w:val="MLOdsek"/>
      </w:pPr>
      <w:r w:rsidRPr="000732D3">
        <w:t>Zmluvné strany sa zaväzujú potvrdiť poskytnutie Objednávkových služieb akceptačným protokolom</w:t>
      </w:r>
      <w:r w:rsidR="004C4A24" w:rsidRPr="000732D3">
        <w:t xml:space="preserve">, ktorého vzor tvorí </w:t>
      </w:r>
      <w:r w:rsidR="004C4A24" w:rsidRPr="000732D3">
        <w:rPr>
          <w:b/>
        </w:rPr>
        <w:t>Prílohu č. 7</w:t>
      </w:r>
      <w:r w:rsidR="004C4A24" w:rsidRPr="000732D3">
        <w:t>, a</w:t>
      </w:r>
      <w:r w:rsidRPr="000732D3">
        <w:t xml:space="preserve"> </w:t>
      </w:r>
      <w:r w:rsidR="5A0FBAC0" w:rsidRPr="000732D3">
        <w:t xml:space="preserve">ktorý </w:t>
      </w:r>
      <w:r w:rsidRPr="000732D3">
        <w:t xml:space="preserve">slúži ako podklad pre vystavenie príslušnej faktúry Poskytovateľom a úhradu </w:t>
      </w:r>
      <w:bookmarkEnd w:id="17"/>
      <w:r w:rsidR="26792CBF" w:rsidRPr="000732D3">
        <w:t xml:space="preserve">ceny za Objednávkové služby v zmysle cenovej </w:t>
      </w:r>
      <w:r w:rsidR="26E31C70" w:rsidRPr="000732D3">
        <w:t xml:space="preserve">ponuky </w:t>
      </w:r>
      <w:r w:rsidR="26792CBF" w:rsidRPr="000732D3">
        <w:t>Poskytovateľa</w:t>
      </w:r>
      <w:r w:rsidR="26E31C70" w:rsidRPr="000732D3">
        <w:t>, ktorá je súčasťou formulára pre Objednávkové služby.</w:t>
      </w:r>
    </w:p>
    <w:p w14:paraId="063C6A4D" w14:textId="77777777" w:rsidR="0065522A" w:rsidRPr="000732D3" w:rsidRDefault="08AB0327">
      <w:pPr>
        <w:pStyle w:val="MLOdsek"/>
        <w:rPr>
          <w:lang w:eastAsia="sk-SK"/>
        </w:rPr>
      </w:pPr>
      <w:r w:rsidRPr="000732D3">
        <w:t xml:space="preserve">Objednávateľ sa zaväzuje podpísať </w:t>
      </w:r>
      <w:r w:rsidR="3C33611E" w:rsidRPr="000732D3">
        <w:t>akceptačný protokol</w:t>
      </w:r>
      <w:r w:rsidRPr="000732D3">
        <w:t xml:space="preserve"> k Objednávkovým službám vystavený Poskytovateľom do </w:t>
      </w:r>
      <w:r w:rsidR="5C0B1B4B" w:rsidRPr="000732D3">
        <w:t>pia</w:t>
      </w:r>
      <w:r w:rsidRPr="000732D3">
        <w:t>tich (5) pracovných dní odo dňa úspešného vykonania akceptačných testov Objednávkových služieb</w:t>
      </w:r>
      <w:r w:rsidR="7A5FE35C" w:rsidRPr="000732D3">
        <w:rPr>
          <w:rFonts w:ascii="Calibri" w:eastAsia="Calibri" w:hAnsi="Calibri" w:cs="Calibri"/>
        </w:rPr>
        <w:t xml:space="preserve">, ak sa akceptačný test vyžaduje, a odovzdania príslušnej </w:t>
      </w:r>
      <w:r w:rsidR="005A7AD9" w:rsidRPr="000732D3">
        <w:rPr>
          <w:rFonts w:ascii="Calibri" w:eastAsia="Calibri" w:hAnsi="Calibri" w:cs="Calibri"/>
        </w:rPr>
        <w:t>D</w:t>
      </w:r>
      <w:r w:rsidR="7A5FE35C" w:rsidRPr="000732D3">
        <w:rPr>
          <w:rFonts w:ascii="Calibri" w:eastAsia="Calibri" w:hAnsi="Calibri" w:cs="Calibri"/>
        </w:rPr>
        <w:t>okumentácie k poskytnutým Objednávkovým službám</w:t>
      </w:r>
      <w:r w:rsidRPr="000732D3">
        <w:t>. V prípade márneho uplynutia uvedenej lehoty sa príslušné Objednávkové služby považujú za riadne akceptované Objednávateľom.</w:t>
      </w:r>
    </w:p>
    <w:p w14:paraId="56C6CFEE" w14:textId="77777777" w:rsidR="0065522A" w:rsidRPr="000732D3" w:rsidRDefault="51C4BE73">
      <w:pPr>
        <w:pStyle w:val="MLOdsek"/>
        <w:rPr>
          <w:rFonts w:eastAsiaTheme="minorEastAsia"/>
          <w:lang w:eastAsia="sk-SK"/>
        </w:rPr>
      </w:pPr>
      <w:r w:rsidRPr="000732D3">
        <w:rPr>
          <w:rFonts w:eastAsiaTheme="minorEastAsia"/>
          <w:lang w:eastAsia="sk-SK"/>
        </w:rPr>
        <w:t>Pri akceptácii Objednávkových služieb sa postupuje tiež v súlade s postupom uvedeným v </w:t>
      </w:r>
      <w:r w:rsidRPr="000732D3">
        <w:rPr>
          <w:rFonts w:eastAsiaTheme="minorEastAsia"/>
          <w:b/>
          <w:bCs/>
          <w:lang w:eastAsia="sk-SK"/>
        </w:rPr>
        <w:t xml:space="preserve">Prílohe </w:t>
      </w:r>
      <w:r w:rsidR="11E06EF5" w:rsidRPr="000732D3">
        <w:rPr>
          <w:rFonts w:eastAsiaTheme="minorEastAsia"/>
          <w:b/>
          <w:bCs/>
          <w:lang w:eastAsia="sk-SK"/>
        </w:rPr>
        <w:t> </w:t>
      </w:r>
      <w:r w:rsidR="1E0BB919" w:rsidRPr="000732D3">
        <w:rPr>
          <w:rFonts w:eastAsiaTheme="minorEastAsia"/>
          <w:b/>
          <w:bCs/>
          <w:lang w:eastAsia="sk-SK"/>
        </w:rPr>
        <w:t>č. 2</w:t>
      </w:r>
      <w:r w:rsidRPr="000732D3">
        <w:rPr>
          <w:rFonts w:eastAsiaTheme="minorEastAsia"/>
          <w:lang w:eastAsia="sk-SK"/>
        </w:rPr>
        <w:t>.</w:t>
      </w:r>
    </w:p>
    <w:p w14:paraId="2423D400" w14:textId="167ECFA3" w:rsidR="00431CDD" w:rsidRPr="000732D3" w:rsidRDefault="1057DC54">
      <w:pPr>
        <w:pStyle w:val="MLOdsek"/>
        <w:rPr>
          <w:lang w:eastAsia="sk-SK"/>
        </w:rPr>
      </w:pPr>
      <w:r w:rsidRPr="000732D3">
        <w:t>Dokumentácia k jednotlivým plneniam v rámci Paušálnych služieb a Objednávkových služieb sa odovzdáva v súlade s </w:t>
      </w:r>
      <w:r w:rsidRPr="000732D3">
        <w:rPr>
          <w:b/>
          <w:bCs/>
        </w:rPr>
        <w:t>Prílohou č. 1</w:t>
      </w:r>
      <w:r w:rsidRPr="000732D3">
        <w:t xml:space="preserve"> a </w:t>
      </w:r>
      <w:r w:rsidRPr="000732D3">
        <w:rPr>
          <w:b/>
          <w:bCs/>
        </w:rPr>
        <w:t>Prílohou č. 2</w:t>
      </w:r>
      <w:r w:rsidRPr="000732D3">
        <w:t xml:space="preserve"> priebežne</w:t>
      </w:r>
      <w:r w:rsidR="063CA5F3" w:rsidRPr="000732D3">
        <w:t xml:space="preserve"> v rámci poskytovania Služieb</w:t>
      </w:r>
      <w:r w:rsidRPr="000732D3">
        <w:t xml:space="preserve"> do centrálneho repozitára dokumentácie určeného Objednávateľom. Poskytovateľ je povinný vytvárať a udržiavať </w:t>
      </w:r>
      <w:r w:rsidR="7275CB4A" w:rsidRPr="000732D3">
        <w:t xml:space="preserve">komplexnú </w:t>
      </w:r>
      <w:r w:rsidRPr="000732D3">
        <w:t>dokumentáciu</w:t>
      </w:r>
      <w:r w:rsidR="7275CB4A" w:rsidRPr="000732D3">
        <w:t xml:space="preserve"> </w:t>
      </w:r>
      <w:r w:rsidRPr="000732D3">
        <w:t xml:space="preserve"> </w:t>
      </w:r>
      <w:r w:rsidR="7275CB4A" w:rsidRPr="000732D3">
        <w:t xml:space="preserve">k Systému </w:t>
      </w:r>
      <w:r w:rsidRPr="000732D3">
        <w:t xml:space="preserve">tak, aby mohla byť </w:t>
      </w:r>
      <w:r w:rsidR="7275CB4A" w:rsidRPr="000732D3">
        <w:t xml:space="preserve">zároveň </w:t>
      </w:r>
      <w:r w:rsidRPr="000732D3">
        <w:t>podkladom pre vykonávanie prof</w:t>
      </w:r>
      <w:r w:rsidR="1DF762AF" w:rsidRPr="000732D3">
        <w:t>y</w:t>
      </w:r>
      <w:r w:rsidRPr="000732D3">
        <w:t>laktických činností v súlade s </w:t>
      </w:r>
      <w:r w:rsidRPr="000732D3">
        <w:rPr>
          <w:b/>
          <w:bCs/>
        </w:rPr>
        <w:t>Prílohou č. 1</w:t>
      </w:r>
      <w:r w:rsidRPr="000732D3">
        <w:t>.</w:t>
      </w:r>
    </w:p>
    <w:p w14:paraId="0D88C51E" w14:textId="77777777" w:rsidR="0095221F" w:rsidRPr="000732D3" w:rsidRDefault="33D006EB" w:rsidP="00671732">
      <w:pPr>
        <w:pStyle w:val="MLNadpislnku"/>
      </w:pPr>
      <w:r w:rsidRPr="000732D3">
        <w:lastRenderedPageBreak/>
        <w:t>ZÁRUKA A ODSTRAŇOVANIE VÁD</w:t>
      </w:r>
      <w:r w:rsidR="42E43CFA" w:rsidRPr="000732D3">
        <w:t xml:space="preserve"> POČAS ZÁRUČNEJ DOBY</w:t>
      </w:r>
    </w:p>
    <w:p w14:paraId="52FEBD74" w14:textId="77777777" w:rsidR="006C24B2" w:rsidRPr="000732D3" w:rsidRDefault="1C25A111" w:rsidP="00192080">
      <w:pPr>
        <w:pStyle w:val="MLOdsek"/>
        <w:rPr>
          <w:lang w:eastAsia="sk-SK"/>
        </w:rPr>
      </w:pPr>
      <w:r w:rsidRPr="000732D3">
        <w:rPr>
          <w:lang w:eastAsia="sk-SK"/>
        </w:rPr>
        <w:t>N</w:t>
      </w:r>
      <w:r w:rsidR="0AA8FD90" w:rsidRPr="000732D3">
        <w:rPr>
          <w:lang w:eastAsia="sk-SK"/>
        </w:rPr>
        <w:t xml:space="preserve">a všetky </w:t>
      </w:r>
      <w:r w:rsidR="364B2386" w:rsidRPr="000732D3">
        <w:rPr>
          <w:lang w:eastAsia="sk-SK"/>
        </w:rPr>
        <w:t xml:space="preserve">Elementy ako aj akékoľvek iné výsledky Služieb </w:t>
      </w:r>
      <w:r w:rsidR="364B2386" w:rsidRPr="000732D3">
        <w:rPr>
          <w:rFonts w:cs="Arial"/>
        </w:rPr>
        <w:t xml:space="preserve">vytvorené a/alebo dodané Poskytovateľom </w:t>
      </w:r>
      <w:r w:rsidR="0AA8FD90" w:rsidRPr="000732D3">
        <w:rPr>
          <w:lang w:eastAsia="sk-SK"/>
        </w:rPr>
        <w:t>podľa tejto Zmluvy</w:t>
      </w:r>
      <w:r w:rsidRPr="000732D3">
        <w:rPr>
          <w:lang w:eastAsia="sk-SK"/>
        </w:rPr>
        <w:t xml:space="preserve"> poskytuje Poskytovateľ</w:t>
      </w:r>
      <w:r w:rsidR="0AA8FD90" w:rsidRPr="000732D3">
        <w:rPr>
          <w:lang w:eastAsia="sk-SK"/>
        </w:rPr>
        <w:t xml:space="preserve"> záruku v trvaní </w:t>
      </w:r>
      <w:r w:rsidR="3967E86C" w:rsidRPr="000732D3">
        <w:rPr>
          <w:b/>
          <w:bCs/>
          <w:lang w:eastAsia="sk-SK"/>
        </w:rPr>
        <w:t>24</w:t>
      </w:r>
      <w:r w:rsidR="0AA8FD90" w:rsidRPr="000732D3">
        <w:rPr>
          <w:b/>
          <w:bCs/>
          <w:lang w:eastAsia="sk-SK"/>
        </w:rPr>
        <w:t xml:space="preserve"> mesiacov </w:t>
      </w:r>
      <w:r w:rsidR="0AA8FD90" w:rsidRPr="000732D3">
        <w:rPr>
          <w:lang w:eastAsia="sk-SK"/>
        </w:rPr>
        <w:t xml:space="preserve">odo dňa akceptácie </w:t>
      </w:r>
      <w:r w:rsidR="4295EA1B" w:rsidRPr="000732D3">
        <w:rPr>
          <w:lang w:eastAsia="sk-SK"/>
        </w:rPr>
        <w:t>predmetu plnenia</w:t>
      </w:r>
      <w:r w:rsidR="34CBB3DB" w:rsidRPr="000732D3">
        <w:rPr>
          <w:lang w:eastAsia="sk-SK"/>
        </w:rPr>
        <w:t xml:space="preserve"> Zmluvy alebo jeho časti</w:t>
      </w:r>
      <w:r w:rsidR="59BC5988" w:rsidRPr="000732D3">
        <w:rPr>
          <w:lang w:eastAsia="sk-SK"/>
        </w:rPr>
        <w:t>, ktorého je Element alebo iný výsledok Služby súčasťou</w:t>
      </w:r>
      <w:r w:rsidR="464664E7" w:rsidRPr="000732D3">
        <w:rPr>
          <w:lang w:eastAsia="sk-SK"/>
        </w:rPr>
        <w:t xml:space="preserve">; ak je v prípade </w:t>
      </w:r>
      <w:r w:rsidRPr="000732D3">
        <w:rPr>
          <w:lang w:eastAsia="sk-SK"/>
        </w:rPr>
        <w:t xml:space="preserve">Preexistentného </w:t>
      </w:r>
      <w:r w:rsidR="464664E7" w:rsidRPr="000732D3">
        <w:rPr>
          <w:lang w:eastAsia="sk-SK"/>
        </w:rPr>
        <w:t>SW Poskytovateľa alebo tretích strán v záručných podmienkach viažucich sa k príslušnému SW produktu stanovená dlhšia záručná doba, platí táto dlhšia záručná doba</w:t>
      </w:r>
      <w:r w:rsidR="34CBB3DB" w:rsidRPr="000732D3">
        <w:rPr>
          <w:lang w:eastAsia="sk-SK"/>
        </w:rPr>
        <w:t>.</w:t>
      </w:r>
      <w:r w:rsidR="0AA8FD90" w:rsidRPr="000732D3">
        <w:rPr>
          <w:lang w:eastAsia="sk-SK"/>
        </w:rPr>
        <w:t xml:space="preserve"> </w:t>
      </w:r>
      <w:r w:rsidR="0AA8FD90" w:rsidRPr="000732D3">
        <w:t>Záruka plynie pre každé čiastkové plnenie v zmysle predchádzajúcej vety samostatne.</w:t>
      </w:r>
    </w:p>
    <w:p w14:paraId="11B6F5C4" w14:textId="77777777" w:rsidR="00FC1317" w:rsidRPr="000732D3" w:rsidRDefault="59BC5988" w:rsidP="007A6C28">
      <w:pPr>
        <w:pStyle w:val="MLOdsek"/>
        <w:rPr>
          <w:lang w:eastAsia="sk-SK"/>
        </w:rPr>
      </w:pPr>
      <w:r w:rsidRPr="000732D3">
        <w:t xml:space="preserve">Poskytovateľ zodpovedá  za to, že </w:t>
      </w:r>
      <w:r w:rsidR="4E7D547B" w:rsidRPr="000732D3">
        <w:t>Element alebo iný výsledok Služieb</w:t>
      </w:r>
      <w:r w:rsidRPr="000732D3">
        <w:t xml:space="preserve"> je ku dňu jeho akceptácie bez vád, t. j. má funkčné a technické</w:t>
      </w:r>
      <w:r w:rsidR="4E7D547B" w:rsidRPr="000732D3">
        <w:t xml:space="preserve"> vlastnosti opí</w:t>
      </w:r>
      <w:r w:rsidRPr="000732D3">
        <w:t>sané v špecifikácii uvedenej v príslušnej objednávke</w:t>
      </w:r>
      <w:r w:rsidR="4E7D547B" w:rsidRPr="000732D3">
        <w:t xml:space="preserve"> a/alebo tejto Zmluve</w:t>
      </w:r>
      <w:r w:rsidRPr="000732D3">
        <w:t>, nemá žiadne nedorobky a ani žiadne právne vady, a je plne funkčn</w:t>
      </w:r>
      <w:r w:rsidR="0EFB9241" w:rsidRPr="000732D3">
        <w:t>ý</w:t>
      </w:r>
      <w:r w:rsidRPr="000732D3">
        <w:t xml:space="preserve"> a spôsobil</w:t>
      </w:r>
      <w:r w:rsidR="6967CF2B" w:rsidRPr="000732D3">
        <w:t>ý</w:t>
      </w:r>
      <w:r w:rsidRPr="000732D3">
        <w:t xml:space="preserve"> pre jeho využitie na dosiahnutie cieľ</w:t>
      </w:r>
      <w:r w:rsidR="004C360E" w:rsidRPr="000732D3">
        <w:t>a</w:t>
      </w:r>
      <w:r w:rsidRPr="000732D3">
        <w:t xml:space="preserve">, za účelom ktorého bol tento </w:t>
      </w:r>
      <w:r w:rsidR="4E7D547B" w:rsidRPr="000732D3">
        <w:t xml:space="preserve">Element alebo </w:t>
      </w:r>
      <w:r w:rsidRPr="000732D3">
        <w:t xml:space="preserve"> iný </w:t>
      </w:r>
      <w:r w:rsidR="4E7D547B" w:rsidRPr="000732D3">
        <w:t>výsledok vytvoren</w:t>
      </w:r>
      <w:r w:rsidR="3EAE70DC" w:rsidRPr="000732D3">
        <w:t>ý</w:t>
      </w:r>
      <w:r w:rsidR="3D448D4A" w:rsidRPr="000732D3">
        <w:t xml:space="preserve"> </w:t>
      </w:r>
      <w:r w:rsidRPr="000732D3">
        <w:t>/</w:t>
      </w:r>
      <w:r w:rsidR="4E7D547B" w:rsidRPr="000732D3">
        <w:t xml:space="preserve"> dodan</w:t>
      </w:r>
      <w:r w:rsidR="5C47598E" w:rsidRPr="000732D3">
        <w:t>ý</w:t>
      </w:r>
      <w:r w:rsidR="4E7D547B" w:rsidRPr="000732D3">
        <w:t>.</w:t>
      </w:r>
    </w:p>
    <w:p w14:paraId="32FF25E3" w14:textId="77777777" w:rsidR="00AA4160" w:rsidRPr="000732D3" w:rsidRDefault="7D0BE257" w:rsidP="007A6C28">
      <w:pPr>
        <w:pStyle w:val="MLOdsek"/>
        <w:rPr>
          <w:lang w:eastAsia="sk-SK"/>
        </w:rPr>
      </w:pPr>
      <w:r w:rsidRPr="000732D3">
        <w:t>O</w:t>
      </w:r>
      <w:r w:rsidR="50B89593" w:rsidRPr="000732D3">
        <w:t xml:space="preserve">bjednávateľ je </w:t>
      </w:r>
      <w:r w:rsidR="2A9D8786" w:rsidRPr="000732D3">
        <w:t xml:space="preserve">oprávnený </w:t>
      </w:r>
      <w:r w:rsidR="50B89593" w:rsidRPr="000732D3">
        <w:t xml:space="preserve">oznámiť </w:t>
      </w:r>
      <w:r w:rsidRPr="000732D3">
        <w:t xml:space="preserve">Poskytovateľovi </w:t>
      </w:r>
      <w:r w:rsidR="563F50B8" w:rsidRPr="000732D3">
        <w:t>V</w:t>
      </w:r>
      <w:r w:rsidRPr="000732D3">
        <w:t>ady podľa tohto čl</w:t>
      </w:r>
      <w:r w:rsidR="7AEFB600" w:rsidRPr="000732D3">
        <w:t>ánku</w:t>
      </w:r>
      <w:r w:rsidRPr="000732D3">
        <w:t xml:space="preserve"> kedykoľvek do uplynutia záručnej doby podľa bodu 7.1 tejto Zmluvy, a to bez ohľadu na to, kedy sa Objednávateľ o nich dozvedel alebo mohol dozvedieť, a bez ohľadu na to, či ide o </w:t>
      </w:r>
      <w:r w:rsidR="563F50B8" w:rsidRPr="000732D3">
        <w:t>V</w:t>
      </w:r>
      <w:r w:rsidRPr="000732D3">
        <w:t>ady skryté alebo zjavné.</w:t>
      </w:r>
      <w:r w:rsidRPr="000732D3">
        <w:rPr>
          <w:rFonts w:eastAsia="Calibri"/>
          <w:lang w:eastAsia="en-US"/>
        </w:rPr>
        <w:t xml:space="preserve"> </w:t>
      </w:r>
    </w:p>
    <w:p w14:paraId="015D4C76" w14:textId="77777777" w:rsidR="0094317E" w:rsidRPr="000732D3" w:rsidRDefault="50A5DFA4" w:rsidP="007A6C28">
      <w:pPr>
        <w:pStyle w:val="MLOdsek"/>
        <w:rPr>
          <w:lang w:eastAsia="sk-SK"/>
        </w:rPr>
      </w:pPr>
      <w:r w:rsidRPr="000732D3">
        <w:rPr>
          <w:lang w:eastAsia="sk-SK"/>
        </w:rPr>
        <w:t>Vady poskytnutých Služieb</w:t>
      </w:r>
      <w:r w:rsidR="472A2A90" w:rsidRPr="000732D3">
        <w:rPr>
          <w:lang w:eastAsia="sk-SK"/>
        </w:rPr>
        <w:t xml:space="preserve"> (výsledkov Služieb)</w:t>
      </w:r>
      <w:r w:rsidRPr="000732D3">
        <w:rPr>
          <w:lang w:eastAsia="sk-SK"/>
        </w:rPr>
        <w:t xml:space="preserve"> sa delia nasledovne:</w:t>
      </w:r>
    </w:p>
    <w:p w14:paraId="734AF9EB" w14:textId="77777777" w:rsidR="0094317E" w:rsidRPr="000732D3" w:rsidRDefault="75FF9C45" w:rsidP="006F729B">
      <w:pPr>
        <w:pStyle w:val="MLOdsek"/>
        <w:numPr>
          <w:ilvl w:val="0"/>
          <w:numId w:val="0"/>
        </w:numPr>
        <w:ind w:left="1418"/>
        <w:rPr>
          <w:lang w:eastAsia="sk-SK"/>
        </w:rPr>
      </w:pPr>
      <w:r w:rsidRPr="000732D3">
        <w:rPr>
          <w:lang w:eastAsia="sk-SK"/>
        </w:rPr>
        <w:t>a) Vada úrovne A</w:t>
      </w:r>
      <w:r w:rsidR="2E778EFE" w:rsidRPr="000732D3">
        <w:rPr>
          <w:lang w:eastAsia="sk-SK"/>
        </w:rPr>
        <w:t xml:space="preserve"> </w:t>
      </w:r>
      <w:r w:rsidRPr="000732D3">
        <w:rPr>
          <w:lang w:eastAsia="sk-SK"/>
        </w:rPr>
        <w:t>(1)</w:t>
      </w:r>
      <w:r w:rsidR="00370FC6" w:rsidRPr="000732D3">
        <w:rPr>
          <w:lang w:eastAsia="sk-SK"/>
        </w:rPr>
        <w:t>,</w:t>
      </w:r>
    </w:p>
    <w:p w14:paraId="1E62AF46" w14:textId="77777777" w:rsidR="0094317E" w:rsidRPr="000732D3" w:rsidRDefault="75FF9C45" w:rsidP="006F729B">
      <w:pPr>
        <w:pStyle w:val="MLOdsek"/>
        <w:numPr>
          <w:ilvl w:val="0"/>
          <w:numId w:val="0"/>
        </w:numPr>
        <w:ind w:left="1418"/>
        <w:rPr>
          <w:lang w:eastAsia="sk-SK"/>
        </w:rPr>
      </w:pPr>
      <w:r w:rsidRPr="000732D3">
        <w:rPr>
          <w:lang w:eastAsia="sk-SK"/>
        </w:rPr>
        <w:t>b) Vada úrovne B</w:t>
      </w:r>
      <w:r w:rsidR="2E778EFE" w:rsidRPr="000732D3">
        <w:rPr>
          <w:lang w:eastAsia="sk-SK"/>
        </w:rPr>
        <w:t xml:space="preserve"> </w:t>
      </w:r>
      <w:r w:rsidRPr="000732D3">
        <w:rPr>
          <w:lang w:eastAsia="sk-SK"/>
        </w:rPr>
        <w:t>(2)</w:t>
      </w:r>
      <w:r w:rsidR="00370FC6" w:rsidRPr="000732D3">
        <w:rPr>
          <w:lang w:eastAsia="sk-SK"/>
        </w:rPr>
        <w:t>,</w:t>
      </w:r>
    </w:p>
    <w:p w14:paraId="2F080350" w14:textId="6F0F80BE" w:rsidR="008A4243" w:rsidRPr="000732D3" w:rsidRDefault="75FF9C45" w:rsidP="006F729B">
      <w:pPr>
        <w:pStyle w:val="MLOdsek"/>
        <w:numPr>
          <w:ilvl w:val="0"/>
          <w:numId w:val="0"/>
        </w:numPr>
        <w:ind w:left="1418"/>
        <w:rPr>
          <w:lang w:eastAsia="sk-SK"/>
        </w:rPr>
      </w:pPr>
      <w:r w:rsidRPr="000732D3">
        <w:rPr>
          <w:lang w:eastAsia="sk-SK"/>
        </w:rPr>
        <w:t>c) Vada úrovne C</w:t>
      </w:r>
      <w:r w:rsidR="2E778EFE" w:rsidRPr="000732D3">
        <w:rPr>
          <w:lang w:eastAsia="sk-SK"/>
        </w:rPr>
        <w:t xml:space="preserve"> </w:t>
      </w:r>
      <w:r w:rsidRPr="000732D3">
        <w:rPr>
          <w:lang w:eastAsia="sk-SK"/>
        </w:rPr>
        <w:t>(3)</w:t>
      </w:r>
      <w:r w:rsidR="00370FC6" w:rsidRPr="000732D3">
        <w:rPr>
          <w:lang w:eastAsia="sk-SK"/>
        </w:rPr>
        <w:t>.</w:t>
      </w:r>
    </w:p>
    <w:p w14:paraId="6173D6D2" w14:textId="5FC7D927" w:rsidR="003454BB" w:rsidRPr="000732D3" w:rsidRDefault="003454BB" w:rsidP="007A6C28">
      <w:pPr>
        <w:pStyle w:val="MLOdsek"/>
        <w:rPr>
          <w:lang w:eastAsia="sk-SK"/>
        </w:rPr>
      </w:pPr>
      <w:r w:rsidRPr="000732D3">
        <w:t>Objednávateľ je povinný oznámiť Zhotoviteľovi vady podľa tohto článku kedykoľvek do uplynutia záručnej doby podľa bodu 7.1 Zmluvy, a to bez ohľadu na to, kedy sa Objednávateľ o nich dozvedel alebo mohol dozvedieť, a bez ohľadu na to, či ide o vady skryté alebo zjavné. Objednávateľ je oprávnený požadovať od Zhotoviteľa bezplatné odstránenie vady</w:t>
      </w:r>
      <w:r w:rsidR="00437363" w:rsidRPr="000732D3">
        <w:t xml:space="preserve"> Elementu alebo iného výsledku Služby</w:t>
      </w:r>
      <w:r w:rsidRPr="000732D3">
        <w:t>, na ktorú sa vzťahuje záruka podľa tejto Zmluvy v lehotách podľa úrovne vady uve</w:t>
      </w:r>
      <w:r w:rsidR="00437363" w:rsidRPr="000732D3">
        <w:t xml:space="preserve">dených v </w:t>
      </w:r>
      <w:r w:rsidR="00437363" w:rsidRPr="000732D3">
        <w:rPr>
          <w:b/>
          <w:bCs/>
        </w:rPr>
        <w:t xml:space="preserve">Prílohe č. </w:t>
      </w:r>
      <w:r w:rsidR="00EA3630" w:rsidRPr="000732D3">
        <w:rPr>
          <w:b/>
          <w:bCs/>
        </w:rPr>
        <w:t>8</w:t>
      </w:r>
      <w:r w:rsidRPr="000732D3">
        <w:t xml:space="preserve"> k tejto Zmluve, ak sa Zmluvné strany nedohodnú na osobitnej lehote. Pre odstránenie pochybností, odstránením vady sa rozumie trvalé vyriešenie vady alebo poskytnutie náhradného riešenia, to však len na dobu do uplynutia lehoty na trvalé vyrie</w:t>
      </w:r>
      <w:r w:rsidR="00F600BF" w:rsidRPr="000732D3">
        <w:t xml:space="preserve">šenie vady v zmysle </w:t>
      </w:r>
      <w:r w:rsidR="00F600BF" w:rsidRPr="000732D3">
        <w:rPr>
          <w:b/>
          <w:bCs/>
        </w:rPr>
        <w:t xml:space="preserve">Prílohy č. </w:t>
      </w:r>
      <w:r w:rsidR="00EA3630" w:rsidRPr="000732D3">
        <w:rPr>
          <w:b/>
          <w:bCs/>
        </w:rPr>
        <w:t>8</w:t>
      </w:r>
      <w:r w:rsidRPr="000732D3">
        <w:t xml:space="preserve"> tejto Zmluvy. Zhotoviteľ je povinný reagovať na nahlásenú vadu v lehote stanovenej </w:t>
      </w:r>
      <w:r w:rsidR="00F600BF" w:rsidRPr="000732D3">
        <w:t xml:space="preserve">podľa úrovne vady v </w:t>
      </w:r>
      <w:r w:rsidR="00F600BF" w:rsidRPr="000732D3">
        <w:rPr>
          <w:b/>
          <w:bCs/>
        </w:rPr>
        <w:t xml:space="preserve">Prílohe č. </w:t>
      </w:r>
      <w:r w:rsidR="00EA3630" w:rsidRPr="000732D3">
        <w:rPr>
          <w:b/>
          <w:bCs/>
        </w:rPr>
        <w:t>8</w:t>
      </w:r>
      <w:r w:rsidRPr="000732D3">
        <w:t>.</w:t>
      </w:r>
      <w:r w:rsidR="00F600BF" w:rsidRPr="000732D3">
        <w:t xml:space="preserve"> </w:t>
      </w:r>
    </w:p>
    <w:p w14:paraId="3405306C" w14:textId="77777777" w:rsidR="00F600BF" w:rsidRPr="000732D3" w:rsidRDefault="00F600BF" w:rsidP="007A6C28">
      <w:pPr>
        <w:pStyle w:val="MLOdsek"/>
        <w:rPr>
          <w:lang w:eastAsia="sk-SK"/>
        </w:rPr>
      </w:pPr>
      <w:r w:rsidRPr="000732D3">
        <w:t xml:space="preserve">Objednávateľ je oprávnený pri uplatnení vady stanoviť úroveň vady. Zhotoviteľ posúdi správnosť kategorizácie vady Objednávateľom a v prípade nesprávnej kategorizácie vady Objednávateľom je Zhotoviteľ oprávnený odôvodnene odmietnuť kategorizáciu vady Objednávateľom a so súhlasom Objednávateľa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 </w:t>
      </w:r>
    </w:p>
    <w:p w14:paraId="461F7BEC" w14:textId="77777777" w:rsidR="00F600BF" w:rsidRPr="000732D3" w:rsidRDefault="00F600BF" w:rsidP="00F600BF">
      <w:pPr>
        <w:pStyle w:val="MLOdsek"/>
        <w:rPr>
          <w:lang w:eastAsia="sk-SK"/>
        </w:rPr>
      </w:pPr>
      <w:r w:rsidRPr="000732D3">
        <w:t>Do lehoty na odstránenie Vád Poskytovateľom sa nezapočítava doba, počas ktorej Objednávateľ môže vykonať kontrolu dodaného riešenia na odstránenie Vady.</w:t>
      </w:r>
    </w:p>
    <w:p w14:paraId="40E1DAA9" w14:textId="77777777" w:rsidR="00F600BF" w:rsidRPr="000732D3" w:rsidRDefault="00F600BF" w:rsidP="007A6C28">
      <w:pPr>
        <w:pStyle w:val="MLOdsek"/>
        <w:rPr>
          <w:lang w:eastAsia="sk-SK"/>
        </w:rPr>
      </w:pPr>
      <w:r w:rsidRPr="000732D3">
        <w:t>Zmluvné strany sa zaväzujú potvrdiť odstránenie Vady v zápisnici o odstránení vady podpísanej oboma Zmluvnými stranami, v ktorej uvedú aj predmet vady, spôsob a čas jej odstránenia.</w:t>
      </w:r>
    </w:p>
    <w:p w14:paraId="775E58AC" w14:textId="3DC2D70F" w:rsidR="009E78A2" w:rsidRPr="000732D3" w:rsidRDefault="3B34610C" w:rsidP="00DE6F7F">
      <w:pPr>
        <w:pStyle w:val="MLOdsek"/>
        <w:rPr>
          <w:lang w:eastAsia="sk-SK"/>
        </w:rPr>
      </w:pPr>
      <w:r w:rsidRPr="000732D3">
        <w:lastRenderedPageBreak/>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rsidRPr="000732D3">
        <w:t>ánkom</w:t>
      </w:r>
      <w:r w:rsidRPr="000732D3">
        <w:t xml:space="preserve"> 5</w:t>
      </w:r>
      <w:r w:rsidR="00665927" w:rsidRPr="000732D3">
        <w:t>.</w:t>
      </w:r>
      <w:r w:rsidRPr="000732D3">
        <w:t xml:space="preserve"> tejto Zmluvy v lehote</w:t>
      </w:r>
      <w:r w:rsidR="17D96611" w:rsidRPr="000732D3">
        <w:t xml:space="preserve"> a</w:t>
      </w:r>
      <w:r w:rsidRPr="000732D3">
        <w:t xml:space="preserve"> v závislosti od toho o aký druh Incidentu v konkrétnom prípade ide.</w:t>
      </w:r>
    </w:p>
    <w:p w14:paraId="797CC43A" w14:textId="77777777" w:rsidR="0001589C" w:rsidRPr="000732D3" w:rsidRDefault="33D006EB" w:rsidP="00D11615">
      <w:pPr>
        <w:pStyle w:val="MLNadpislnku"/>
      </w:pPr>
      <w:r w:rsidRPr="000732D3">
        <w:t>PRÁVA A POVINNOSTI ZMLUVNÝCH STRÁN</w:t>
      </w:r>
    </w:p>
    <w:p w14:paraId="4280EE1D" w14:textId="77777777" w:rsidR="00F546B0" w:rsidRPr="000732D3" w:rsidRDefault="7EF30806" w:rsidP="00192080">
      <w:pPr>
        <w:pStyle w:val="MLOdsek"/>
        <w:rPr>
          <w:rFonts w:eastAsiaTheme="minorEastAsia"/>
          <w:lang w:eastAsia="en-US"/>
        </w:rPr>
      </w:pPr>
      <w:bookmarkStart w:id="18" w:name="_Ref519690243"/>
      <w:r w:rsidRPr="000732D3">
        <w:t>Objednávateľ sa zaväzuje:</w:t>
      </w:r>
      <w:bookmarkEnd w:id="18"/>
      <w:r w:rsidRPr="000732D3">
        <w:t xml:space="preserve"> </w:t>
      </w:r>
    </w:p>
    <w:p w14:paraId="673BB0EA" w14:textId="77777777" w:rsidR="003306B0" w:rsidRPr="000732D3" w:rsidRDefault="3DAA110B">
      <w:pPr>
        <w:pStyle w:val="MLOdsek"/>
        <w:numPr>
          <w:ilvl w:val="2"/>
          <w:numId w:val="8"/>
        </w:numPr>
        <w:rPr>
          <w:rFonts w:eastAsiaTheme="minorEastAsia"/>
          <w:lang w:eastAsia="en-US"/>
        </w:rPr>
      </w:pPr>
      <w:bookmarkStart w:id="19" w:name="_Ref519690180"/>
      <w:r w:rsidRPr="000732D3">
        <w:t xml:space="preserve">poskytnúť Poskytovateľovi potrebnú </w:t>
      </w:r>
      <w:r w:rsidR="3637BBC6" w:rsidRPr="000732D3">
        <w:t xml:space="preserve">nevyhnutnú </w:t>
      </w:r>
      <w:r w:rsidRPr="000732D3">
        <w:t xml:space="preserve">súčinnosť pri poskytovaní Služieb podľa </w:t>
      </w:r>
      <w:r w:rsidR="75B8161D" w:rsidRPr="000732D3">
        <w:t>tejto Zmluvy</w:t>
      </w:r>
      <w:r w:rsidR="5D6F5564" w:rsidRPr="000732D3">
        <w:t xml:space="preserve"> a zaist</w:t>
      </w:r>
      <w:r w:rsidR="52DB1B7B" w:rsidRPr="000732D3">
        <w:t>iť súčinnosť tretích osôb</w:t>
      </w:r>
      <w:r w:rsidR="5D6F5564" w:rsidRPr="000732D3">
        <w:t xml:space="preserve"> spolupracujúcich s Objednávateľom, ak je taká súčinnosť potrebná pre riadne a včasné plnenie záväzkov Poskytovateľa podľa tejto Zmluvy</w:t>
      </w:r>
      <w:r w:rsidR="1E2E62F8" w:rsidRPr="000732D3">
        <w:t xml:space="preserve">, </w:t>
      </w:r>
      <w:bookmarkEnd w:id="19"/>
      <w:r w:rsidR="1E2E62F8" w:rsidRPr="000732D3">
        <w:rPr>
          <w:rFonts w:ascii="Calibri" w:eastAsia="Calibri" w:hAnsi="Calibri" w:cs="Calibri"/>
        </w:rPr>
        <w:t>a to v rozsahu a za podmienok uvedených v tejto Zmluve, najmä v článku 16. tejto Zmluvy</w:t>
      </w:r>
      <w:r w:rsidR="3637BBC6" w:rsidRPr="000732D3">
        <w:t>,</w:t>
      </w:r>
    </w:p>
    <w:p w14:paraId="77FEEDCD" w14:textId="2BDC68FC" w:rsidR="00C01E25" w:rsidRPr="000732D3" w:rsidRDefault="56B3F536">
      <w:pPr>
        <w:pStyle w:val="MLOdsek"/>
        <w:numPr>
          <w:ilvl w:val="2"/>
          <w:numId w:val="11"/>
        </w:numPr>
      </w:pPr>
      <w:r w:rsidRPr="000732D3">
        <w:t xml:space="preserve">zabezpečiť Poskytovateľovi </w:t>
      </w:r>
      <w:r w:rsidR="1C79BF46" w:rsidRPr="000732D3">
        <w:rPr>
          <w:rFonts w:eastAsiaTheme="minorEastAsia"/>
          <w:lang w:eastAsia="en-US"/>
        </w:rPr>
        <w:t xml:space="preserve">v primeranom rozsahu </w:t>
      </w:r>
      <w:r w:rsidR="50F28FA3" w:rsidRPr="000732D3">
        <w:rPr>
          <w:rFonts w:ascii="Calibri" w:eastAsia="Calibri" w:hAnsi="Calibri" w:cs="Calibri"/>
        </w:rPr>
        <w:t xml:space="preserve">a dohodnutom čase </w:t>
      </w:r>
      <w:r w:rsidRPr="000732D3">
        <w:t xml:space="preserve">potrebné informácie a prípadné konzultácie k </w:t>
      </w:r>
      <w:r w:rsidR="1432909D" w:rsidRPr="000732D3">
        <w:rPr>
          <w:rFonts w:ascii="Calibri" w:eastAsia="Calibri" w:hAnsi="Calibri" w:cs="Calibri"/>
        </w:rPr>
        <w:t>postaveniu alebo štatútu, organizačnej štruktúre, procesnému riadeniu a</w:t>
      </w:r>
      <w:r w:rsidR="1432909D" w:rsidRPr="000732D3">
        <w:t xml:space="preserve"> </w:t>
      </w:r>
      <w:r w:rsidR="1432909D" w:rsidRPr="000732D3">
        <w:rPr>
          <w:rFonts w:ascii="Calibri" w:eastAsia="Calibri" w:hAnsi="Calibri" w:cs="Calibri"/>
        </w:rPr>
        <w:t>vnútorným predpisom Objednávateľa</w:t>
      </w:r>
      <w:r w:rsidRPr="000732D3">
        <w:t>,</w:t>
      </w:r>
    </w:p>
    <w:p w14:paraId="09F5C7CA" w14:textId="77777777" w:rsidR="570A3921" w:rsidRPr="000732D3" w:rsidRDefault="570A3921">
      <w:pPr>
        <w:pStyle w:val="MLOdsek"/>
        <w:numPr>
          <w:ilvl w:val="2"/>
          <w:numId w:val="11"/>
        </w:numPr>
      </w:pPr>
      <w:r w:rsidRPr="000732D3">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34FE3CAB" w14:textId="77777777" w:rsidR="570A3921" w:rsidRPr="000732D3" w:rsidRDefault="570A3921">
      <w:pPr>
        <w:pStyle w:val="MLOdsek"/>
        <w:numPr>
          <w:ilvl w:val="2"/>
          <w:numId w:val="11"/>
        </w:numPr>
      </w:pPr>
      <w:r w:rsidRPr="000732D3">
        <w:rPr>
          <w:rFonts w:ascii="Calibri" w:eastAsia="Calibri" w:hAnsi="Calibri" w:cs="Calibri"/>
        </w:rPr>
        <w:t>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186A2D03" w14:textId="288077D7" w:rsidR="570A3921" w:rsidRPr="000732D3" w:rsidRDefault="570A3921">
      <w:pPr>
        <w:pStyle w:val="MLOdsek"/>
        <w:numPr>
          <w:ilvl w:val="2"/>
          <w:numId w:val="11"/>
        </w:numPr>
      </w:pPr>
      <w:r w:rsidRPr="000732D3">
        <w:rPr>
          <w:rFonts w:ascii="Calibri" w:eastAsia="Calibri" w:hAnsi="Calibri" w:cs="Calibri"/>
        </w:rPr>
        <w:t xml:space="preserve">zabezpečiť si na vlastné náklady podporu štandardného softvéru, ktorý je súčasťou </w:t>
      </w:r>
      <w:r w:rsidR="3C7FF51D" w:rsidRPr="000732D3">
        <w:rPr>
          <w:rFonts w:ascii="Calibri" w:eastAsia="Calibri" w:hAnsi="Calibri" w:cs="Calibri"/>
        </w:rPr>
        <w:t xml:space="preserve">Systému </w:t>
      </w:r>
      <w:r w:rsidRPr="000732D3">
        <w:rPr>
          <w:rFonts w:ascii="Calibri" w:eastAsia="Calibri" w:hAnsi="Calibri" w:cs="Calibri"/>
        </w:rPr>
        <w:t>alebo na ktorom je prevádzkovan</w:t>
      </w:r>
      <w:r w:rsidR="28B5D71B" w:rsidRPr="000732D3">
        <w:rPr>
          <w:rFonts w:ascii="Calibri" w:eastAsia="Calibri" w:hAnsi="Calibri" w:cs="Calibri"/>
        </w:rPr>
        <w:t>ý</w:t>
      </w:r>
      <w:r w:rsidRPr="000732D3">
        <w:rPr>
          <w:rFonts w:ascii="Calibri" w:eastAsia="Calibri" w:hAnsi="Calibri" w:cs="Calibri"/>
        </w:rPr>
        <w:t xml:space="preserve"> </w:t>
      </w:r>
      <w:r w:rsidR="69775083" w:rsidRPr="000732D3">
        <w:rPr>
          <w:rFonts w:ascii="Calibri" w:eastAsia="Calibri" w:hAnsi="Calibri" w:cs="Calibri"/>
        </w:rPr>
        <w:t>Systém</w:t>
      </w:r>
      <w:r w:rsidRPr="000732D3">
        <w:rPr>
          <w:rFonts w:ascii="Calibri" w:eastAsia="Calibri" w:hAnsi="Calibri" w:cs="Calibri"/>
        </w:rPr>
        <w:t>, v zmysle licenčných podmienok výrobcu</w:t>
      </w:r>
      <w:r w:rsidR="00BC0334" w:rsidRPr="000732D3">
        <w:rPr>
          <w:rFonts w:ascii="Calibri" w:eastAsia="Calibri" w:hAnsi="Calibri" w:cs="Calibri"/>
        </w:rPr>
        <w:t>,</w:t>
      </w:r>
      <w:r w:rsidRPr="000732D3">
        <w:rPr>
          <w:rFonts w:ascii="Calibri" w:eastAsia="Calibri" w:hAnsi="Calibri" w:cs="Calibri"/>
        </w:rPr>
        <w:t xml:space="preserve"> s výnimkou Preexistentného SW dodaného Poskytovateľom ako súčasť plnenia Služieb podľa tejto Zmluvy</w:t>
      </w:r>
      <w:r w:rsidR="00BA5335" w:rsidRPr="000732D3">
        <w:rPr>
          <w:rFonts w:ascii="Calibri" w:eastAsia="Calibri" w:hAnsi="Calibri" w:cs="Calibri"/>
        </w:rPr>
        <w:t>; v prípade Incidentu spôsobeného porušením povinnosti Objednávateľa podľa tohto ustanovenia Zmluvy si Objednávateľ nebude uplatňovať voči Poskytovateľovi zmluvnú pokutu podľa bodu 21.1 Zmluvy</w:t>
      </w:r>
    </w:p>
    <w:p w14:paraId="3C4D8B1B" w14:textId="4044D81F" w:rsidR="570A3921" w:rsidRPr="000732D3" w:rsidRDefault="570A3921">
      <w:pPr>
        <w:pStyle w:val="MLOdsek"/>
        <w:numPr>
          <w:ilvl w:val="2"/>
          <w:numId w:val="11"/>
        </w:numPr>
      </w:pPr>
      <w:r w:rsidRPr="000732D3">
        <w:rPr>
          <w:rFonts w:ascii="Calibri" w:eastAsia="Calibri" w:hAnsi="Calibri" w:cs="Calibri"/>
        </w:rPr>
        <w:t>informovať Poskytovateľa vopred o potrebe vykonania aktualizácie alebo inej podpory softvérového produktu v zmysle predchádzajúceho písm. e) tohto bodu Zmluvy.</w:t>
      </w:r>
    </w:p>
    <w:p w14:paraId="05DE5B6F" w14:textId="77777777" w:rsidR="00F546B0" w:rsidRPr="000732D3" w:rsidRDefault="7EF30806">
      <w:pPr>
        <w:pStyle w:val="MLOdsek"/>
        <w:rPr>
          <w:lang w:eastAsia="sk-SK"/>
        </w:rPr>
      </w:pPr>
      <w:bookmarkStart w:id="20" w:name="_Ref519690456"/>
      <w:r w:rsidRPr="000732D3">
        <w:rPr>
          <w:lang w:eastAsia="sk-SK"/>
        </w:rPr>
        <w:t>Poskytovateľ</w:t>
      </w:r>
      <w:r w:rsidR="5E6103A4" w:rsidRPr="000732D3">
        <w:rPr>
          <w:lang w:eastAsia="sk-SK"/>
        </w:rPr>
        <w:t xml:space="preserve"> sa zaväzuje</w:t>
      </w:r>
      <w:r w:rsidRPr="000732D3">
        <w:rPr>
          <w:lang w:eastAsia="sk-SK"/>
        </w:rPr>
        <w:t>:</w:t>
      </w:r>
      <w:bookmarkEnd w:id="20"/>
      <w:r w:rsidRPr="000732D3">
        <w:rPr>
          <w:lang w:eastAsia="sk-SK"/>
        </w:rPr>
        <w:t xml:space="preserve"> </w:t>
      </w:r>
    </w:p>
    <w:p w14:paraId="3E6675E2" w14:textId="2032E1E5" w:rsidR="0097720D" w:rsidRPr="000732D3" w:rsidRDefault="6B98C171">
      <w:pPr>
        <w:pStyle w:val="MLOdsek"/>
        <w:numPr>
          <w:ilvl w:val="0"/>
          <w:numId w:val="6"/>
        </w:numPr>
      </w:pPr>
      <w:r w:rsidRPr="000732D3">
        <w:t>poskytovať S</w:t>
      </w:r>
      <w:r w:rsidR="0FE0826E" w:rsidRPr="000732D3">
        <w:t xml:space="preserve">lužby </w:t>
      </w:r>
      <w:r w:rsidR="1B15E7FA" w:rsidRPr="000732D3">
        <w:rPr>
          <w:lang w:eastAsia="sk-SK"/>
        </w:rPr>
        <w:t>s odbornou starostlivosťou, čestne, svedomito, hospodárne, s využitím všetkých jeho dostupných odborných znalostí a skúsenosti a v súlade so záujmami Objednávateľa, ktoré pozná alebo s prihliadnutím na všetky okolnosti</w:t>
      </w:r>
      <w:r w:rsidR="00077E0A">
        <w:rPr>
          <w:lang w:eastAsia="sk-SK"/>
        </w:rPr>
        <w:t>, ktoré</w:t>
      </w:r>
      <w:r w:rsidR="1B15E7FA" w:rsidRPr="000732D3">
        <w:rPr>
          <w:lang w:eastAsia="sk-SK"/>
        </w:rPr>
        <w:t xml:space="preserve"> musí poznať,</w:t>
      </w:r>
    </w:p>
    <w:p w14:paraId="7BC540A8" w14:textId="77777777" w:rsidR="0097720D" w:rsidRPr="000732D3" w:rsidRDefault="1B15E7FA">
      <w:pPr>
        <w:pStyle w:val="MLOdsek"/>
        <w:numPr>
          <w:ilvl w:val="0"/>
          <w:numId w:val="6"/>
        </w:numPr>
      </w:pPr>
      <w:r w:rsidRPr="000732D3">
        <w:t xml:space="preserve">poskytovať Služby </w:t>
      </w:r>
      <w:r w:rsidRPr="000732D3">
        <w:rPr>
          <w:lang w:eastAsia="sk-SK"/>
        </w:rPr>
        <w:t>riadne a včas,</w:t>
      </w:r>
      <w:r w:rsidRPr="000732D3">
        <w:t xml:space="preserve"> na svoje náklady a na svoje nebezpečenstvo, </w:t>
      </w:r>
      <w:r w:rsidR="6FB1E262" w:rsidRPr="000732D3">
        <w:t>podľa svojich najlepších schopností,</w:t>
      </w:r>
      <w:r w:rsidR="6FB1E262" w:rsidRPr="000732D3">
        <w:rPr>
          <w:lang w:eastAsia="sk-SK"/>
        </w:rPr>
        <w:t xml:space="preserve"> </w:t>
      </w:r>
      <w:r w:rsidRPr="000732D3">
        <w:rPr>
          <w:lang w:eastAsia="sk-SK"/>
        </w:rPr>
        <w:t>v súlade s požiadavkami Objednávateľa uvedenými v tejto Zmluve, vrátane jej príloh, ako aj v súlade s podmienkami Verejného obstarávania</w:t>
      </w:r>
      <w:r w:rsidR="5D4DB211" w:rsidRPr="000732D3">
        <w:rPr>
          <w:lang w:eastAsia="sk-SK"/>
        </w:rPr>
        <w:t>,</w:t>
      </w:r>
    </w:p>
    <w:p w14:paraId="594E59E7" w14:textId="45F327A7" w:rsidR="00E90602" w:rsidRPr="000732D3" w:rsidRDefault="6FB1E262">
      <w:pPr>
        <w:pStyle w:val="MLOdsek"/>
        <w:numPr>
          <w:ilvl w:val="0"/>
          <w:numId w:val="5"/>
        </w:numPr>
      </w:pPr>
      <w:r w:rsidRPr="000732D3">
        <w:lastRenderedPageBreak/>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0732D3">
        <w:rPr>
          <w:rFonts w:ascii="Calibri" w:hAnsi="Calibri"/>
        </w:rPr>
        <w:t>(ďalej aj len ako „</w:t>
      </w:r>
      <w:r w:rsidRPr="000732D3">
        <w:rPr>
          <w:rFonts w:ascii="Calibri" w:hAnsi="Calibri"/>
          <w:b/>
          <w:bCs/>
        </w:rPr>
        <w:t>legislatíva a súvisiace dokumenty</w:t>
      </w:r>
      <w:r w:rsidRPr="000732D3">
        <w:rPr>
          <w:rFonts w:ascii="Calibri" w:hAnsi="Calibri"/>
        </w:rPr>
        <w:t xml:space="preserve">“) </w:t>
      </w:r>
      <w:r w:rsidRPr="000732D3">
        <w:t>platnými v čase plnenia predmetu tejto Zmluvy</w:t>
      </w:r>
      <w:r w:rsidR="23E4DBB0" w:rsidRPr="000732D3">
        <w:rPr>
          <w:rFonts w:ascii="Calibri" w:eastAsia="Calibri" w:hAnsi="Calibri" w:cs="Calibri"/>
        </w:rPr>
        <w:t>, najmä povinnosti vyplývajúce z predpisov uvedených v tomto bode 8.2 Zmluvy,</w:t>
      </w:r>
      <w:r w:rsidR="2654CBBC" w:rsidRPr="000732D3">
        <w:t xml:space="preserve"> a zabezpečiť súlad poskytovaných </w:t>
      </w:r>
      <w:r w:rsidR="00F600BF" w:rsidRPr="000732D3">
        <w:t>S</w:t>
      </w:r>
      <w:r w:rsidR="2654CBBC" w:rsidRPr="000732D3">
        <w:t>lužieb s príslušnou legislatívou a súvisiacimi dokumentmi,</w:t>
      </w:r>
    </w:p>
    <w:p w14:paraId="2DDBC9E9" w14:textId="77777777" w:rsidR="0097720D" w:rsidRPr="000732D3" w:rsidRDefault="2654CBBC">
      <w:pPr>
        <w:pStyle w:val="MLOdsek"/>
        <w:numPr>
          <w:ilvl w:val="0"/>
          <w:numId w:val="6"/>
        </w:numPr>
      </w:pPr>
      <w:r w:rsidRPr="000732D3">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0732D3">
        <w:t>,</w:t>
      </w:r>
    </w:p>
    <w:p w14:paraId="63DDC510" w14:textId="77777777" w:rsidR="00C375A4" w:rsidRPr="000732D3" w:rsidRDefault="0FE0826E">
      <w:pPr>
        <w:pStyle w:val="MLOdsek"/>
        <w:numPr>
          <w:ilvl w:val="0"/>
          <w:numId w:val="6"/>
        </w:numPr>
      </w:pPr>
      <w:bookmarkStart w:id="21" w:name="_Ref519690500"/>
      <w:r w:rsidRPr="000732D3">
        <w:t xml:space="preserve">neodkladne písomne informovať Objednávateľa o každom prípadnom </w:t>
      </w:r>
      <w:r w:rsidR="1E1BE68E" w:rsidRPr="000732D3">
        <w:t>omeškaní</w:t>
      </w:r>
      <w:r w:rsidRPr="000732D3">
        <w:t xml:space="preserve">, či iných skutočnostiach, ktoré by mohli ohroziť </w:t>
      </w:r>
      <w:r w:rsidR="1E1BE68E" w:rsidRPr="000732D3">
        <w:t xml:space="preserve">riadne a </w:t>
      </w:r>
      <w:r w:rsidRPr="000732D3">
        <w:t>včasné poskyt</w:t>
      </w:r>
      <w:r w:rsidR="1E1BE68E" w:rsidRPr="000732D3">
        <w:t>ovanie</w:t>
      </w:r>
      <w:r w:rsidRPr="000732D3">
        <w:t xml:space="preserve"> </w:t>
      </w:r>
      <w:r w:rsidR="1E1BE68E" w:rsidRPr="000732D3">
        <w:t>S</w:t>
      </w:r>
      <w:r w:rsidRPr="000732D3">
        <w:t>lužieb,</w:t>
      </w:r>
      <w:bookmarkEnd w:id="21"/>
    </w:p>
    <w:p w14:paraId="4DDDD359" w14:textId="77777777" w:rsidR="007C3416" w:rsidRPr="000732D3" w:rsidRDefault="0C9ECB34">
      <w:pPr>
        <w:pStyle w:val="MLOdsek"/>
        <w:numPr>
          <w:ilvl w:val="0"/>
          <w:numId w:val="6"/>
        </w:numPr>
      </w:pPr>
      <w:r w:rsidRPr="000732D3">
        <w:t>pravidelne, v lehotách a spôsobom dohodnutým s Objednávateľom</w:t>
      </w:r>
      <w:r w:rsidR="3F1ECD7F" w:rsidRPr="000732D3">
        <w:t xml:space="preserve"> </w:t>
      </w:r>
      <w:r w:rsidR="3F1ECD7F" w:rsidRPr="000732D3">
        <w:rPr>
          <w:rFonts w:ascii="Calibri" w:eastAsia="Calibri" w:hAnsi="Calibri" w:cs="Calibri"/>
        </w:rPr>
        <w:t>v tejto Zmluve</w:t>
      </w:r>
      <w:r w:rsidRPr="000732D3">
        <w:t xml:space="preserve"> Objednávateľa informovať o poskytovaní Paušálnych služieb</w:t>
      </w:r>
      <w:r w:rsidR="008C03E7" w:rsidRPr="000732D3">
        <w:t>, ak boli v príslušnom kalendárnom mesiaci poskytované,</w:t>
      </w:r>
      <w:r w:rsidRPr="000732D3">
        <w:t xml:space="preserve"> a</w:t>
      </w:r>
      <w:r w:rsidR="645855D0" w:rsidRPr="000732D3">
        <w:t xml:space="preserve"> vždy po skončení kalendárneho mesiaca </w:t>
      </w:r>
      <w:r w:rsidRPr="000732D3">
        <w:t>predložiť evidenciu vykonanej činnosti za určené obdobie</w:t>
      </w:r>
      <w:r w:rsidR="7662DECE" w:rsidRPr="000732D3">
        <w:t xml:space="preserve"> (vrátane pracovných výkazov pracovníkov plniacich za Poskytovateľa povinnosti v zmysle tejto Zmluvy) vo vzťahu ku všetkým poskytnutým Službám</w:t>
      </w:r>
      <w:r w:rsidRPr="000732D3">
        <w:t xml:space="preserve">, </w:t>
      </w:r>
    </w:p>
    <w:p w14:paraId="5201E3AF" w14:textId="77777777" w:rsidR="007C3416" w:rsidRPr="000732D3" w:rsidRDefault="56759851">
      <w:pPr>
        <w:pStyle w:val="MLOdsek"/>
        <w:numPr>
          <w:ilvl w:val="0"/>
          <w:numId w:val="6"/>
        </w:numPr>
      </w:pPr>
      <w:r w:rsidRPr="000732D3">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0732D3">
        <w:t>,</w:t>
      </w:r>
    </w:p>
    <w:p w14:paraId="2D888F0F" w14:textId="77777777" w:rsidR="009D197A" w:rsidRPr="000732D3" w:rsidRDefault="0FE0826E">
      <w:pPr>
        <w:pStyle w:val="MLOdsek"/>
        <w:numPr>
          <w:ilvl w:val="0"/>
          <w:numId w:val="6"/>
        </w:numPr>
      </w:pPr>
      <w:r w:rsidRPr="000732D3">
        <w:t xml:space="preserve">riadiť sa </w:t>
      </w:r>
      <w:r w:rsidR="1E1BE68E" w:rsidRPr="000732D3">
        <w:t>odporúča</w:t>
      </w:r>
      <w:r w:rsidRPr="000732D3">
        <w:t>niami miestneho správcu informačného systému Objednávateľa</w:t>
      </w:r>
      <w:r w:rsidR="6206B98C" w:rsidRPr="000732D3">
        <w:t>,</w:t>
      </w:r>
    </w:p>
    <w:p w14:paraId="6AE50E29" w14:textId="77777777" w:rsidR="00E538F8" w:rsidRPr="000732D3" w:rsidRDefault="6206B98C">
      <w:pPr>
        <w:pStyle w:val="MLOdsek"/>
        <w:numPr>
          <w:ilvl w:val="0"/>
          <w:numId w:val="6"/>
        </w:numPr>
      </w:pPr>
      <w:bookmarkStart w:id="22" w:name="_Ref519690470"/>
      <w:r w:rsidRPr="000732D3">
        <w:t>niesť zodpovednosť za vzniknutú škodu, spôsobenú Objednávateľovi porušením svojich povinností vyplývajúcich z tejto Zmluvy a/alebo príslušných právnych predpisov v zmysle tejto Zmluvy</w:t>
      </w:r>
      <w:r w:rsidR="51CEFBF2" w:rsidRPr="000732D3">
        <w:t>,</w:t>
      </w:r>
    </w:p>
    <w:p w14:paraId="705D2152" w14:textId="77777777" w:rsidR="00A84003" w:rsidRPr="000732D3" w:rsidRDefault="01621D81">
      <w:pPr>
        <w:pStyle w:val="MLOdsek"/>
        <w:numPr>
          <w:ilvl w:val="0"/>
          <w:numId w:val="6"/>
        </w:numPr>
      </w:pPr>
      <w:bookmarkStart w:id="23" w:name="_Ref3565274"/>
      <w:r w:rsidRPr="000732D3">
        <w:rPr>
          <w:lang w:eastAsia="sk-SK"/>
        </w:rPr>
        <w:t xml:space="preserve">dodržiavať bezpečnostné požiadavky špecifikované v </w:t>
      </w:r>
      <w:r w:rsidRPr="000732D3">
        <w:rPr>
          <w:b/>
          <w:bCs/>
          <w:lang w:eastAsia="sk-SK"/>
        </w:rPr>
        <w:t>Metodike zabezpečenia</w:t>
      </w:r>
      <w:r w:rsidRPr="000732D3">
        <w:rPr>
          <w:lang w:eastAsia="sk-SK"/>
        </w:rPr>
        <w:t>,</w:t>
      </w:r>
      <w:bookmarkEnd w:id="23"/>
      <w:r w:rsidRPr="000732D3">
        <w:rPr>
          <w:lang w:eastAsia="sk-SK"/>
        </w:rPr>
        <w:t xml:space="preserve"> </w:t>
      </w:r>
      <w:r w:rsidRPr="000732D3">
        <w:rPr>
          <w:rFonts w:eastAsiaTheme="minorEastAsia" w:cs="Calibri"/>
          <w:lang w:eastAsia="en-US"/>
        </w:rPr>
        <w:t>resp. metodike, ktorá ju nahradí</w:t>
      </w:r>
      <w:r w:rsidRPr="000732D3">
        <w:t>,</w:t>
      </w:r>
    </w:p>
    <w:p w14:paraId="3FD42C51" w14:textId="77777777" w:rsidR="00480489" w:rsidRPr="000732D3" w:rsidRDefault="7769FA1E">
      <w:pPr>
        <w:pStyle w:val="MLOdsek"/>
        <w:numPr>
          <w:ilvl w:val="0"/>
          <w:numId w:val="6"/>
        </w:numPr>
      </w:pPr>
      <w:r w:rsidRPr="000732D3">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49B4FE0F" w14:textId="41B29136" w:rsidR="00480489" w:rsidRPr="000732D3" w:rsidRDefault="7769FA1E">
      <w:pPr>
        <w:pStyle w:val="MLOdsek"/>
        <w:numPr>
          <w:ilvl w:val="0"/>
          <w:numId w:val="6"/>
        </w:numPr>
      </w:pPr>
      <w:r w:rsidRPr="000732D3">
        <w:t xml:space="preserve">dodržiavať pri poskytovaní Služieb požiadavky špecifikované </w:t>
      </w:r>
      <w:r w:rsidR="5F2DBA6D" w:rsidRPr="000732D3">
        <w:t>v štandardoch pre informačné systémy verejnej správy</w:t>
      </w:r>
      <w:r w:rsidR="1C6C311C" w:rsidRPr="000732D3">
        <w:t>, legislatíve a súvisiacich dokumentoch platných v čase plnenia</w:t>
      </w:r>
      <w:r w:rsidR="5F2DBA6D" w:rsidRPr="000732D3">
        <w:t>,</w:t>
      </w:r>
    </w:p>
    <w:p w14:paraId="3F836F19" w14:textId="77777777" w:rsidR="00E90602" w:rsidRPr="000732D3" w:rsidRDefault="2654CBBC">
      <w:pPr>
        <w:pStyle w:val="MLOdsek"/>
        <w:numPr>
          <w:ilvl w:val="0"/>
          <w:numId w:val="6"/>
        </w:numPr>
      </w:pPr>
      <w:r w:rsidRPr="000732D3">
        <w:t>telefonicky, písomne (e-mailom) alebo iným spôsobom podľa tejto Zmluvy reagovať na každú požiadavku Objednávateľa zadanú spôsobom nahlasovania podľa tejto Zmluvy, týkajúcu sa predmetu tejto Zmluvy,</w:t>
      </w:r>
    </w:p>
    <w:p w14:paraId="3049F045"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ITVS,</w:t>
      </w:r>
    </w:p>
    <w:p w14:paraId="1F9346E8"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KB,</w:t>
      </w:r>
    </w:p>
    <w:p w14:paraId="701402D4" w14:textId="77777777" w:rsidR="0059265A" w:rsidRPr="000732D3" w:rsidRDefault="1681557C">
      <w:pPr>
        <w:pStyle w:val="MLOdsek"/>
        <w:numPr>
          <w:ilvl w:val="0"/>
          <w:numId w:val="6"/>
        </w:numPr>
      </w:pPr>
      <w:r w:rsidRPr="000732D3">
        <w:t xml:space="preserve">zabezpečiť súlad poskytovaných Služieb so </w:t>
      </w:r>
      <w:r w:rsidRPr="000732D3">
        <w:rPr>
          <w:b/>
          <w:bCs/>
        </w:rPr>
        <w:t>Zákonom o ochrane osobných údajov</w:t>
      </w:r>
      <w:r w:rsidRPr="000732D3">
        <w:t xml:space="preserve"> a s </w:t>
      </w:r>
      <w:r w:rsidRPr="000732D3">
        <w:rPr>
          <w:b/>
          <w:bCs/>
        </w:rPr>
        <w:t>GDPR</w:t>
      </w:r>
      <w:r w:rsidR="0977B272" w:rsidRPr="000732D3">
        <w:t>,</w:t>
      </w:r>
    </w:p>
    <w:p w14:paraId="4ABD62F8" w14:textId="77777777" w:rsidR="00F443F9" w:rsidRPr="000732D3" w:rsidRDefault="2826BCD0">
      <w:pPr>
        <w:pStyle w:val="MLOdsek"/>
        <w:numPr>
          <w:ilvl w:val="0"/>
          <w:numId w:val="6"/>
        </w:numPr>
      </w:pPr>
      <w:r w:rsidRPr="000732D3">
        <w:t xml:space="preserve">zabezpečiť súlad </w:t>
      </w:r>
      <w:r w:rsidR="04EEBF12" w:rsidRPr="000732D3">
        <w:t>poskytovaných Služieb</w:t>
      </w:r>
      <w:r w:rsidRPr="000732D3">
        <w:t xml:space="preserve"> s</w:t>
      </w:r>
      <w:r w:rsidR="6FB1E262" w:rsidRPr="000732D3">
        <w:t xml:space="preserve"> </w:t>
      </w:r>
      <w:r w:rsidR="6FB1E262" w:rsidRPr="000732D3">
        <w:rPr>
          <w:b/>
          <w:bCs/>
        </w:rPr>
        <w:t>Vyhláškou o IKPS, Vyhláškou o KBI, Vyhláškou o</w:t>
      </w:r>
      <w:r w:rsidR="007D3FBB" w:rsidRPr="000732D3">
        <w:rPr>
          <w:b/>
          <w:bCs/>
        </w:rPr>
        <w:t> </w:t>
      </w:r>
      <w:r w:rsidR="6FB1E262" w:rsidRPr="000732D3">
        <w:rPr>
          <w:b/>
          <w:bCs/>
        </w:rPr>
        <w:t>OBO</w:t>
      </w:r>
      <w:r w:rsidR="007D3FBB" w:rsidRPr="000732D3">
        <w:t>,</w:t>
      </w:r>
    </w:p>
    <w:p w14:paraId="5E8AA9EB" w14:textId="77777777" w:rsidR="00F443F9" w:rsidRPr="000732D3" w:rsidRDefault="2631AED4">
      <w:pPr>
        <w:pStyle w:val="MLOdsek"/>
        <w:numPr>
          <w:ilvl w:val="0"/>
          <w:numId w:val="6"/>
        </w:numPr>
      </w:pPr>
      <w:r w:rsidRPr="000732D3">
        <w:t xml:space="preserve">zabezpečiť súlad </w:t>
      </w:r>
      <w:r w:rsidR="244B71DB" w:rsidRPr="000732D3">
        <w:t xml:space="preserve">poskytovaných Služieb </w:t>
      </w:r>
      <w:r w:rsidRPr="000732D3">
        <w:t xml:space="preserve">s </w:t>
      </w:r>
      <w:r w:rsidR="7662DECE" w:rsidRPr="000732D3">
        <w:rPr>
          <w:b/>
          <w:bCs/>
        </w:rPr>
        <w:t>Vyhláškou o štandardoch pre ITVS</w:t>
      </w:r>
      <w:r w:rsidRPr="000732D3">
        <w:rPr>
          <w:b/>
          <w:bCs/>
        </w:rPr>
        <w:t>,</w:t>
      </w:r>
      <w:r w:rsidR="3FEE2694" w:rsidRPr="000732D3">
        <w:rPr>
          <w:b/>
          <w:bCs/>
        </w:rPr>
        <w:t xml:space="preserve"> </w:t>
      </w:r>
      <w:r w:rsidR="7662DECE" w:rsidRPr="000732D3">
        <w:rPr>
          <w:b/>
          <w:bCs/>
        </w:rPr>
        <w:t>Vyhláškou o riadení projektov</w:t>
      </w:r>
      <w:r w:rsidRPr="000732D3">
        <w:rPr>
          <w:b/>
          <w:bCs/>
        </w:rPr>
        <w:t>,</w:t>
      </w:r>
      <w:r w:rsidR="3FEE2694" w:rsidRPr="000732D3">
        <w:rPr>
          <w:b/>
          <w:bCs/>
        </w:rPr>
        <w:t xml:space="preserve"> </w:t>
      </w:r>
      <w:r w:rsidR="3FEE2694" w:rsidRPr="000732D3">
        <w:rPr>
          <w:b/>
          <w:bCs/>
          <w:lang w:eastAsia="sk-SK"/>
        </w:rPr>
        <w:t>Vyhláškou o BOITVS</w:t>
      </w:r>
      <w:r w:rsidR="3FEE2694" w:rsidRPr="000732D3">
        <w:rPr>
          <w:lang w:eastAsia="sk-SK"/>
        </w:rPr>
        <w:t>,</w:t>
      </w:r>
    </w:p>
    <w:p w14:paraId="08A596CF" w14:textId="77777777" w:rsidR="78B6C4A9" w:rsidRPr="000732D3" w:rsidRDefault="2FA52D5C">
      <w:pPr>
        <w:pStyle w:val="MLOdsek"/>
        <w:numPr>
          <w:ilvl w:val="0"/>
          <w:numId w:val="6"/>
        </w:numPr>
        <w:rPr>
          <w:rFonts w:eastAsiaTheme="minorEastAsia"/>
          <w:lang w:eastAsia="sk-SK"/>
        </w:rPr>
      </w:pPr>
      <w:r w:rsidRPr="000732D3">
        <w:lastRenderedPageBreak/>
        <w:t xml:space="preserve">zabezpečiť súlad </w:t>
      </w:r>
      <w:r w:rsidR="015ED975" w:rsidRPr="000732D3">
        <w:t xml:space="preserve">poskytovaných Služieb </w:t>
      </w:r>
      <w:r w:rsidRPr="000732D3">
        <w:t xml:space="preserve">s </w:t>
      </w:r>
      <w:r w:rsidR="75F3614C" w:rsidRPr="000732D3">
        <w:rPr>
          <w:b/>
          <w:bCs/>
        </w:rPr>
        <w:t>Vyhláškou UX/IDSK,</w:t>
      </w:r>
    </w:p>
    <w:p w14:paraId="53972F08" w14:textId="77777777"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riadenia </w:t>
      </w:r>
      <w:r w:rsidR="15808486" w:rsidRPr="000732D3">
        <w:rPr>
          <w:b/>
          <w:bCs/>
        </w:rPr>
        <w:t>kvality (QA)</w:t>
      </w:r>
      <w:r w:rsidRPr="000732D3">
        <w:rPr>
          <w:lang w:eastAsia="sk-SK"/>
        </w:rPr>
        <w:t xml:space="preserve">, </w:t>
      </w:r>
      <w:r w:rsidRPr="000732D3">
        <w:rPr>
          <w:rFonts w:eastAsiaTheme="minorEastAsia" w:cs="Calibri"/>
          <w:lang w:eastAsia="en-US"/>
        </w:rPr>
        <w:t>resp. metodikou, ktorá ju nahradí,</w:t>
      </w:r>
    </w:p>
    <w:p w14:paraId="69F429B5" w14:textId="24858B9F"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Jednotný dizajn manuál, </w:t>
      </w:r>
      <w:r w:rsidRPr="000732D3">
        <w:rPr>
          <w:rFonts w:eastAsiaTheme="minorEastAsia" w:cs="Calibri"/>
          <w:lang w:eastAsia="en-US"/>
        </w:rPr>
        <w:t>resp. metodikou, ktorá ju nahradí,</w:t>
      </w:r>
    </w:p>
    <w:p w14:paraId="56F102DB" w14:textId="324A0963" w:rsidR="003E725D" w:rsidRPr="000732D3" w:rsidRDefault="7A4C3134">
      <w:pPr>
        <w:pStyle w:val="MLOdsek"/>
        <w:numPr>
          <w:ilvl w:val="0"/>
          <w:numId w:val="6"/>
        </w:numPr>
        <w:rPr>
          <w:lang w:eastAsia="sk-SK"/>
        </w:rPr>
      </w:pPr>
      <w:r w:rsidRPr="000732D3">
        <w:t xml:space="preserve">zabezpečiť súlad poskytovaných Služieb s </w:t>
      </w:r>
      <w:hyperlink r:id="rId13">
        <w:r w:rsidRPr="000732D3">
          <w:rPr>
            <w:rFonts w:eastAsiaTheme="minorEastAsia" w:cs="Calibri"/>
            <w:b/>
            <w:bCs/>
            <w:lang w:eastAsia="en-US"/>
          </w:rPr>
          <w:t>Metodikou Tvorba používateľsky kvalitných digitálnych služieb verejnej správy</w:t>
        </w:r>
      </w:hyperlink>
      <w:r w:rsidRPr="000732D3">
        <w:rPr>
          <w:rFonts w:eastAsiaTheme="minorEastAsia" w:cs="Calibri"/>
          <w:lang w:eastAsia="en-US"/>
        </w:rPr>
        <w:t>, resp. metodikou, ktorá ju nahradí,</w:t>
      </w:r>
    </w:p>
    <w:p w14:paraId="7707804B" w14:textId="5D56DE66" w:rsidR="003E725D" w:rsidRPr="00B447FF" w:rsidRDefault="7A4C3134">
      <w:pPr>
        <w:pStyle w:val="MLOdsek"/>
        <w:numPr>
          <w:ilvl w:val="0"/>
          <w:numId w:val="6"/>
        </w:numPr>
        <w:rPr>
          <w:lang w:eastAsia="sk-SK"/>
        </w:rPr>
      </w:pPr>
      <w:r w:rsidRPr="000732D3">
        <w:t xml:space="preserve">zabezpečiť súlad poskytovaných Služieb so </w:t>
      </w:r>
      <w:r w:rsidRPr="000732D3">
        <w:rPr>
          <w:b/>
          <w:bCs/>
        </w:rPr>
        <w:t>Zákonom o eGovernmente a Metodickým u</w:t>
      </w:r>
      <w:r w:rsidR="35F13C8D" w:rsidRPr="000732D3">
        <w:rPr>
          <w:b/>
          <w:bCs/>
        </w:rPr>
        <w:t>s</w:t>
      </w:r>
      <w:r w:rsidRPr="000732D3">
        <w:rPr>
          <w:b/>
          <w:bCs/>
        </w:rPr>
        <w:t>mernením</w:t>
      </w:r>
      <w:r w:rsidRPr="000732D3">
        <w:t xml:space="preserve"> (č. 3639/2019</w:t>
      </w:r>
      <w:r>
        <w:t xml:space="preserve">/oDK-1)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14">
        <w:r w:rsidR="34F954D6" w:rsidRPr="34DADC67">
          <w:rPr>
            <w:rStyle w:val="Hypertextovprepojenie"/>
            <w:rFonts w:cs="Tahoma"/>
          </w:rPr>
          <w:t>https://datalab.digital/dokumenty</w:t>
        </w:r>
      </w:hyperlink>
      <w:r w:rsidR="34F954D6">
        <w:t>),</w:t>
      </w:r>
    </w:p>
    <w:p w14:paraId="75D1BD4C" w14:textId="77777777" w:rsidR="003E725D" w:rsidRPr="00B447FF" w:rsidRDefault="7A4C3134">
      <w:pPr>
        <w:pStyle w:val="MLOdsek"/>
        <w:numPr>
          <w:ilvl w:val="0"/>
          <w:numId w:val="6"/>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15">
        <w:r w:rsidRPr="34DADC67">
          <w:rPr>
            <w:rStyle w:val="Hypertextovprepojenie"/>
          </w:rPr>
          <w:t>https://www.vicepremier.gov.sk/sekcie/informatizacia/egovernment/vladny-cloud/katalog-cloudovych-sluzieb/index.html</w:t>
        </w:r>
      </w:hyperlink>
      <w:r>
        <w:t>),</w:t>
      </w:r>
    </w:p>
    <w:p w14:paraId="0A57F6C9" w14:textId="77777777" w:rsidR="003E725D" w:rsidRPr="00B447FF" w:rsidRDefault="798A6513">
      <w:pPr>
        <w:pStyle w:val="MLOdsek"/>
        <w:numPr>
          <w:ilvl w:val="0"/>
          <w:numId w:val="6"/>
        </w:numPr>
      </w:pPr>
      <w:r>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BA33F54" w14:textId="77777777" w:rsidR="003E725D" w:rsidRPr="00B447FF" w:rsidRDefault="2AEF236A">
      <w:pPr>
        <w:pStyle w:val="MLOdsek"/>
        <w:numPr>
          <w:ilvl w:val="0"/>
          <w:numId w:val="6"/>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6">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70C17033" w14:textId="77777777" w:rsidR="007D3FBB" w:rsidRPr="00B447FF" w:rsidRDefault="4D19D028">
      <w:pPr>
        <w:pStyle w:val="MLOdsek"/>
        <w:numPr>
          <w:ilvl w:val="0"/>
          <w:numId w:val="6"/>
        </w:numPr>
      </w:pPr>
      <w:r>
        <w:t>pri poskytovaní Služieb podľa tejto Zmluvy používať nástroje, princípy a praktiky DevSecOps určené Objednávateľom</w:t>
      </w:r>
      <w:r w:rsidR="072F6AFA">
        <w:t>,</w:t>
      </w:r>
    </w:p>
    <w:p w14:paraId="47FA49F1" w14:textId="77777777" w:rsidR="18A55713" w:rsidRPr="00B447FF" w:rsidRDefault="18A55713">
      <w:pPr>
        <w:pStyle w:val="MLOdsek"/>
        <w:numPr>
          <w:ilvl w:val="0"/>
          <w:numId w:val="6"/>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67F36E4D" w14:textId="77777777" w:rsidR="18A55713" w:rsidRPr="00364664" w:rsidRDefault="18A55713">
      <w:pPr>
        <w:pStyle w:val="Odsekzoznamu"/>
        <w:numPr>
          <w:ilvl w:val="0"/>
          <w:numId w:val="6"/>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00DB7251" w14:textId="77777777" w:rsidR="18A55713" w:rsidRPr="008C7AD5" w:rsidRDefault="18A55713">
      <w:pPr>
        <w:pStyle w:val="Odsekzoznamu"/>
        <w:numPr>
          <w:ilvl w:val="0"/>
          <w:numId w:val="6"/>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7DBD47F1" w14:textId="77777777" w:rsidR="006D4F30" w:rsidRPr="00B447FF" w:rsidRDefault="0F58C76C">
      <w:pPr>
        <w:pStyle w:val="MLOdsek"/>
        <w:numPr>
          <w:ilvl w:val="0"/>
          <w:numId w:val="6"/>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22"/>
    </w:p>
    <w:p w14:paraId="617DE36F" w14:textId="77777777"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358AFA8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FB9174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6ABE0422" w14:textId="77777777" w:rsidR="009D024F" w:rsidRPr="00B447FF" w:rsidRDefault="5F2DBA6D">
      <w:pPr>
        <w:pStyle w:val="MLOdsek"/>
        <w:numPr>
          <w:ilvl w:val="2"/>
          <w:numId w:val="11"/>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16B17F4B" w14:textId="77777777" w:rsidR="009D024F" w:rsidRPr="00B447FF" w:rsidRDefault="0DE80A7D">
      <w:pPr>
        <w:pStyle w:val="MLOdsek"/>
        <w:numPr>
          <w:ilvl w:val="2"/>
          <w:numId w:val="11"/>
        </w:numPr>
        <w:rPr>
          <w:lang w:eastAsia="sk-SK"/>
        </w:rPr>
      </w:pPr>
      <w:r w:rsidRPr="7D20DFCB">
        <w:rPr>
          <w:lang w:eastAsia="sk-SK"/>
        </w:rPr>
        <w:lastRenderedPageBreak/>
        <w:t>poučiť pracovníkov Poskytovateľa ako aj tretích strán pracujúcich na strane Poskytovateľa o bezpečnostných pravidlách Objednávateľa</w:t>
      </w:r>
      <w:r w:rsidR="004703CD" w:rsidRPr="7D20DFCB">
        <w:rPr>
          <w:lang w:eastAsia="sk-SK"/>
        </w:rPr>
        <w:t>,</w:t>
      </w:r>
    </w:p>
    <w:p w14:paraId="326D2C26" w14:textId="50BAE5DC" w:rsidR="009D024F" w:rsidRPr="00B447FF" w:rsidRDefault="0DE80A7D">
      <w:pPr>
        <w:pStyle w:val="MLOdsek"/>
        <w:numPr>
          <w:ilvl w:val="2"/>
          <w:numId w:val="11"/>
        </w:numPr>
        <w:rPr>
          <w:lang w:eastAsia="sk-SK"/>
        </w:rPr>
      </w:pPr>
      <w:r w:rsidRPr="7D20DFCB">
        <w:rPr>
          <w:lang w:eastAsia="sk-SK"/>
        </w:rPr>
        <w:t>neodkladne informovať Objednávateľa o každom narušení aktív Systému (napr. strata, modifikácia, prezradenie údajov), ak sa o takomto narušení dozvie,</w:t>
      </w:r>
    </w:p>
    <w:p w14:paraId="214387B9" w14:textId="77777777" w:rsidR="00E660E9" w:rsidRPr="00B447FF" w:rsidRDefault="1058BC61">
      <w:pPr>
        <w:pStyle w:val="MLOdsek"/>
        <w:numPr>
          <w:ilvl w:val="2"/>
          <w:numId w:val="11"/>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36BA767C" w14:textId="77777777" w:rsidR="00E660E9" w:rsidRPr="00B447FF"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2A604851" w14:textId="77777777" w:rsidR="00B84671" w:rsidRPr="00B84671"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4AC31A06" w14:textId="77777777" w:rsidR="00100012" w:rsidRPr="00B447FF" w:rsidRDefault="45F58A0E">
      <w:pPr>
        <w:pStyle w:val="MLOdsek"/>
        <w:numPr>
          <w:ilvl w:val="2"/>
          <w:numId w:val="11"/>
        </w:numPr>
        <w:rPr>
          <w:lang w:eastAsia="sk-SK"/>
        </w:rPr>
      </w:pPr>
      <w:r w:rsidRPr="7D20DFCB">
        <w:rPr>
          <w:lang w:eastAsia="sk-SK"/>
        </w:rPr>
        <w:t>vykonávať testovanie výlučne na anonymizovaných dátach, ktoré pre tieto účely dodá Objednávateľ,</w:t>
      </w:r>
    </w:p>
    <w:p w14:paraId="39CA46C6" w14:textId="77777777" w:rsidR="00D01A8D" w:rsidRPr="00B447FF" w:rsidRDefault="0E91B4C9">
      <w:pPr>
        <w:pStyle w:val="MLOdsek"/>
        <w:numPr>
          <w:ilvl w:val="2"/>
          <w:numId w:val="11"/>
        </w:numPr>
        <w:rPr>
          <w:lang w:eastAsia="sk-SK"/>
        </w:rPr>
      </w:pPr>
      <w:r w:rsidRPr="7D20DFCB">
        <w:rPr>
          <w:lang w:eastAsia="sk-SK"/>
        </w:rPr>
        <w:t>na základe žiadosti Objednávateľa zabezpečiť prítomnosť kľúčových expertov, ktorá je nevyhnutná pre poskytnutie Služieb v dohodnutom mieste plnenia,</w:t>
      </w:r>
    </w:p>
    <w:p w14:paraId="2009F7AB" w14:textId="77777777" w:rsidR="003809E8" w:rsidRPr="00B447FF" w:rsidRDefault="0E91B4C9">
      <w:pPr>
        <w:pStyle w:val="MLOdsek"/>
        <w:numPr>
          <w:ilvl w:val="2"/>
          <w:numId w:val="11"/>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396F1784" w14:textId="77777777" w:rsidR="003809E8" w:rsidRPr="001E53E2" w:rsidRDefault="24ADD247">
      <w:pPr>
        <w:pStyle w:val="Odsekzoznamu"/>
        <w:numPr>
          <w:ilvl w:val="2"/>
          <w:numId w:val="11"/>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0FB030FF" w14:textId="5ADC726C" w:rsidR="003809E8" w:rsidRPr="001E53E2" w:rsidRDefault="00ED1D47">
      <w:pPr>
        <w:pStyle w:val="MLOdsek"/>
        <w:numPr>
          <w:ilvl w:val="2"/>
          <w:numId w:val="11"/>
        </w:numPr>
        <w:rPr>
          <w:lang w:eastAsia="sk-SK"/>
        </w:rPr>
      </w:pPr>
      <w:r>
        <w:rPr>
          <w:rFonts w:ascii="Calibri" w:eastAsia="Calibri" w:hAnsi="Calibri" w:cs="Calibri"/>
        </w:rPr>
        <w:t>najneskôr ku dňu začatia</w:t>
      </w:r>
      <w:r w:rsidR="620C12EF" w:rsidRPr="00DE6F7F">
        <w:rPr>
          <w:rFonts w:ascii="Calibri" w:eastAsia="Calibri" w:hAnsi="Calibri" w:cs="Calibri"/>
        </w:rPr>
        <w:t xml:space="preserve"> poskytovania Služieb</w:t>
      </w:r>
      <w:r w:rsidR="505065BE" w:rsidRPr="001E53E2">
        <w:rPr>
          <w:lang w:eastAsia="sk-SK"/>
        </w:rPr>
        <w:t xml:space="preserve"> podľa tejto Zmluvy </w:t>
      </w:r>
      <w:r w:rsidR="110C773C" w:rsidRPr="001E53E2">
        <w:rPr>
          <w:lang w:eastAsia="sk-SK"/>
        </w:rPr>
        <w:t>uzavrieť s Objednávateľom zmluvu o zabezpečení plnenia bezpečnostných opatrení a notifikačných povinností podľa § 19 ods. 2 Zákona o KB obsahujúcou náležitosti minimálne v rozsahu Vyhlášky OBO</w:t>
      </w:r>
      <w:r w:rsidR="35BB1DB1" w:rsidRPr="001E53E2">
        <w:rPr>
          <w:lang w:eastAsia="sk-SK"/>
        </w:rPr>
        <w:t xml:space="preserve"> (ďalej aj len ako „</w:t>
      </w:r>
      <w:r w:rsidR="35BB1DB1" w:rsidRPr="001E53E2">
        <w:rPr>
          <w:b/>
          <w:bCs/>
          <w:lang w:eastAsia="sk-SK"/>
        </w:rPr>
        <w:t>Zmluva o BOaNP</w:t>
      </w:r>
      <w:r w:rsidR="35BB1DB1" w:rsidRPr="001E53E2">
        <w:rPr>
          <w:lang w:eastAsia="sk-SK"/>
        </w:rPr>
        <w:t>“),</w:t>
      </w:r>
      <w:r w:rsidR="35BB1DB1" w:rsidRPr="001E53E2">
        <w:t xml:space="preserve"> ktorú predloží Objednávateľ</w:t>
      </w:r>
      <w:r w:rsidR="35BB1DB1" w:rsidRPr="001E53E2">
        <w:rPr>
          <w:lang w:eastAsia="sk-SK"/>
        </w:rPr>
        <w:t xml:space="preserve"> a </w:t>
      </w:r>
      <w:r w:rsidR="00D61933" w:rsidRPr="001E53E2">
        <w:rPr>
          <w:rStyle w:val="normaltextrun"/>
          <w:rFonts w:cs="Calibri"/>
        </w:rPr>
        <w:t xml:space="preserve">vypracovať </w:t>
      </w:r>
      <w:r w:rsidR="0B1C95E6" w:rsidRPr="001E53E2">
        <w:rPr>
          <w:rStyle w:val="normaltextrun"/>
          <w:rFonts w:cs="Calibri"/>
        </w:rPr>
        <w:t xml:space="preserve">pred jej uzavretím analýzu rizík v zmysle </w:t>
      </w:r>
      <w:r w:rsidR="0B1C95E6" w:rsidRPr="001E53E2">
        <w:rPr>
          <w:rStyle w:val="spellingerror"/>
          <w:rFonts w:ascii="Calibri" w:hAnsi="Calibri" w:cs="Calibri"/>
        </w:rPr>
        <w:t>ust</w:t>
      </w:r>
      <w:r w:rsidR="0B1C95E6" w:rsidRPr="001E53E2">
        <w:rPr>
          <w:rStyle w:val="normaltextrun"/>
          <w:rFonts w:cs="Calibri"/>
        </w:rPr>
        <w:t>. § 19 ods. 2 Zákona o</w:t>
      </w:r>
      <w:r w:rsidR="00D61933" w:rsidRPr="001E53E2">
        <w:rPr>
          <w:rStyle w:val="normaltextrun"/>
          <w:rFonts w:cs="Calibri"/>
        </w:rPr>
        <w:t> </w:t>
      </w:r>
      <w:r w:rsidR="0B1C95E6" w:rsidRPr="001E53E2">
        <w:rPr>
          <w:rStyle w:val="normaltextrun"/>
          <w:rFonts w:cs="Calibri"/>
        </w:rPr>
        <w:t>KB</w:t>
      </w:r>
      <w:r w:rsidR="00D61933" w:rsidRPr="001E53E2">
        <w:rPr>
          <w:rStyle w:val="normaltextrun"/>
          <w:rFonts w:cs="Calibri"/>
        </w:rPr>
        <w:t xml:space="preserve"> </w:t>
      </w:r>
      <w:r w:rsidR="00D61933" w:rsidRPr="001E53E2">
        <w:rPr>
          <w:rStyle w:val="normaltextrun"/>
          <w:rFonts w:cs="Calibri"/>
          <w:shd w:val="clear" w:color="auto" w:fill="FFFFFF"/>
        </w:rPr>
        <w:t xml:space="preserve">a analýzu funkčného dopadu v zmysle </w:t>
      </w:r>
      <w:r w:rsidR="00D61933" w:rsidRPr="001E53E2">
        <w:rPr>
          <w:rStyle w:val="spellingerror"/>
          <w:rFonts w:ascii="Calibri" w:hAnsi="Calibri" w:cs="Calibri"/>
          <w:shd w:val="clear" w:color="auto" w:fill="FFFFFF"/>
        </w:rPr>
        <w:t>ust</w:t>
      </w:r>
      <w:r w:rsidR="00D61933" w:rsidRPr="001E53E2">
        <w:rPr>
          <w:rStyle w:val="normaltextrun"/>
          <w:rFonts w:cs="Calibri"/>
          <w:shd w:val="clear" w:color="auto" w:fill="FFFFFF"/>
        </w:rPr>
        <w:t>. § 6 ods. 11 Vyhlášky o OBO, ktoré odovzdá Objednávateľovi</w:t>
      </w:r>
      <w:r w:rsidR="7F7F3897" w:rsidRPr="001E53E2">
        <w:rPr>
          <w:rFonts w:ascii="Calibri" w:eastAsia="Calibri" w:hAnsi="Calibri" w:cs="Calibri"/>
        </w:rPr>
        <w:t xml:space="preserve">; ak bude Poskytovateľ v omeškaní s plnením tejto povinnosti, </w:t>
      </w:r>
    </w:p>
    <w:p w14:paraId="755454B7" w14:textId="77777777" w:rsidR="799CD455" w:rsidRPr="000732D3" w:rsidRDefault="799CD455">
      <w:pPr>
        <w:pStyle w:val="MLOdsek"/>
        <w:numPr>
          <w:ilvl w:val="2"/>
          <w:numId w:val="11"/>
        </w:numPr>
      </w:pPr>
      <w:r w:rsidRPr="000732D3">
        <w:rPr>
          <w:rFonts w:ascii="Calibri" w:eastAsia="Calibri" w:hAnsi="Calibri" w:cs="Calibri"/>
        </w:rPr>
        <w:t>uzavrieť v zmysle článku 13. bodu 13.3 tejto Zmluvy s Objednávateľom zmluvu o spracúvaní osobných údajov podľa GDPR a/alebo Zákona o ochrane osobných údajov (ďalej aj len „</w:t>
      </w:r>
      <w:r w:rsidRPr="000732D3">
        <w:rPr>
          <w:rFonts w:ascii="Calibri" w:eastAsia="Calibri" w:hAnsi="Calibri" w:cs="Calibri"/>
          <w:b/>
          <w:bCs/>
        </w:rPr>
        <w:t>Zmluva o spracúvaní osobných údajov</w:t>
      </w:r>
      <w:r w:rsidRPr="000732D3">
        <w:rPr>
          <w:rFonts w:ascii="Calibri" w:eastAsia="Calibri" w:hAnsi="Calibri" w:cs="Calibri"/>
        </w:rPr>
        <w:t>“), ktorú predloží Objednávateľ,</w:t>
      </w:r>
    </w:p>
    <w:p w14:paraId="3F42E585" w14:textId="77777777" w:rsidR="003809E8" w:rsidRPr="000732D3" w:rsidRDefault="544068C7">
      <w:pPr>
        <w:pStyle w:val="MLOdsek"/>
        <w:numPr>
          <w:ilvl w:val="2"/>
          <w:numId w:val="11"/>
        </w:numPr>
        <w:rPr>
          <w:lang w:eastAsia="sk-SK"/>
        </w:rPr>
      </w:pPr>
      <w:r w:rsidRPr="000732D3">
        <w:rPr>
          <w:lang w:eastAsia="sk-SK"/>
        </w:rPr>
        <w:t xml:space="preserve">na požiadanie alebo po ukončení platnosti Zmluvy poskytnuté </w:t>
      </w:r>
      <w:r w:rsidR="008C55FB" w:rsidRPr="000732D3">
        <w:rPr>
          <w:lang w:eastAsia="sk-SK"/>
        </w:rPr>
        <w:t xml:space="preserve">dokumenty a dáta </w:t>
      </w:r>
      <w:r w:rsidRPr="000732D3">
        <w:rPr>
          <w:lang w:eastAsia="sk-SK"/>
        </w:rPr>
        <w:t>vrátiť na dohodnutom médiu a formáte alebo ich  komisionálne zničiť</w:t>
      </w:r>
      <w:r w:rsidR="211FC0CB" w:rsidRPr="000732D3">
        <w:rPr>
          <w:rFonts w:ascii="Calibri" w:eastAsia="Calibri" w:hAnsi="Calibri" w:cs="Calibri"/>
        </w:rPr>
        <w:t>, a to podľa pokynu Objednávateľa</w:t>
      </w:r>
      <w:r w:rsidRPr="000732D3">
        <w:rPr>
          <w:lang w:eastAsia="sk-SK"/>
        </w:rPr>
        <w:t>,</w:t>
      </w:r>
    </w:p>
    <w:p w14:paraId="046BEEAB" w14:textId="77777777" w:rsidR="00D01A8D" w:rsidRPr="000732D3" w:rsidRDefault="544068C7">
      <w:pPr>
        <w:pStyle w:val="MLOdsek"/>
        <w:numPr>
          <w:ilvl w:val="2"/>
          <w:numId w:val="11"/>
        </w:numPr>
        <w:rPr>
          <w:lang w:eastAsia="sk-SK"/>
        </w:rPr>
      </w:pPr>
      <w:r w:rsidRPr="000732D3">
        <w:rPr>
          <w:lang w:eastAsia="sk-SK"/>
        </w:rPr>
        <w:t>neriadene neodnášať dáta z prostredia Objednávateľa; v prípade potreby písomne požiada o ich kópiu</w:t>
      </w:r>
      <w:r w:rsidR="7771469B" w:rsidRPr="000732D3">
        <w:rPr>
          <w:lang w:eastAsia="sk-SK"/>
        </w:rPr>
        <w:t>,</w:t>
      </w:r>
    </w:p>
    <w:p w14:paraId="3BAFD74F" w14:textId="77777777" w:rsidR="0CBB2E0A" w:rsidRPr="000732D3" w:rsidRDefault="0CBB2E0A">
      <w:pPr>
        <w:pStyle w:val="MLOdsek"/>
        <w:numPr>
          <w:ilvl w:val="2"/>
          <w:numId w:val="11"/>
        </w:numPr>
      </w:pPr>
      <w:r w:rsidRPr="000732D3">
        <w:rPr>
          <w:rFonts w:ascii="Calibri" w:eastAsia="Calibri" w:hAnsi="Calibri" w:cs="Calibri"/>
        </w:rPr>
        <w:t>posudzovať a nasadzovať bezpečnostné aktualizácie Systému,</w:t>
      </w:r>
    </w:p>
    <w:p w14:paraId="63E3CC96" w14:textId="77777777" w:rsidR="0CBB2E0A" w:rsidRPr="000732D3" w:rsidRDefault="0CBB2E0A">
      <w:pPr>
        <w:pStyle w:val="MLOdsek"/>
        <w:numPr>
          <w:ilvl w:val="2"/>
          <w:numId w:val="11"/>
        </w:numPr>
      </w:pPr>
      <w:r w:rsidRPr="000732D3">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352C7CFF" w14:textId="77777777" w:rsidR="0CBB2E0A" w:rsidRPr="000732D3" w:rsidRDefault="0CBB2E0A">
      <w:pPr>
        <w:pStyle w:val="MLOdsek"/>
        <w:numPr>
          <w:ilvl w:val="2"/>
          <w:numId w:val="11"/>
        </w:numPr>
      </w:pPr>
      <w:r w:rsidRPr="000732D3">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6C408B3" w14:textId="77777777" w:rsidR="0CBB2E0A" w:rsidRPr="000732D3" w:rsidRDefault="0CBB2E0A">
      <w:pPr>
        <w:pStyle w:val="MLOdsek"/>
        <w:numPr>
          <w:ilvl w:val="2"/>
          <w:numId w:val="11"/>
        </w:numPr>
      </w:pPr>
      <w:r w:rsidRPr="000732D3">
        <w:rPr>
          <w:rFonts w:ascii="Calibri" w:eastAsia="Calibri" w:hAnsi="Calibri" w:cs="Calibri"/>
        </w:rPr>
        <w:lastRenderedPageBreak/>
        <w:t>zabezpečiť prechod Systému na nové verzie v súvislosti s prípadným ukončením podpory softvérových produktov nevyhnutných pre prevádzku Systému.</w:t>
      </w:r>
    </w:p>
    <w:p w14:paraId="298E6823" w14:textId="77777777" w:rsidR="00D01A8D" w:rsidRPr="000732D3" w:rsidRDefault="392B585B" w:rsidP="00192080">
      <w:pPr>
        <w:pStyle w:val="MLOdsek"/>
        <w:rPr>
          <w:lang w:eastAsia="sk-SK"/>
        </w:rPr>
      </w:pPr>
      <w:r w:rsidRPr="000732D3">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73DC787" w14:textId="77777777" w:rsidR="0027167B" w:rsidRPr="000732D3" w:rsidRDefault="2E8487A3">
      <w:pPr>
        <w:pStyle w:val="MLOdsek"/>
        <w:rPr>
          <w:lang w:eastAsia="sk-SK"/>
        </w:rPr>
      </w:pPr>
      <w:r w:rsidRPr="000732D3">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781C6473" w14:textId="77777777" w:rsidR="00D01A8D" w:rsidRPr="000732D3" w:rsidRDefault="392B585B">
      <w:pPr>
        <w:pStyle w:val="MLOdsek"/>
        <w:rPr>
          <w:lang w:eastAsia="sk-SK"/>
        </w:rPr>
      </w:pPr>
      <w:r w:rsidRPr="000732D3">
        <w:rPr>
          <w:lang w:eastAsia="sk-SK"/>
        </w:rPr>
        <w:t xml:space="preserve">Ak Objednávateľ nestanoví inak, vstup a pohyb zamestnancov Poskytovateľa a/alebo </w:t>
      </w:r>
      <w:r w:rsidR="22ED788B" w:rsidRPr="000732D3">
        <w:rPr>
          <w:lang w:eastAsia="sk-SK"/>
        </w:rPr>
        <w:t>Subdodávateľ</w:t>
      </w:r>
      <w:r w:rsidRPr="000732D3">
        <w:rPr>
          <w:lang w:eastAsia="sk-SK"/>
        </w:rPr>
        <w:t>ov do priestorov Objednávateľa v súvislosti s plnením tejto Zmluvy je možný iba v sprievode na to určeného zamestnanca Objednávateľa.</w:t>
      </w:r>
    </w:p>
    <w:p w14:paraId="74468AE2" w14:textId="77777777" w:rsidR="000F43F3" w:rsidRPr="000732D3" w:rsidRDefault="412F3247">
      <w:pPr>
        <w:pStyle w:val="MLOdsek"/>
      </w:pPr>
      <w:r w:rsidRPr="000732D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0732D3">
        <w:t>Poskytovateľ</w:t>
      </w:r>
      <w:r w:rsidRPr="000732D3">
        <w:t xml:space="preserve"> povinný sa riadiť.</w:t>
      </w:r>
    </w:p>
    <w:p w14:paraId="514AEAB9" w14:textId="77777777" w:rsidR="005039E1" w:rsidRPr="000732D3" w:rsidRDefault="7FB4DF7C">
      <w:pPr>
        <w:pStyle w:val="MLOdsek"/>
      </w:pPr>
      <w:r w:rsidRPr="000732D3">
        <w:t>Porušenie povinností podľa čl</w:t>
      </w:r>
      <w:r w:rsidR="682EB737" w:rsidRPr="000732D3">
        <w:t>ánku</w:t>
      </w:r>
      <w:r w:rsidRPr="000732D3">
        <w:t xml:space="preserve"> 8</w:t>
      </w:r>
      <w:r w:rsidR="7F2720AB" w:rsidRPr="000732D3">
        <w:t>.</w:t>
      </w:r>
      <w:r w:rsidRPr="000732D3">
        <w:t xml:space="preserve"> tejto Zmluvy s výnimkou </w:t>
      </w:r>
      <w:r w:rsidR="5BC2F284" w:rsidRPr="000732D3">
        <w:t xml:space="preserve">povinností uvedených v </w:t>
      </w:r>
      <w:r w:rsidR="7F2720AB" w:rsidRPr="000732D3">
        <w:t>bod</w:t>
      </w:r>
      <w:r w:rsidR="5BC2F284" w:rsidRPr="000732D3">
        <w:t>e</w:t>
      </w:r>
      <w:r w:rsidR="7F2720AB" w:rsidRPr="000732D3">
        <w:t xml:space="preserve"> 8.1, bod</w:t>
      </w:r>
      <w:r w:rsidR="5BC2F284" w:rsidRPr="000732D3">
        <w:t>e</w:t>
      </w:r>
      <w:r w:rsidR="7F2720AB" w:rsidRPr="000732D3">
        <w:t xml:space="preserve"> </w:t>
      </w:r>
      <w:r w:rsidRPr="000732D3">
        <w:t xml:space="preserve">8.2 </w:t>
      </w:r>
      <w:r w:rsidR="5BC2F284" w:rsidRPr="000732D3">
        <w:t xml:space="preserve">pod </w:t>
      </w:r>
      <w:r w:rsidRPr="000732D3">
        <w:t xml:space="preserve">písm. </w:t>
      </w:r>
      <w:r w:rsidR="5BC2F284" w:rsidRPr="000732D3">
        <w:t xml:space="preserve">e) až g) </w:t>
      </w:r>
      <w:r w:rsidR="7F2720AB" w:rsidRPr="000732D3">
        <w:t>a</w:t>
      </w:r>
      <w:r w:rsidR="5BC2F284" w:rsidRPr="000732D3">
        <w:t xml:space="preserve"> v </w:t>
      </w:r>
      <w:r w:rsidR="7F2720AB" w:rsidRPr="000732D3">
        <w:t>bod</w:t>
      </w:r>
      <w:r w:rsidR="5BC2F284" w:rsidRPr="000732D3">
        <w:t>e</w:t>
      </w:r>
      <w:r w:rsidR="7F2720AB" w:rsidRPr="000732D3">
        <w:t xml:space="preserve"> 8.4, </w:t>
      </w:r>
      <w:r w:rsidRPr="000732D3">
        <w:t xml:space="preserve">sa považuje za podstatné porušenie </w:t>
      </w:r>
      <w:r w:rsidR="7F2720AB" w:rsidRPr="000732D3">
        <w:t>tejto</w:t>
      </w:r>
      <w:r w:rsidRPr="000732D3">
        <w:t xml:space="preserve"> Zmluvy.</w:t>
      </w:r>
    </w:p>
    <w:p w14:paraId="421BA754" w14:textId="77777777" w:rsidR="00AE083A" w:rsidRPr="00B447FF" w:rsidRDefault="297956FA" w:rsidP="00671732">
      <w:pPr>
        <w:pStyle w:val="MLNadpislnku"/>
      </w:pPr>
      <w:bookmarkStart w:id="24" w:name="_Ref516686527"/>
      <w:r w:rsidRPr="00B447FF">
        <w:t>CENA</w:t>
      </w:r>
      <w:bookmarkEnd w:id="11"/>
      <w:r w:rsidRPr="00B447FF">
        <w:t xml:space="preserve"> A PLATOBNÉ PODMIENKY</w:t>
      </w:r>
      <w:bookmarkEnd w:id="24"/>
    </w:p>
    <w:p w14:paraId="39EF1F7A" w14:textId="77777777" w:rsidR="009F3D48" w:rsidRPr="000732D3" w:rsidRDefault="7AFF4014" w:rsidP="00192080">
      <w:pPr>
        <w:pStyle w:val="MLOdsek"/>
      </w:pPr>
      <w:bookmarkStart w:id="25" w:name="_Ref518397661"/>
      <w:bookmarkStart w:id="26" w:name="_Ref516662878"/>
      <w:r w:rsidRPr="000732D3">
        <w:t xml:space="preserve">Ak nie je </w:t>
      </w:r>
      <w:r w:rsidR="0061766B" w:rsidRPr="000732D3">
        <w:t xml:space="preserve">v </w:t>
      </w:r>
      <w:r w:rsidRPr="000732D3">
        <w:t xml:space="preserve">Zmluve ustanovené inak, </w:t>
      </w:r>
      <w:r w:rsidR="6FC82EE6" w:rsidRPr="000732D3">
        <w:t>Objednávateľ</w:t>
      </w:r>
      <w:r w:rsidR="6FC82EE6" w:rsidRPr="000732D3">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732D3">
        <w:t xml:space="preserve"> vo výške uvedenej v </w:t>
      </w:r>
      <w:r w:rsidR="6FC82EE6" w:rsidRPr="000732D3">
        <w:rPr>
          <w:b/>
          <w:bCs/>
        </w:rPr>
        <w:t xml:space="preserve">Prílohe č. </w:t>
      </w:r>
      <w:r w:rsidR="0766B95D" w:rsidRPr="000732D3">
        <w:rPr>
          <w:b/>
          <w:bCs/>
        </w:rPr>
        <w:t>6</w:t>
      </w:r>
      <w:r w:rsidR="6FC82EE6" w:rsidRPr="000732D3">
        <w:t xml:space="preserve"> tejto Zmluvy.</w:t>
      </w:r>
    </w:p>
    <w:p w14:paraId="25975C9F" w14:textId="0FA7045E" w:rsidR="2A4006BB" w:rsidRPr="000732D3" w:rsidRDefault="2A4006BB" w:rsidP="001E53E2">
      <w:pPr>
        <w:pStyle w:val="MLOdsek"/>
        <w:rPr>
          <w:rFonts w:eastAsiaTheme="minorEastAsia"/>
        </w:rPr>
      </w:pPr>
      <w:r w:rsidRPr="000732D3">
        <w:t xml:space="preserve">Za poskytovanie príslušných Paušálnych služieb je Objednávateľ povinný zaplatiť Poskytovateľovi cenu vo výške uvedenej v </w:t>
      </w:r>
      <w:r w:rsidRPr="000732D3">
        <w:rPr>
          <w:b/>
          <w:bCs/>
        </w:rPr>
        <w:t xml:space="preserve">Prílohe č. </w:t>
      </w:r>
      <w:r w:rsidR="66B92BF5" w:rsidRPr="000732D3">
        <w:rPr>
          <w:b/>
          <w:bCs/>
        </w:rPr>
        <w:t>6</w:t>
      </w:r>
      <w:r w:rsidR="00FD46CA" w:rsidRPr="000732D3">
        <w:rPr>
          <w:b/>
          <w:bCs/>
        </w:rPr>
        <w:t xml:space="preserve"> </w:t>
      </w:r>
      <w:r w:rsidR="00AF51ED" w:rsidRPr="000732D3">
        <w:t xml:space="preserve">tejto Zmluvy </w:t>
      </w:r>
      <w:r w:rsidR="007A6C28" w:rsidRPr="000732D3">
        <w:rPr>
          <w:lang w:eastAsia="sk-SK"/>
        </w:rPr>
        <w:t>(</w:t>
      </w:r>
      <w:r w:rsidR="03D1A191" w:rsidRPr="000732D3">
        <w:t>ďalej aj len ako „</w:t>
      </w:r>
      <w:r w:rsidR="0061766B" w:rsidRPr="000732D3">
        <w:rPr>
          <w:b/>
          <w:bCs/>
        </w:rPr>
        <w:t>P</w:t>
      </w:r>
      <w:r w:rsidR="03D1A191" w:rsidRPr="000732D3">
        <w:rPr>
          <w:b/>
          <w:bCs/>
        </w:rPr>
        <w:t>aušálna odmena</w:t>
      </w:r>
      <w:r w:rsidR="03D1A191" w:rsidRPr="000732D3">
        <w:t>“)</w:t>
      </w:r>
      <w:r w:rsidR="0061766B" w:rsidRPr="000732D3">
        <w:t xml:space="preserve">, ak </w:t>
      </w:r>
      <w:r w:rsidR="00D9328F" w:rsidRPr="000732D3">
        <w:t xml:space="preserve">Poskytovateľovi </w:t>
      </w:r>
      <w:r w:rsidR="0061766B" w:rsidRPr="000732D3">
        <w:t>vznikne nárok na jej</w:t>
      </w:r>
      <w:r w:rsidR="00D9328F" w:rsidRPr="000732D3">
        <w:t xml:space="preserve"> zaplatenie</w:t>
      </w:r>
      <w:r w:rsidR="007A6C28" w:rsidRPr="000732D3">
        <w:t>.</w:t>
      </w:r>
      <w:r w:rsidR="03D1A191" w:rsidRPr="000732D3">
        <w:t xml:space="preserve"> </w:t>
      </w:r>
    </w:p>
    <w:p w14:paraId="3AC8F64F" w14:textId="11824B4B" w:rsidR="2A4006BB" w:rsidRPr="000732D3" w:rsidRDefault="2A4006BB" w:rsidP="001E53E2">
      <w:pPr>
        <w:pStyle w:val="MLOdsek"/>
        <w:rPr>
          <w:rFonts w:eastAsiaTheme="minorEastAsia"/>
        </w:rPr>
      </w:pPr>
      <w:r w:rsidRPr="000732D3">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0732D3">
        <w:rPr>
          <w:rFonts w:eastAsiaTheme="minorEastAsia"/>
          <w:b/>
          <w:bCs/>
        </w:rPr>
        <w:t xml:space="preserve">Prílohe č. </w:t>
      </w:r>
      <w:r w:rsidR="1F51245A" w:rsidRPr="000732D3">
        <w:rPr>
          <w:rFonts w:eastAsiaTheme="minorEastAsia"/>
          <w:b/>
          <w:bCs/>
        </w:rPr>
        <w:t>6</w:t>
      </w:r>
      <w:r w:rsidRPr="000732D3">
        <w:rPr>
          <w:rFonts w:eastAsiaTheme="minorEastAsia"/>
        </w:rPr>
        <w:t xml:space="preserve"> </w:t>
      </w:r>
      <w:r w:rsidR="00AF51ED" w:rsidRPr="000732D3">
        <w:rPr>
          <w:rFonts w:eastAsiaTheme="minorEastAsia"/>
        </w:rPr>
        <w:t>tejto Zmluvy</w:t>
      </w:r>
      <w:r w:rsidRPr="000732D3">
        <w:rPr>
          <w:rFonts w:eastAsiaTheme="minorEastAsia"/>
        </w:rPr>
        <w:t xml:space="preserve">. </w:t>
      </w:r>
    </w:p>
    <w:p w14:paraId="4A9E1788" w14:textId="53876FD0" w:rsidR="6F232139" w:rsidRPr="000D6E79" w:rsidRDefault="47BEB5B3" w:rsidP="00DE6F7F">
      <w:pPr>
        <w:pStyle w:val="MLOdsek"/>
        <w:rPr>
          <w:rFonts w:asciiTheme="minorEastAsia" w:eastAsiaTheme="minorEastAsia" w:hAnsiTheme="minorEastAsia" w:cstheme="minorEastAsia"/>
        </w:rPr>
      </w:pPr>
      <w:r w:rsidRPr="000732D3">
        <w:t xml:space="preserve">Cena za Služby predstavuje odplatu za splnenie všetkých zmluvných záväzkov Poskytovateľa vyplývajúcich z tejto Zmluvy a zahŕňa všetky náklady a výdavky Poskytovateľa </w:t>
      </w:r>
      <w:r w:rsidR="117BD4BF" w:rsidRPr="000732D3">
        <w:t xml:space="preserve">(vrátane cestovných a ubytovacích nákladov zamestnancov Poskytovateľa alebo iných osôb, ktorých služby využíva pri plnení svojich povinností) </w:t>
      </w:r>
      <w:r w:rsidRPr="000732D3">
        <w:t>na riadne a včasné plnenie záväzkov podľa tejto Zmluvy, ako aj cenu za udelenie licencie podľa článku 3. bodu 3.</w:t>
      </w:r>
      <w:r w:rsidR="00E45112" w:rsidRPr="000732D3">
        <w:t>7</w:t>
      </w:r>
      <w:r w:rsidRPr="000732D3">
        <w:t xml:space="preserve"> v spojení s čl</w:t>
      </w:r>
      <w:r w:rsidR="1FEA135C" w:rsidRPr="000732D3">
        <w:t>ánkom</w:t>
      </w:r>
      <w:r w:rsidRPr="000732D3">
        <w:t xml:space="preserve"> 12. tejto Zmluvy.</w:t>
      </w:r>
      <w:r w:rsidR="117BD4BF" w:rsidRPr="000732D3">
        <w:t xml:space="preserve"> Pre </w:t>
      </w:r>
      <w:r w:rsidR="00D9328F" w:rsidRPr="000732D3">
        <w:t xml:space="preserve">vylúčenie akýchkoľvek </w:t>
      </w:r>
      <w:r w:rsidR="117BD4BF" w:rsidRPr="000732D3">
        <w:t>pochybností</w:t>
      </w:r>
      <w:r w:rsidR="00D9328F" w:rsidRPr="000732D3">
        <w:t xml:space="preserve"> sa Zmluvné strany výslovne dohodli, že</w:t>
      </w:r>
      <w:r w:rsidR="117BD4BF" w:rsidRPr="000732D3">
        <w:t xml:space="preserve"> </w:t>
      </w:r>
      <w:r w:rsidR="00D9328F" w:rsidRPr="000732D3">
        <w:t>P</w:t>
      </w:r>
      <w:r w:rsidR="117BD4BF" w:rsidRPr="000732D3">
        <w:t xml:space="preserve">aušálna odmena pokrýva všetky a akékoľvek náklady </w:t>
      </w:r>
      <w:r w:rsidR="117BD4BF" w:rsidRPr="000732D3">
        <w:lastRenderedPageBreak/>
        <w:t>Poskytovateľa v rámci poskytovania Paušálnych služieb v danom kalendárnom mesiaci,</w:t>
      </w:r>
      <w:r w:rsidR="00D9328F" w:rsidRPr="000732D3">
        <w:t xml:space="preserve"> ak došlo k ich poskytovaniu Poskytovateľom na základe doručenej objednávky Objednávateľa,</w:t>
      </w:r>
      <w:r w:rsidR="117BD4BF" w:rsidRPr="000732D3">
        <w:t xml:space="preserve"> a to bez ohľadu na množstvo prác</w:t>
      </w:r>
      <w:r w:rsidR="45B8F4D5" w:rsidRPr="000732D3">
        <w:t xml:space="preserve"> </w:t>
      </w:r>
      <w:r w:rsidR="45B8F4D5" w:rsidRPr="000732D3">
        <w:rPr>
          <w:rFonts w:ascii="Calibri" w:eastAsia="Calibri" w:hAnsi="Calibri" w:cs="Calibri"/>
        </w:rPr>
        <w:t>a poskytnutej súčinnosti</w:t>
      </w:r>
      <w:r w:rsidR="117BD4BF" w:rsidRPr="000732D3">
        <w:t xml:space="preserve">, ktoré bude potrebné v danom mesiaci vykonať a Poskytovateľ nemá právo požadovať zvýšenie </w:t>
      </w:r>
      <w:r w:rsidR="00D9328F" w:rsidRPr="000732D3">
        <w:t>P</w:t>
      </w:r>
      <w:r w:rsidR="117BD4BF" w:rsidRPr="000732D3">
        <w:t>aušálnej odmeny v prípade zvýšenej prácnosti v danom mesiaci poskytovania Paušálnych služieb (napr. z dôvodu dopadu uskutočnených zmien v</w:t>
      </w:r>
      <w:r w:rsidR="00F954D7" w:rsidRPr="000732D3">
        <w:t> </w:t>
      </w:r>
      <w:r w:rsidR="117BD4BF" w:rsidRPr="000732D3">
        <w:t>Systéme</w:t>
      </w:r>
      <w:r w:rsidR="00F954D7" w:rsidRPr="000732D3">
        <w:t xml:space="preserve"> a</w:t>
      </w:r>
      <w:r w:rsidR="117BD4BF" w:rsidRPr="000732D3">
        <w:t xml:space="preserve"> rozvoja funkcionality Systému</w:t>
      </w:r>
      <w:r w:rsidR="6C10765E" w:rsidRPr="000732D3">
        <w:t xml:space="preserve"> </w:t>
      </w:r>
      <w:r w:rsidR="117BD4BF" w:rsidRPr="000732D3">
        <w:t xml:space="preserve">realizovaných </w:t>
      </w:r>
      <w:r w:rsidR="117BD4BF">
        <w:t>prostredníctvom Objednávkových služieb</w:t>
      </w:r>
      <w:r w:rsidR="4DC1FBA8">
        <w:t xml:space="preserve"> a pod.</w:t>
      </w:r>
      <w:r w:rsidR="117BD4BF">
        <w:t>).</w:t>
      </w:r>
    </w:p>
    <w:p w14:paraId="2DF98649" w14:textId="77777777"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58A17C1B" w14:textId="77777777"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622ECA1" w14:textId="77777777" w:rsidR="009F3D48" w:rsidRPr="000732D3"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w:t>
      </w:r>
      <w:r w:rsidR="0C73733B" w:rsidRPr="000732D3">
        <w:t>vôli Objednávateľa</w:t>
      </w:r>
      <w:r w:rsidR="00D9328F" w:rsidRPr="000732D3">
        <w:t>,</w:t>
      </w:r>
      <w:r w:rsidR="0C73733B" w:rsidRPr="000732D3">
        <w:t xml:space="preserve"> v akom rozsahu využije Služby Poskytovateľa podľa tejto Zmluvy.</w:t>
      </w:r>
    </w:p>
    <w:p w14:paraId="44DCA7A4" w14:textId="77777777" w:rsidR="00982AEC" w:rsidRPr="00B447FF" w:rsidRDefault="322E91FB" w:rsidP="34DADC67">
      <w:pPr>
        <w:pStyle w:val="MLOdsek"/>
        <w:rPr>
          <w:rFonts w:eastAsiaTheme="minorEastAsia"/>
          <w:lang w:eastAsia="en-US"/>
        </w:rPr>
      </w:pPr>
      <w:r w:rsidRPr="000732D3">
        <w:rPr>
          <w:rFonts w:eastAsiaTheme="minorEastAsia"/>
          <w:lang w:eastAsia="en-US"/>
        </w:rPr>
        <w:t xml:space="preserve">Súčet </w:t>
      </w:r>
      <w:r w:rsidR="7ED483BE" w:rsidRPr="000732D3">
        <w:rPr>
          <w:rFonts w:eastAsiaTheme="minorEastAsia"/>
          <w:lang w:eastAsia="en-US"/>
        </w:rPr>
        <w:t>finančných limitov</w:t>
      </w:r>
      <w:r w:rsidRPr="000732D3">
        <w:rPr>
          <w:rFonts w:eastAsiaTheme="minorEastAsia"/>
          <w:lang w:eastAsia="en-US"/>
        </w:rPr>
        <w:t xml:space="preserve"> </w:t>
      </w:r>
      <w:r w:rsidR="307B2D79" w:rsidRPr="000732D3">
        <w:t>v bode 9.5</w:t>
      </w:r>
      <w:r w:rsidR="7ED483BE" w:rsidRPr="000732D3">
        <w:t xml:space="preserve"> a 9.6 tohto článku Zmluvy určených na úhradu ceny Paušálnych a Objednávkových služieb</w:t>
      </w:r>
      <w:r w:rsidR="5A7E7BE1" w:rsidRPr="000732D3">
        <w:t xml:space="preserve"> </w:t>
      </w:r>
      <w:r w:rsidRPr="000732D3">
        <w:t xml:space="preserve">predstavuje celkový </w:t>
      </w:r>
      <w:r>
        <w:t xml:space="preserve">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60181F89" w14:textId="3E3644EE"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00D9328F">
        <w:rPr>
          <w:rFonts w:eastAsiaTheme="minorEastAsia"/>
        </w:rPr>
        <w:t>P</w:t>
      </w:r>
      <w:r w:rsidRPr="423080E1">
        <w:rPr>
          <w:rFonts w:eastAsiaTheme="minorEastAsia"/>
        </w:rPr>
        <w:t xml:space="preserve">aušálnej odmeny. Nová znížená výška </w:t>
      </w:r>
      <w:r w:rsidR="00D9328F">
        <w:rPr>
          <w:rFonts w:eastAsiaTheme="minorEastAsia"/>
        </w:rPr>
        <w:t>P</w:t>
      </w:r>
      <w:r w:rsidRPr="423080E1">
        <w:rPr>
          <w:rFonts w:eastAsiaTheme="minorEastAsia"/>
        </w:rPr>
        <w:t>aušálnej odmeny bude predmetom dodatku k</w:t>
      </w:r>
      <w:r w:rsidRPr="423080E1">
        <w:rPr>
          <w:rFonts w:eastAsiaTheme="minorEastAsia"/>
          <w:lang w:eastAsia="en-US"/>
        </w:rPr>
        <w:t> </w:t>
      </w:r>
      <w:r w:rsidRPr="423080E1">
        <w:rPr>
          <w:rFonts w:eastAsiaTheme="minorEastAsia"/>
        </w:rPr>
        <w:t>tejto Zmluve.</w:t>
      </w:r>
      <w:bookmarkStart w:id="27" w:name="_Ref518397668"/>
    </w:p>
    <w:bookmarkEnd w:id="27"/>
    <w:p w14:paraId="187EA642" w14:textId="77777777" w:rsidR="004F3201" w:rsidRPr="000732D3" w:rsidRDefault="65B704BC">
      <w:pPr>
        <w:pStyle w:val="MLOdsek"/>
        <w:rPr>
          <w:rFonts w:eastAsiaTheme="minorEastAsia"/>
          <w:lang w:eastAsia="en-US"/>
        </w:rPr>
      </w:pPr>
      <w:r w:rsidRPr="000732D3">
        <w:t xml:space="preserve">Objednávateľ sa </w:t>
      </w:r>
      <w:r w:rsidRPr="000732D3">
        <w:rPr>
          <w:rFonts w:eastAsiaTheme="minorEastAsia"/>
          <w:lang w:eastAsia="en-US"/>
        </w:rPr>
        <w:t>zaväzuje</w:t>
      </w:r>
      <w:r w:rsidRPr="000732D3">
        <w:t xml:space="preserve"> uhradiť cenu za poskytnuté Služby, ku ktorej bude pripočítaná DPH v zmysle platných právnych predpisov.</w:t>
      </w:r>
    </w:p>
    <w:p w14:paraId="4DBD037F" w14:textId="531AE7B3" w:rsidR="006A6D44" w:rsidRPr="000732D3" w:rsidRDefault="65B704BC">
      <w:pPr>
        <w:pStyle w:val="MLOdsek"/>
        <w:rPr>
          <w:rFonts w:ascii="Verdana" w:hAnsi="Verdana"/>
          <w:sz w:val="18"/>
          <w:szCs w:val="18"/>
          <w:lang w:eastAsia="en-US"/>
        </w:rPr>
      </w:pPr>
      <w:r w:rsidRPr="000732D3">
        <w:rPr>
          <w:rFonts w:eastAsiaTheme="minorEastAsia"/>
          <w:lang w:eastAsia="en-US"/>
        </w:rPr>
        <w:t xml:space="preserve">Poskytovateľ je oprávnený fakturovať </w:t>
      </w:r>
      <w:r w:rsidR="00D9328F" w:rsidRPr="000732D3">
        <w:rPr>
          <w:rFonts w:eastAsiaTheme="minorEastAsia"/>
          <w:lang w:eastAsia="en-US"/>
        </w:rPr>
        <w:t>P</w:t>
      </w:r>
      <w:r w:rsidRPr="000732D3">
        <w:rPr>
          <w:rFonts w:eastAsiaTheme="minorEastAsia"/>
          <w:lang w:eastAsia="en-US"/>
        </w:rPr>
        <w:t>aušálnu odmenu za poskytovanie príslušných Paušálnych služieb podľa bodu 9.2 tohto článku Zmluvy mesačne pozadu</w:t>
      </w:r>
      <w:r w:rsidR="004A5F91" w:rsidRPr="000732D3">
        <w:rPr>
          <w:rFonts w:eastAsiaTheme="minorEastAsia"/>
          <w:lang w:eastAsia="en-US"/>
        </w:rPr>
        <w:t xml:space="preserve"> za príslušný kalendárny mesiac poskytovania Paušálnych služieb</w:t>
      </w:r>
      <w:r w:rsidR="00D9328F" w:rsidRPr="000732D3">
        <w:rPr>
          <w:rFonts w:eastAsiaTheme="minorEastAsia"/>
          <w:lang w:eastAsia="en-US"/>
        </w:rPr>
        <w:t>, ak na jej úhradu Poskytovateľovi vznikne nárok</w:t>
      </w:r>
      <w:r w:rsidR="004A5F91" w:rsidRPr="000732D3">
        <w:rPr>
          <w:rFonts w:eastAsiaTheme="minorEastAsia"/>
          <w:lang w:eastAsia="en-US"/>
        </w:rPr>
        <w:t>.</w:t>
      </w:r>
      <w:r w:rsidR="6E3D7C0B" w:rsidRPr="000732D3">
        <w:t xml:space="preserve"> </w:t>
      </w:r>
      <w:r w:rsidR="00641EFF" w:rsidRPr="000732D3">
        <w:t xml:space="preserve">Poskytovateľ je povinný vystaviť faktúru do pätnásť (15) dní od poskytnutia Paušálnych služieb, najneskôr však do piateho (5) pracovného dňa mesiaca nasledujúceho po mesiaci, </w:t>
      </w:r>
      <w:r w:rsidR="00641EFF" w:rsidRPr="000732D3">
        <w:rPr>
          <w:lang w:eastAsia="en-US"/>
        </w:rPr>
        <w:t>v ktorom boli Paušálne služby poskytnuté</w:t>
      </w:r>
      <w:r w:rsidR="5A6A662F" w:rsidRPr="000732D3">
        <w:t>.</w:t>
      </w:r>
      <w:r w:rsidRPr="000732D3">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rsidRPr="000732D3">
        <w:t xml:space="preserve">Prílohou faktúry bude </w:t>
      </w:r>
      <w:r w:rsidR="586CA646" w:rsidRPr="000732D3">
        <w:rPr>
          <w:rFonts w:ascii="Calibri" w:eastAsia="Calibri" w:hAnsi="Calibri" w:cs="Calibri"/>
        </w:rPr>
        <w:t>report (výkaz)</w:t>
      </w:r>
      <w:r w:rsidR="586CA646" w:rsidRPr="000732D3">
        <w:t xml:space="preserve"> </w:t>
      </w:r>
      <w:r w:rsidR="004A5F91" w:rsidRPr="000732D3">
        <w:rPr>
          <w:lang w:eastAsia="sk-SK"/>
        </w:rPr>
        <w:t>o poskytnutých Službách podľa</w:t>
      </w:r>
      <w:r w:rsidR="004A5F91" w:rsidRPr="000732D3">
        <w:rPr>
          <w:rFonts w:eastAsiaTheme="minorEastAsia" w:cstheme="minorBidi"/>
          <w:b/>
          <w:bCs/>
        </w:rPr>
        <w:t xml:space="preserve"> Prílohy č. 1, časti </w:t>
      </w:r>
      <w:r w:rsidR="006F397E" w:rsidRPr="000732D3">
        <w:rPr>
          <w:rFonts w:eastAsiaTheme="minorEastAsia" w:cstheme="minorBidi"/>
          <w:b/>
          <w:bCs/>
        </w:rPr>
        <w:t>D</w:t>
      </w:r>
      <w:r w:rsidR="5A6A662F" w:rsidRPr="000732D3">
        <w:t xml:space="preserve">, ktorý musí obsahovať vyhodnotenie poskytnutých Paušálnych služieb Poskytovateľom spolu so zoznamom Paušálnych služieb poskytnutých za príslušný kalendárny mesiac. </w:t>
      </w:r>
      <w:r w:rsidR="5A6A662F" w:rsidRPr="000732D3">
        <w:rPr>
          <w:rFonts w:eastAsiaTheme="minorEastAsia"/>
          <w:lang w:eastAsia="en-US"/>
        </w:rPr>
        <w:t>Prvé fakturačné obdobie sa počíta odo dňa začatia poskytovania Paušálnych služieb v súlade s bodom 4.2</w:t>
      </w:r>
      <w:r w:rsidR="00C37390" w:rsidRPr="000732D3">
        <w:rPr>
          <w:rFonts w:eastAsiaTheme="minorEastAsia"/>
          <w:lang w:eastAsia="en-US"/>
        </w:rPr>
        <w:t xml:space="preserve"> až 4.4</w:t>
      </w:r>
      <w:r w:rsidR="5A6A662F" w:rsidRPr="000732D3">
        <w:rPr>
          <w:rFonts w:eastAsiaTheme="minorEastAsia"/>
          <w:lang w:eastAsia="en-US"/>
        </w:rPr>
        <w:t xml:space="preserve"> </w:t>
      </w:r>
      <w:r w:rsidR="5A7E7BE1" w:rsidRPr="000732D3">
        <w:rPr>
          <w:rFonts w:eastAsiaTheme="minorEastAsia"/>
          <w:lang w:eastAsia="en-US"/>
        </w:rPr>
        <w:t xml:space="preserve">článku 4. </w:t>
      </w:r>
      <w:r w:rsidR="5A6A662F" w:rsidRPr="000732D3">
        <w:rPr>
          <w:rFonts w:eastAsiaTheme="minorEastAsia"/>
          <w:lang w:eastAsia="en-US"/>
        </w:rPr>
        <w:t>tejto Zmluvy.</w:t>
      </w:r>
    </w:p>
    <w:p w14:paraId="0663371D" w14:textId="77777777" w:rsidR="006A6D44" w:rsidRPr="000732D3" w:rsidRDefault="65B704BC">
      <w:pPr>
        <w:pStyle w:val="MLOdsek"/>
      </w:pPr>
      <w:r w:rsidRPr="000732D3">
        <w:lastRenderedPageBreak/>
        <w:t xml:space="preserve">Cena Objednávkových služieb </w:t>
      </w:r>
      <w:r w:rsidRPr="000732D3">
        <w:rPr>
          <w:rFonts w:eastAsiaTheme="minorEastAsia"/>
          <w:lang w:eastAsia="en-US"/>
        </w:rPr>
        <w:t>podľa bodu 9.3</w:t>
      </w:r>
      <w:r w:rsidRPr="000732D3">
        <w:tab/>
      </w:r>
      <w:r w:rsidR="4813B2DB" w:rsidRPr="000732D3">
        <w:rPr>
          <w:rFonts w:eastAsiaTheme="minorEastAsia"/>
          <w:lang w:eastAsia="en-US"/>
        </w:rPr>
        <w:t>tohto čl</w:t>
      </w:r>
      <w:r w:rsidR="5A7E7BE1" w:rsidRPr="000732D3">
        <w:rPr>
          <w:rFonts w:eastAsiaTheme="minorEastAsia"/>
          <w:lang w:eastAsia="en-US"/>
        </w:rPr>
        <w:t>ánku</w:t>
      </w:r>
      <w:r w:rsidR="4813B2DB" w:rsidRPr="000732D3">
        <w:rPr>
          <w:rFonts w:eastAsiaTheme="minorEastAsia"/>
          <w:lang w:eastAsia="en-US"/>
        </w:rPr>
        <w:t xml:space="preserve"> Zmluvy</w:t>
      </w:r>
      <w:r w:rsidRPr="000732D3">
        <w:t xml:space="preserve"> bude</w:t>
      </w:r>
      <w:r w:rsidR="55780EF6" w:rsidRPr="000732D3">
        <w:t xml:space="preserve"> </w:t>
      </w:r>
      <w:r w:rsidRPr="000732D3">
        <w:t>fakturovaná</w:t>
      </w:r>
      <w:r w:rsidR="55780EF6" w:rsidRPr="000732D3">
        <w:t xml:space="preserve"> </w:t>
      </w:r>
      <w:r w:rsidRPr="000732D3">
        <w:t>Poskytovateľom  Objednávateľovi až po poskytnutí príslušných</w:t>
      </w:r>
      <w:r w:rsidR="5A7E7BE1" w:rsidRPr="000732D3">
        <w:t xml:space="preserve"> Objednávkových</w:t>
      </w:r>
      <w:r w:rsidRPr="000732D3">
        <w:t xml:space="preserve"> </w:t>
      </w:r>
      <w:r w:rsidR="5A7E7BE1" w:rsidRPr="000732D3">
        <w:t>s</w:t>
      </w:r>
      <w:r w:rsidRPr="000732D3">
        <w:t>lužieb a ich akceptácii Objednávateľom</w:t>
      </w:r>
      <w:r w:rsidR="5A6A662F" w:rsidRPr="000732D3">
        <w:t xml:space="preserve"> v súlade s čl. 6 tejto Zmluvy</w:t>
      </w:r>
      <w:r w:rsidRPr="000732D3">
        <w:t xml:space="preserve">. </w:t>
      </w:r>
      <w:r w:rsidR="00641EFF" w:rsidRPr="000732D3">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0732D3">
        <w:t>. Prílohou faktúry bude akceptačný protokol k Objednávkovej službe</w:t>
      </w:r>
      <w:r w:rsidR="146267E9" w:rsidRPr="000732D3">
        <w:t xml:space="preserve"> </w:t>
      </w:r>
      <w:r w:rsidR="146267E9" w:rsidRPr="000732D3">
        <w:rPr>
          <w:rFonts w:ascii="Calibri" w:eastAsia="Calibri" w:hAnsi="Calibri" w:cs="Calibri"/>
        </w:rPr>
        <w:t>vrátane rozpisu prácnosti aktivít realizovaných v rámci Objednávkovej služby</w:t>
      </w:r>
      <w:r w:rsidRPr="000732D3">
        <w:t>.</w:t>
      </w:r>
    </w:p>
    <w:p w14:paraId="2745F82D" w14:textId="6C25345D" w:rsidR="006A6D44" w:rsidRPr="000732D3" w:rsidRDefault="65B704BC" w:rsidP="00B32D47">
      <w:pPr>
        <w:pStyle w:val="MLOdsek"/>
      </w:pPr>
      <w:r w:rsidRPr="000732D3">
        <w:t>Faktúry budú vystavené v mene EUR. Splatnosť faktúr bude tridsať (</w:t>
      </w:r>
      <w:r w:rsidR="777A2143" w:rsidRPr="000732D3">
        <w:t>3</w:t>
      </w:r>
      <w:r w:rsidRPr="000732D3">
        <w:t xml:space="preserve">0) dní od ich doručenia. Ak faktúra nebude obsahovať náležitosti stanovené všeobecno-záväznými právnymi predpismi alebo dohodnuté v tejto </w:t>
      </w:r>
      <w:r w:rsidR="000C37C4" w:rsidRPr="000732D3">
        <w:t>Z</w:t>
      </w:r>
      <w:r w:rsidRPr="000732D3">
        <w:t xml:space="preserve">mluve, je Objednávateľ oprávnený ju vrátiť na prepracovanie alebo doplnenie Poskytovateľovi v lehote jej splatnosti. </w:t>
      </w:r>
      <w:r w:rsidR="000C37C4" w:rsidRPr="000732D3">
        <w:t xml:space="preserve">Objednávateľ je oprávnený vrátiť Poskytovateľovi faktúru tiež v prípade, ak </w:t>
      </w:r>
      <w:r w:rsidR="001922C3" w:rsidRPr="000732D3">
        <w:t xml:space="preserve">nedôjde k akceptácii Paušálnych služieb podľa článku 6. tejto Zmluvy (body 6.1 až 6.4) alebo </w:t>
      </w:r>
      <w:r w:rsidR="000C37C4" w:rsidRPr="000732D3">
        <w:t xml:space="preserve">to bude odôvodnené vzhľadom na skutočnosti zistené v rámci akceptácie </w:t>
      </w:r>
      <w:r w:rsidR="001922C3" w:rsidRPr="000732D3">
        <w:t xml:space="preserve">Paušálnych služieb. </w:t>
      </w:r>
      <w:r w:rsidRPr="000732D3">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Faktúra</w:t>
      </w:r>
      <w:r w:rsidR="00B32D47" w:rsidRPr="000732D3">
        <w:t xml:space="preserve"> </w:t>
      </w:r>
      <w:r w:rsidRPr="000732D3">
        <w:t xml:space="preserve">sa považuje za uhradenú dňom pripísania fakturovanej sumy na účet Poskytovateľa. Objednávateľ je zároveň oprávnený požadovať doplniť textáciu faktúry s ohľadom na zdroj financovania Služieb v zmysle pokynov </w:t>
      </w:r>
      <w:r w:rsidR="009B18D6" w:rsidRPr="000732D3">
        <w:t>p</w:t>
      </w:r>
      <w:r w:rsidRPr="000732D3">
        <w:t>oskytovateľa finančných prostriedkov. Toto znenie musí Objednávateľ poskytnúť Poskytovateľovi v dostatočnom predstihu, kedy sa predpokladá fakturácia.</w:t>
      </w:r>
    </w:p>
    <w:p w14:paraId="424EA95E" w14:textId="77777777" w:rsidR="006A6D44" w:rsidRPr="000732D3" w:rsidRDefault="65B704BC">
      <w:pPr>
        <w:pStyle w:val="MLOdsek"/>
      </w:pPr>
      <w:r w:rsidRPr="000732D3">
        <w:t>Zmluvné strany sa vyslovene dohodli, že Poskytovateľ nie je oprávnený ďalej poskytovať Objednávateľovi</w:t>
      </w:r>
      <w:r w:rsidR="5A7E7BE1" w:rsidRPr="000732D3">
        <w:t xml:space="preserve"> Paušálne a/alebo Objednávkové</w:t>
      </w:r>
      <w:r w:rsidRPr="000732D3">
        <w:t xml:space="preserve"> </w:t>
      </w:r>
      <w:r w:rsidR="5A7E7BE1" w:rsidRPr="000732D3">
        <w:t>s</w:t>
      </w:r>
      <w:r w:rsidRPr="000732D3">
        <w:t>lužby, ak by ďalším poskytovaním Služieb a ich následnou úhradou došlo k prekročeniu finančn</w:t>
      </w:r>
      <w:r w:rsidR="79FAC2E7" w:rsidRPr="000732D3">
        <w:t xml:space="preserve">ého limitu určeného </w:t>
      </w:r>
      <w:r w:rsidRPr="000732D3">
        <w:t xml:space="preserve">pre úhradu </w:t>
      </w:r>
      <w:r w:rsidR="7FEDD785" w:rsidRPr="000732D3">
        <w:t>ceny Paušálnych služieb</w:t>
      </w:r>
      <w:r w:rsidR="5A7E7BE1" w:rsidRPr="000732D3">
        <w:t xml:space="preserve"> podľa bodu 9.5 tohto článku Zmluvy</w:t>
      </w:r>
      <w:r w:rsidRPr="000732D3">
        <w:t xml:space="preserve">, finančného </w:t>
      </w:r>
      <w:r w:rsidR="5A7E7BE1" w:rsidRPr="000732D3">
        <w:t xml:space="preserve">limitu pre úhradu </w:t>
      </w:r>
      <w:r w:rsidR="7FEDD785" w:rsidRPr="000732D3">
        <w:t>c</w:t>
      </w:r>
      <w:r w:rsidRPr="000732D3">
        <w:t>eny Objednávkových služieb</w:t>
      </w:r>
      <w:r w:rsidR="5A7E7BE1" w:rsidRPr="000732D3">
        <w:t xml:space="preserve"> podľa bodu 9.6 tohto článku Zmluvy</w:t>
      </w:r>
      <w:r w:rsidRPr="000732D3">
        <w:t xml:space="preserve"> </w:t>
      </w:r>
      <w:r w:rsidR="5A7E7BE1" w:rsidRPr="000732D3">
        <w:t>a/</w:t>
      </w:r>
      <w:r w:rsidRPr="000732D3">
        <w:t xml:space="preserve">alebo celkového finančného limitu </w:t>
      </w:r>
      <w:r w:rsidR="7FEDD785" w:rsidRPr="000732D3">
        <w:t>Zmluvy podľa bodu 9.8 tohto článku Zmluvy</w:t>
      </w:r>
      <w:r w:rsidRPr="000732D3">
        <w:t xml:space="preserve">. </w:t>
      </w:r>
    </w:p>
    <w:p w14:paraId="5EC45EE0" w14:textId="77777777" w:rsidR="009F3D48" w:rsidRPr="000732D3" w:rsidRDefault="65B704BC">
      <w:pPr>
        <w:pStyle w:val="MLOdsek"/>
      </w:pPr>
      <w:r w:rsidRPr="000732D3">
        <w:t xml:space="preserve">Poskytovateľovi nevzniká nárok na odmenu za poskytnuté </w:t>
      </w:r>
      <w:r w:rsidR="3F721B6B" w:rsidRPr="000732D3">
        <w:t>S</w:t>
      </w:r>
      <w:r w:rsidRPr="000732D3">
        <w:t xml:space="preserve">lužby, ktorá by presiahla niektorý z finančných limitov určený pre úhradu Paušálnych alebo Objednávkových služieb alebo celkový finančný limit </w:t>
      </w:r>
      <w:r w:rsidR="7FEDD785" w:rsidRPr="000732D3">
        <w:t>Zmluvy, ktoré sú uvedené v tomto čl</w:t>
      </w:r>
      <w:r w:rsidR="777A2143" w:rsidRPr="000732D3">
        <w:t>ánku</w:t>
      </w:r>
      <w:r w:rsidR="7FEDD785" w:rsidRPr="000732D3">
        <w:t xml:space="preserve"> Zmluvy. </w:t>
      </w:r>
    </w:p>
    <w:p w14:paraId="2E78AE83" w14:textId="77777777" w:rsidR="001B394D" w:rsidRPr="000732D3" w:rsidRDefault="4641C22B">
      <w:pPr>
        <w:pStyle w:val="MLOdsek"/>
      </w:pPr>
      <w:r w:rsidRPr="000732D3">
        <w:t>Poskytovateľ je povinný poskytovať Služby aj v prípade omeškania Objednávateľa so zaplatením ceny Služieb</w:t>
      </w:r>
      <w:r w:rsidR="09D8A6BD" w:rsidRPr="000732D3">
        <w:t xml:space="preserve"> ako aj v prípade vzniku sporu Zmluvných strán ohľadne výšky </w:t>
      </w:r>
      <w:r w:rsidR="307FB634" w:rsidRPr="000732D3">
        <w:t>fakturácie</w:t>
      </w:r>
      <w:r w:rsidR="09D8A6BD" w:rsidRPr="000732D3">
        <w:t xml:space="preserve"> ceny za poskytnuté Služby.</w:t>
      </w:r>
      <w:bookmarkEnd w:id="25"/>
      <w:bookmarkEnd w:id="26"/>
    </w:p>
    <w:p w14:paraId="66CBAA15" w14:textId="77777777" w:rsidR="00452BD7" w:rsidRPr="000732D3" w:rsidRDefault="7279B60A">
      <w:pPr>
        <w:pStyle w:val="MLOdsek"/>
      </w:pPr>
      <w:r w:rsidRPr="000732D3">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2E48E74F" w14:textId="77777777" w:rsidR="003B42F8" w:rsidRPr="000732D3" w:rsidRDefault="6B5F3825" w:rsidP="003B42F8">
      <w:pPr>
        <w:pStyle w:val="MLNadpislnku"/>
      </w:pPr>
      <w:r w:rsidRPr="000732D3">
        <w:lastRenderedPageBreak/>
        <w:t>NEBEZPEČENSTVO ŠKODY A VLASTNÍCKE PRÁVO</w:t>
      </w:r>
    </w:p>
    <w:p w14:paraId="3DDE88F5" w14:textId="77777777" w:rsidR="003B42F8" w:rsidRPr="000732D3" w:rsidRDefault="6B5F3825" w:rsidP="00192080">
      <w:pPr>
        <w:pStyle w:val="MLOdsek"/>
      </w:pPr>
      <w:r w:rsidRPr="000732D3">
        <w:t>Nebezpečenstvo škody a vlastnícke právo ku všetkým častiam plnenia Poskytovateľa na základe tejto Zmluvy prechádza na Objednávateľa dňom akceptácie príslušnej Služby.</w:t>
      </w:r>
    </w:p>
    <w:p w14:paraId="1D38EEE1" w14:textId="77777777" w:rsidR="524050F3" w:rsidRPr="000732D3" w:rsidRDefault="524050F3" w:rsidP="34DADC67">
      <w:pPr>
        <w:pStyle w:val="MLOdsek"/>
      </w:pPr>
      <w:r w:rsidRPr="000732D3">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000732D3">
        <w:rPr>
          <w:rFonts w:ascii="Calibri" w:eastAsia="Calibri" w:hAnsi="Calibri" w:cs="Calibri"/>
        </w:rPr>
        <w:t>Systému</w:t>
      </w:r>
      <w:r w:rsidRPr="000732D3">
        <w:rPr>
          <w:rFonts w:ascii="Calibri" w:eastAsia="Calibri" w:hAnsi="Calibri" w:cs="Calibri"/>
        </w:rPr>
        <w:t>, vrátane jeho zmien a servisu.</w:t>
      </w:r>
    </w:p>
    <w:p w14:paraId="2C30F958" w14:textId="77777777" w:rsidR="001A6C8C" w:rsidRPr="000732D3" w:rsidRDefault="6CC57F24" w:rsidP="001A6C8C">
      <w:pPr>
        <w:pStyle w:val="MLNadpislnku"/>
      </w:pPr>
      <w:bookmarkStart w:id="28" w:name="_Ref531067238"/>
      <w:r w:rsidRPr="000732D3">
        <w:t>ZDROJOVÝ KÓD</w:t>
      </w:r>
      <w:bookmarkEnd w:id="28"/>
    </w:p>
    <w:p w14:paraId="6DDA6302" w14:textId="77777777" w:rsidR="00391A33" w:rsidRPr="000732D3" w:rsidRDefault="23D4FD9D" w:rsidP="00192080">
      <w:pPr>
        <w:pStyle w:val="MLOdsek"/>
      </w:pPr>
      <w:bookmarkStart w:id="29" w:name="_Ref8979026"/>
      <w:bookmarkStart w:id="30" w:name="_Ref531066414"/>
      <w:r w:rsidRPr="000732D3">
        <w:t xml:space="preserve">Zmluvné strany berú na vedomie, že </w:t>
      </w:r>
      <w:r w:rsidR="63A7BDCD" w:rsidRPr="000732D3">
        <w:t xml:space="preserve">Objednávateľ </w:t>
      </w:r>
      <w:r w:rsidRPr="000732D3">
        <w:t>ne</w:t>
      </w:r>
      <w:r w:rsidR="63A7BDCD" w:rsidRPr="000732D3">
        <w:t xml:space="preserve">odovzdá po uzatvorení tejto Zmluvy Poskytovateľovi kontrolu nad produkčným prostredím </w:t>
      </w:r>
      <w:r w:rsidR="22E6E8B8" w:rsidRPr="000732D3">
        <w:t>S</w:t>
      </w:r>
      <w:r w:rsidR="63A7BDCD" w:rsidRPr="000732D3">
        <w:t>ystému</w:t>
      </w:r>
      <w:r w:rsidRPr="000732D3">
        <w:t xml:space="preserve">. </w:t>
      </w:r>
    </w:p>
    <w:p w14:paraId="6E152CD9" w14:textId="77777777" w:rsidR="00391A33" w:rsidRPr="000732D3" w:rsidRDefault="4F23EAAD">
      <w:pPr>
        <w:pStyle w:val="MLOdsek"/>
      </w:pPr>
      <w:r w:rsidRPr="000732D3">
        <w:t xml:space="preserve">Objednávateľ </w:t>
      </w:r>
      <w:r w:rsidR="0696DF78" w:rsidRPr="000732D3">
        <w:t xml:space="preserve">umožní </w:t>
      </w:r>
      <w:r w:rsidRPr="000732D3">
        <w:t xml:space="preserve">Poskytovateľovi </w:t>
      </w:r>
      <w:r w:rsidR="0696DF78" w:rsidRPr="000732D3">
        <w:t>prístup na</w:t>
      </w:r>
      <w:r w:rsidRPr="000732D3">
        <w:t xml:space="preserve"> predprodukčné</w:t>
      </w:r>
      <w:r w:rsidR="00F954D7" w:rsidRPr="000732D3">
        <w:t xml:space="preserve"> (testovacie)</w:t>
      </w:r>
      <w:r w:rsidRPr="000732D3">
        <w:t>, vývojové a integračné prostredie Systému</w:t>
      </w:r>
      <w:r w:rsidR="0696DF78" w:rsidRPr="000732D3">
        <w:t xml:space="preserve"> </w:t>
      </w:r>
      <w:r w:rsidRPr="000732D3">
        <w:t>vrátane úplného aktuálneho zdrojového kódu. Z</w:t>
      </w:r>
      <w:r w:rsidR="00C210C2" w:rsidRPr="000732D3">
        <w:t> </w:t>
      </w:r>
      <w:r w:rsidRPr="000732D3">
        <w:t xml:space="preserve">predprodukčného, vývojového a integračného prostredia Systému nie je </w:t>
      </w:r>
      <w:r w:rsidR="0696DF78" w:rsidRPr="000732D3">
        <w:t>možné vstupovať do žiadneho z</w:t>
      </w:r>
      <w:r w:rsidRPr="000732D3">
        <w:t xml:space="preserve"> produkčných</w:t>
      </w:r>
      <w:r w:rsidR="0696DF78" w:rsidRPr="000732D3">
        <w:t xml:space="preserve"> prostredí Systému.</w:t>
      </w:r>
    </w:p>
    <w:p w14:paraId="3D667B0A" w14:textId="77777777" w:rsidR="00A51308" w:rsidRPr="000732D3" w:rsidRDefault="5EFBE2C2">
      <w:pPr>
        <w:pStyle w:val="MLOdsek"/>
      </w:pPr>
      <w:r w:rsidRPr="000732D3">
        <w:t>Pokiaľ táto Zmluva nestanovuje inak, je Poskytovateľ povinný najneskôr</w:t>
      </w:r>
      <w:r w:rsidR="0DFDF922" w:rsidRPr="000732D3">
        <w:t xml:space="preserve"> 5 (päť) pracovných dní pre</w:t>
      </w:r>
      <w:r w:rsidR="0136DF1F" w:rsidRPr="000732D3">
        <w:t>d</w:t>
      </w:r>
      <w:r w:rsidR="0DFDF922" w:rsidRPr="000732D3">
        <w:t xml:space="preserve"> uskutočnením </w:t>
      </w:r>
      <w:r w:rsidR="4EA1E48B" w:rsidRPr="000732D3">
        <w:t>akceptačného testu</w:t>
      </w:r>
      <w:r w:rsidR="0DFDF922" w:rsidRPr="000732D3">
        <w:t xml:space="preserve"> podľa</w:t>
      </w:r>
      <w:r w:rsidR="4EA1E48B" w:rsidRPr="000732D3">
        <w:t xml:space="preserve"> čl</w:t>
      </w:r>
      <w:r w:rsidR="36D71F7C" w:rsidRPr="000732D3">
        <w:t>ánku</w:t>
      </w:r>
      <w:r w:rsidR="4EA1E48B" w:rsidRPr="000732D3">
        <w:t xml:space="preserve"> 6</w:t>
      </w:r>
      <w:r w:rsidR="0DFDF922" w:rsidRPr="000732D3">
        <w:t>. tejto Zmluvy</w:t>
      </w:r>
      <w:r w:rsidR="4EA1E48B" w:rsidRPr="000732D3">
        <w:t xml:space="preserve"> </w:t>
      </w:r>
      <w:r w:rsidRPr="000732D3">
        <w:t xml:space="preserve">odovzdať Objednávateľovi </w:t>
      </w:r>
      <w:r w:rsidR="775E2E55" w:rsidRPr="000732D3">
        <w:t xml:space="preserve">úplný aktuálny </w:t>
      </w:r>
      <w:r w:rsidRPr="000732D3">
        <w:t>zdrojový kód každého čiastkového plnenia</w:t>
      </w:r>
      <w:r w:rsidR="4EA1E48B" w:rsidRPr="000732D3">
        <w:t xml:space="preserve"> podľa tejto Zmluvy</w:t>
      </w:r>
      <w:r w:rsidR="4E2801C9" w:rsidRPr="000732D3">
        <w:t xml:space="preserve"> </w:t>
      </w:r>
      <w:r w:rsidR="4E2801C9" w:rsidRPr="000732D3">
        <w:rPr>
          <w:rFonts w:ascii="Calibri" w:eastAsia="Calibri" w:hAnsi="Calibri" w:cs="Calibri"/>
        </w:rPr>
        <w:t>a súvisiacu dokumentáciu</w:t>
      </w:r>
      <w:r w:rsidR="4EA1E48B" w:rsidRPr="000732D3">
        <w:t>, ak výsledkom Služieb je plnenie</w:t>
      </w:r>
      <w:r w:rsidRPr="000732D3">
        <w:t xml:space="preserve">, ktoré je počítačovým programom. </w:t>
      </w:r>
    </w:p>
    <w:p w14:paraId="1F8B125D" w14:textId="31DDB06F" w:rsidR="00B02203" w:rsidRPr="000732D3" w:rsidRDefault="60CB4CAE" w:rsidP="008A31E6">
      <w:pPr>
        <w:pStyle w:val="MLOdsek"/>
      </w:pPr>
      <w:bookmarkStart w:id="31" w:name="_Ref8979133"/>
      <w:bookmarkEnd w:id="29"/>
      <w:r w:rsidRPr="000732D3">
        <w:t xml:space="preserve">Úplný zdrojový kód sa skladá zo zdrojového kódu každého počítačového programu tvoriaceho Systém, </w:t>
      </w:r>
      <w:r w:rsidR="00957527" w:rsidRPr="000732D3">
        <w:t xml:space="preserve">zdrojového kódu </w:t>
      </w:r>
      <w:r w:rsidRPr="000732D3">
        <w:t>ktorý bol Poskytovateľom vytvorený pri plnení podľa tejto Zmluvy (ďalej len „</w:t>
      </w:r>
      <w:r w:rsidRPr="000732D3">
        <w:rPr>
          <w:b/>
          <w:bCs/>
        </w:rPr>
        <w:t>vytvorený zdrojový kód</w:t>
      </w:r>
      <w:r w:rsidRPr="000732D3">
        <w:t xml:space="preserve">“) a zo zdrojového kódu každého počítačového programu vytvoreného nezávisle </w:t>
      </w:r>
      <w:r w:rsidR="464664E7" w:rsidRPr="000732D3">
        <w:t xml:space="preserve">od plnenia podľa tejto Zmluvy </w:t>
      </w:r>
      <w:r w:rsidRPr="000732D3">
        <w:t>(ďalej len „</w:t>
      </w:r>
      <w:r w:rsidRPr="000732D3">
        <w:rPr>
          <w:b/>
          <w:bCs/>
        </w:rPr>
        <w:t>preexistentný zdrojový kód</w:t>
      </w:r>
      <w:r w:rsidRPr="000732D3">
        <w:t>“).</w:t>
      </w:r>
    </w:p>
    <w:p w14:paraId="354C4A8F" w14:textId="6AE6F166" w:rsidR="00B02203" w:rsidRPr="000732D3" w:rsidRDefault="60CB4CAE" w:rsidP="008A31E6">
      <w:pPr>
        <w:pStyle w:val="MLOdsek"/>
      </w:pPr>
      <w:r w:rsidRPr="000732D3">
        <w:t>Zdrojový kód musí byť spustiteľný v</w:t>
      </w:r>
      <w:r w:rsidR="00FB6BF7" w:rsidRPr="000732D3">
        <w:t>o všetkých prostrediach Objednávateľa (</w:t>
      </w:r>
      <w:r w:rsidRPr="000732D3">
        <w:t>predprodukčnom, vývojovom</w:t>
      </w:r>
      <w:r w:rsidR="00FB6BF7" w:rsidRPr="000732D3">
        <w:t>, </w:t>
      </w:r>
      <w:r w:rsidRPr="000732D3">
        <w:t>integračnom</w:t>
      </w:r>
      <w:r w:rsidR="00FB6BF7" w:rsidRPr="000732D3">
        <w:t>, produkčnom</w:t>
      </w:r>
      <w:r w:rsidRPr="000732D3">
        <w:t xml:space="preserve"> prostredí Objednávateľ</w:t>
      </w:r>
      <w:r w:rsidR="00FB6BF7" w:rsidRPr="000732D3">
        <w:t xml:space="preserve">a) </w:t>
      </w:r>
      <w:r w:rsidRPr="000732D3">
        <w:t>a</w:t>
      </w:r>
      <w:r w:rsidR="005109FC" w:rsidRPr="000732D3">
        <w:t xml:space="preserve"> </w:t>
      </w:r>
      <w:r w:rsidRPr="000732D3">
        <w:t xml:space="preserve">musí byť v podobe, ktorá zaručuje možnosť overenia, že je kompletný a v správnej verzii, tzn. umožňujúcej kompiláciu, inštaláciu, spustenie a overenie funkcionality, a to vrátane kompletnej dokumentácie zdrojového kódu </w:t>
      </w:r>
      <w:r w:rsidR="4A317ECE" w:rsidRPr="000732D3">
        <w:t xml:space="preserve">(napr. interfejsov a pod.) takejto časti Systému. Zároveň odovzdaný zdrojový kód musí byť pokrytý testami (aspoň na 90%), musí dosahovať rating kvality (statická analýza kódu) podľa CodeClimate/CodeQL atď. (minimálne stupňa </w:t>
      </w:r>
      <w:r w:rsidR="00957527" w:rsidRPr="000732D3">
        <w:t>---</w:t>
      </w:r>
      <w:r w:rsidR="4A317ECE" w:rsidRPr="000732D3">
        <w:t>B)</w:t>
      </w:r>
      <w:r w:rsidRPr="000732D3">
        <w:t xml:space="preserve">. Zdrojový kód bude Objednávateľovi Poskytovateľom odovzdaný </w:t>
      </w:r>
      <w:r w:rsidR="525BE67D" w:rsidRPr="000732D3">
        <w:t xml:space="preserve">v súlade s metodikou DevSecOps </w:t>
      </w:r>
      <w:r w:rsidR="321A3F35" w:rsidRPr="000732D3">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0732D3">
        <w:t>.</w:t>
      </w:r>
    </w:p>
    <w:p w14:paraId="4AD52272" w14:textId="6B8217A9" w:rsidR="00B02203" w:rsidRPr="000732D3" w:rsidRDefault="775E2E55" w:rsidP="008A31E6">
      <w:pPr>
        <w:pStyle w:val="MLOdsek"/>
      </w:pPr>
      <w:r w:rsidRPr="000732D3">
        <w:t xml:space="preserve">Povinnosti Poskytovateľa uvedené </w:t>
      </w:r>
      <w:r w:rsidR="39A84983" w:rsidRPr="000732D3">
        <w:t>v tomto čl</w:t>
      </w:r>
      <w:r w:rsidR="60CB4CAE" w:rsidRPr="000732D3">
        <w:t>ánku</w:t>
      </w:r>
      <w:r w:rsidRPr="000732D3">
        <w:t xml:space="preserve"> Zmluvy sa primerane použijú aj pre akékoľvek opravy, zmeny, doplnenia, upgrade alebo update zdrojového kódu </w:t>
      </w:r>
      <w:r w:rsidR="7970BD53" w:rsidRPr="000732D3">
        <w:t xml:space="preserve">Systému, </w:t>
      </w:r>
      <w:r w:rsidRPr="000732D3">
        <w:t>jednotlivého čiastkového plnenia</w:t>
      </w:r>
      <w:r w:rsidR="7970BD53" w:rsidRPr="000732D3">
        <w:t xml:space="preserve"> tvoriaceho Systém alebo</w:t>
      </w:r>
      <w:r w:rsidRPr="000732D3">
        <w:t xml:space="preserve"> ktorejkoľvek ich časti, ku ktorým dôjde pri plnení tejto Zmluvy alebo v rámci záručných opráv (ďalej len „</w:t>
      </w:r>
      <w:r w:rsidRPr="000732D3">
        <w:rPr>
          <w:b/>
          <w:bCs/>
        </w:rPr>
        <w:t>zmena zdrojového kódu</w:t>
      </w:r>
      <w:r w:rsidRPr="000732D3">
        <w:t>“). Dokumentácia zmeny zdrojového kódu musí obsahovať podrobný popis a komentár ka</w:t>
      </w:r>
      <w:r w:rsidR="7970BD53" w:rsidRPr="000732D3">
        <w:t>ždého zásahu do zdrojového kódu.</w:t>
      </w:r>
    </w:p>
    <w:p w14:paraId="6D9748BA" w14:textId="77777777" w:rsidR="00B02203" w:rsidRPr="000732D3" w:rsidRDefault="60CB4CAE" w:rsidP="008A31E6">
      <w:pPr>
        <w:pStyle w:val="MLOdsek"/>
      </w:pPr>
      <w:r w:rsidRPr="000732D3">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w:t>
      </w:r>
      <w:r w:rsidRPr="000732D3">
        <w:lastRenderedPageBreak/>
        <w:t>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FCDF530" w14:textId="54386462" w:rsidR="00B02203" w:rsidRPr="006C42DA" w:rsidRDefault="775E2E55" w:rsidP="008A31E6">
      <w:pPr>
        <w:pStyle w:val="MLOdsek"/>
      </w:pPr>
      <w:r w:rsidRPr="006C42DA">
        <w:t xml:space="preserve">Poskytovateľ berie na vedomie a súhlasí s tým, že Objednávateľ môže zdrojový kód alebo jeho zmeny neobmedzene používať, rozširovať, upravovať zdrojový kód bez súhlasu Poskytovateľa a zdieľať s </w:t>
      </w:r>
      <w:r w:rsidRPr="006C42DA">
        <w:rPr>
          <w:rFonts w:ascii="Calibri" w:eastAsia="Calibri" w:hAnsi="Calibri" w:cs="Calibri"/>
        </w:rPr>
        <w:t>akýmikoľvek tretími osobami (najmä</w:t>
      </w:r>
      <w:r w:rsidRPr="006C42DA">
        <w:t xml:space="preserve"> s ostatnými subjektmi verejnej správy a ich dodávateľmi) alebo ho uverejniť</w:t>
      </w:r>
      <w:r w:rsidR="6D544F83" w:rsidRPr="006C42DA">
        <w:t xml:space="preserve"> (najmä, avšak nielen, v zmysle bodov 11.</w:t>
      </w:r>
      <w:r w:rsidR="233E58B3" w:rsidRPr="006C42DA">
        <w:t>9</w:t>
      </w:r>
      <w:r w:rsidR="6D544F83" w:rsidRPr="006C42DA">
        <w:t xml:space="preserve"> a</w:t>
      </w:r>
      <w:r w:rsidR="438CB44A" w:rsidRPr="006C42DA">
        <w:t>ž</w:t>
      </w:r>
      <w:r w:rsidR="6D544F83" w:rsidRPr="006C42DA">
        <w:t> 11.1</w:t>
      </w:r>
      <w:r w:rsidR="233E58B3" w:rsidRPr="006C42DA">
        <w:t>1</w:t>
      </w:r>
      <w:r w:rsidR="6D544F83" w:rsidRPr="006C42DA">
        <w:t xml:space="preserve"> tohto článku Zmluvy)</w:t>
      </w:r>
      <w:r w:rsidRPr="006C42DA">
        <w:t xml:space="preserve">; </w:t>
      </w:r>
      <w:r w:rsidRPr="006C42DA">
        <w:rPr>
          <w:rFonts w:ascii="Calibri" w:eastAsia="Calibri" w:hAnsi="Calibri" w:cs="Calibri"/>
        </w:rPr>
        <w:t>Objednávateľ sa zaväzuje</w:t>
      </w:r>
      <w:r w:rsidR="009E78A2" w:rsidRPr="006C42DA">
        <w:rPr>
          <w:rFonts w:ascii="Calibri" w:eastAsia="Calibri" w:hAnsi="Calibri" w:cs="Calibri"/>
        </w:rPr>
        <w:t xml:space="preserve"> vopred</w:t>
      </w:r>
      <w:r w:rsidRPr="006C42DA">
        <w:rPr>
          <w:rFonts w:ascii="Calibri" w:eastAsia="Calibri" w:hAnsi="Calibri" w:cs="Calibri"/>
        </w:rPr>
        <w:t xml:space="preserve"> informovať Poskytovateľa o každej zmene zdrojového kódu a poskytnúť najnovšiu verziu zdrojového kódu</w:t>
      </w:r>
      <w:r w:rsidR="004F4E58" w:rsidRPr="006C42DA">
        <w:rPr>
          <w:rFonts w:ascii="Calibri" w:eastAsia="Calibri" w:hAnsi="Calibri" w:cs="Calibri"/>
        </w:rPr>
        <w:t xml:space="preserve"> Poskytovateľovi</w:t>
      </w:r>
      <w:r w:rsidR="006D4E99" w:rsidRPr="006C42DA">
        <w:rPr>
          <w:rFonts w:ascii="Calibri" w:eastAsia="Calibri" w:hAnsi="Calibri" w:cs="Calibri"/>
        </w:rPr>
        <w:t>.</w:t>
      </w:r>
      <w:r w:rsidR="009E78A2" w:rsidRPr="006C42DA">
        <w:rPr>
          <w:rFonts w:ascii="Calibri" w:eastAsia="Calibri" w:hAnsi="Calibri" w:cs="Calibri"/>
        </w:rPr>
        <w:t>;</w:t>
      </w:r>
      <w:r w:rsidR="009E78A2" w:rsidRPr="006C42DA">
        <w:t xml:space="preserve"> k takejto zmene zdrojového kódu poskytuje Poskytovateľ servisnú podporu (Paušálne služby) podľa tejto Zmluvy.</w:t>
      </w:r>
      <w:r w:rsidRPr="006C42DA">
        <w:t xml:space="preserve"> Obmedzenia nakladania s preexistentným zdrojovým kódom sú upravené aj v jednotlivých licenciách resp. sublicenciách k počítačovým programom podľa čl</w:t>
      </w:r>
      <w:r w:rsidR="60CB4CAE" w:rsidRPr="006C42DA">
        <w:t>ánku</w:t>
      </w:r>
      <w:r w:rsidRPr="006C42DA">
        <w:t xml:space="preserve"> 12. tejto Zmluvy.</w:t>
      </w:r>
    </w:p>
    <w:p w14:paraId="7B4428BF" w14:textId="77777777" w:rsidR="0043742E" w:rsidRPr="000732D3" w:rsidRDefault="40AC679B" w:rsidP="008A31E6">
      <w:pPr>
        <w:pStyle w:val="MLOdsek"/>
      </w:pPr>
      <w:r w:rsidRPr="000732D3">
        <w:t>Služby v rámci plnenia tejto Zmluvy môžu zahŕňať od zvyšku Systému oddeliteľného modulu (časť) vytvoreného Poskytovateľom pri plnení tejto Zmluvy, ktorý je bez úpravy použiteľný aj tretími osobami, aj na iné alebo podobné účely, ako je účel vyplývajúci z tejto Zmluvy (ďalej aj len ako „</w:t>
      </w:r>
      <w:r w:rsidRPr="000732D3">
        <w:rPr>
          <w:b/>
          <w:bCs/>
        </w:rPr>
        <w:t>Modul</w:t>
      </w:r>
      <w:r w:rsidRPr="000732D3">
        <w:t>“).</w:t>
      </w:r>
    </w:p>
    <w:p w14:paraId="00DC2053" w14:textId="77777777" w:rsidR="0043742E" w:rsidRPr="000732D3" w:rsidRDefault="7215B376" w:rsidP="008A31E6">
      <w:pPr>
        <w:pStyle w:val="MLOdsek"/>
      </w:pPr>
      <w:r w:rsidRPr="000732D3">
        <w:t>Vytvorený zdrojový kód plnenia podľa tejto Zmluvy, s výnimkou Modulu podľa bodu 11.</w:t>
      </w:r>
      <w:r w:rsidR="009B18D6" w:rsidRPr="000732D3">
        <w:t>9</w:t>
      </w:r>
      <w:r w:rsidRPr="000732D3">
        <w:t xml:space="preserve"> tohto čl</w:t>
      </w:r>
      <w:r w:rsidR="40AC679B" w:rsidRPr="000732D3">
        <w:t>ánku</w:t>
      </w:r>
      <w:r w:rsidRPr="000732D3">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rsidRPr="000732D3">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17D0CA39" w14:textId="77777777" w:rsidR="0043742E" w:rsidRPr="000732D3" w:rsidRDefault="7215B376" w:rsidP="008A31E6">
      <w:pPr>
        <w:pStyle w:val="MLOdsek"/>
      </w:pPr>
      <w:r w:rsidRPr="000732D3">
        <w:t xml:space="preserve">Vytvorený zdrojový kód Modulu (Modulov) vrátane dokumentácie zdrojového kódu Modulu (Modulov) bude zverejnený na základe rozhodnutia Objednávateľa buď: </w:t>
      </w:r>
    </w:p>
    <w:p w14:paraId="3FEABDC8" w14:textId="77777777" w:rsidR="0043742E" w:rsidRPr="000732D3" w:rsidRDefault="40AC679B">
      <w:pPr>
        <w:pStyle w:val="MLOdsek"/>
        <w:numPr>
          <w:ilvl w:val="2"/>
          <w:numId w:val="8"/>
        </w:numPr>
        <w:tabs>
          <w:tab w:val="clear" w:pos="1134"/>
        </w:tabs>
        <w:ind w:left="1843"/>
      </w:pPr>
      <w:r w:rsidRPr="000732D3">
        <w:t>v režime podľa § 31 ods. 4 písm. a) Vyhlášky o štandardoch pre ITVS (</w:t>
      </w:r>
      <w:r w:rsidRPr="000732D3">
        <w:rPr>
          <w:shd w:val="clear" w:color="auto" w:fill="FFFFFF"/>
        </w:rPr>
        <w:t>verejné – zdrojový kód je dostupný pre verejnosť bez obmedzenia</w:t>
      </w:r>
      <w:r w:rsidRPr="000732D3">
        <w:t xml:space="preserve">); týmto nie je dotknutý osobitný právny režim vzťahujúci sa na preexistentný zdrojový kód, alebo </w:t>
      </w:r>
    </w:p>
    <w:p w14:paraId="2B7F752A" w14:textId="77777777" w:rsidR="00B075E8" w:rsidRPr="000732D3" w:rsidRDefault="40AC679B">
      <w:pPr>
        <w:pStyle w:val="MLOdsek"/>
        <w:numPr>
          <w:ilvl w:val="2"/>
          <w:numId w:val="8"/>
        </w:numPr>
        <w:tabs>
          <w:tab w:val="clear" w:pos="1134"/>
        </w:tabs>
        <w:ind w:left="1843"/>
      </w:pPr>
      <w:r w:rsidRPr="000732D3">
        <w:t xml:space="preserve">v režime podľa § 31 ods. 4 písm. b) Vyhlášky o štandardoch pre ITVS (s obmedzenou dostupnosťou pre orgán vedenia a orgány riadenia - </w:t>
      </w:r>
      <w:r w:rsidRPr="000732D3">
        <w:rPr>
          <w:shd w:val="clear" w:color="auto" w:fill="FFFFFF"/>
        </w:rPr>
        <w:t>zdrojový kód je dostupný len pre orgán vedenia a orgány riadenia</w:t>
      </w:r>
      <w:r w:rsidRPr="000732D3">
        <w:t>).</w:t>
      </w:r>
    </w:p>
    <w:p w14:paraId="53BEA3C6" w14:textId="77777777" w:rsidR="008D5A09" w:rsidRPr="000732D3" w:rsidRDefault="438CB44A" w:rsidP="008A31E6">
      <w:pPr>
        <w:pStyle w:val="MLOdsek"/>
      </w:pPr>
      <w:r w:rsidRPr="000732D3">
        <w:t>Použitie zdrojového kódu Objednávateľom podľa bodov 11.</w:t>
      </w:r>
      <w:r w:rsidR="233E58B3" w:rsidRPr="000732D3">
        <w:t>9</w:t>
      </w:r>
      <w:r w:rsidRPr="000732D3">
        <w:t xml:space="preserve"> až 11.1</w:t>
      </w:r>
      <w:r w:rsidR="233E58B3" w:rsidRPr="000732D3">
        <w:t>1</w:t>
      </w:r>
      <w:r w:rsidRPr="000732D3">
        <w:t xml:space="preserve"> tohto čl</w:t>
      </w:r>
      <w:r w:rsidR="06CFA6C0" w:rsidRPr="000732D3">
        <w:t>ánku</w:t>
      </w:r>
      <w:r w:rsidRPr="000732D3">
        <w:t xml:space="preserve"> Zmluvy neobmedzuje Objednávateľa na akékoľvek iné použitie zdrojového kódu v rozsahu uvedenom v bode 11.</w:t>
      </w:r>
      <w:r w:rsidR="233E58B3" w:rsidRPr="000732D3">
        <w:t>8</w:t>
      </w:r>
      <w:r w:rsidRPr="000732D3">
        <w:t xml:space="preserve"> tohto čl</w:t>
      </w:r>
      <w:r w:rsidR="06CFA6C0" w:rsidRPr="000732D3">
        <w:t>ánku</w:t>
      </w:r>
      <w:r w:rsidRPr="000732D3">
        <w:t xml:space="preserve"> Zmluvy.</w:t>
      </w:r>
    </w:p>
    <w:p w14:paraId="539DC2C3" w14:textId="77777777" w:rsidR="0043742E" w:rsidRPr="000732D3" w:rsidRDefault="7215B376" w:rsidP="008A31E6">
      <w:pPr>
        <w:pStyle w:val="MLOdsek"/>
      </w:pPr>
      <w:r w:rsidRPr="000732D3">
        <w:t xml:space="preserve">Poskytovateľ sa zaväzuje k tomu, že zdrojový kód, ktorý je vytvorený počas poskytovania Služieb, bude spĺňať podmienky Zákona o ITVS </w:t>
      </w:r>
      <w:r w:rsidR="40AC679B" w:rsidRPr="000732D3">
        <w:t>[</w:t>
      </w:r>
      <w:r w:rsidR="1A6EC506" w:rsidRPr="000732D3">
        <w:t>najmä § 15 ods. 2 písm. d) bod 1 Zákona o ITVS</w:t>
      </w:r>
      <w:r w:rsidR="40AC679B" w:rsidRPr="000732D3">
        <w:t>]</w:t>
      </w:r>
      <w:r w:rsidR="1A6EC506" w:rsidRPr="000732D3">
        <w:t xml:space="preserve"> </w:t>
      </w:r>
      <w:r w:rsidRPr="000732D3">
        <w:t>a to v rozsahu, v akom zverejnenie tohto kódu nemôže byť zneužité na činnosť smerujúcu k narušeniu alebo k zničeniu informačného systému.</w:t>
      </w:r>
    </w:p>
    <w:p w14:paraId="664598E4" w14:textId="77777777" w:rsidR="0043742E" w:rsidRPr="000732D3" w:rsidRDefault="40AC679B" w:rsidP="008A31E6">
      <w:pPr>
        <w:pStyle w:val="MLOdsek"/>
      </w:pPr>
      <w:r w:rsidRPr="000732D3">
        <w:t xml:space="preserve">Objednávateľ je zároveň kedykoľvek oprávnený vyžiadať si od Poskytovateľa najaktuálnejšiu verziu komentovaných zdrojových kódov k Systému, ktorá zohľadňuje všetky zásahy do zdrojových kódov Systému v dôsledku plnení realizovaných </w:t>
      </w:r>
      <w:r w:rsidRPr="000732D3">
        <w:lastRenderedPageBreak/>
        <w:t>Poskytovateľom v zmysle tejto Zmluvy a Poskytovateľ je povinný takejto žiadosti Objednávateľa bezodkladne, najneskôr do piatich (5) pracovných dní, vyhovieť.</w:t>
      </w:r>
    </w:p>
    <w:bookmarkEnd w:id="30"/>
    <w:bookmarkEnd w:id="31"/>
    <w:p w14:paraId="17074BCE" w14:textId="77777777" w:rsidR="001A6C8C" w:rsidRPr="000732D3" w:rsidRDefault="6CC57F24" w:rsidP="001A6C8C">
      <w:pPr>
        <w:pStyle w:val="MLNadpislnku"/>
      </w:pPr>
      <w:r w:rsidRPr="000732D3">
        <w:t>PRÁVA DUŠEVNÉHO VLASTNÍCTVA</w:t>
      </w:r>
    </w:p>
    <w:p w14:paraId="0DF3E3AC" w14:textId="77777777" w:rsidR="001A6C8C" w:rsidRPr="000732D3" w:rsidRDefault="293EFDF4" w:rsidP="00192080">
      <w:pPr>
        <w:pStyle w:val="MLOdsek"/>
      </w:pPr>
      <w:r w:rsidRPr="000732D3">
        <w:t xml:space="preserve">Vzhľadom na to, že </w:t>
      </w:r>
      <w:r w:rsidR="0EEB7163" w:rsidRPr="000732D3">
        <w:t xml:space="preserve">súčasťou poskytnutých </w:t>
      </w:r>
      <w:r w:rsidRPr="000732D3">
        <w:t xml:space="preserve">Služieb podľa tejto Zmluvy </w:t>
      </w:r>
      <w:r w:rsidR="64DC14FA" w:rsidRPr="000732D3">
        <w:t xml:space="preserve">môže byť </w:t>
      </w:r>
      <w:r w:rsidRPr="000732D3">
        <w:t xml:space="preserve">aj plnenie, ktoré môže napĺňať znaky autorského diela v zmysle Autorského zákona, je k týmto </w:t>
      </w:r>
      <w:r w:rsidR="05857B41" w:rsidRPr="000732D3">
        <w:t xml:space="preserve">plneniam </w:t>
      </w:r>
      <w:r w:rsidRPr="000732D3">
        <w:t>poskytovaná licencia za podmienok dohodnutých ďalej v tomto čl</w:t>
      </w:r>
      <w:r w:rsidR="6CC57F24" w:rsidRPr="000732D3">
        <w:t>ánku</w:t>
      </w:r>
      <w:r w:rsidRPr="000732D3">
        <w:t xml:space="preserve"> Zmluvy.</w:t>
      </w:r>
    </w:p>
    <w:p w14:paraId="6071FC0C" w14:textId="77777777" w:rsidR="00AE4C3B" w:rsidRPr="000732D3" w:rsidRDefault="21143B15">
      <w:pPr>
        <w:pStyle w:val="MLOdsek"/>
      </w:pPr>
      <w:bookmarkStart w:id="32" w:name="_Ref531066941"/>
      <w:r w:rsidRPr="000732D3">
        <w:t>V prípade, ak pri poskytovaní Služieb dôjde k</w:t>
      </w:r>
      <w:r w:rsidR="53DE43C6" w:rsidRPr="000732D3">
        <w:t> </w:t>
      </w:r>
      <w:r w:rsidRPr="000732D3">
        <w:t>vytvoreniu</w:t>
      </w:r>
      <w:r w:rsidR="53DE43C6" w:rsidRPr="000732D3">
        <w:t>,</w:t>
      </w:r>
      <w:r w:rsidRPr="000732D3">
        <w:t> dodaniu</w:t>
      </w:r>
      <w:r w:rsidR="53DE43C6" w:rsidRPr="000732D3">
        <w:t xml:space="preserve"> alebo použitiu</w:t>
      </w:r>
      <w:r w:rsidRPr="000732D3">
        <w:t xml:space="preserve"> </w:t>
      </w:r>
      <w:r w:rsidR="53DE43C6" w:rsidRPr="000732D3">
        <w:t>plnenia</w:t>
      </w:r>
      <w:r w:rsidRPr="000732D3">
        <w:t xml:space="preserve">, ktoré má charakter autorského diela  </w:t>
      </w:r>
      <w:r w:rsidR="0CA62FDC" w:rsidRPr="000732D3">
        <w:t>podľa Autorského zákona, vrátane počítačového programu</w:t>
      </w:r>
      <w:r w:rsidR="008A31E6" w:rsidRPr="000732D3">
        <w:t xml:space="preserve"> (napr. SW vytvorený Poskytovateľom, </w:t>
      </w:r>
      <w:r w:rsidR="00976D8A" w:rsidRPr="000732D3">
        <w:t>P</w:t>
      </w:r>
      <w:r w:rsidR="008A31E6" w:rsidRPr="000732D3">
        <w:t>reexistentný SW)</w:t>
      </w:r>
      <w:r w:rsidR="0CA62FDC" w:rsidRPr="000732D3">
        <w:t xml:space="preserve"> alebo databázy </w:t>
      </w:r>
      <w:r w:rsidRPr="000732D3">
        <w:t>(ďalej len „</w:t>
      </w:r>
      <w:r w:rsidRPr="000732D3">
        <w:rPr>
          <w:b/>
          <w:bCs/>
        </w:rPr>
        <w:t>autorské dielo</w:t>
      </w:r>
      <w:r w:rsidRPr="000732D3">
        <w:t>“),</w:t>
      </w:r>
      <w:r w:rsidR="76D6BE13" w:rsidRPr="000732D3">
        <w:t xml:space="preserve"> akceptáciou plnenia podľa tejto Zmluvy, ktoré príslušné autorské dielo obsahuje,</w:t>
      </w:r>
      <w:r w:rsidRPr="000732D3">
        <w:t xml:space="preserve"> udeľuje Poskytovateľ Objednávateľovi k takémuto autorskému dielu licenciu v rozsahu a </w:t>
      </w:r>
      <w:r w:rsidR="0CA62FDC" w:rsidRPr="000732D3">
        <w:t xml:space="preserve">za podmienok </w:t>
      </w:r>
      <w:r w:rsidR="5BA3BC69" w:rsidRPr="000732D3">
        <w:t>uvedených nižšie</w:t>
      </w:r>
      <w:r w:rsidRPr="000732D3">
        <w:t>.</w:t>
      </w:r>
      <w:r w:rsidR="0CA62FDC" w:rsidRPr="000732D3">
        <w:t xml:space="preserve"> </w:t>
      </w:r>
      <w:r w:rsidRPr="000732D3">
        <w:t xml:space="preserve"> </w:t>
      </w:r>
    </w:p>
    <w:p w14:paraId="0FDF4BE7" w14:textId="78CFCEA8" w:rsidR="00CC3BB6" w:rsidRPr="000732D3" w:rsidRDefault="2C740083" w:rsidP="34DADC67">
      <w:pPr>
        <w:pStyle w:val="MLOdsek"/>
      </w:pPr>
      <w:r w:rsidRPr="000732D3">
        <w:rPr>
          <w:rFonts w:ascii="Calibri" w:eastAsia="Calibri" w:hAnsi="Calibri" w:cs="Calibri"/>
        </w:rP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w:t>
      </w:r>
      <w:r w:rsidR="00963D6D" w:rsidRPr="000732D3">
        <w:rPr>
          <w:rFonts w:ascii="Calibri" w:eastAsia="Calibri" w:hAnsi="Calibri" w:cs="Calibri"/>
        </w:rPr>
        <w:t xml:space="preserve"> a</w:t>
      </w:r>
      <w:r w:rsidRPr="000732D3">
        <w:rPr>
          <w:rFonts w:ascii="Calibri" w:eastAsia="Calibri" w:hAnsi="Calibri" w:cs="Calibri"/>
        </w:rPr>
        <w:t xml:space="preserve"> vecnom (najmä na neobmedzený počet zariadení a užívateľov) a</w:t>
      </w:r>
      <w:r w:rsidR="008157F6" w:rsidRPr="000732D3">
        <w:rPr>
          <w:rFonts w:ascii="Calibri" w:eastAsia="Calibri" w:hAnsi="Calibri" w:cs="Calibri"/>
        </w:rPr>
        <w:t xml:space="preserve"> v </w:t>
      </w:r>
      <w:r w:rsidRPr="000732D3">
        <w:rPr>
          <w:rFonts w:ascii="Calibri" w:eastAsia="Calibri" w:hAnsi="Calibri" w:cs="Calibri"/>
        </w:rPr>
        <w:t>rozsahu</w:t>
      </w:r>
      <w:r w:rsidR="008157F6" w:rsidRPr="000732D3">
        <w:rPr>
          <w:rFonts w:ascii="Calibri" w:eastAsia="Calibri" w:hAnsi="Calibri" w:cs="Calibri"/>
        </w:rPr>
        <w:t xml:space="preserve"> na celé územie Slovenskej republiky</w:t>
      </w:r>
      <w:r w:rsidRPr="000732D3">
        <w:rPr>
          <w:rFonts w:ascii="Calibri" w:eastAsia="Calibri" w:hAnsi="Calibri" w:cs="Calibri"/>
        </w:rPr>
        <w:t>,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w:t>
      </w:r>
      <w:r w:rsidR="003B09E6" w:rsidRPr="000732D3">
        <w:rPr>
          <w:rFonts w:ascii="Calibri" w:eastAsia="Calibri" w:hAnsi="Calibri" w:cs="Calibri"/>
        </w:rPr>
        <w:t>.</w:t>
      </w:r>
      <w:r w:rsidRPr="000732D3">
        <w:rPr>
          <w:rFonts w:ascii="Calibri" w:eastAsia="Calibri" w:hAnsi="Calibri" w:cs="Calibri"/>
        </w:rPr>
        <w:t xml:space="preserve"> Licencia zahŕňa aj výslovný súhlas na označenie autorského diela názvom Objednávateľa. Licencia k autorskému dielu je poskytovaná ako </w:t>
      </w:r>
      <w:r w:rsidR="003B09E6" w:rsidRPr="000732D3">
        <w:rPr>
          <w:rFonts w:ascii="Calibri" w:eastAsia="Calibri" w:hAnsi="Calibri" w:cs="Calibri"/>
        </w:rPr>
        <w:t>ne</w:t>
      </w:r>
      <w:r w:rsidRPr="000732D3">
        <w:rPr>
          <w:rFonts w:ascii="Calibri" w:eastAsia="Calibri" w:hAnsi="Calibri" w:cs="Calibri"/>
        </w:rPr>
        <w:t>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46F93D8" w14:textId="0ECB9194" w:rsidR="26919C41" w:rsidRPr="000732D3" w:rsidRDefault="26919C41" w:rsidP="34DADC67">
      <w:pPr>
        <w:pStyle w:val="MLOdsek"/>
      </w:pPr>
      <w:r w:rsidRPr="000732D3">
        <w:rPr>
          <w:rFonts w:ascii="Calibri" w:eastAsia="Calibri" w:hAnsi="Calibri" w:cs="Calibri"/>
        </w:rPr>
        <w:t>Zmluvné strany sa ďalej dohodli, že pokiaľ Poskytovateľ vytvorí v rámci plnenia tejto Zmluvy pre Objednávateľa počítačový program, ktorý je Modulom v súlade s článkom 11. bodmi 11.9 a 11.11</w:t>
      </w:r>
      <w:r w:rsidR="00A70277" w:rsidRPr="000732D3">
        <w:rPr>
          <w:rFonts w:ascii="Calibri" w:eastAsia="Calibri" w:hAnsi="Calibri" w:cs="Calibri"/>
        </w:rPr>
        <w:t xml:space="preserve">, písm. a) </w:t>
      </w:r>
      <w:r w:rsidRPr="000732D3">
        <w:rPr>
          <w:rFonts w:ascii="Calibri" w:eastAsia="Calibri" w:hAnsi="Calibri" w:cs="Calibri"/>
        </w:rPr>
        <w:t xml:space="preserve"> tejto Zmluvy, udeľuje Poskytovateľ Objednávateľovi súhlas používať taký počítačový program, a to buď ako:</w:t>
      </w:r>
    </w:p>
    <w:p w14:paraId="3D5A741E" w14:textId="77777777" w:rsidR="003B09E6" w:rsidRPr="000732D3" w:rsidRDefault="26919C41">
      <w:pPr>
        <w:pStyle w:val="MLOdsek"/>
        <w:numPr>
          <w:ilvl w:val="2"/>
          <w:numId w:val="8"/>
        </w:numPr>
        <w:tabs>
          <w:tab w:val="clear" w:pos="1134"/>
        </w:tabs>
        <w:ind w:left="1843"/>
      </w:pPr>
      <w:r w:rsidRPr="000732D3">
        <w:rPr>
          <w:rFonts w:ascii="Calibri" w:eastAsia="Calibri" w:hAnsi="Calibri" w:cs="Calibri"/>
        </w:rPr>
        <w:t>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ak to nie je v rozpore so zákonom č. 136/2001 Z. z. o ochrane hospodárskej súťaže alebo pravidlami pre čerpanie prostriedkov zo ŠF), alebo</w:t>
      </w:r>
    </w:p>
    <w:p w14:paraId="34098425" w14:textId="714D4B9B" w:rsidR="26919C41" w:rsidRPr="000732D3" w:rsidRDefault="26919C41">
      <w:pPr>
        <w:pStyle w:val="MLOdsek"/>
        <w:numPr>
          <w:ilvl w:val="2"/>
          <w:numId w:val="8"/>
        </w:numPr>
        <w:tabs>
          <w:tab w:val="clear" w:pos="1134"/>
        </w:tabs>
        <w:ind w:left="1843"/>
        <w:rPr>
          <w:rStyle w:val="Odkaznapoznmkupodiarou"/>
          <w:vertAlign w:val="baseline"/>
        </w:rPr>
      </w:pPr>
      <w:r w:rsidRPr="000732D3">
        <w:rPr>
          <w:rFonts w:ascii="Calibri" w:eastAsia="Calibri" w:hAnsi="Calibri" w:cs="Calibri"/>
        </w:rPr>
        <w:lastRenderedPageBreak/>
        <w:t>podľa podmienok niektorej open source licencie</w:t>
      </w:r>
      <w:r w:rsidRPr="000732D3">
        <w:rPr>
          <w:rStyle w:val="Odkaznapoznmkupodiarou"/>
        </w:rPr>
        <w:footnoteReference w:id="2"/>
      </w:r>
      <w:r w:rsidRPr="000732D3">
        <w:rPr>
          <w:rFonts w:ascii="Calibri" w:eastAsia="Calibri" w:hAnsi="Calibri" w:cs="Calibri"/>
        </w:rPr>
        <w:t>.</w:t>
      </w:r>
    </w:p>
    <w:p w14:paraId="6C1F5EE6" w14:textId="77777777" w:rsidR="26919C41" w:rsidRPr="000732D3" w:rsidRDefault="26919C41">
      <w:pPr>
        <w:pStyle w:val="Odsekzoznamu"/>
        <w:numPr>
          <w:ilvl w:val="0"/>
          <w:numId w:val="1"/>
        </w:numPr>
      </w:pPr>
      <w:r w:rsidRPr="000732D3">
        <w:rPr>
          <w:rFonts w:ascii="Calibri" w:eastAsia="Calibri" w:hAnsi="Calibri" w:cs="Calibri"/>
          <w:sz w:val="22"/>
          <w:szCs w:val="22"/>
        </w:rPr>
        <w:t>Poskytovateľ udelí Objednávateľovi licenciu podľa tohto bodu na základe preferencie a rozhodnutia Objednávateľa.</w:t>
      </w:r>
    </w:p>
    <w:p w14:paraId="0A888722" w14:textId="77777777" w:rsidR="26919C41" w:rsidRPr="000732D3" w:rsidRDefault="26919C41" w:rsidP="34DADC67">
      <w:pPr>
        <w:pStyle w:val="MLOdsek"/>
      </w:pPr>
      <w:r w:rsidRPr="000732D3">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2B4D448" w14:textId="77777777" w:rsidR="26919C41" w:rsidRPr="000732D3" w:rsidRDefault="26919C41" w:rsidP="34DADC67">
      <w:pPr>
        <w:pStyle w:val="MLOdsek"/>
      </w:pPr>
      <w:r w:rsidRPr="000732D3">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5E409915" w14:textId="77777777" w:rsidR="26919C41" w:rsidRPr="000732D3" w:rsidRDefault="26919C41" w:rsidP="34DADC67">
      <w:pPr>
        <w:pStyle w:val="MLOdsek"/>
      </w:pPr>
      <w:r w:rsidRPr="000732D3">
        <w:rPr>
          <w:rFonts w:ascii="Calibri" w:eastAsia="Calibri" w:hAnsi="Calibri" w:cs="Calibri"/>
        </w:rPr>
        <w:t>Udelenie licencie nemožno zo strany Poskytovateľa vypovedať a jej účinnosť trvá aj po skončení účinnosti tejto Zmluvy, ak sa nedohodnú Zmluvné strany výslovne inak.</w:t>
      </w:r>
    </w:p>
    <w:p w14:paraId="6F3DAD0B" w14:textId="77777777" w:rsidR="26919C41" w:rsidRPr="000732D3" w:rsidRDefault="26919C41" w:rsidP="34DADC67">
      <w:pPr>
        <w:pStyle w:val="MLOdsek"/>
      </w:pPr>
      <w:r w:rsidRPr="000732D3">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C2466D9" w14:textId="77777777" w:rsidR="26919C41" w:rsidRPr="000732D3" w:rsidRDefault="26919C41" w:rsidP="34DADC67">
      <w:pPr>
        <w:pStyle w:val="MLOdsek"/>
      </w:pPr>
      <w:r w:rsidRPr="000732D3">
        <w:rPr>
          <w:rFonts w:ascii="Calibri" w:eastAsia="Calibri" w:hAnsi="Calibri" w:cs="Calibri"/>
        </w:rP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0B8A6362" w14:textId="77777777" w:rsidR="26919C41" w:rsidRPr="000732D3" w:rsidRDefault="26919C41" w:rsidP="34DADC67">
      <w:pPr>
        <w:pStyle w:val="MLOdsek"/>
      </w:pPr>
      <w:r w:rsidRPr="000732D3">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57136431" w14:textId="77777777" w:rsidR="26919C41" w:rsidRPr="000732D3" w:rsidRDefault="26919C41" w:rsidP="34DADC67">
      <w:pPr>
        <w:pStyle w:val="MLOdsek"/>
      </w:pPr>
      <w:r w:rsidRPr="000732D3">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1DF7917B" w14:textId="77777777" w:rsidR="26919C41" w:rsidRPr="000732D3" w:rsidRDefault="26919C41" w:rsidP="34DADC67">
      <w:pPr>
        <w:pStyle w:val="MLOdsek"/>
      </w:pPr>
      <w:r w:rsidRPr="000732D3">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000732D3">
        <w:rPr>
          <w:rFonts w:ascii="Calibri" w:eastAsia="Calibri" w:hAnsi="Calibri" w:cs="Calibri"/>
        </w:rPr>
        <w:t xml:space="preserve">akceptáciou Služieb </w:t>
      </w:r>
      <w:r w:rsidRPr="000732D3">
        <w:rPr>
          <w:rFonts w:ascii="Calibri" w:eastAsia="Calibri" w:hAnsi="Calibri" w:cs="Calibri"/>
        </w:rPr>
        <w:t>udeľuje Poskytovateľ Objednávateľovi oprávnenie používať Preexistentný proprietárny SW podľa podmienok a v rozsahu osobitných licenčných podmienok Poskytovateľa alebo tretej strany</w:t>
      </w:r>
      <w:r w:rsidR="0056296A" w:rsidRPr="000732D3">
        <w:rPr>
          <w:rFonts w:ascii="Calibri" w:eastAsia="Calibri" w:hAnsi="Calibri" w:cs="Calibri"/>
        </w:rPr>
        <w:t xml:space="preserve">, </w:t>
      </w:r>
      <w:r w:rsidR="0056296A" w:rsidRPr="000732D3">
        <w:t>ak už Objednávateľ takýmito oprávneniami nedisponuje</w:t>
      </w:r>
      <w:r w:rsidRPr="000732D3">
        <w:rPr>
          <w:rFonts w:ascii="Calibri" w:eastAsia="Calibri" w:hAnsi="Calibri" w:cs="Calibri"/>
        </w:rPr>
        <w:t>.</w:t>
      </w:r>
    </w:p>
    <w:p w14:paraId="1B2879B6" w14:textId="207E72DF" w:rsidR="26919C41" w:rsidRPr="000732D3" w:rsidRDefault="26919C41" w:rsidP="34DADC67">
      <w:pPr>
        <w:pStyle w:val="MLOdsek"/>
      </w:pPr>
      <w:r w:rsidRPr="000732D3">
        <w:rPr>
          <w:rFonts w:ascii="Calibri" w:eastAsia="Calibri" w:hAnsi="Calibri" w:cs="Calibri"/>
        </w:rPr>
        <w:lastRenderedPageBreak/>
        <w:t>Pokiaľ nie je možné spravodlivo požadovať od Poskytovateľa,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 k Preexistentnému proprietárnemu  SW.</w:t>
      </w:r>
    </w:p>
    <w:p w14:paraId="7AD2049E" w14:textId="77777777" w:rsidR="5900F90C" w:rsidRPr="000732D3" w:rsidRDefault="5900F90C" w:rsidP="34DADC67">
      <w:pPr>
        <w:pStyle w:val="MLOdsek"/>
      </w:pPr>
      <w:r w:rsidRPr="000732D3">
        <w:rPr>
          <w:rFonts w:ascii="Calibri" w:eastAsia="Calibri" w:hAnsi="Calibri" w:cs="Calibri"/>
        </w:rPr>
        <w:t>Poskytovateľ je povinný vo svojich riešeniach pre Objednávateľa obmedziť využitie takéhoto Preexistentného proprietárneho SW, ktorý je čo do licencie obmedzený v zmysle bodu 12.14 tejto Zmluvy.</w:t>
      </w:r>
    </w:p>
    <w:p w14:paraId="660828DE" w14:textId="77777777" w:rsidR="5900F90C" w:rsidRPr="000732D3" w:rsidRDefault="5900F90C" w:rsidP="34DADC67">
      <w:pPr>
        <w:pStyle w:val="MLOdsek"/>
      </w:pPr>
      <w:r w:rsidRPr="000732D3">
        <w:rPr>
          <w:rFonts w:ascii="Calibri" w:eastAsia="Calibri" w:hAnsi="Calibri" w:cs="Calibri"/>
        </w:rPr>
        <w:t xml:space="preserve">V prípade, ak je súčasťou Služby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4F9D7808" w:rsidRPr="000732D3">
        <w:rPr>
          <w:rFonts w:ascii="Calibri" w:eastAsia="Calibri" w:hAnsi="Calibri" w:cs="Calibri"/>
        </w:rPr>
        <w:t>Systému</w:t>
      </w:r>
      <w:r w:rsidR="00E820B8" w:rsidRPr="000732D3">
        <w:rPr>
          <w:rFonts w:ascii="Calibri" w:eastAsia="Calibri" w:hAnsi="Calibri" w:cs="Calibri"/>
        </w:rPr>
        <w:t>, ktoré sú súčasťou počítačového programu,</w:t>
      </w:r>
      <w:r w:rsidR="4F9D7808" w:rsidRPr="000732D3">
        <w:rPr>
          <w:rFonts w:ascii="Calibri" w:eastAsia="Calibri" w:hAnsi="Calibri" w:cs="Calibri"/>
        </w:rPr>
        <w:t xml:space="preserve"> </w:t>
      </w:r>
      <w:r w:rsidRPr="000732D3">
        <w:rPr>
          <w:rFonts w:ascii="Calibri" w:eastAsia="Calibri" w:hAnsi="Calibri" w:cs="Calibri"/>
        </w:rPr>
        <w:t>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w:t>
      </w:r>
    </w:p>
    <w:p w14:paraId="6214B612" w14:textId="77777777" w:rsidR="3597F60F" w:rsidRPr="000732D3" w:rsidRDefault="3597F60F" w:rsidP="34DADC67">
      <w:pPr>
        <w:pStyle w:val="MLOdsek"/>
      </w:pPr>
      <w:r w:rsidRPr="000732D3">
        <w:rPr>
          <w:rFonts w:ascii="Calibri" w:eastAsia="Calibri" w:hAnsi="Calibri" w:cs="Calibri"/>
        </w:rPr>
        <w:t xml:space="preserve">Špecifikácia Preexistentného proprietárneho SW a Preexistentného open source SW tvoriacich súčasť Služieb a ich licenčných podmienok podľa tejto Zmluvy bude súčasťou formulára „Požiadavka na zmenu“ ako jeho príloha. Za predpokladu že licencie k Preexistentnému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000732D3">
        <w:rPr>
          <w:rFonts w:ascii="Calibri" w:eastAsia="Calibri" w:hAnsi="Calibri" w:cs="Calibri"/>
        </w:rPr>
        <w:t>Systému</w:t>
      </w:r>
      <w:r w:rsidRPr="000732D3">
        <w:rPr>
          <w:rFonts w:ascii="Calibri" w:eastAsia="Calibri" w:hAnsi="Calibri" w:cs="Calibri"/>
        </w:rPr>
        <w:t>. Tým nie je dotknuté právo Objednávateľa zaobstarať takýto SW aj od tretej osoby bez ohľadu na licencie skôr obstarané Poskytovateľom.</w:t>
      </w:r>
    </w:p>
    <w:p w14:paraId="4F99C02E" w14:textId="77777777" w:rsidR="3597F60F" w:rsidRPr="000732D3" w:rsidRDefault="3597F60F" w:rsidP="34DADC67">
      <w:pPr>
        <w:pStyle w:val="MLOdsek"/>
      </w:pPr>
      <w:r w:rsidRPr="000732D3">
        <w:rPr>
          <w:rFonts w:ascii="Calibri" w:eastAsia="Calibri" w:hAnsi="Calibri" w:cs="Calibri"/>
        </w:rPr>
        <w:t>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vo formulári „Požiadavka na zmenu“ ako jeho prílohu.</w:t>
      </w:r>
    </w:p>
    <w:p w14:paraId="586E9746" w14:textId="77777777" w:rsidR="3597F60F" w:rsidRPr="000732D3" w:rsidRDefault="3597F60F" w:rsidP="34DADC67">
      <w:pPr>
        <w:pStyle w:val="MLOdsek"/>
      </w:pPr>
      <w:r w:rsidRPr="000732D3">
        <w:rPr>
          <w:rFonts w:ascii="Calibri" w:eastAsia="Calibri" w:hAnsi="Calibri" w:cs="Calibri"/>
        </w:rPr>
        <w:t>Ak sú s použitím dodávaného Preexistentného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25AE4E38" w14:textId="77777777" w:rsidR="3597F60F" w:rsidRPr="000732D3" w:rsidRDefault="3597F60F" w:rsidP="34DADC67">
      <w:pPr>
        <w:pStyle w:val="MLOdsek"/>
      </w:pPr>
      <w:r w:rsidRPr="000732D3">
        <w:rPr>
          <w:rFonts w:ascii="Calibri" w:eastAsia="Calibri" w:hAnsi="Calibri" w:cs="Calibri"/>
        </w:rPr>
        <w:t xml:space="preserve">V prípade, že pri poskytovaní Služieb vznikne alebo sa stane jeho súčasťou počítačový program neuvedený vo formulári „Požiadavka na zmenu“ a Objednávateľ takúto Službu akceptuje podpisom príslušného akceptačného protokolu, vzťahujú sa aj na tento počítačový program ustanovenia tohto článku Zmluvy. Softvérové produkty iné ako uvedené vo formulári „Požiadavka na zmenu“ je možné urobiť súčasťou </w:t>
      </w:r>
      <w:r w:rsidR="4D59E983" w:rsidRPr="000732D3">
        <w:rPr>
          <w:rFonts w:ascii="Calibri" w:eastAsia="Calibri" w:hAnsi="Calibri" w:cs="Calibri"/>
        </w:rPr>
        <w:t xml:space="preserve">Systému </w:t>
      </w:r>
      <w:r w:rsidRPr="000732D3">
        <w:rPr>
          <w:rFonts w:ascii="Calibri" w:eastAsia="Calibri" w:hAnsi="Calibri" w:cs="Calibri"/>
        </w:rPr>
        <w:t>len na základe predchádzajúceho písomného súhlasu Objednávateľa.</w:t>
      </w:r>
    </w:p>
    <w:p w14:paraId="2AFB8280" w14:textId="77777777" w:rsidR="0C916C55" w:rsidRPr="000732D3" w:rsidRDefault="0C916C55" w:rsidP="34DADC67">
      <w:pPr>
        <w:pStyle w:val="MLOdsek"/>
      </w:pPr>
      <w:r w:rsidRPr="000732D3">
        <w:rPr>
          <w:rFonts w:ascii="Calibri" w:eastAsia="Calibri" w:hAnsi="Calibri" w:cs="Calibri"/>
        </w:rPr>
        <w:lastRenderedPageBreak/>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0DCA3F45" w14:textId="77777777" w:rsidR="0C916C55" w:rsidRPr="000732D3" w:rsidRDefault="0C916C55" w:rsidP="34DADC67">
      <w:pPr>
        <w:pStyle w:val="MLOdsek"/>
      </w:pPr>
      <w:r w:rsidRPr="000732D3">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22E9FA95" w14:textId="77777777" w:rsidR="0C916C55" w:rsidRPr="000732D3" w:rsidRDefault="0C916C55" w:rsidP="34DADC67">
      <w:pPr>
        <w:pStyle w:val="MLOdsek"/>
      </w:pPr>
      <w:r w:rsidRPr="000732D3">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053EE8AB" w14:textId="77777777" w:rsidR="0C916C55" w:rsidRPr="000732D3" w:rsidRDefault="0C916C55" w:rsidP="34DADC67">
      <w:pPr>
        <w:pStyle w:val="MLOdsek"/>
      </w:pPr>
      <w:r w:rsidRPr="000732D3">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5970A6FC" w14:textId="77777777" w:rsidR="0C916C55" w:rsidRPr="000732D3" w:rsidRDefault="0C916C55" w:rsidP="34DADC67">
      <w:pPr>
        <w:pStyle w:val="MLOdsek"/>
      </w:pPr>
      <w:r w:rsidRPr="000732D3">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1C2FA98" w14:textId="77777777" w:rsidR="524E7C67" w:rsidRPr="000732D3" w:rsidRDefault="524E7C67" w:rsidP="34DADC67">
      <w:pPr>
        <w:pStyle w:val="MLOdsek"/>
      </w:pPr>
      <w:r w:rsidRPr="000732D3">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40148C62" w14:textId="3FDDAF52" w:rsidR="524E7C67" w:rsidRPr="000732D3" w:rsidRDefault="524E7C67" w:rsidP="34DADC67">
      <w:pPr>
        <w:pStyle w:val="MLOdsek"/>
      </w:pPr>
      <w:r w:rsidRPr="000732D3">
        <w:rPr>
          <w:rFonts w:ascii="Calibri" w:eastAsia="Calibri" w:hAnsi="Calibri" w:cs="Calibri"/>
        </w:rPr>
        <w:t xml:space="preserve">Odmena za poskytnutie, sprostredkovanie alebo postúpenie licencií k autorským dielam v rozsahu tohto článku 12. tejto Zmluvy je zahrnutá v cene Služieb.  </w:t>
      </w:r>
    </w:p>
    <w:p w14:paraId="6F5A6C68" w14:textId="77777777" w:rsidR="13C59F58" w:rsidRPr="000732D3" w:rsidRDefault="13C59F58" w:rsidP="34DADC67">
      <w:pPr>
        <w:pStyle w:val="MLOdsek"/>
      </w:pPr>
      <w:r w:rsidRPr="000732D3">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AFDC5B1"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4961780"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lastRenderedPageBreak/>
        <w:t>poskytnúť Objednávateľovi akúkoľvek a všetku účinnú pomoc a uhradiť akékoľvek a všetky náklady a výdavky, ktoré vznikli/vzniknú Objednávateľovi v súvislosti s uplatnením vyššie uvedeného nároku tretej osoby; a</w:t>
      </w:r>
    </w:p>
    <w:p w14:paraId="3D10819C"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nahradiť Objednávateľovi akúkoľvek a všetku škodu, ktorá vznikne Objednávateľovi v dôsledku uplatnenia vyššie uvedeného nároku tretej osoby.</w:t>
      </w:r>
    </w:p>
    <w:p w14:paraId="3D491E1B" w14:textId="77777777" w:rsidR="13C59F58" w:rsidRPr="000732D3" w:rsidRDefault="13C59F58" w:rsidP="34DADC67">
      <w:pPr>
        <w:pStyle w:val="MLOdsek"/>
      </w:pPr>
      <w:r w:rsidRPr="000732D3">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3914C2E2" w14:textId="7689ADC2" w:rsidR="00EC261A" w:rsidRPr="000732D3" w:rsidRDefault="00EC261A" w:rsidP="34DADC67">
      <w:pPr>
        <w:pStyle w:val="MLOdsek"/>
      </w:pPr>
      <w:r w:rsidRPr="000732D3">
        <w:t xml:space="preserve">Pre prípad, že k úpravám komponentov </w:t>
      </w:r>
      <w:r w:rsidR="002D69E9" w:rsidRPr="000732D3">
        <w:t xml:space="preserve">Systému </w:t>
      </w:r>
      <w:r w:rsidRPr="000732D3">
        <w:t>realizovaným Poskytovateľom nie je Poskytovateľ oprávnený udeliť Objednávateľovi licenciu v rozsahu podľa predchádzajúcich bodov tohto článku 12. tejto Zmluvy, sa Zmluvné strany dohodli, že</w:t>
      </w:r>
      <w:r w:rsidRPr="000732D3">
        <w:rPr>
          <w:rFonts w:ascii="Calibri" w:eastAsia="Calibri" w:hAnsi="Calibri" w:cs="Calibri"/>
        </w:rPr>
        <w:t xml:space="preserve"> Poskytovateľ udeľuje Objednávateľovi k takejto úprave komponentu </w:t>
      </w:r>
      <w:r w:rsidR="002D69E9" w:rsidRPr="000732D3">
        <w:rPr>
          <w:rFonts w:ascii="Calibri" w:eastAsia="Calibri" w:hAnsi="Calibri" w:cs="Calibri"/>
        </w:rPr>
        <w:t xml:space="preserve">Systému </w:t>
      </w:r>
      <w:r w:rsidRPr="000732D3">
        <w:rPr>
          <w:rFonts w:ascii="Calibri" w:eastAsia="Calibri" w:hAnsi="Calibri" w:cs="Calibri"/>
        </w:rPr>
        <w:t>rovnaké právo na používanie (licenciu) akým Objednávateľ disponuje k</w:t>
      </w:r>
      <w:r w:rsidR="002D69E9" w:rsidRPr="000732D3">
        <w:rPr>
          <w:rFonts w:ascii="Calibri" w:eastAsia="Calibri" w:hAnsi="Calibri" w:cs="Calibri"/>
        </w:rPr>
        <w:t xml:space="preserve"> Systému</w:t>
      </w:r>
      <w:r w:rsidRPr="000732D3">
        <w:rPr>
          <w:rFonts w:ascii="Calibri" w:eastAsia="Calibri" w:hAnsi="Calibri" w:cs="Calibri"/>
        </w:rPr>
        <w:t>, vrátane oprávnenia udeliť sublicenciu tretej osobe v rovnakom rozsahu v akom disponuje Objednávateľ právom udeliť sublicenciu k</w:t>
      </w:r>
      <w:r w:rsidR="002D69E9" w:rsidRPr="000732D3">
        <w:rPr>
          <w:rFonts w:ascii="Calibri" w:eastAsia="Calibri" w:hAnsi="Calibri" w:cs="Calibri"/>
        </w:rPr>
        <w:t xml:space="preserve"> Systému</w:t>
      </w:r>
      <w:r w:rsidRPr="000732D3">
        <w:rPr>
          <w:rFonts w:ascii="Calibri" w:eastAsia="Calibri" w:hAnsi="Calibri" w:cs="Calibri"/>
        </w:rPr>
        <w:t>. Poskytovateľ sa zaväzuje hodnoverným spôsobom preukázať nemožnosť udelenia licencie v rozsahu podľa predchádzajúcich bodov tohto článku 12. tejto Zmluvy.</w:t>
      </w:r>
    </w:p>
    <w:p w14:paraId="6C85201B" w14:textId="77777777" w:rsidR="13C59F58" w:rsidRPr="000732D3" w:rsidRDefault="13C59F58" w:rsidP="34DADC67">
      <w:pPr>
        <w:pStyle w:val="MLOdsek"/>
      </w:pPr>
      <w:r w:rsidRPr="000732D3">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000732D3">
        <w:rPr>
          <w:rFonts w:ascii="Calibri" w:eastAsia="Calibri" w:hAnsi="Calibri" w:cs="Calibri"/>
        </w:rPr>
        <w:t xml:space="preserve">Systému </w:t>
      </w:r>
      <w:r w:rsidRPr="000732D3">
        <w:rPr>
          <w:rFonts w:ascii="Calibri" w:eastAsia="Calibri" w:hAnsi="Calibri" w:cs="Calibri"/>
        </w:rPr>
        <w:t>alebo akejkoľvek ich časti Objednávateľom (vrátane akejkoľvek dokumentácie k autorskému dielu alebo jeho časti)</w:t>
      </w:r>
      <w:r w:rsidR="00EC261A" w:rsidRPr="000732D3">
        <w:rPr>
          <w:rFonts w:ascii="Calibri" w:eastAsia="Calibri" w:hAnsi="Calibri" w:cs="Calibri"/>
        </w:rPr>
        <w:t>, a to</w:t>
      </w:r>
      <w:r w:rsidRPr="000732D3">
        <w:rPr>
          <w:rFonts w:ascii="Calibri" w:eastAsia="Calibri" w:hAnsi="Calibri" w:cs="Calibri"/>
        </w:rPr>
        <w:t xml:space="preserve"> akýmkoľvek spôsobom, s výnimkami výslovne uvedenými v tomto článku Zmluvy.</w:t>
      </w:r>
    </w:p>
    <w:p w14:paraId="4A2D9B00" w14:textId="77777777" w:rsidR="004453EC" w:rsidRPr="000732D3" w:rsidRDefault="5CCFBFC2" w:rsidP="00CE23B9">
      <w:pPr>
        <w:pStyle w:val="MLNadpislnku"/>
        <w:ind w:hanging="737"/>
      </w:pPr>
      <w:bookmarkStart w:id="33" w:name="_Ref519694175"/>
      <w:bookmarkEnd w:id="32"/>
      <w:r w:rsidRPr="000732D3">
        <w:t>OCHRANA DÔVERNÝCH INFORMÁCIÍ A OSOBNÝCH ÚDAJOV</w:t>
      </w:r>
      <w:bookmarkEnd w:id="33"/>
    </w:p>
    <w:p w14:paraId="52A03E1E" w14:textId="2D57BFE3" w:rsidR="00DA2674" w:rsidRPr="000732D3" w:rsidRDefault="49041F96" w:rsidP="34DADC67">
      <w:pPr>
        <w:pStyle w:val="MLOdsek"/>
        <w:rPr>
          <w:rFonts w:ascii="Calibri" w:eastAsia="Calibri" w:hAnsi="Calibri" w:cs="Calibri"/>
        </w:rPr>
      </w:pPr>
      <w:r w:rsidRPr="000732D3">
        <w:rPr>
          <w:rFonts w:ascii="Calibri" w:eastAsia="Calibri" w:hAnsi="Calibri" w:cs="Calibri"/>
        </w:rPr>
        <w:t>Zmluvné strany sa zaväzujú zachovávať mlčanlivosť o informáciách, ktoré získali v súvislosti s uzavretím alebo plnením tejto Zmluvy (ďalej aj len súhrnne ako „</w:t>
      </w:r>
      <w:r w:rsidRPr="000732D3">
        <w:rPr>
          <w:rFonts w:ascii="Calibri" w:eastAsia="Calibri" w:hAnsi="Calibri" w:cs="Calibri"/>
          <w:b/>
          <w:bCs/>
        </w:rPr>
        <w:t>dôverné informácie</w:t>
      </w:r>
      <w:r w:rsidRPr="000732D3">
        <w:rPr>
          <w:rFonts w:ascii="Calibri" w:eastAsia="Calibri" w:hAnsi="Calibri" w:cs="Calibri"/>
        </w:rPr>
        <w:t>“).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000732D3">
        <w:rPr>
          <w:rFonts w:ascii="Calibri" w:eastAsia="Calibri" w:hAnsi="Calibri" w:cs="Calibri"/>
        </w:rPr>
        <w:t xml:space="preserve"> </w:t>
      </w:r>
      <w:r w:rsidRPr="000732D3">
        <w:rPr>
          <w:rFonts w:ascii="Calibri" w:eastAsia="Calibri" w:hAnsi="Calibri" w:cs="Calibri"/>
        </w:rPr>
        <w:t>pre ktorú je stanovený všeobecne záväznými právnymi predpismi Slovenskej republiky osobitný režim nakladania (najmä obchodné tajomstvo, bankové tajomstvo, telekomunikačné tajomstvo, daňové tajomstvo a utajované skutočnosti).</w:t>
      </w:r>
    </w:p>
    <w:p w14:paraId="687BED0C" w14:textId="77777777" w:rsidR="00DA2674" w:rsidRPr="000732D3" w:rsidRDefault="6D1B6C2E" w:rsidP="34DADC67">
      <w:pPr>
        <w:pStyle w:val="MLOdsek"/>
        <w:rPr>
          <w:rFonts w:ascii="Calibri" w:eastAsia="Calibri" w:hAnsi="Calibri" w:cs="Calibri"/>
        </w:rPr>
      </w:pPr>
      <w:r w:rsidRPr="000732D3">
        <w:rPr>
          <w:rFonts w:ascii="Calibri" w:eastAsia="Calibri" w:hAnsi="Calibri" w:cs="Calibri"/>
        </w:rPr>
        <w:t>Za dôverné informácie sa nepovažujú:</w:t>
      </w:r>
    </w:p>
    <w:p w14:paraId="7541D1A1" w14:textId="77777777" w:rsidR="00DA2674" w:rsidRPr="000732D3" w:rsidRDefault="398DC9B6">
      <w:pPr>
        <w:pStyle w:val="MLOdsek"/>
        <w:numPr>
          <w:ilvl w:val="2"/>
          <w:numId w:val="8"/>
        </w:numPr>
        <w:tabs>
          <w:tab w:val="clear" w:pos="1134"/>
        </w:tabs>
        <w:ind w:left="1843"/>
      </w:pPr>
      <w:r w:rsidRPr="000732D3">
        <w:rPr>
          <w:rFonts w:ascii="Calibri" w:eastAsia="Calibri" w:hAnsi="Calibri" w:cs="Calibri"/>
        </w:rPr>
        <w:lastRenderedPageBreak/>
        <w:t>táto Zmluva a jej prílohy,</w:t>
      </w:r>
    </w:p>
    <w:p w14:paraId="7913F962"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sa bez porušenia tejto Zmluvy stali verejne známymi,</w:t>
      </w:r>
    </w:p>
    <w:p w14:paraId="0E531406"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2433E18E"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560C0FA"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1BD82019"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nezávisle vyvinuté Zmluvnou stranou.</w:t>
      </w:r>
    </w:p>
    <w:p w14:paraId="4D541A80" w14:textId="77777777" w:rsidR="00FC163C" w:rsidRPr="000732D3" w:rsidRDefault="6EA11673">
      <w:pPr>
        <w:pStyle w:val="MLOdsek"/>
      </w:pPr>
      <w:bookmarkStart w:id="34" w:name="_Hlk93479348"/>
      <w:r w:rsidRPr="000732D3">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rsidRPr="000732D3">
        <w:t>uzavretie osobitnej zmluvy o spracúvaní osobných údajov podľa GDPR a/alebo Zákona o ochrane osobných údajov (ďalej aj len „</w:t>
      </w:r>
      <w:r w:rsidR="34FE5EAF" w:rsidRPr="000732D3">
        <w:rPr>
          <w:b/>
          <w:bCs/>
        </w:rPr>
        <w:t>Zmluva o spracúvaní osobných údajov</w:t>
      </w:r>
      <w:r w:rsidR="34FE5EAF" w:rsidRPr="000732D3">
        <w:t>“), Poskytovateľ sa zaväzuje pred začatím</w:t>
      </w:r>
      <w:r w:rsidR="1B235CC5" w:rsidRPr="000732D3">
        <w:t xml:space="preserve"> takéhoto</w:t>
      </w:r>
      <w:r w:rsidR="34FE5EAF" w:rsidRPr="000732D3">
        <w:t xml:space="preserve"> spracúvania </w:t>
      </w:r>
      <w:r w:rsidR="185D36C2" w:rsidRPr="000732D3">
        <w:t xml:space="preserve">pri poskytovaní Služieb podľa tejto Zmluvy </w:t>
      </w:r>
      <w:r w:rsidR="34FE5EAF" w:rsidRPr="000732D3">
        <w:t>uzavrieť s Objednávateľom Zmluvu o spracúvaní osobných údajov v znení, ktor</w:t>
      </w:r>
      <w:r w:rsidR="3C36F2CE" w:rsidRPr="000732D3">
        <w:t>ú</w:t>
      </w:r>
      <w:r w:rsidR="34FE5EAF" w:rsidRPr="000732D3">
        <w:t xml:space="preserve"> predloží Objednávateľ, a to bezodkladne na základe výzvy Objednávateľa, najneskôr však do troch (3) pracovných dní od výzvy Objednávateľa</w:t>
      </w:r>
      <w:r w:rsidR="69B1ACFD" w:rsidRPr="000732D3">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rsidRPr="000732D3">
        <w:t>.</w:t>
      </w:r>
      <w:bookmarkEnd w:id="34"/>
    </w:p>
    <w:p w14:paraId="2E897BEA" w14:textId="77777777" w:rsidR="360040DE" w:rsidRPr="000732D3" w:rsidRDefault="360040DE" w:rsidP="34DADC67">
      <w:pPr>
        <w:pStyle w:val="MLOdsek"/>
      </w:pPr>
      <w:r w:rsidRPr="000732D3">
        <w:rPr>
          <w:rFonts w:ascii="Calibri" w:eastAsia="Calibri" w:hAnsi="Calibri" w:cs="Calibri"/>
        </w:rPr>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6B638A8F" w14:textId="77777777" w:rsidR="360040DE" w:rsidRPr="000732D3" w:rsidRDefault="360040DE" w:rsidP="34DADC67">
      <w:pPr>
        <w:pStyle w:val="MLOdsek"/>
      </w:pPr>
      <w:r w:rsidRPr="000732D3">
        <w:rPr>
          <w:rFonts w:ascii="Calibri" w:eastAsia="Calibri" w:hAnsi="Calibri" w:cs="Calibri"/>
        </w:rPr>
        <w:t xml:space="preserve">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w:t>
      </w:r>
      <w:r w:rsidRPr="000732D3">
        <w:rPr>
          <w:rFonts w:ascii="Calibri" w:eastAsia="Calibri" w:hAnsi="Calibri" w:cs="Calibri"/>
        </w:rPr>
        <w:lastRenderedPageBreak/>
        <w:t>neposkytnú, neodovzdajú, neoznámia alebo iným spôsobom nevyzradia, resp. nesprístupnia dôverné informácie druhej Zmluvnej strany tretej osobe.</w:t>
      </w:r>
    </w:p>
    <w:p w14:paraId="64C785E2" w14:textId="77777777" w:rsidR="360040DE" w:rsidRPr="000732D3" w:rsidRDefault="360040DE" w:rsidP="34DADC67">
      <w:pPr>
        <w:pStyle w:val="MLOdsek"/>
        <w:rPr>
          <w:rFonts w:ascii="Calibri" w:eastAsia="Calibri" w:hAnsi="Calibri" w:cs="Calibri"/>
        </w:rPr>
      </w:pPr>
      <w:r w:rsidRPr="000732D3">
        <w:rPr>
          <w:rFonts w:ascii="Calibri" w:eastAsia="Calibri" w:hAnsi="Calibri" w:cs="Calibri"/>
        </w:rPr>
        <w:t>Povinnosť zachovávať mlčanlivosť o dôverných informáciách sa nevzťahuje na nasledovné prípady:</w:t>
      </w:r>
    </w:p>
    <w:p w14:paraId="55682BB5" w14:textId="77777777" w:rsidR="360040DE" w:rsidRPr="000732D3" w:rsidRDefault="360040DE">
      <w:pPr>
        <w:pStyle w:val="MLOdsek"/>
        <w:numPr>
          <w:ilvl w:val="2"/>
          <w:numId w:val="8"/>
        </w:numPr>
        <w:tabs>
          <w:tab w:val="clear" w:pos="1134"/>
        </w:tabs>
        <w:ind w:left="1843"/>
      </w:pPr>
      <w:r w:rsidRPr="000732D3">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18619B38" w14:textId="77777777" w:rsidR="360040DE" w:rsidRPr="000732D3" w:rsidRDefault="360040DE">
      <w:pPr>
        <w:pStyle w:val="MLOdsek"/>
        <w:numPr>
          <w:ilvl w:val="2"/>
          <w:numId w:val="8"/>
        </w:numPr>
        <w:tabs>
          <w:tab w:val="clear" w:pos="1134"/>
        </w:tabs>
        <w:ind w:left="1843"/>
        <w:rPr>
          <w:rFonts w:ascii="Calibri" w:eastAsia="Calibri" w:hAnsi="Calibri" w:cs="Calibri"/>
        </w:rPr>
      </w:pPr>
      <w:r w:rsidRPr="000732D3">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738C6C5D"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6D260E63"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Objednávateľom jeho zriaďovateľovi alebo inému subjektu verejnej správy v súvislosti s plnením im zverených úloh a činností.</w:t>
      </w:r>
    </w:p>
    <w:p w14:paraId="6802EDAA" w14:textId="77777777" w:rsidR="360040DE" w:rsidRPr="000732D3" w:rsidRDefault="360040DE" w:rsidP="34DADC67">
      <w:pPr>
        <w:pStyle w:val="MLOdsek"/>
      </w:pPr>
      <w:r w:rsidRPr="000732D3">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53647CC8" w14:textId="77777777" w:rsidR="38F4690A" w:rsidRPr="000732D3" w:rsidRDefault="38F4690A" w:rsidP="34DADC67">
      <w:pPr>
        <w:pStyle w:val="MLOdsek"/>
      </w:pPr>
      <w:r w:rsidRPr="000732D3">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5113DF52" w14:textId="77777777" w:rsidR="38F4690A" w:rsidRPr="000732D3" w:rsidRDefault="38F4690A" w:rsidP="34DADC67">
      <w:pPr>
        <w:pStyle w:val="MLOdsek"/>
      </w:pPr>
      <w:r w:rsidRPr="000732D3">
        <w:rPr>
          <w:rFonts w:ascii="Calibri" w:eastAsia="Calibri" w:hAnsi="Calibri" w:cs="Calibri"/>
        </w:rPr>
        <w:t>Poskytovateľ sa zaväzuje zaistiť, aby pri plnení jeho záväzkov podľa tejto Zmluvy nedochádzalo k ohrozovaniu dát Objednávateľa so zvláštnym prihliadnutím k osobným údajom spracovávaných Objednávateľom v rámci predmetu jeho činnosti.</w:t>
      </w:r>
    </w:p>
    <w:p w14:paraId="026B1E64" w14:textId="77777777" w:rsidR="38F4690A" w:rsidRPr="000732D3" w:rsidRDefault="38F4690A" w:rsidP="34DADC67">
      <w:pPr>
        <w:pStyle w:val="MLOdsek"/>
      </w:pPr>
      <w:r w:rsidRPr="000732D3">
        <w:rPr>
          <w:rFonts w:ascii="Calibri" w:eastAsia="Calibri" w:hAnsi="Calibri" w:cs="Calibri"/>
        </w:rPr>
        <w:t>Pre vylúčenie pochybností, ustanovenia bodov tohto článku Zmluvy sú účinné bez časového obmedzenia, t. j. aj po ukončení platnosti a účinnosti tejto Zmluvy.</w:t>
      </w:r>
    </w:p>
    <w:p w14:paraId="62798E62" w14:textId="77777777" w:rsidR="38F4690A" w:rsidRPr="000732D3" w:rsidRDefault="38F4690A" w:rsidP="34DADC67">
      <w:pPr>
        <w:pStyle w:val="MLOdsek"/>
      </w:pPr>
      <w:r w:rsidRPr="00455CAC">
        <w:rPr>
          <w:rFonts w:ascii="Calibri" w:eastAsia="Calibri" w:hAnsi="Calibri" w:cs="Calibri"/>
        </w:rPr>
        <w:t xml:space="preserve">Objednávateľ je oprávnený požadovať od Poskytovateľa zmluvnú pokutu vo výške </w:t>
      </w:r>
      <w:r w:rsidRPr="00455CAC">
        <w:rPr>
          <w:rFonts w:ascii="Calibri" w:eastAsia="Calibri" w:hAnsi="Calibri" w:cs="Calibri"/>
          <w:b/>
          <w:bCs/>
        </w:rPr>
        <w:t xml:space="preserve">20.000,- EUR  </w:t>
      </w:r>
      <w:r w:rsidRPr="00455CAC">
        <w:rPr>
          <w:rFonts w:ascii="Calibri" w:eastAsia="Calibri" w:hAnsi="Calibri" w:cs="Calibri"/>
        </w:rPr>
        <w:t xml:space="preserve">(slovom: dvadsaťtisíc eur) za porušenie ktorejkoľvek povinnosti vyplývajúcej Poskytovateľovi z tohto článku 13. </w:t>
      </w:r>
      <w:r w:rsidR="6D1AAE26" w:rsidRPr="00455CAC">
        <w:rPr>
          <w:rFonts w:ascii="Calibri" w:eastAsia="Calibri" w:hAnsi="Calibri" w:cs="Calibri"/>
        </w:rPr>
        <w:t xml:space="preserve">tejto </w:t>
      </w:r>
      <w:r w:rsidRPr="00455CAC">
        <w:rPr>
          <w:rFonts w:ascii="Calibri" w:eastAsia="Calibri" w:hAnsi="Calibri" w:cs="Calibri"/>
        </w:rPr>
        <w:t xml:space="preserve">Zmluvy </w:t>
      </w:r>
      <w:r w:rsidRPr="000732D3">
        <w:rPr>
          <w:rFonts w:ascii="Calibri" w:eastAsia="Calibri" w:hAnsi="Calibri" w:cs="Calibri"/>
        </w:rPr>
        <w:t>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6C583E50" w14:textId="77777777" w:rsidR="001512F2" w:rsidRPr="000732D3" w:rsidRDefault="0820B5A2" w:rsidP="00827A07">
      <w:pPr>
        <w:pStyle w:val="MLNadpislnku"/>
      </w:pPr>
      <w:bookmarkStart w:id="35" w:name="_Hlk126665545"/>
      <w:r w:rsidRPr="000732D3">
        <w:lastRenderedPageBreak/>
        <w:t>BEZPEČNOSŤ</w:t>
      </w:r>
    </w:p>
    <w:p w14:paraId="105B6572" w14:textId="5E45A608" w:rsidR="001512F2" w:rsidRPr="000732D3" w:rsidRDefault="5EA6CEBC" w:rsidP="00192080">
      <w:pPr>
        <w:pStyle w:val="MLOdsek"/>
      </w:pPr>
      <w:r w:rsidRPr="000732D3">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rsidRPr="000732D3">
        <w:t xml:space="preserve">Vyhláškou o BOITVS, </w:t>
      </w:r>
      <w:r w:rsidRPr="000732D3">
        <w:t>Vyhláškou o IKPS, Vyhláškou o KBI,  Vyhláškou o OBO,</w:t>
      </w:r>
      <w:r w:rsidR="7381448A" w:rsidRPr="000732D3">
        <w:t xml:space="preserve"> ostatnou legislatívou a </w:t>
      </w:r>
      <w:r w:rsidR="7381448A" w:rsidRPr="000732D3">
        <w:rPr>
          <w:rFonts w:ascii="Calibri" w:eastAsia="Calibri" w:hAnsi="Calibri" w:cs="Calibri"/>
        </w:rPr>
        <w:t>súvisiacimi dokumentmi</w:t>
      </w:r>
      <w:r w:rsidR="5E23CFB6" w:rsidRPr="000732D3">
        <w:t>,</w:t>
      </w:r>
      <w:r w:rsidRPr="000732D3">
        <w:t xml:space="preserve"> </w:t>
      </w:r>
      <w:r w:rsidR="557BB3A6" w:rsidRPr="000732D3">
        <w:t xml:space="preserve">ako aj </w:t>
      </w:r>
      <w:r w:rsidRPr="000732D3">
        <w:t>bezpečnostné požiadavky uvedené v tejto Zmluve</w:t>
      </w:r>
      <w:r w:rsidR="00F639AF" w:rsidRPr="000732D3">
        <w:t>.</w:t>
      </w:r>
      <w:r w:rsidRPr="000732D3">
        <w:t xml:space="preserve"> </w:t>
      </w:r>
    </w:p>
    <w:p w14:paraId="1D4F8CED" w14:textId="77777777" w:rsidR="00F2779E" w:rsidRPr="000732D3" w:rsidRDefault="0D7D9D2F" w:rsidP="00192080">
      <w:pPr>
        <w:pStyle w:val="MLOdsek"/>
      </w:pPr>
      <w:r w:rsidRPr="000732D3">
        <w:t xml:space="preserve">Oprávnené osoby a pracovníci Poskytovateľa, ktorí budú vykonávať pre Objednávateľa činnosti súvisiace s plnením tejto </w:t>
      </w:r>
      <w:r w:rsidR="38D16C87" w:rsidRPr="000732D3">
        <w:t>Z</w:t>
      </w:r>
      <w:r w:rsidRPr="000732D3">
        <w:t>mluvy</w:t>
      </w:r>
      <w:r w:rsidR="38D16C87" w:rsidRPr="000732D3">
        <w:t>,</w:t>
      </w:r>
      <w:r w:rsidRPr="000732D3">
        <w:t xml:space="preserve"> </w:t>
      </w:r>
      <w:r w:rsidR="38D16C87" w:rsidRPr="000732D3">
        <w:t xml:space="preserve">musia byť </w:t>
      </w:r>
      <w:r w:rsidRPr="000732D3">
        <w:t>poučení o</w:t>
      </w:r>
      <w:r w:rsidR="71EE7AD1" w:rsidRPr="000732D3">
        <w:t xml:space="preserve"> povinnostiach podľa predchádzajúceho bodu a o tomto poučení </w:t>
      </w:r>
      <w:r w:rsidR="38D16C87" w:rsidRPr="000732D3">
        <w:t xml:space="preserve">musí </w:t>
      </w:r>
      <w:r w:rsidR="70FBFEB0" w:rsidRPr="000732D3">
        <w:t xml:space="preserve">Poskytovateľ </w:t>
      </w:r>
      <w:r w:rsidR="71EE7AD1" w:rsidRPr="000732D3">
        <w:t>vytvor</w:t>
      </w:r>
      <w:r w:rsidR="38D16C87" w:rsidRPr="000732D3">
        <w:t>iť</w:t>
      </w:r>
      <w:r w:rsidR="71EE7AD1" w:rsidRPr="000732D3">
        <w:t xml:space="preserve"> záznam, ktorý </w:t>
      </w:r>
      <w:r w:rsidR="38D16C87" w:rsidRPr="000732D3">
        <w:t xml:space="preserve">bude </w:t>
      </w:r>
      <w:r w:rsidR="71EE7AD1" w:rsidRPr="000732D3">
        <w:t>podpísaný poučenou osobou a </w:t>
      </w:r>
      <w:r w:rsidR="38D16C87" w:rsidRPr="000732D3">
        <w:t>osobou</w:t>
      </w:r>
      <w:r w:rsidR="71EE7AD1" w:rsidRPr="000732D3">
        <w:t>, ktor</w:t>
      </w:r>
      <w:r w:rsidR="38D16C87" w:rsidRPr="000732D3">
        <w:t>á</w:t>
      </w:r>
      <w:r w:rsidR="71EE7AD1" w:rsidRPr="000732D3">
        <w:t xml:space="preserve"> poučenie vykonal</w:t>
      </w:r>
      <w:r w:rsidR="38D16C87" w:rsidRPr="000732D3">
        <w:t>a</w:t>
      </w:r>
      <w:r w:rsidR="71EE7AD1" w:rsidRPr="000732D3">
        <w:t>.</w:t>
      </w:r>
      <w:r w:rsidR="38D16C87" w:rsidRPr="000732D3">
        <w:t xml:space="preserve"> Za riadne poučenie zodpovedá</w:t>
      </w:r>
      <w:r w:rsidR="0096A4EA" w:rsidRPr="000732D3">
        <w:t xml:space="preserve"> </w:t>
      </w:r>
      <w:r w:rsidR="70FBFEB0" w:rsidRPr="000732D3">
        <w:t>Poskytovateľ</w:t>
      </w:r>
      <w:r w:rsidR="38D16C87" w:rsidRPr="000732D3">
        <w:t>.</w:t>
      </w:r>
    </w:p>
    <w:p w14:paraId="0FDE10A8" w14:textId="77777777" w:rsidR="00B87659" w:rsidRPr="000732D3" w:rsidRDefault="201B0983">
      <w:pPr>
        <w:pStyle w:val="MLOdsek"/>
      </w:pPr>
      <w:r w:rsidRPr="000732D3">
        <w:t xml:space="preserve">Poskytovateľ sa zaväzuje zaistiť bezpečnosť a odolnosť </w:t>
      </w:r>
      <w:r w:rsidR="38D16C87" w:rsidRPr="000732D3">
        <w:t xml:space="preserve">Systému </w:t>
      </w:r>
      <w:r w:rsidRPr="000732D3">
        <w:t>voči aktuálne známym typom útokov</w:t>
      </w:r>
      <w:r w:rsidR="623A811C" w:rsidRPr="000732D3">
        <w:t xml:space="preserve"> a pred odovzdaním</w:t>
      </w:r>
      <w:r w:rsidR="5D0E3736" w:rsidRPr="000732D3">
        <w:t xml:space="preserve"> </w:t>
      </w:r>
      <w:r w:rsidR="07B0333F" w:rsidRPr="000732D3">
        <w:t xml:space="preserve">akejkoľvek </w:t>
      </w:r>
      <w:r w:rsidR="5D0E3736" w:rsidRPr="000732D3">
        <w:t>zmen</w:t>
      </w:r>
      <w:r w:rsidR="07B0333F" w:rsidRPr="000732D3">
        <w:t>y</w:t>
      </w:r>
      <w:r w:rsidR="5D0E3736" w:rsidRPr="000732D3">
        <w:t xml:space="preserve"> </w:t>
      </w:r>
      <w:r w:rsidR="07B0333F" w:rsidRPr="000732D3">
        <w:t xml:space="preserve">Systému </w:t>
      </w:r>
      <w:r w:rsidR="623A811C" w:rsidRPr="000732D3">
        <w:t xml:space="preserve">vykonať testovanie na prítomnosť známych </w:t>
      </w:r>
      <w:r w:rsidR="00370FC6" w:rsidRPr="000732D3">
        <w:t>zraniteľnost</w:t>
      </w:r>
      <w:r w:rsidR="34CE263F" w:rsidRPr="000732D3">
        <w:t>i</w:t>
      </w:r>
      <w:r w:rsidR="623A811C" w:rsidRPr="000732D3">
        <w:t>. V prípade zistenia zraniteľnost</w:t>
      </w:r>
      <w:r w:rsidR="07D79E32" w:rsidRPr="000732D3">
        <w:t>i</w:t>
      </w:r>
      <w:r w:rsidR="623A811C" w:rsidRPr="000732D3">
        <w:t xml:space="preserve"> sa Poskytovateľ zaväzuje tieto zraniteľnosti odstrániť, vykonať opätovné testovanie a zdokumentovaný výsledok testovania odovzdať Objednávateľovi spolu s dodávaným riešením.</w:t>
      </w:r>
    </w:p>
    <w:p w14:paraId="5531A51E" w14:textId="77777777" w:rsidR="00B86CD8" w:rsidRPr="000732D3" w:rsidRDefault="623A811C">
      <w:pPr>
        <w:pStyle w:val="MLOdsek"/>
      </w:pPr>
      <w:r w:rsidRPr="000732D3">
        <w:t xml:space="preserve">Poskytovateľ sa zaväzuje </w:t>
      </w:r>
      <w:r w:rsidR="42475E80" w:rsidRPr="000732D3">
        <w:t xml:space="preserve">v rozsahu poskytovaných služieb implementovať minimálne </w:t>
      </w:r>
      <w:r w:rsidRPr="000732D3">
        <w:t>nasledovné bezpečnostné opatrenia a zásady:</w:t>
      </w:r>
    </w:p>
    <w:p w14:paraId="6C98508E" w14:textId="77777777" w:rsidR="003640DF" w:rsidRPr="000732D3" w:rsidRDefault="29B92417">
      <w:pPr>
        <w:pStyle w:val="MLOdsek"/>
        <w:numPr>
          <w:ilvl w:val="2"/>
          <w:numId w:val="11"/>
        </w:numPr>
        <w:tabs>
          <w:tab w:val="clear" w:pos="1134"/>
        </w:tabs>
        <w:ind w:left="1843"/>
      </w:pPr>
      <w:r w:rsidRPr="000732D3">
        <w:t>všetky nastavené bezpečnostné pravidlá, politiky a koncepty Systému;</w:t>
      </w:r>
    </w:p>
    <w:p w14:paraId="2A573D91" w14:textId="090E5792" w:rsidR="00B86CD8" w:rsidRPr="000732D3" w:rsidRDefault="40A10409">
      <w:pPr>
        <w:pStyle w:val="MLOdsek"/>
        <w:numPr>
          <w:ilvl w:val="2"/>
          <w:numId w:val="11"/>
        </w:numPr>
        <w:tabs>
          <w:tab w:val="clear" w:pos="1134"/>
        </w:tabs>
        <w:ind w:left="1843"/>
      </w:pPr>
      <w:r w:rsidRPr="000732D3">
        <w:t>v</w:t>
      </w:r>
      <w:r w:rsidR="6C4D844C" w:rsidRPr="000732D3">
        <w:t xml:space="preserve">šetky vstupy </w:t>
      </w:r>
      <w:r w:rsidRPr="000732D3">
        <w:t xml:space="preserve">aplikácií tvoriacich Systém </w:t>
      </w:r>
      <w:r w:rsidR="6C4D844C" w:rsidRPr="000732D3">
        <w:t xml:space="preserve">sú kontrolované na </w:t>
      </w:r>
      <w:r w:rsidR="261DD181" w:rsidRPr="000732D3">
        <w:t xml:space="preserve">validitu </w:t>
      </w:r>
      <w:r w:rsidR="6C4D844C" w:rsidRPr="000732D3">
        <w:t xml:space="preserve">a sú </w:t>
      </w:r>
      <w:r w:rsidR="261DD181" w:rsidRPr="000732D3">
        <w:t>sanované</w:t>
      </w:r>
      <w:r w:rsidRPr="000732D3">
        <w:t>;</w:t>
      </w:r>
    </w:p>
    <w:p w14:paraId="6FE19F64" w14:textId="77777777" w:rsidR="00B86CD8" w:rsidRPr="000732D3" w:rsidRDefault="40A10409">
      <w:pPr>
        <w:pStyle w:val="MLOdsek"/>
        <w:numPr>
          <w:ilvl w:val="2"/>
          <w:numId w:val="11"/>
        </w:numPr>
        <w:tabs>
          <w:tab w:val="clear" w:pos="1134"/>
        </w:tabs>
        <w:ind w:left="1843"/>
      </w:pPr>
      <w:r w:rsidRPr="000732D3">
        <w:t>j</w:t>
      </w:r>
      <w:r w:rsidR="6C4D844C" w:rsidRPr="000732D3">
        <w:t xml:space="preserve">e zapnutá len </w:t>
      </w:r>
      <w:r w:rsidR="7022404C" w:rsidRPr="000732D3">
        <w:t xml:space="preserve">nutne </w:t>
      </w:r>
      <w:r w:rsidR="6C4D844C" w:rsidRPr="000732D3">
        <w:t>potrebná funkcionalita</w:t>
      </w:r>
      <w:r w:rsidR="7022404C" w:rsidRPr="000732D3">
        <w:t>, porty a IP adresy a všetk</w:t>
      </w:r>
      <w:r w:rsidRPr="000732D3">
        <w:t>y</w:t>
      </w:r>
      <w:r w:rsidR="7022404C" w:rsidRPr="000732D3">
        <w:t xml:space="preserve"> ostatné </w:t>
      </w:r>
      <w:r w:rsidRPr="000732D3">
        <w:t>sú</w:t>
      </w:r>
      <w:r w:rsidR="7022404C" w:rsidRPr="000732D3">
        <w:t xml:space="preserve"> vypnuté</w:t>
      </w:r>
      <w:r w:rsidRPr="000732D3">
        <w:t>;</w:t>
      </w:r>
    </w:p>
    <w:p w14:paraId="3DACB69D" w14:textId="77777777" w:rsidR="00B86CD8" w:rsidRPr="000732D3" w:rsidRDefault="40A10409">
      <w:pPr>
        <w:pStyle w:val="MLOdsek"/>
        <w:numPr>
          <w:ilvl w:val="2"/>
          <w:numId w:val="11"/>
        </w:numPr>
        <w:tabs>
          <w:tab w:val="clear" w:pos="1134"/>
        </w:tabs>
        <w:ind w:left="1843"/>
      </w:pPr>
      <w:r w:rsidRPr="000732D3">
        <w:t>v</w:t>
      </w:r>
      <w:r w:rsidR="6C4D844C" w:rsidRPr="000732D3">
        <w:t xml:space="preserve"> prípade, že je nevyhnutné vykonávať správu </w:t>
      </w:r>
      <w:r w:rsidRPr="000732D3">
        <w:t>S</w:t>
      </w:r>
      <w:r w:rsidR="6C4D844C" w:rsidRPr="000732D3">
        <w:t>ystému na diaľku, je to možné vykonávať výhradne prostredníctvom šifrovaných protokolov</w:t>
      </w:r>
      <w:r w:rsidR="67968E85" w:rsidRPr="000732D3">
        <w:t xml:space="preserve"> a každý vzd</w:t>
      </w:r>
      <w:r w:rsidR="10FD6ACD" w:rsidRPr="000732D3">
        <w:t>i</w:t>
      </w:r>
      <w:r w:rsidR="67968E85" w:rsidRPr="000732D3">
        <w:t>alený zásah</w:t>
      </w:r>
      <w:r w:rsidR="29B92417" w:rsidRPr="000732D3">
        <w:t xml:space="preserve"> musí byť  odsúhlasený Objednávateľom,</w:t>
      </w:r>
      <w:r w:rsidR="67968E85" w:rsidRPr="000732D3">
        <w:t xml:space="preserve"> zdokumentovaný a</w:t>
      </w:r>
      <w:r w:rsidR="10FD6ACD" w:rsidRPr="000732D3">
        <w:t xml:space="preserve"> záznam o zásahu je </w:t>
      </w:r>
      <w:r w:rsidR="67968E85" w:rsidRPr="000732D3">
        <w:t xml:space="preserve">odovzdaný </w:t>
      </w:r>
      <w:r w:rsidR="10FD6ACD" w:rsidRPr="000732D3">
        <w:t>O</w:t>
      </w:r>
      <w:r w:rsidR="67968E85" w:rsidRPr="000732D3">
        <w:t>bjednávateľovi najneskôr v posledný deň daného mesiaca</w:t>
      </w:r>
      <w:r w:rsidRPr="000732D3">
        <w:t>;</w:t>
      </w:r>
    </w:p>
    <w:p w14:paraId="25E68578" w14:textId="77777777" w:rsidR="00B86CD8" w:rsidRPr="000732D3" w:rsidRDefault="40A10409">
      <w:pPr>
        <w:pStyle w:val="MLOdsek"/>
        <w:numPr>
          <w:ilvl w:val="2"/>
          <w:numId w:val="11"/>
        </w:numPr>
        <w:tabs>
          <w:tab w:val="clear" w:pos="1134"/>
        </w:tabs>
        <w:ind w:left="1843"/>
      </w:pPr>
      <w:r w:rsidRPr="000732D3">
        <w:t>v</w:t>
      </w:r>
      <w:r w:rsidR="6C4D844C" w:rsidRPr="000732D3">
        <w:t>šetky pôvodné a administrátorské účty sú zdokumentované a majú unikátne</w:t>
      </w:r>
      <w:r w:rsidR="1AED68F7" w:rsidRPr="000732D3">
        <w:t xml:space="preserve"> prvotné heslo zložené z náhodnej postupnosti aspoň 14 znakov</w:t>
      </w:r>
      <w:r w:rsidRPr="000732D3">
        <w:t>;</w:t>
      </w:r>
    </w:p>
    <w:p w14:paraId="179B1DAB" w14:textId="77777777" w:rsidR="003527E0" w:rsidRPr="000732D3" w:rsidRDefault="40A10409">
      <w:pPr>
        <w:pStyle w:val="MLOdsek"/>
        <w:numPr>
          <w:ilvl w:val="2"/>
          <w:numId w:val="11"/>
        </w:numPr>
        <w:tabs>
          <w:tab w:val="clear" w:pos="1134"/>
        </w:tabs>
        <w:ind w:left="1843"/>
      </w:pPr>
      <w:r w:rsidRPr="000732D3">
        <w:t>v</w:t>
      </w:r>
      <w:r w:rsidR="67968E85" w:rsidRPr="000732D3">
        <w:t xml:space="preserve">šetky administrátorské heslá a prístupové údaje a dokumentácia sú k dispozícií aj </w:t>
      </w:r>
      <w:r w:rsidRPr="000732D3">
        <w:t>O</w:t>
      </w:r>
      <w:r w:rsidR="67968E85" w:rsidRPr="000732D3">
        <w:t>bjednávateľovi (minimálne v zalepenej obálke)</w:t>
      </w:r>
      <w:r w:rsidRPr="000732D3">
        <w:t>;</w:t>
      </w:r>
    </w:p>
    <w:p w14:paraId="34CDF121" w14:textId="77777777" w:rsidR="00EF5CA8" w:rsidRPr="000732D3" w:rsidRDefault="224099FA">
      <w:pPr>
        <w:pStyle w:val="MLOdsek"/>
        <w:numPr>
          <w:ilvl w:val="2"/>
          <w:numId w:val="11"/>
        </w:numPr>
        <w:tabs>
          <w:tab w:val="clear" w:pos="1134"/>
        </w:tabs>
        <w:ind w:left="1843"/>
      </w:pPr>
      <w:r w:rsidRPr="000732D3">
        <w:t>s</w:t>
      </w:r>
      <w:r w:rsidR="40A10409" w:rsidRPr="000732D3">
        <w:t xml:space="preserve">ystém </w:t>
      </w:r>
      <w:r w:rsidR="1AED68F7" w:rsidRPr="000732D3">
        <w:t xml:space="preserve">disponuje funkcionalitou pre zmenu používateľských a administrátorských </w:t>
      </w:r>
      <w:r w:rsidR="355E4A8E" w:rsidRPr="000732D3">
        <w:t>z</w:t>
      </w:r>
      <w:r w:rsidR="1AED68F7" w:rsidRPr="000732D3">
        <w:t>mien a hesiel a funkcionalitou vypnutia používateľského účtu</w:t>
      </w:r>
      <w:r w:rsidR="40A10409" w:rsidRPr="000732D3">
        <w:t>;</w:t>
      </w:r>
    </w:p>
    <w:p w14:paraId="5BA847D1" w14:textId="77777777" w:rsidR="00752DD7" w:rsidRPr="000732D3" w:rsidRDefault="40A10409">
      <w:pPr>
        <w:pStyle w:val="MLOdsek"/>
        <w:numPr>
          <w:ilvl w:val="2"/>
          <w:numId w:val="11"/>
        </w:numPr>
        <w:tabs>
          <w:tab w:val="clear" w:pos="1134"/>
        </w:tabs>
        <w:ind w:left="1843"/>
      </w:pPr>
      <w:r w:rsidRPr="000732D3">
        <w:t>v</w:t>
      </w:r>
      <w:r w:rsidR="368F73E2" w:rsidRPr="000732D3">
        <w:t xml:space="preserve">šetky komponenty </w:t>
      </w:r>
      <w:r w:rsidRPr="000732D3">
        <w:t xml:space="preserve">Systému </w:t>
      </w:r>
      <w:r w:rsidR="368F73E2" w:rsidRPr="000732D3">
        <w:t>sú aktuálne a podporované výrobcom a postup pre aktualizácie a aplikáciu záplat je zdokumentovaný a</w:t>
      </w:r>
      <w:r w:rsidRPr="000732D3">
        <w:t> </w:t>
      </w:r>
      <w:r w:rsidR="368F73E2" w:rsidRPr="000732D3">
        <w:t>dodržiavaný</w:t>
      </w:r>
      <w:r w:rsidRPr="000732D3">
        <w:t>;</w:t>
      </w:r>
    </w:p>
    <w:p w14:paraId="61D80C0B" w14:textId="77777777" w:rsidR="00752DD7" w:rsidRPr="000732D3" w:rsidRDefault="224099FA">
      <w:pPr>
        <w:pStyle w:val="MLOdsek"/>
        <w:numPr>
          <w:ilvl w:val="2"/>
          <w:numId w:val="11"/>
        </w:numPr>
        <w:tabs>
          <w:tab w:val="clear" w:pos="1134"/>
        </w:tabs>
        <w:ind w:left="1843"/>
      </w:pPr>
      <w:r w:rsidRPr="000732D3">
        <w:t>p</w:t>
      </w:r>
      <w:r w:rsidR="368F73E2" w:rsidRPr="000732D3">
        <w:t xml:space="preserve">oskytovateľ umožní Objednávateľovi vykonať skeny zraniteľností alebo penetračné testy </w:t>
      </w:r>
      <w:r w:rsidR="40A10409" w:rsidRPr="000732D3">
        <w:t xml:space="preserve">každého </w:t>
      </w:r>
      <w:r w:rsidR="368F73E2" w:rsidRPr="000732D3">
        <w:t>dodávaného riešenia pred jeho finálnym odovzdaním a Poskytovateľ sa zaväzuje nedostatky zistené týmto testovaním pred odovzdaním riešenia odstrániť</w:t>
      </w:r>
      <w:r w:rsidR="40A10409" w:rsidRPr="000732D3">
        <w:t>;</w:t>
      </w:r>
    </w:p>
    <w:p w14:paraId="3852EA26" w14:textId="77777777" w:rsidR="003527E0" w:rsidRPr="000732D3" w:rsidRDefault="261DD181">
      <w:pPr>
        <w:pStyle w:val="MLOdsek"/>
        <w:numPr>
          <w:ilvl w:val="2"/>
          <w:numId w:val="11"/>
        </w:numPr>
        <w:tabs>
          <w:tab w:val="clear" w:pos="1134"/>
        </w:tabs>
        <w:ind w:left="1843"/>
      </w:pPr>
      <w:r w:rsidRPr="000732D3">
        <w:t xml:space="preserve">všetky zmeny v Systéme sú zdokumentované a dokumentácia a zdrojové kódy sú poskytnuté Objednávateľovi  bezpečným spôsobom najneskôr v čase nasadenia zmeny do </w:t>
      </w:r>
      <w:r w:rsidR="00977B50" w:rsidRPr="000732D3">
        <w:t xml:space="preserve">predprodukčného </w:t>
      </w:r>
      <w:r w:rsidRPr="000732D3">
        <w:t>prostredia</w:t>
      </w:r>
      <w:r w:rsidR="5C519CBB" w:rsidRPr="000732D3">
        <w:t xml:space="preserve">; </w:t>
      </w:r>
    </w:p>
    <w:p w14:paraId="5FED79B6" w14:textId="77777777" w:rsidR="003527E0" w:rsidRPr="000732D3" w:rsidRDefault="40A10409">
      <w:pPr>
        <w:pStyle w:val="MLOdsek"/>
        <w:numPr>
          <w:ilvl w:val="2"/>
          <w:numId w:val="11"/>
        </w:numPr>
        <w:tabs>
          <w:tab w:val="clear" w:pos="1134"/>
        </w:tabs>
        <w:ind w:left="1843"/>
      </w:pPr>
      <w:r w:rsidRPr="000732D3">
        <w:t>n</w:t>
      </w:r>
      <w:r w:rsidR="67968E85" w:rsidRPr="000732D3">
        <w:t xml:space="preserve">a vyžiadanie </w:t>
      </w:r>
      <w:r w:rsidRPr="000732D3">
        <w:t>O</w:t>
      </w:r>
      <w:r w:rsidR="67968E85" w:rsidRPr="000732D3">
        <w:t xml:space="preserve">bjednávateľa je </w:t>
      </w:r>
      <w:r w:rsidR="32BCEC0C" w:rsidRPr="000732D3">
        <w:t>P</w:t>
      </w:r>
      <w:r w:rsidR="67968E85" w:rsidRPr="000732D3">
        <w:t xml:space="preserve">oskytovateľ povinný sprístupniť dokumentáciu </w:t>
      </w:r>
      <w:r w:rsidR="23396AEC" w:rsidRPr="000732D3">
        <w:t>aktivít</w:t>
      </w:r>
      <w:r w:rsidR="67968E85" w:rsidRPr="000732D3">
        <w:t xml:space="preserve"> zamestnancov </w:t>
      </w:r>
      <w:r w:rsidRPr="000732D3">
        <w:t>P</w:t>
      </w:r>
      <w:r w:rsidR="67968E85" w:rsidRPr="000732D3">
        <w:t>oskytovateľa a tretích strán najneskôr do 24 hodín od požiadavky</w:t>
      </w:r>
      <w:r w:rsidRPr="000732D3">
        <w:t>;</w:t>
      </w:r>
    </w:p>
    <w:p w14:paraId="34632704" w14:textId="77777777" w:rsidR="003527E0" w:rsidRPr="000732D3" w:rsidRDefault="1FA86EA5">
      <w:pPr>
        <w:pStyle w:val="MLOdsek"/>
        <w:numPr>
          <w:ilvl w:val="2"/>
          <w:numId w:val="11"/>
        </w:numPr>
        <w:tabs>
          <w:tab w:val="clear" w:pos="1134"/>
        </w:tabs>
        <w:ind w:left="1843"/>
      </w:pPr>
      <w:r w:rsidRPr="000732D3">
        <w:lastRenderedPageBreak/>
        <w:t>n</w:t>
      </w:r>
      <w:r w:rsidR="3C14A484" w:rsidRPr="000732D3">
        <w:t xml:space="preserve">a vyžiadanie </w:t>
      </w:r>
      <w:r w:rsidR="690AD02B" w:rsidRPr="000732D3">
        <w:t>O</w:t>
      </w:r>
      <w:r w:rsidR="3C14A484" w:rsidRPr="000732D3">
        <w:t xml:space="preserve">bjednávateľa je </w:t>
      </w:r>
      <w:r w:rsidR="690AD02B" w:rsidRPr="000732D3">
        <w:t>P</w:t>
      </w:r>
      <w:r w:rsidR="3C14A484" w:rsidRPr="000732D3">
        <w:t xml:space="preserve">oskytovateľ povinný poskytnúť plnú súčinnosť pri riešení </w:t>
      </w:r>
      <w:r w:rsidR="690AD02B" w:rsidRPr="000732D3">
        <w:t>B</w:t>
      </w:r>
      <w:r w:rsidR="3C14A484" w:rsidRPr="000732D3">
        <w:t>ezpečnostného incidentu povereným zamestnanco</w:t>
      </w:r>
      <w:r w:rsidR="368BADF3" w:rsidRPr="000732D3">
        <w:t>m</w:t>
      </w:r>
      <w:r w:rsidR="3C14A484" w:rsidRPr="000732D3">
        <w:t xml:space="preserve"> Objednávateľa,</w:t>
      </w:r>
      <w:r w:rsidR="368BADF3" w:rsidRPr="000732D3">
        <w:t xml:space="preserve"> či</w:t>
      </w:r>
      <w:r w:rsidR="3C14A484" w:rsidRPr="000732D3">
        <w:t xml:space="preserve"> povereným zamestnancom orgánu </w:t>
      </w:r>
      <w:r w:rsidR="368BADF3" w:rsidRPr="000732D3">
        <w:t>nadriadenému Objednávateľovi</w:t>
      </w:r>
      <w:r w:rsidR="75C95AA4" w:rsidRPr="000732D3">
        <w:t>;</w:t>
      </w:r>
    </w:p>
    <w:p w14:paraId="5ADC8D82" w14:textId="77777777" w:rsidR="00323DF7" w:rsidRPr="000732D3" w:rsidRDefault="0F5F6CC4">
      <w:pPr>
        <w:pStyle w:val="MLOdsek"/>
        <w:numPr>
          <w:ilvl w:val="2"/>
          <w:numId w:val="11"/>
        </w:numPr>
        <w:tabs>
          <w:tab w:val="clear" w:pos="1134"/>
        </w:tabs>
        <w:ind w:left="1843"/>
      </w:pPr>
      <w:r w:rsidRPr="000732D3">
        <w:t>Poskytovateľ pri výkone činností dbá na vykonávanie svojich činnost</w:t>
      </w:r>
      <w:r w:rsidR="29095DBB" w:rsidRPr="000732D3">
        <w:t>í</w:t>
      </w:r>
      <w:r w:rsidRPr="000732D3">
        <w:t xml:space="preserve"> v súlade s bezpečnostnou dokumentáciou</w:t>
      </w:r>
      <w:r w:rsidR="6A2D2FFB" w:rsidRPr="000732D3">
        <w:t>, odporúčaným bezpečnostnými postupmi a v súlade so zásadami due diligence a due care.</w:t>
      </w:r>
    </w:p>
    <w:bookmarkEnd w:id="35"/>
    <w:p w14:paraId="5A2D91E3" w14:textId="77777777" w:rsidR="0026218E" w:rsidRPr="000732D3" w:rsidRDefault="297956FA" w:rsidP="00671732">
      <w:pPr>
        <w:pStyle w:val="MLNadpislnku"/>
      </w:pPr>
      <w:r w:rsidRPr="000732D3">
        <w:t>OPRÁVNENÉ OSOBY</w:t>
      </w:r>
    </w:p>
    <w:p w14:paraId="21428D41" w14:textId="77777777" w:rsidR="00A34FD9" w:rsidRPr="000732D3" w:rsidRDefault="448D1DBC" w:rsidP="00192080">
      <w:pPr>
        <w:pStyle w:val="MLOdsek"/>
      </w:pPr>
      <w:r w:rsidRPr="000732D3">
        <w:t>Oprávnené osoby sú osoby oprávnené konať za Objednávateľa</w:t>
      </w:r>
      <w:r w:rsidR="64BEFB2D" w:rsidRPr="000732D3">
        <w:t xml:space="preserve"> a Poskytovateľa</w:t>
      </w:r>
      <w:r w:rsidRPr="000732D3">
        <w:t xml:space="preserve"> v záležitostiach súvisiacich s plnením tejto Zmluvy, ktoré sú uvedené v tejto Zmluve, jej prílohách alebo oznámené Zmluvnými stranami v súlade s touto Zmluvou. Oprávnené osoby sa riadia rozhodnutiami Riadiaceho výboru.</w:t>
      </w:r>
    </w:p>
    <w:p w14:paraId="1131BDA6" w14:textId="77777777" w:rsidR="00BB17D4" w:rsidRPr="000732D3" w:rsidRDefault="61DC6566" w:rsidP="34DADC67">
      <w:pPr>
        <w:pStyle w:val="MLOdsek"/>
      </w:pPr>
      <w:r w:rsidRPr="000732D3">
        <w:t>Zoznam osôb oprávnených konať v rámci plnenia Služieb podľa tejto Zmluvy zo strany Objednávateľa a Poskytovateľa (ďalej len „</w:t>
      </w:r>
      <w:r w:rsidRPr="000732D3">
        <w:rPr>
          <w:b/>
          <w:bCs/>
        </w:rPr>
        <w:t>oprávnené osoby</w:t>
      </w:r>
      <w:r w:rsidRPr="000732D3">
        <w:t xml:space="preserve">“) je uvedený v </w:t>
      </w:r>
      <w:r w:rsidRPr="000732D3">
        <w:rPr>
          <w:b/>
          <w:bCs/>
        </w:rPr>
        <w:t xml:space="preserve">Prílohe č. </w:t>
      </w:r>
      <w:r w:rsidR="5649F340" w:rsidRPr="000732D3">
        <w:rPr>
          <w:b/>
          <w:bCs/>
        </w:rPr>
        <w:t>1 a Prílohe č. 2</w:t>
      </w:r>
      <w:r w:rsidRPr="000732D3">
        <w:t xml:space="preserve">. Zoznam oprávnených osôb bude priebežne aktualizovaný bez nutnosti robiť dodatky ku Zmluve, či aktualizácie </w:t>
      </w:r>
      <w:r w:rsidR="5649F340" w:rsidRPr="000732D3">
        <w:t>príloh</w:t>
      </w:r>
      <w:r w:rsidR="7711350F" w:rsidRPr="000732D3">
        <w:rPr>
          <w:b/>
          <w:bCs/>
        </w:rPr>
        <w:t xml:space="preserve"> </w:t>
      </w:r>
      <w:r w:rsidRPr="000732D3">
        <w:t>tejto Zmluvy.</w:t>
      </w:r>
      <w:r w:rsidR="261A019A" w:rsidRPr="000732D3">
        <w:t xml:space="preserve"> </w:t>
      </w:r>
      <w:r w:rsidR="261A019A" w:rsidRPr="000732D3">
        <w:rPr>
          <w:rFonts w:ascii="Calibri" w:eastAsia="Calibri" w:hAnsi="Calibri" w:cs="Calibri"/>
        </w:rPr>
        <w:t>Oprávnenými osobami sú aj Projektoví manažéri Zmluvných strán uvedení v článku 17. Tejto Zmluvy.</w:t>
      </w:r>
    </w:p>
    <w:p w14:paraId="3C454446" w14:textId="77777777" w:rsidR="00BB17D4" w:rsidRPr="000732D3" w:rsidRDefault="54251CD2">
      <w:pPr>
        <w:pStyle w:val="MLOdsek"/>
      </w:pPr>
      <w:r w:rsidRPr="000732D3">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48590965" w14:textId="77777777" w:rsidR="00A34FD9" w:rsidRPr="000732D3" w:rsidRDefault="54251CD2">
      <w:pPr>
        <w:pStyle w:val="MLOdsek"/>
      </w:pPr>
      <w:r w:rsidRPr="000732D3">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1ACA4AF9" w14:textId="77777777" w:rsidR="00A34FD9" w:rsidRPr="000732D3" w:rsidRDefault="7D2EB5E6">
      <w:pPr>
        <w:pStyle w:val="MLOdsek"/>
      </w:pPr>
      <w:bookmarkStart w:id="36" w:name="_Ref519610075"/>
      <w:r w:rsidRPr="000732D3">
        <w:t>Prostredníctvom určených oprávnených osôb Zmluvné strany:</w:t>
      </w:r>
      <w:bookmarkEnd w:id="36"/>
    </w:p>
    <w:p w14:paraId="5DAAFFC8" w14:textId="77777777" w:rsidR="00A34FD9" w:rsidRPr="000732D3" w:rsidRDefault="1AB4A658">
      <w:pPr>
        <w:pStyle w:val="MLOdsek"/>
        <w:numPr>
          <w:ilvl w:val="2"/>
          <w:numId w:val="11"/>
        </w:numPr>
        <w:tabs>
          <w:tab w:val="clear" w:pos="1134"/>
        </w:tabs>
        <w:ind w:left="1843"/>
      </w:pPr>
      <w:r w:rsidRPr="000732D3">
        <w:t>uskutočnia všetky organizačné záležitosti s ohľadom na všetky aktivity a činnosti súvisiace s plnením podľa tejto Zmluvy,</w:t>
      </w:r>
    </w:p>
    <w:p w14:paraId="042386E2" w14:textId="77777777" w:rsidR="00A34FD9" w:rsidRPr="000732D3" w:rsidRDefault="4F6FA6D3">
      <w:pPr>
        <w:pStyle w:val="MLOdsek"/>
        <w:numPr>
          <w:ilvl w:val="2"/>
          <w:numId w:val="11"/>
        </w:numPr>
        <w:tabs>
          <w:tab w:val="clear" w:pos="1134"/>
        </w:tabs>
        <w:ind w:left="1843"/>
      </w:pPr>
      <w:r w:rsidRPr="000732D3">
        <w:t>zabezpečia koordináciu jednotlivých aktivít a činností Zmluvných strán súvisiacich s plnením podľa tejto Zmluvy</w:t>
      </w:r>
      <w:r w:rsidR="00370FC6" w:rsidRPr="000732D3">
        <w:t>,</w:t>
      </w:r>
    </w:p>
    <w:p w14:paraId="61FA3CCE" w14:textId="77777777" w:rsidR="00A34FD9" w:rsidRPr="000732D3" w:rsidRDefault="1AB4A658">
      <w:pPr>
        <w:pStyle w:val="MLOdsek"/>
        <w:numPr>
          <w:ilvl w:val="2"/>
          <w:numId w:val="11"/>
        </w:numPr>
        <w:tabs>
          <w:tab w:val="clear" w:pos="1134"/>
        </w:tabs>
        <w:ind w:left="1843"/>
      </w:pPr>
      <w:r w:rsidRPr="000732D3">
        <w:t>sledujú priebeh plnenia tejto Zmluvy,</w:t>
      </w:r>
    </w:p>
    <w:p w14:paraId="57FB8739" w14:textId="77777777" w:rsidR="00A34FD9" w:rsidRPr="000732D3" w:rsidRDefault="1AB4A658">
      <w:pPr>
        <w:pStyle w:val="MLOdsek"/>
        <w:numPr>
          <w:ilvl w:val="2"/>
          <w:numId w:val="11"/>
        </w:numPr>
        <w:tabs>
          <w:tab w:val="clear" w:pos="1134"/>
        </w:tabs>
        <w:ind w:left="1843"/>
      </w:pPr>
      <w:r w:rsidRPr="000732D3">
        <w:t>navrhujú potrebné zmeny technických riešení a technickej povahy v zmysle tejto Zmluvy,</w:t>
      </w:r>
    </w:p>
    <w:p w14:paraId="677F6E1F" w14:textId="77777777" w:rsidR="006C0B5E" w:rsidRPr="000732D3" w:rsidRDefault="4F6FA6D3">
      <w:pPr>
        <w:pStyle w:val="MLOdsek"/>
        <w:numPr>
          <w:ilvl w:val="2"/>
          <w:numId w:val="11"/>
        </w:numPr>
        <w:tabs>
          <w:tab w:val="clear" w:pos="1134"/>
        </w:tabs>
        <w:ind w:left="1843"/>
      </w:pPr>
      <w:r w:rsidRPr="000732D3">
        <w:t>zabezpečia vzájomnú spoluprácu a</w:t>
      </w:r>
      <w:r w:rsidR="5281361F" w:rsidRPr="000732D3">
        <w:t> </w:t>
      </w:r>
      <w:r w:rsidRPr="000732D3">
        <w:t>súčinnosť</w:t>
      </w:r>
      <w:r w:rsidR="5281361F" w:rsidRPr="000732D3">
        <w:t>,</w:t>
      </w:r>
    </w:p>
    <w:p w14:paraId="1EB081FE" w14:textId="77777777" w:rsidR="00A34FD9" w:rsidRPr="000732D3" w:rsidRDefault="1E7E0835">
      <w:pPr>
        <w:pStyle w:val="MLOdsek"/>
        <w:numPr>
          <w:ilvl w:val="2"/>
          <w:numId w:val="11"/>
        </w:numPr>
        <w:tabs>
          <w:tab w:val="clear" w:pos="1134"/>
        </w:tabs>
        <w:ind w:left="1843"/>
      </w:pPr>
      <w:r w:rsidRPr="000732D3">
        <w:t>poskytnú súčinnosť jednotke CSIRT a zabezpečia vykonávanie jednotlivých aktivít a činností súvisiacich s riešením Bezpečnostného incidentu, ktorý postihol Systém súvisiaci s plnením tejto Zmluvy.</w:t>
      </w:r>
    </w:p>
    <w:p w14:paraId="7477A1DF" w14:textId="77777777" w:rsidR="00A34FD9" w:rsidRPr="000732D3" w:rsidRDefault="7D2EB5E6">
      <w:pPr>
        <w:pStyle w:val="MLOdsek"/>
      </w:pPr>
      <w:r w:rsidRPr="000732D3">
        <w:t>Každá zo Zmluvných strán môže zmeniť oprávnené osoby. Takáto zmena je účinná</w:t>
      </w:r>
      <w:r w:rsidR="54251CD2" w:rsidRPr="000732D3">
        <w:t xml:space="preserve"> voči druhej Zmluvnej strane</w:t>
      </w:r>
      <w:r w:rsidRPr="000732D3">
        <w:t xml:space="preserve"> dňom doručenia písomného oznámenia o zmene obsahujúceho aj meno a kontaktné údaje novej oprávnenej osoby druhej Zmluvnej strane</w:t>
      </w:r>
      <w:r w:rsidR="339E64BF" w:rsidRPr="000732D3">
        <w:t>.</w:t>
      </w:r>
      <w:r w:rsidRPr="000732D3">
        <w:t xml:space="preserve"> Ak nastane zmena v oprávnených osobách, Zmluvné strany sa zaväzujú</w:t>
      </w:r>
      <w:r w:rsidR="63390FB6" w:rsidRPr="000732D3">
        <w:t xml:space="preserve"> zároveň</w:t>
      </w:r>
      <w:r w:rsidRPr="000732D3">
        <w:t xml:space="preserve"> </w:t>
      </w:r>
      <w:r w:rsidR="63390FB6" w:rsidRPr="000732D3">
        <w:t xml:space="preserve">vyhotoviť písomný </w:t>
      </w:r>
      <w:r w:rsidR="63390FB6" w:rsidRPr="000732D3">
        <w:lastRenderedPageBreak/>
        <w:t>protokol o uskutočnenej zmene</w:t>
      </w:r>
      <w:r w:rsidRPr="000732D3">
        <w:t>.</w:t>
      </w:r>
      <w:r w:rsidR="171D17B9" w:rsidRPr="000732D3">
        <w:t xml:space="preserve"> Na zmenu oprávnených osôb sa nevyžaduje uzavretie dodatku k Zmluve.</w:t>
      </w:r>
    </w:p>
    <w:p w14:paraId="2C89D57C" w14:textId="77777777" w:rsidR="002200C3" w:rsidRPr="000732D3" w:rsidRDefault="483DA2BE" w:rsidP="00671732">
      <w:pPr>
        <w:pStyle w:val="MLNadpislnku"/>
      </w:pPr>
      <w:r w:rsidRPr="000732D3">
        <w:t>SÚČINNOSŤ</w:t>
      </w:r>
    </w:p>
    <w:p w14:paraId="3ECFB80F" w14:textId="77777777" w:rsidR="00C375A4" w:rsidRPr="000732D3" w:rsidRDefault="1058ED3B" w:rsidP="00192080">
      <w:pPr>
        <w:pStyle w:val="MLOdsek"/>
      </w:pPr>
      <w:r w:rsidRPr="000732D3">
        <w:t>Účastníci tejto Zmluvy sa zaväzujú, že počas poskytovania Služieb vyplývajúcich z tejto Zmluvy budú navzájom spolupracovať a vyvinú maximálne úsilie a súčinnosť, aby bol predmet tejto Zmluvy zrealizovaný v súlade s touto Zmluvou.</w:t>
      </w:r>
    </w:p>
    <w:p w14:paraId="41D4F243" w14:textId="77777777" w:rsidR="002200C3" w:rsidRPr="000732D3" w:rsidRDefault="20E7E276">
      <w:pPr>
        <w:pStyle w:val="MLOdsek"/>
      </w:pPr>
      <w:r w:rsidRPr="000732D3">
        <w:t>Zmluvné strany sa zaväzujú vzájomne spolupracovať a poskytovať si všetky informácie a nevyhnutnú súčinnosť potrebné pre riadne plnenie svojich záväzkov vyplývajúcich im z tejto Zmluvy</w:t>
      </w:r>
      <w:r w:rsidR="5E585067" w:rsidRPr="000732D3">
        <w:rPr>
          <w:rFonts w:ascii="Calibri" w:eastAsia="Calibri" w:hAnsi="Calibri" w:cs="Calibri"/>
        </w:rPr>
        <w:t>, najmä súčinnosť podľa tohto článku Zmluvy</w:t>
      </w:r>
      <w:r w:rsidRPr="000732D3">
        <w:t>.</w:t>
      </w:r>
      <w:r w:rsidR="3637BBC6" w:rsidRPr="000732D3">
        <w:t xml:space="preserve"> </w:t>
      </w:r>
    </w:p>
    <w:p w14:paraId="215ED3E0" w14:textId="77777777" w:rsidR="005B3BE3" w:rsidRPr="000732D3" w:rsidRDefault="3637BBC6">
      <w:pPr>
        <w:pStyle w:val="MLOdsek"/>
      </w:pPr>
      <w:r w:rsidRPr="000732D3">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rsidRPr="000732D3">
        <w:t>.</w:t>
      </w:r>
    </w:p>
    <w:p w14:paraId="4DF3028E" w14:textId="0E919493" w:rsidR="3DAAC300" w:rsidRPr="000732D3" w:rsidRDefault="3DAAC300" w:rsidP="34DADC67">
      <w:pPr>
        <w:pStyle w:val="MLOdsek"/>
      </w:pPr>
      <w:r w:rsidRPr="000732D3">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w:t>
      </w:r>
      <w:r w:rsidRPr="006C42DA">
        <w:rPr>
          <w:rFonts w:ascii="Calibri" w:eastAsia="Calibri" w:hAnsi="Calibri" w:cs="Calibri"/>
        </w:rPr>
        <w:t>však kratšej ako päť (5) pracovných dní od doručenia žiadosti Poskytovateľa</w:t>
      </w:r>
      <w:r w:rsidR="00347E34">
        <w:rPr>
          <w:rFonts w:ascii="Calibri" w:eastAsia="Calibri" w:hAnsi="Calibri" w:cs="Calibri"/>
        </w:rPr>
        <w:t xml:space="preserve">, </w:t>
      </w:r>
      <w:r w:rsidR="006C42DA" w:rsidRPr="00347E34">
        <w:rPr>
          <w:rFonts w:ascii="Calibri" w:eastAsia="Calibri" w:hAnsi="Calibri" w:cs="Calibri"/>
          <w:color w:val="FF0000"/>
        </w:rPr>
        <w:t>ak v tejto Zmluve nie je ustanovené inak</w:t>
      </w:r>
      <w:r w:rsidR="006C42DA" w:rsidRPr="00347E34" w:rsidDel="006C42DA">
        <w:rPr>
          <w:rFonts w:ascii="Calibri" w:eastAsia="Calibri" w:hAnsi="Calibri" w:cs="Calibri"/>
          <w:color w:val="FF0000"/>
        </w:rPr>
        <w:t xml:space="preserve"> </w:t>
      </w:r>
      <w:r w:rsidR="00347E34">
        <w:rPr>
          <w:rFonts w:ascii="Calibri" w:eastAsia="Calibri" w:hAnsi="Calibri" w:cs="Calibri"/>
        </w:rPr>
        <w:t xml:space="preserve">a </w:t>
      </w:r>
      <w:r w:rsidRPr="000732D3">
        <w:rPr>
          <w:rFonts w:ascii="Calibri" w:eastAsia="Calibri" w:hAnsi="Calibri" w:cs="Calibri"/>
        </w:rPr>
        <w:t xml:space="preserve">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000732D3">
        <w:rPr>
          <w:rFonts w:ascii="Calibri" w:eastAsia="Calibri" w:hAnsi="Calibri" w:cs="Calibri"/>
        </w:rPr>
        <w:t>Systému</w:t>
      </w:r>
      <w:r w:rsidRPr="000732D3">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EB5D4AE" w14:textId="77777777" w:rsidR="3DAAC300" w:rsidRPr="000732D3" w:rsidRDefault="3DAAC300" w:rsidP="34DADC67">
      <w:pPr>
        <w:pStyle w:val="MLOdsek"/>
      </w:pPr>
      <w:r w:rsidRPr="000732D3">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20AD01E9" w14:textId="77777777" w:rsidR="3DAAC300" w:rsidRPr="000732D3" w:rsidRDefault="3DAAC300">
      <w:pPr>
        <w:pStyle w:val="MLOdsek"/>
        <w:numPr>
          <w:ilvl w:val="2"/>
          <w:numId w:val="8"/>
        </w:numPr>
        <w:tabs>
          <w:tab w:val="clear" w:pos="1134"/>
        </w:tabs>
        <w:ind w:left="1843"/>
      </w:pPr>
      <w:r w:rsidRPr="000732D3">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000732D3">
        <w:rPr>
          <w:rFonts w:ascii="Calibri" w:eastAsia="Calibri" w:hAnsi="Calibri" w:cs="Calibri"/>
        </w:rPr>
        <w:t xml:space="preserve">Systému </w:t>
      </w:r>
      <w:r w:rsidRPr="000732D3">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282F144C"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312A7A7B"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 xml:space="preserve">umožniť Poskytovateľovi prístup do </w:t>
      </w:r>
      <w:r w:rsidR="0B4C06C3" w:rsidRPr="000732D3">
        <w:rPr>
          <w:rFonts w:ascii="Calibri" w:eastAsia="Calibri" w:hAnsi="Calibri" w:cs="Calibri"/>
        </w:rPr>
        <w:t xml:space="preserve">Systému </w:t>
      </w:r>
      <w:r w:rsidRPr="000732D3">
        <w:rPr>
          <w:rFonts w:ascii="Calibri" w:eastAsia="Calibri" w:hAnsi="Calibri" w:cs="Calibri"/>
        </w:rPr>
        <w:t xml:space="preserve">Objednávateľa (produkčné prostredie, testovacie prostredie) v prípade potreby vykonania servisného zásahu Poskytovateľom </w:t>
      </w:r>
      <w:r w:rsidRPr="000732D3">
        <w:rPr>
          <w:rFonts w:ascii="Calibri" w:eastAsia="Calibri" w:hAnsi="Calibri" w:cs="Calibri"/>
        </w:rPr>
        <w:lastRenderedPageBreak/>
        <w:t xml:space="preserve">s tým, že Poskytovateľ je povinný dodržiavať ochranu dát Objednávateľa a konať tak, aby svojou činnosťou nenarušil prevádzku </w:t>
      </w:r>
      <w:r w:rsidR="353D09C9" w:rsidRPr="000732D3">
        <w:rPr>
          <w:rFonts w:ascii="Calibri" w:eastAsia="Calibri" w:hAnsi="Calibri" w:cs="Calibri"/>
        </w:rPr>
        <w:t xml:space="preserve">Systému </w:t>
      </w:r>
      <w:r w:rsidRPr="000732D3">
        <w:rPr>
          <w:rFonts w:ascii="Calibri" w:eastAsia="Calibri" w:hAnsi="Calibri" w:cs="Calibri"/>
        </w:rPr>
        <w:t>ani žiadnych ostatných systémov Objednávateľa;</w:t>
      </w:r>
    </w:p>
    <w:p w14:paraId="45A9967A"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5FE9F57" w14:textId="77777777" w:rsidR="3DAAC300" w:rsidRPr="000732D3" w:rsidRDefault="3DAAC300" w:rsidP="34DADC67">
      <w:pPr>
        <w:pStyle w:val="MLOdsek"/>
      </w:pPr>
      <w:r w:rsidRPr="000732D3">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643377FD" w14:textId="77777777" w:rsidR="3DAAC300" w:rsidRPr="000732D3" w:rsidRDefault="3DAAC300" w:rsidP="34DADC67">
      <w:pPr>
        <w:pStyle w:val="MLOdsek"/>
      </w:pPr>
      <w:r w:rsidRPr="000732D3">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258F0545" w14:textId="77777777" w:rsidR="00B34BF9" w:rsidRPr="000732D3" w:rsidRDefault="171D17B9">
      <w:pPr>
        <w:pStyle w:val="MLOdsek"/>
      </w:pPr>
      <w:r w:rsidRPr="000732D3">
        <w:t xml:space="preserve">Ak Objednávateľ neposkytne Poskytovateľovi súčinnosť požadovanú v súlade s touto Zmluvou plynutie lehôt na </w:t>
      </w:r>
      <w:r w:rsidR="2955F67F" w:rsidRPr="000732D3">
        <w:rPr>
          <w:rFonts w:ascii="Calibri" w:eastAsia="Calibri" w:hAnsi="Calibri" w:cs="Calibri"/>
        </w:rPr>
        <w:t xml:space="preserve">poskytnutie Služieb Poskytovateľom </w:t>
      </w:r>
      <w:r w:rsidRPr="000732D3">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AC9F22B" w14:textId="0A50EB80" w:rsidR="000F3890" w:rsidRPr="000732D3" w:rsidRDefault="00774B3C">
      <w:pPr>
        <w:pStyle w:val="MLOdsek"/>
      </w:pPr>
      <w:r w:rsidRPr="000732D3">
        <w:t>Zmluvné strany sa výslovne dohodli, že Poskytovateľ je povinný v lehotách stanovených Objednávateľom, ktoré nemôžu byť kratšie ako tri (3) pracovné dni, poskytnúť Objednávateľovi</w:t>
      </w:r>
      <w:r w:rsidR="1B4290AA" w:rsidRPr="000732D3">
        <w:t>,</w:t>
      </w:r>
      <w:r w:rsidR="1B4290AA" w:rsidRPr="000732D3">
        <w:rPr>
          <w:rFonts w:ascii="Calibri" w:eastAsia="Calibri" w:hAnsi="Calibri" w:cs="Calibri"/>
        </w:rPr>
        <w:t xml:space="preserve"> bez nároku na akúkoľvek osobitnú odmenu a/alebo náhradu nákladov,</w:t>
      </w:r>
      <w:r w:rsidRPr="000732D3">
        <w:t xml:space="preserve"> súčinnosť za účelom plynulej zmeny, resp. nahradenia Poskytovateľa</w:t>
      </w:r>
      <w:r w:rsidR="009B269D" w:rsidRPr="000732D3">
        <w:t xml:space="preserve"> Služieb</w:t>
      </w:r>
      <w:r w:rsidRPr="000732D3">
        <w:t xml:space="preserve">, najmä v oblasti architektúry a integrácie informačných systémov, a informovať nový subjekt na strane Poskytovateľa o </w:t>
      </w:r>
      <w:r w:rsidR="006C67BE" w:rsidRPr="000732D3">
        <w:t>nevyhnutných</w:t>
      </w:r>
      <w:r w:rsidRPr="000732D3">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000732D3">
        <w:rPr>
          <w:rFonts w:ascii="Calibri" w:eastAsia="Calibri" w:hAnsi="Calibri" w:cs="Calibri"/>
        </w:rPr>
        <w:t>určenej tretej osobe</w:t>
      </w:r>
      <w:r w:rsidRPr="000732D3">
        <w:t>) všetky potrebné informácie, najmä v oblasti architektúry a</w:t>
      </w:r>
      <w:r w:rsidR="009B269D" w:rsidRPr="000732D3">
        <w:t> </w:t>
      </w:r>
      <w:r w:rsidRPr="000732D3">
        <w:t>integrácie</w:t>
      </w:r>
      <w:r w:rsidR="009B269D" w:rsidRPr="000732D3">
        <w:t>,</w:t>
      </w:r>
      <w:r w:rsidRPr="000732D3">
        <w:t xml:space="preserve"> </w:t>
      </w:r>
      <w:r w:rsidR="009B269D" w:rsidRPr="000732D3">
        <w:t>prevádzky informačných systémov</w:t>
      </w:r>
      <w:r w:rsidRPr="000732D3">
        <w:t xml:space="preserve"> a dokumenty v súvislosti s dodaným plnením podľa Zmluvy</w:t>
      </w:r>
      <w:r w:rsidR="009B269D" w:rsidRPr="000732D3">
        <w:t xml:space="preserve">, </w:t>
      </w:r>
      <w:r w:rsidRPr="000732D3">
        <w:t xml:space="preserve">podpory a prípravy verejného obstarávania za účelom vysúťaženia nového </w:t>
      </w:r>
      <w:r w:rsidR="009B269D" w:rsidRPr="000732D3">
        <w:t>poskytovateľa</w:t>
      </w:r>
      <w:r w:rsidRPr="000732D3">
        <w:t xml:space="preserve"> (najmä vo forme konzult</w:t>
      </w:r>
      <w:r w:rsidR="009B269D" w:rsidRPr="000732D3">
        <w:t>ácií zo strany P</w:t>
      </w:r>
      <w:r w:rsidRPr="000732D3">
        <w:t>o</w:t>
      </w:r>
      <w:r w:rsidR="009B269D" w:rsidRPr="000732D3">
        <w:t>skytovateľa</w:t>
      </w:r>
      <w:r w:rsidRPr="000732D3">
        <w:t xml:space="preserve">), nevyhnutnej podpory nového </w:t>
      </w:r>
      <w:r w:rsidR="009B269D" w:rsidRPr="000732D3">
        <w:t>poskytovateľa</w:t>
      </w:r>
      <w:r w:rsidRPr="000732D3">
        <w:t xml:space="preserve"> po podpise novej zmluvy (najmä vo forme zaškolenia zamestnancov nového </w:t>
      </w:r>
      <w:r w:rsidR="009B269D" w:rsidRPr="000732D3">
        <w:t>poskytovateľa</w:t>
      </w:r>
      <w:r w:rsidRPr="000732D3">
        <w:t>), konkrétnych konzultácii vzťahujúcim sa k</w:t>
      </w:r>
      <w:r w:rsidR="009B269D" w:rsidRPr="000732D3">
        <w:t> poskytnutým plneniam podľa tejto Zmluvy</w:t>
      </w:r>
      <w:r w:rsidRPr="000732D3">
        <w:t xml:space="preserve">, tak, aby nedošlo k vzniku škody. Pre vylúčenie pochybností sa Zmluvné strany dohodli, že záväzok </w:t>
      </w:r>
      <w:r w:rsidR="009B269D" w:rsidRPr="000732D3">
        <w:t>Poskytovateľa</w:t>
      </w:r>
      <w:r w:rsidRPr="000732D3">
        <w:t xml:space="preserve"> na poskytnutie súčinnosti podľa tohto bodu Zmluvy trvá aj po zániku platnosti a účinnosti tejto </w:t>
      </w:r>
      <w:r w:rsidRPr="000732D3">
        <w:lastRenderedPageBreak/>
        <w:t xml:space="preserve">Zmluvy, a to až do uplynutia šiestich (6) mesiacov od ukončenia tejto Zmluvy a v rozsahu </w:t>
      </w:r>
      <w:r w:rsidR="00FB6BF7" w:rsidRPr="000732D3">
        <w:t xml:space="preserve">maximálne </w:t>
      </w:r>
      <w:r w:rsidRPr="000732D3">
        <w:t>160 hodín konzultácií a ďalších činností/úkonov v zmysle tohto bodu Zmluvy za kalendárny mesiac</w:t>
      </w:r>
      <w:r w:rsidR="007972C5" w:rsidRPr="000732D3">
        <w:t xml:space="preserve">, a to za rovnakých cenových podmienok, ako sú uvedené v tejto Zmluve; pre vylúčenie akýchkoľvek pochybností sa Zmluvné strany dohodli, že predĺženie v zmysle tejto vety tohto bodu čl. 16 tejto Zmluvy sa bude realizovať formou písomného dodatku k tejto Zmluve Objednávateľ a Poskytovateľ sa dohodli, že súčinnosť v zmysle tohto bodu Zmluvy je zahrnutá v cene Paušálnych služieb, ak došlo k plneniu tejto Zmluvy podľa bodu 4.2 a 4.3 čl. 4 tejto Zmluvy </w:t>
      </w:r>
      <w:r w:rsidRPr="000732D3">
        <w:t>Objednávateľ a Poskytovateľ sa dohodli, že súčinnosť v zmysle tohto bodu Zmluvy je zahrnutá v</w:t>
      </w:r>
      <w:r w:rsidR="00005F64" w:rsidRPr="000732D3">
        <w:t> </w:t>
      </w:r>
      <w:r w:rsidRPr="000732D3">
        <w:t>cene</w:t>
      </w:r>
      <w:r w:rsidR="00005F64" w:rsidRPr="000732D3">
        <w:t xml:space="preserve"> Paušálnych</w:t>
      </w:r>
      <w:r w:rsidRPr="000732D3">
        <w:t xml:space="preserve"> </w:t>
      </w:r>
      <w:r w:rsidR="00005F64" w:rsidRPr="000732D3">
        <w:t>s</w:t>
      </w:r>
      <w:r w:rsidRPr="000732D3">
        <w:t>lužieb podľa tejto Zmluvy.</w:t>
      </w:r>
    </w:p>
    <w:p w14:paraId="602D76FD" w14:textId="77777777" w:rsidR="00DA4EEB" w:rsidRPr="000732D3" w:rsidRDefault="67AD71DF">
      <w:pPr>
        <w:pStyle w:val="MLOdsek"/>
      </w:pPr>
      <w:r w:rsidRPr="000732D3">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4B3ABA8D" w14:textId="77777777" w:rsidR="00801535" w:rsidRPr="000732D3" w:rsidRDefault="46FBD751">
      <w:pPr>
        <w:pStyle w:val="MLOdsek"/>
        <w:rPr>
          <w:lang w:eastAsia="sk-SK"/>
        </w:rPr>
      </w:pPr>
      <w:r w:rsidRPr="000732D3">
        <w:rPr>
          <w:lang w:eastAsia="sk-SK"/>
        </w:rPr>
        <w:t xml:space="preserve">Poskytovateľ sa ďalej zaväzuje: </w:t>
      </w:r>
    </w:p>
    <w:p w14:paraId="2713899E" w14:textId="77777777" w:rsidR="00801535" w:rsidRPr="000732D3" w:rsidRDefault="46FBD751">
      <w:pPr>
        <w:pStyle w:val="MLOdsek"/>
        <w:numPr>
          <w:ilvl w:val="2"/>
          <w:numId w:val="8"/>
        </w:numPr>
        <w:tabs>
          <w:tab w:val="clear" w:pos="1134"/>
        </w:tabs>
        <w:ind w:left="1843"/>
        <w:rPr>
          <w:lang w:eastAsia="sk-SK"/>
        </w:rPr>
      </w:pPr>
      <w:r w:rsidRPr="000732D3">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3393366F" w14:textId="77777777" w:rsidR="00801535" w:rsidRPr="000732D3" w:rsidRDefault="46FBD751">
      <w:pPr>
        <w:pStyle w:val="MLOdsek"/>
        <w:numPr>
          <w:ilvl w:val="2"/>
          <w:numId w:val="8"/>
        </w:numPr>
        <w:tabs>
          <w:tab w:val="clear" w:pos="1134"/>
        </w:tabs>
        <w:ind w:left="1843"/>
        <w:rPr>
          <w:lang w:eastAsia="sk-SK"/>
        </w:rPr>
      </w:pPr>
      <w:r w:rsidRPr="000732D3">
        <w:t>pri odstránení chýb v hardvéri, softvéri tretích strán</w:t>
      </w:r>
      <w:r w:rsidR="6843725D" w:rsidRPr="000732D3">
        <w:t>, ktorý je súčasťou Systému,</w:t>
      </w:r>
      <w:r w:rsidRPr="000732D3">
        <w:t xml:space="preserve"> v komunikačných zariadeniach </w:t>
      </w:r>
      <w:r w:rsidR="1E488D52" w:rsidRPr="000732D3">
        <w:rPr>
          <w:rFonts w:ascii="Calibri" w:eastAsia="Calibri" w:hAnsi="Calibri" w:cs="Calibri"/>
        </w:rPr>
        <w:t>alebo chyby infraštruktúry testovacieho alebo produkčného prostredia</w:t>
      </w:r>
      <w:r w:rsidR="1E488D52" w:rsidRPr="000732D3">
        <w:t xml:space="preserve"> </w:t>
      </w:r>
      <w:r w:rsidRPr="000732D3">
        <w:t>poskytnúť</w:t>
      </w:r>
      <w:r w:rsidR="04CAB0C8" w:rsidRPr="000732D3">
        <w:t xml:space="preserve"> Objednávateľovi</w:t>
      </w:r>
      <w:r w:rsidRPr="000732D3">
        <w:t xml:space="preserve"> súčinnosť pri </w:t>
      </w:r>
      <w:r w:rsidR="67423E77" w:rsidRPr="000732D3">
        <w:rPr>
          <w:rFonts w:ascii="Calibri" w:eastAsia="Calibri" w:hAnsi="Calibri" w:cs="Calibri"/>
        </w:rPr>
        <w:t xml:space="preserve">odstránení chyby a </w:t>
      </w:r>
      <w:r w:rsidRPr="000732D3">
        <w:t>nábehu Systému</w:t>
      </w:r>
      <w:r w:rsidR="03DA9733" w:rsidRPr="000732D3">
        <w:t>,</w:t>
      </w:r>
    </w:p>
    <w:p w14:paraId="319C1778"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4C3D1396"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0732D3">
        <w:t>.</w:t>
      </w:r>
    </w:p>
    <w:p w14:paraId="5E2535C9" w14:textId="77777777" w:rsidR="00801535" w:rsidRPr="000732D3" w:rsidRDefault="40B24CCE">
      <w:pPr>
        <w:pStyle w:val="MLOdsek"/>
        <w:rPr>
          <w:lang w:eastAsia="sk-SK"/>
        </w:rPr>
      </w:pPr>
      <w:r w:rsidRPr="000732D3">
        <w:rPr>
          <w:rFonts w:ascii="Calibri" w:eastAsia="Calibri" w:hAnsi="Calibri" w:cs="Calibri"/>
        </w:rPr>
        <w:t xml:space="preserve">Poskytnutie súčinnosti Poskytovateľom podľa tejto Zmluvy je zahrnuté v Mesačnej paušálnej odmene. </w:t>
      </w:r>
      <w:r w:rsidR="46FBD751" w:rsidRPr="000732D3">
        <w:rPr>
          <w:lang w:eastAsia="sk-SK"/>
        </w:rPr>
        <w:t>V prípade, ak Poskytovateľ súčinnosť v zmysle tejto Zmluvy neposkytne, považuje sa to za podstatné porušenie Zmluvy.</w:t>
      </w:r>
    </w:p>
    <w:p w14:paraId="548D471F" w14:textId="77777777" w:rsidR="00D2469D" w:rsidRPr="000732D3" w:rsidRDefault="3F71106D" w:rsidP="006E75B5">
      <w:pPr>
        <w:pStyle w:val="MLNadpislnku"/>
      </w:pPr>
      <w:r w:rsidRPr="000732D3">
        <w:t xml:space="preserve">VZÁJOMNÁ KOMUNIKÁCIA ZMLUVNÝCH STRÁN </w:t>
      </w:r>
      <w:r w:rsidR="739E5EBF" w:rsidRPr="000732D3">
        <w:t>A DORUČOVANIE</w:t>
      </w:r>
    </w:p>
    <w:p w14:paraId="4AEE47B4" w14:textId="77777777" w:rsidR="00A34FD9" w:rsidRPr="000732D3" w:rsidRDefault="7D2EB5E6" w:rsidP="00192080">
      <w:pPr>
        <w:pStyle w:val="MLOdsek"/>
      </w:pPr>
      <w:r w:rsidRPr="000732D3">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32419D42" w14:textId="77777777" w:rsidR="00A34FD9" w:rsidRPr="000732D3" w:rsidRDefault="2C52A151">
      <w:pPr>
        <w:pStyle w:val="MLOdsek"/>
      </w:pPr>
      <w:r w:rsidRPr="000732D3">
        <w:t xml:space="preserve">Ak nejde o činnosti oprávnených osôb uvedených v </w:t>
      </w:r>
      <w:r w:rsidRPr="000732D3">
        <w:rPr>
          <w:b/>
          <w:bCs/>
        </w:rPr>
        <w:t>Prílohe č. 1</w:t>
      </w:r>
      <w:r w:rsidRPr="000732D3">
        <w:t xml:space="preserve"> a </w:t>
      </w:r>
      <w:r w:rsidRPr="000732D3">
        <w:rPr>
          <w:b/>
          <w:bCs/>
        </w:rPr>
        <w:t>Prílohe č. 2</w:t>
      </w:r>
      <w:r w:rsidRPr="000732D3">
        <w:t xml:space="preserve"> tejto Zmluvy, primárnymi kontaktnými osobami pre účely tejto Zmluvy sú:</w:t>
      </w:r>
    </w:p>
    <w:p w14:paraId="1A3AB0CA" w14:textId="77777777" w:rsidR="00A34FD9" w:rsidRPr="00B447FF" w:rsidRDefault="6CE322C8">
      <w:pPr>
        <w:pStyle w:val="MLOdsek"/>
        <w:numPr>
          <w:ilvl w:val="2"/>
          <w:numId w:val="11"/>
        </w:numPr>
        <w:tabs>
          <w:tab w:val="clear" w:pos="1134"/>
        </w:tabs>
        <w:ind w:left="1843"/>
      </w:pPr>
      <w:r w:rsidRPr="00B447FF">
        <w:t>Za Objednávateľa:</w:t>
      </w:r>
    </w:p>
    <w:p w14:paraId="589CF79E" w14:textId="77777777" w:rsidR="00A34FD9" w:rsidRPr="00B447FF" w:rsidRDefault="0246B2B5">
      <w:pPr>
        <w:pStyle w:val="MLOdsek"/>
        <w:numPr>
          <w:ilvl w:val="3"/>
          <w:numId w:val="11"/>
        </w:numPr>
        <w:ind w:left="2268"/>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18D4581F" w14:textId="77777777" w:rsidR="00A34FD9" w:rsidRPr="00B447FF" w:rsidRDefault="0246B2B5">
      <w:pPr>
        <w:pStyle w:val="MLOdsek"/>
        <w:numPr>
          <w:ilvl w:val="3"/>
          <w:numId w:val="11"/>
        </w:numPr>
        <w:ind w:left="2268"/>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25454A12" w14:textId="77777777" w:rsidR="00A34FD9" w:rsidRPr="00B447FF" w:rsidRDefault="0246B2B5">
      <w:pPr>
        <w:pStyle w:val="MLOdsek"/>
        <w:numPr>
          <w:ilvl w:val="3"/>
          <w:numId w:val="11"/>
        </w:numPr>
        <w:ind w:left="2268"/>
        <w:rPr>
          <w:rFonts w:eastAsiaTheme="minorEastAsia"/>
          <w:lang w:eastAsia="en-US"/>
        </w:rPr>
      </w:pPr>
      <w:r>
        <w:lastRenderedPageBreak/>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E375FD7" w14:textId="77777777" w:rsidR="00A34FD9" w:rsidRPr="00B447FF" w:rsidRDefault="0246B2B5">
      <w:pPr>
        <w:pStyle w:val="MLOdsek"/>
        <w:numPr>
          <w:ilvl w:val="2"/>
          <w:numId w:val="11"/>
        </w:numPr>
        <w:tabs>
          <w:tab w:val="clear" w:pos="1134"/>
        </w:tabs>
        <w:ind w:left="1843"/>
      </w:pPr>
      <w:r w:rsidRPr="00B447FF">
        <w:t>Za Poskytovateľa:</w:t>
      </w:r>
    </w:p>
    <w:p w14:paraId="5D64A9FF" w14:textId="77777777" w:rsidR="00A34FD9" w:rsidRPr="00777585" w:rsidRDefault="0246B2B5">
      <w:pPr>
        <w:pStyle w:val="MLOdsek"/>
        <w:numPr>
          <w:ilvl w:val="3"/>
          <w:numId w:val="11"/>
        </w:numPr>
        <w:tabs>
          <w:tab w:val="clear" w:pos="1531"/>
        </w:tabs>
        <w:ind w:left="2268"/>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79DA953E" w14:textId="77777777" w:rsidR="00A34FD9" w:rsidRPr="00B447FF" w:rsidRDefault="0246B2B5">
      <w:pPr>
        <w:pStyle w:val="MLOdsek"/>
        <w:numPr>
          <w:ilvl w:val="3"/>
          <w:numId w:val="11"/>
        </w:numPr>
        <w:tabs>
          <w:tab w:val="clear" w:pos="1531"/>
        </w:tabs>
        <w:ind w:left="2268"/>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519C6428" w14:textId="77777777" w:rsidR="00A34FD9" w:rsidRPr="00B447FF" w:rsidRDefault="0246B2B5">
      <w:pPr>
        <w:pStyle w:val="MLOdsek"/>
        <w:numPr>
          <w:ilvl w:val="3"/>
          <w:numId w:val="11"/>
        </w:numPr>
        <w:tabs>
          <w:tab w:val="clear" w:pos="1531"/>
        </w:tabs>
        <w:ind w:left="2268"/>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7BB3D73" w14:textId="77777777" w:rsidR="00A34FD9" w:rsidRPr="000732D3" w:rsidRDefault="3DED299F">
      <w:pPr>
        <w:pStyle w:val="MLOdsek"/>
      </w:pPr>
      <w:r>
        <w:t>Písomnosti podľa tejto Zmluvy sa doručujú osobne, poštou, kuriérskou službou alebo prostredníctvom elektronických médií (</w:t>
      </w:r>
      <w:r w:rsidR="00141A56">
        <w:t xml:space="preserve">napr. </w:t>
      </w:r>
      <w:r>
        <w:t xml:space="preserve">e-mail). Písomnosti sa doručujú na poslednú </w:t>
      </w:r>
      <w:r w:rsidRPr="000732D3">
        <w:t>odosielateľovi  známu adresu prijímateľa. Každá zo Zmluvných strán je povinná informovať druhú Zmluvnú stranu o akejkoľvek zmene adresy alebo kontaktného údaju (telefónne číslo, e-mailová adresa).</w:t>
      </w:r>
    </w:p>
    <w:p w14:paraId="65316CB2" w14:textId="77777777" w:rsidR="00A34FD9" w:rsidRPr="000732D3" w:rsidRDefault="448D1DBC">
      <w:pPr>
        <w:pStyle w:val="MLOdsek"/>
      </w:pPr>
      <w:r w:rsidRPr="000732D3">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3423D5B0" w14:textId="77777777" w:rsidR="00A34FD9" w:rsidRPr="000732D3" w:rsidRDefault="3DED299F">
      <w:pPr>
        <w:pStyle w:val="MLOdsek"/>
      </w:pPr>
      <w:r w:rsidRPr="000732D3">
        <w:t xml:space="preserve">Písomnosti doručované kuriérskou službou sa považujú za doručené v piaty </w:t>
      </w:r>
      <w:r w:rsidR="00AD5F83" w:rsidRPr="000732D3">
        <w:t xml:space="preserve">(5) </w:t>
      </w:r>
      <w:r w:rsidRPr="000732D3">
        <w:t xml:space="preserve">deň po ich odovzdaní kuriérskej službe, ak sa nepreukáže skorší termín doručenia. </w:t>
      </w:r>
    </w:p>
    <w:p w14:paraId="5DC97F6D" w14:textId="77777777" w:rsidR="00A34FD9" w:rsidRPr="000732D3" w:rsidRDefault="3DED299F">
      <w:pPr>
        <w:pStyle w:val="MLOdsek"/>
      </w:pPr>
      <w:r w:rsidRPr="000732D3">
        <w:t xml:space="preserve">Písomnosti doručované poštou alebo kuriérskou službou sa považujú za doručené aj v prípade, ak adresát odmietne zásielku prevziať. </w:t>
      </w:r>
    </w:p>
    <w:p w14:paraId="162A652C" w14:textId="77777777" w:rsidR="00A34FD9" w:rsidRPr="000732D3" w:rsidRDefault="3DED299F">
      <w:pPr>
        <w:pStyle w:val="MLOdsek"/>
      </w:pPr>
      <w:r w:rsidRPr="000732D3">
        <w:t xml:space="preserve">Písomnosti doručované prostredníctvom e-mailu sa považujú za doručené momentom ich odoslania Zmluvnou stranou, ak Zmluvná strana (odosielateľ) nedostala automatickú informáciu o nedoručení elektronickej správy. </w:t>
      </w:r>
    </w:p>
    <w:p w14:paraId="73780406" w14:textId="77777777" w:rsidR="00A34FD9" w:rsidRPr="000732D3" w:rsidRDefault="3DED299F">
      <w:pPr>
        <w:pStyle w:val="MLOdsek"/>
      </w:pPr>
      <w:r w:rsidRPr="000732D3">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rsidRPr="000732D3">
        <w:t>účinná dňom doručenia písomného oznámenia</w:t>
      </w:r>
      <w:r w:rsidR="0A81B1EA" w:rsidRPr="000732D3">
        <w:rPr>
          <w:rFonts w:ascii="Calibri" w:hAnsi="Calibri"/>
        </w:rPr>
        <w:t xml:space="preserve"> bez potreby uzatvorenia dodatku k tejto Zmluve</w:t>
      </w:r>
      <w:r w:rsidRPr="000732D3">
        <w:t>.</w:t>
      </w:r>
      <w:r w:rsidR="0A81B1EA" w:rsidRPr="000732D3">
        <w:t xml:space="preserve"> Ak nastane zmena v kontaktných údajoch, Zmluvné strany sa zaväzujú zároveň vyhotoviť písomný protokol o uskutočnenej zmene.</w:t>
      </w:r>
    </w:p>
    <w:p w14:paraId="5E3F5F7A" w14:textId="77777777" w:rsidR="00A34FD9" w:rsidRPr="000732D3" w:rsidRDefault="00141A56">
      <w:pPr>
        <w:pStyle w:val="MLOdsek"/>
      </w:pPr>
      <w:r w:rsidRPr="000732D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000732D3">
        <w:rPr>
          <w:rFonts w:ascii="Calibri" w:eastAsia="Calibri" w:hAnsi="Calibri" w:cs="Calibri"/>
        </w:rPr>
        <w:t>, výzva na začatie/prerušenie poskytovania Paušálnych služieb</w:t>
      </w:r>
      <w:r w:rsidRPr="000732D3">
        <w:t xml:space="preserve"> a pod.) bude vykonávaná písomne v  listinnej podobe s doporučeným doručovaním druhej Zmluvnej strane prostredníctvom poštovej služby alebo kuriérskej služby.</w:t>
      </w:r>
    </w:p>
    <w:p w14:paraId="403EAA8E" w14:textId="77777777" w:rsidR="009C0B4E" w:rsidRPr="000732D3" w:rsidRDefault="483DA2BE" w:rsidP="00671732">
      <w:pPr>
        <w:pStyle w:val="MLNadpislnku"/>
      </w:pPr>
      <w:r w:rsidRPr="000732D3">
        <w:t>OCHRANA ZAMESTNANCOV POSKYTOVATEĽA A SUBDODÁVATEĽOV</w:t>
      </w:r>
    </w:p>
    <w:p w14:paraId="3F21DE41" w14:textId="77777777" w:rsidR="009C0B4E" w:rsidRPr="000732D3" w:rsidRDefault="74229B01" w:rsidP="00192080">
      <w:pPr>
        <w:pStyle w:val="MLOdsek"/>
      </w:pPr>
      <w:r w:rsidRPr="000732D3">
        <w:t>Poskytovateľ</w:t>
      </w:r>
      <w:r w:rsidR="60F519CF" w:rsidRPr="000732D3">
        <w:t xml:space="preserve"> pri plnení predmetu Zmluvy zodpovedá za svojich zamestnancov, ich bezpečnosť a ochranu zdravia pri práci, a tiež za svojich </w:t>
      </w:r>
      <w:r w:rsidR="22ED788B" w:rsidRPr="000732D3">
        <w:t>Subdodávateľ</w:t>
      </w:r>
      <w:r w:rsidR="60F519CF" w:rsidRPr="000732D3">
        <w:t xml:space="preserve">ov. </w:t>
      </w:r>
      <w:r w:rsidRPr="000732D3">
        <w:t>Poskytovateľ</w:t>
      </w:r>
      <w:r w:rsidR="60F519CF" w:rsidRPr="000732D3">
        <w:t xml:space="preserve"> je povinný vykonať všetky nevyhnutné opatrenia, aby zabezpečil v súvislosti s plnením Zmluvy bezpečnosť svojich zamestnancov, zamestnancov Objednávateľa, </w:t>
      </w:r>
      <w:r w:rsidR="22ED788B" w:rsidRPr="000732D3">
        <w:t>Subdodávateľ</w:t>
      </w:r>
      <w:r w:rsidR="60F519CF" w:rsidRPr="000732D3">
        <w:t>ov a ďalších osôb, ktoré sa s vedomím Objednávateľa zdržujú v mieste plnenia predmetu Zmluvy.</w:t>
      </w:r>
    </w:p>
    <w:p w14:paraId="11584732" w14:textId="77777777" w:rsidR="009C0B4E" w:rsidRPr="000732D3" w:rsidRDefault="74229B01">
      <w:pPr>
        <w:pStyle w:val="MLOdsek"/>
      </w:pPr>
      <w:bookmarkStart w:id="37" w:name="_Ref519602681"/>
      <w:r w:rsidRPr="000732D3">
        <w:lastRenderedPageBreak/>
        <w:t>Poskytovateľ</w:t>
      </w:r>
      <w:r w:rsidR="60F519CF" w:rsidRPr="000732D3">
        <w:t xml:space="preserve"> je povinný v súvislosti s plnením predmetu Zmluvy vykonať opatrenia a určiť postupy na zaistenie bezpečnosti svojich zamestnancov a</w:t>
      </w:r>
      <w:r w:rsidR="00AD5F83" w:rsidRPr="000732D3">
        <w:t> </w:t>
      </w:r>
      <w:r w:rsidR="22ED788B" w:rsidRPr="000732D3">
        <w:t>Subdodávateľ</w:t>
      </w:r>
      <w:r w:rsidR="60F519CF" w:rsidRPr="000732D3">
        <w:t>ov</w:t>
      </w:r>
      <w:r w:rsidR="00AD5F83" w:rsidRPr="000732D3">
        <w:t>,</w:t>
      </w:r>
      <w:r w:rsidR="21B454CE" w:rsidRPr="000732D3">
        <w:t xml:space="preserve"> a</w:t>
      </w:r>
      <w:r w:rsidR="60F519CF" w:rsidRPr="000732D3">
        <w:t xml:space="preserve"> zabezpečiť prostriedky potrebné na ochranu života a zdravia zamestnancov v mieste plnenia predmetu Zmluvy pre prípad vzniku bezprostredného a vážneho ohrozenia života alebo zdravia; o vykonaných opatreniach je </w:t>
      </w:r>
      <w:r w:rsidRPr="000732D3">
        <w:t>Poskytovateľ</w:t>
      </w:r>
      <w:r w:rsidR="60F519CF" w:rsidRPr="000732D3">
        <w:t xml:space="preserve"> povinný informovať Objednávateľa a ďalšie osoby zdržujúce sa na mieste plnenia predmetu Zmluvy.</w:t>
      </w:r>
      <w:bookmarkEnd w:id="37"/>
      <w:r w:rsidR="60F519CF" w:rsidRPr="000732D3">
        <w:t xml:space="preserve"> </w:t>
      </w:r>
    </w:p>
    <w:p w14:paraId="02B00C01" w14:textId="77777777" w:rsidR="009C0B4E" w:rsidRPr="000732D3" w:rsidRDefault="61958D96">
      <w:pPr>
        <w:pStyle w:val="MLOdsek"/>
      </w:pPr>
      <w:r w:rsidRPr="000732D3">
        <w:t xml:space="preserve">V prípade, ak budú miestom plnenia predmetu Zmluvy priestory Objednávateľa, povinnosti vyplývajúce z bodu </w:t>
      </w:r>
      <w:r w:rsidR="50141C3A" w:rsidRPr="000732D3">
        <w:t>18.2</w:t>
      </w:r>
      <w:r w:rsidRPr="000732D3">
        <w:t xml:space="preserve"> </w:t>
      </w:r>
      <w:r w:rsidR="4A5EE923" w:rsidRPr="000732D3">
        <w:t xml:space="preserve">Zmluvy </w:t>
      </w:r>
      <w:r w:rsidRPr="000732D3">
        <w:t xml:space="preserve">sa primerane uplatnia na Objednávateľa. </w:t>
      </w:r>
    </w:p>
    <w:p w14:paraId="36C936BD" w14:textId="77777777" w:rsidR="009C0B4E" w:rsidRPr="000732D3" w:rsidRDefault="74229B01">
      <w:pPr>
        <w:pStyle w:val="MLOdsek"/>
      </w:pPr>
      <w:r w:rsidRPr="000732D3">
        <w:t xml:space="preserve">Poskytovateľ </w:t>
      </w:r>
      <w:r w:rsidR="60F519CF" w:rsidRPr="000732D3">
        <w:t xml:space="preserve">je povinný bezodkladne </w:t>
      </w:r>
      <w:r w:rsidR="056691F1" w:rsidRPr="000732D3">
        <w:t>oboznamovať</w:t>
      </w:r>
      <w:r w:rsidR="60F519CF" w:rsidRPr="000732D3">
        <w:t xml:space="preserve"> Objednávateľa o nedostatkoch a iných závažných skutočnostiach</w:t>
      </w:r>
      <w:r w:rsidR="21B454CE" w:rsidRPr="000732D3">
        <w:t xml:space="preserve"> v priestoroch Objednávateľa</w:t>
      </w:r>
      <w:r w:rsidR="49F4A5C5" w:rsidRPr="000732D3">
        <w:t xml:space="preserve"> tvoriacich miesto </w:t>
      </w:r>
      <w:r w:rsidR="21B454CE" w:rsidRPr="000732D3">
        <w:t>plnenia predmetu Zmluvy</w:t>
      </w:r>
      <w:r w:rsidR="60F519CF" w:rsidRPr="000732D3">
        <w:t>, ktor</w:t>
      </w:r>
      <w:r w:rsidR="6D951851" w:rsidRPr="000732D3">
        <w:t>é</w:t>
      </w:r>
      <w:r w:rsidR="60F519CF" w:rsidRPr="000732D3">
        <w:t xml:space="preserve"> by pri pr</w:t>
      </w:r>
      <w:r w:rsidR="6D951851" w:rsidRPr="000732D3">
        <w:t>á</w:t>
      </w:r>
      <w:r w:rsidR="60F519CF" w:rsidRPr="000732D3">
        <w:t>ci mohli ohrozi</w:t>
      </w:r>
      <w:r w:rsidR="3DC7E5B5" w:rsidRPr="000732D3">
        <w:t>ť</w:t>
      </w:r>
      <w:r w:rsidR="60F519CF" w:rsidRPr="000732D3">
        <w:t xml:space="preserve"> bezpe</w:t>
      </w:r>
      <w:r w:rsidR="3DC7E5B5" w:rsidRPr="000732D3">
        <w:t>č</w:t>
      </w:r>
      <w:r w:rsidR="60F519CF" w:rsidRPr="000732D3">
        <w:t>nos</w:t>
      </w:r>
      <w:r w:rsidR="3DC7E5B5" w:rsidRPr="000732D3">
        <w:t>ť</w:t>
      </w:r>
      <w:r w:rsidR="60F519CF" w:rsidRPr="000732D3">
        <w:t xml:space="preserve"> alebo zdravie zamestnancov </w:t>
      </w:r>
      <w:r w:rsidRPr="000732D3">
        <w:t>Poskytovateľa</w:t>
      </w:r>
      <w:r w:rsidR="60F519CF" w:rsidRPr="000732D3">
        <w:t xml:space="preserve"> alebo jeho </w:t>
      </w:r>
      <w:r w:rsidR="22ED788B" w:rsidRPr="000732D3">
        <w:t>Subdodávateľ</w:t>
      </w:r>
      <w:r w:rsidR="60F519CF" w:rsidRPr="000732D3">
        <w:t xml:space="preserve">ov, zamestnancov </w:t>
      </w:r>
      <w:r w:rsidR="056691F1" w:rsidRPr="000732D3">
        <w:t>Objednávateľa</w:t>
      </w:r>
      <w:r w:rsidR="60F519CF" w:rsidRPr="000732D3">
        <w:t xml:space="preserve"> alebo tret</w:t>
      </w:r>
      <w:r w:rsidR="3DC7E5B5" w:rsidRPr="000732D3">
        <w:t>í</w:t>
      </w:r>
      <w:r w:rsidR="60F519CF" w:rsidRPr="000732D3">
        <w:t>ch os</w:t>
      </w:r>
      <w:r w:rsidR="3DC7E5B5" w:rsidRPr="000732D3">
        <w:t>ô</w:t>
      </w:r>
      <w:r w:rsidR="60F519CF" w:rsidRPr="000732D3">
        <w:t>b, o ktor</w:t>
      </w:r>
      <w:r w:rsidR="3DC7E5B5" w:rsidRPr="000732D3">
        <w:t>ý</w:t>
      </w:r>
      <w:r w:rsidR="60F519CF" w:rsidRPr="000732D3">
        <w:t>ch sa dozvedel v s</w:t>
      </w:r>
      <w:r w:rsidR="3DC7E5B5" w:rsidRPr="000732D3">
        <w:t>ú</w:t>
      </w:r>
      <w:r w:rsidR="60F519CF" w:rsidRPr="000732D3">
        <w:t>vislosti s plnen</w:t>
      </w:r>
      <w:r w:rsidR="3DC7E5B5" w:rsidRPr="000732D3">
        <w:t>í</w:t>
      </w:r>
      <w:r w:rsidR="60F519CF" w:rsidRPr="000732D3">
        <w:t>m predmetu Zmluvy.</w:t>
      </w:r>
    </w:p>
    <w:p w14:paraId="6045C93A" w14:textId="77777777" w:rsidR="009C0B4E" w:rsidRPr="000732D3" w:rsidRDefault="74229B01">
      <w:pPr>
        <w:pStyle w:val="MLOdsek"/>
      </w:pPr>
      <w:r w:rsidRPr="000732D3">
        <w:t>Poskytovateľ</w:t>
      </w:r>
      <w:r w:rsidR="60F519CF" w:rsidRPr="000732D3">
        <w:t xml:space="preserve"> je povinný bezodkladne oboznámiť Objednávateľa o mimoriadnej udalosti (nebezpe</w:t>
      </w:r>
      <w:r w:rsidR="3DC7E5B5" w:rsidRPr="000732D3">
        <w:t>č</w:t>
      </w:r>
      <w:r w:rsidR="60F519CF" w:rsidRPr="000732D3">
        <w:t>n</w:t>
      </w:r>
      <w:r w:rsidR="3DC7E5B5" w:rsidRPr="000732D3">
        <w:t>á</w:t>
      </w:r>
      <w:r w:rsidR="60F519CF" w:rsidRPr="000732D3">
        <w:t xml:space="preserve"> udalosť, pracovný úraz zamestnanca </w:t>
      </w:r>
      <w:r w:rsidR="1A1E867D" w:rsidRPr="000732D3">
        <w:t>Poskytovateľa</w:t>
      </w:r>
      <w:r w:rsidR="60F519CF" w:rsidRPr="000732D3">
        <w:t xml:space="preserve"> alebo inej osoby konajúcej v mene </w:t>
      </w:r>
      <w:r w:rsidR="1A1E867D" w:rsidRPr="000732D3">
        <w:t>Poskytovateľa</w:t>
      </w:r>
      <w:r w:rsidR="60F519CF" w:rsidRPr="000732D3">
        <w:t>), ktor</w:t>
      </w:r>
      <w:r w:rsidR="3DC7E5B5" w:rsidRPr="000732D3">
        <w:t>á</w:t>
      </w:r>
      <w:r w:rsidR="60F519CF" w:rsidRPr="000732D3">
        <w:t xml:space="preserve"> sa stala v s</w:t>
      </w:r>
      <w:r w:rsidR="3DC7E5B5" w:rsidRPr="000732D3">
        <w:t>ú</w:t>
      </w:r>
      <w:r w:rsidR="60F519CF" w:rsidRPr="000732D3">
        <w:t>vislosti s plnen</w:t>
      </w:r>
      <w:r w:rsidR="3DC7E5B5" w:rsidRPr="000732D3">
        <w:t>í</w:t>
      </w:r>
      <w:r w:rsidR="60F519CF" w:rsidRPr="000732D3">
        <w:t>m predmetu Zmluvy a kto</w:t>
      </w:r>
      <w:r w:rsidR="6DB09A8B" w:rsidRPr="000732D3">
        <w:t xml:space="preserve">rá sa týka ochrany zamestnancov </w:t>
      </w:r>
      <w:r w:rsidRPr="000732D3">
        <w:t>Poskytovateľa</w:t>
      </w:r>
      <w:r w:rsidR="60F519CF" w:rsidRPr="000732D3">
        <w:t xml:space="preserve"> a jeho </w:t>
      </w:r>
      <w:r w:rsidR="22ED788B" w:rsidRPr="000732D3">
        <w:t>Subdodávateľ</w:t>
      </w:r>
      <w:r w:rsidR="60F519CF" w:rsidRPr="000732D3">
        <w:t xml:space="preserve">ov. Povinnosť </w:t>
      </w:r>
      <w:r w:rsidR="1A1E867D" w:rsidRPr="000732D3">
        <w:t>Poskytovateľa</w:t>
      </w:r>
      <w:r w:rsidR="60F519CF" w:rsidRPr="000732D3">
        <w:t xml:space="preserve"> podľa predchádzajúcej vety platí aj vtedy, ak k mimoriadnej udalosti nedošlo v súvislosti s plnením predmetu Zmluvy, ale </w:t>
      </w:r>
      <w:r w:rsidR="49F4A5C5" w:rsidRPr="000732D3">
        <w:t xml:space="preserve">došlo k nej </w:t>
      </w:r>
      <w:r w:rsidR="60F519CF" w:rsidRPr="000732D3">
        <w:t xml:space="preserve">na pracoviskách Objednávateľa. </w:t>
      </w:r>
    </w:p>
    <w:p w14:paraId="70459B5F" w14:textId="77777777" w:rsidR="00F90C5F" w:rsidRPr="000732D3" w:rsidRDefault="19A3CCF0">
      <w:pPr>
        <w:pStyle w:val="MLOdsek"/>
      </w:pPr>
      <w:r w:rsidRPr="000732D3">
        <w:t>Poskytovateľ je povinn</w:t>
      </w:r>
      <w:r w:rsidR="0E0A9274" w:rsidRPr="000732D3">
        <w:t>ý</w:t>
      </w:r>
      <w:r w:rsidRPr="000732D3">
        <w:t xml:space="preserve"> zaraďovať zamestnancov na výkon pr</w:t>
      </w:r>
      <w:r w:rsidR="0E0A9274" w:rsidRPr="000732D3">
        <w:t>á</w:t>
      </w:r>
      <w:r w:rsidRPr="000732D3">
        <w:t>ce so zreteľom na ich zdravotn</w:t>
      </w:r>
      <w:r w:rsidR="0E0A9274" w:rsidRPr="000732D3">
        <w:t>ý</w:t>
      </w:r>
      <w:r w:rsidRPr="000732D3">
        <w:t xml:space="preserve"> stav, schopnosti, kvalifika</w:t>
      </w:r>
      <w:r w:rsidR="0E0A9274" w:rsidRPr="000732D3">
        <w:t>č</w:t>
      </w:r>
      <w:r w:rsidRPr="000732D3">
        <w:t>né predpoklady a odbornú spôsobilosť podľa právnych predpisov a ostatných predpisov na zaistenie bezpečnosti a ochrany zdravia pri práci a nedovoli</w:t>
      </w:r>
      <w:r w:rsidR="0E0A9274" w:rsidRPr="000732D3">
        <w:t>ť</w:t>
      </w:r>
      <w:r w:rsidRPr="000732D3">
        <w:t>, aby vykonávali pr</w:t>
      </w:r>
      <w:r w:rsidR="4A5EE923" w:rsidRPr="000732D3">
        <w:t>á</w:t>
      </w:r>
      <w:r w:rsidRPr="000732D3">
        <w:t>ce, ktor</w:t>
      </w:r>
      <w:r w:rsidR="0E0A9274" w:rsidRPr="000732D3">
        <w:t>é</w:t>
      </w:r>
      <w:r w:rsidRPr="000732D3">
        <w:t xml:space="preserve"> nezodpovedaj</w:t>
      </w:r>
      <w:r w:rsidR="0E0A9274" w:rsidRPr="000732D3">
        <w:t>ú</w:t>
      </w:r>
      <w:r w:rsidRPr="000732D3">
        <w:t xml:space="preserve"> ich zdravotn</w:t>
      </w:r>
      <w:r w:rsidR="0E0A9274" w:rsidRPr="000732D3">
        <w:t>é</w:t>
      </w:r>
      <w:r w:rsidRPr="000732D3">
        <w:t>mu stavu a schopnostiam a na ktor</w:t>
      </w:r>
      <w:r w:rsidR="0E0A9274" w:rsidRPr="000732D3">
        <w:t>é</w:t>
      </w:r>
      <w:r w:rsidRPr="000732D3">
        <w:t xml:space="preserve"> nemaj</w:t>
      </w:r>
      <w:r w:rsidR="0E0A9274" w:rsidRPr="000732D3">
        <w:t>ú</w:t>
      </w:r>
      <w:r w:rsidRPr="000732D3">
        <w:t xml:space="preserve"> vek, kvalifika</w:t>
      </w:r>
      <w:r w:rsidR="0E0A9274" w:rsidRPr="000732D3">
        <w:t>č</w:t>
      </w:r>
      <w:r w:rsidRPr="000732D3">
        <w:t>n</w:t>
      </w:r>
      <w:r w:rsidR="0E0A9274" w:rsidRPr="000732D3">
        <w:t>é</w:t>
      </w:r>
      <w:r w:rsidRPr="000732D3">
        <w:t xml:space="preserve"> predpoklady alebo doklad o odbornej spôsobilosti podľa pr</w:t>
      </w:r>
      <w:r w:rsidR="0E0A9274" w:rsidRPr="000732D3">
        <w:t>á</w:t>
      </w:r>
      <w:r w:rsidRPr="000732D3">
        <w:t>vnych predpisov a ostatn</w:t>
      </w:r>
      <w:r w:rsidR="0E0A9274" w:rsidRPr="000732D3">
        <w:t>ý</w:t>
      </w:r>
      <w:r w:rsidRPr="000732D3">
        <w:t>ch predpisov na zaistenie bezpe</w:t>
      </w:r>
      <w:r w:rsidR="0E0A9274" w:rsidRPr="000732D3">
        <w:t>č</w:t>
      </w:r>
      <w:r w:rsidRPr="000732D3">
        <w:t xml:space="preserve">nosti a ochrany zdravia pri práci. </w:t>
      </w:r>
    </w:p>
    <w:p w14:paraId="39667B88" w14:textId="77777777" w:rsidR="00895A50" w:rsidRPr="000732D3" w:rsidRDefault="483DA2BE" w:rsidP="00671732">
      <w:pPr>
        <w:pStyle w:val="MLNadpislnku"/>
      </w:pPr>
      <w:r w:rsidRPr="000732D3">
        <w:t xml:space="preserve">ZODPOVEDNOSŤ ZA ŠKODU A NÁHRADA ŠKODY </w:t>
      </w:r>
    </w:p>
    <w:p w14:paraId="2B9DD92A" w14:textId="77777777" w:rsidR="003535CB" w:rsidRPr="000732D3" w:rsidRDefault="02948371" w:rsidP="34DADC67">
      <w:pPr>
        <w:pStyle w:val="MLOdsek"/>
      </w:pPr>
      <w:r w:rsidRPr="000732D3">
        <w:t>Každá zo Zmluvných strán nesie zodpovednosť za spôsobenú škodu porušením všeobecne</w:t>
      </w:r>
      <w:r w:rsidR="62B9D944" w:rsidRPr="000732D3">
        <w:t xml:space="preserve"> záväzný</w:t>
      </w:r>
      <w:r w:rsidR="272432FD" w:rsidRPr="000732D3">
        <w:t>c</w:t>
      </w:r>
      <w:r w:rsidR="62B9D944" w:rsidRPr="000732D3">
        <w:t>h</w:t>
      </w:r>
      <w:r w:rsidRPr="000732D3">
        <w:t xml:space="preserve"> platných a účinných právnych predpisov Slovenskej republiky a tejto Zmluvy.</w:t>
      </w:r>
      <w:r w:rsidR="07D47640" w:rsidRPr="000732D3">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61A0E20B" w14:textId="77777777" w:rsidR="003535CB" w:rsidRPr="000732D3" w:rsidRDefault="142EEFFA">
      <w:pPr>
        <w:pStyle w:val="MLOdsek"/>
      </w:pPr>
      <w:r w:rsidRPr="000732D3">
        <w:t xml:space="preserve">Poskytovateľ zodpovedá za škodu spôsobenú Objednávateľovi jeho zamestnancami a/alebo </w:t>
      </w:r>
      <w:r w:rsidR="22ED788B" w:rsidRPr="000732D3">
        <w:t>Subdodávateľ</w:t>
      </w:r>
      <w:r w:rsidRPr="000732D3">
        <w:t xml:space="preserve">mi, pričom ustanovenia Zákonníka práce o zodpovednosti zamestnancov za škodu ako i ustanovenia Obchodného zákonníka o náhrade škody aplikovateľné na škodu spôsobenú </w:t>
      </w:r>
      <w:r w:rsidR="22ED788B" w:rsidRPr="000732D3">
        <w:t>Subdodávateľ</w:t>
      </w:r>
      <w:r w:rsidRPr="000732D3">
        <w:t>mi tým nie sú dotknuté.</w:t>
      </w:r>
    </w:p>
    <w:p w14:paraId="740CAC44" w14:textId="77777777" w:rsidR="003535CB" w:rsidRPr="000732D3" w:rsidRDefault="02948371">
      <w:pPr>
        <w:pStyle w:val="MLOdsek"/>
      </w:pPr>
      <w:r w:rsidRPr="000732D3">
        <w:t xml:space="preserve">Obe Zmluvné strany sa zaväzujú vyvinúť maximálne úsilie k predchádzaniu škodám a k minimalizácii vzniknutých škôd. </w:t>
      </w:r>
    </w:p>
    <w:p w14:paraId="2539989A" w14:textId="77777777" w:rsidR="00E44158" w:rsidRPr="000732D3" w:rsidRDefault="481591E0">
      <w:pPr>
        <w:pStyle w:val="MLOdsek"/>
      </w:pPr>
      <w:r w:rsidRPr="000732D3">
        <w:t xml:space="preserve">Poskytovateľ zodpovedá za škodu spôsobenú porušením </w:t>
      </w:r>
      <w:r w:rsidR="0260DAA8" w:rsidRPr="000732D3">
        <w:rPr>
          <w:rFonts w:ascii="Calibri" w:eastAsia="Calibri" w:hAnsi="Calibri" w:cs="Calibri"/>
        </w:rPr>
        <w:t>jeho povinností, a to aj v prípade, ak škoda vznikla až po skončení platnosti tejto Zmluvy</w:t>
      </w:r>
      <w:r w:rsidRPr="000732D3">
        <w:t>.</w:t>
      </w:r>
    </w:p>
    <w:p w14:paraId="2DA01500" w14:textId="77777777" w:rsidR="00CA11AF" w:rsidRPr="000732D3" w:rsidRDefault="78B3F242">
      <w:pPr>
        <w:pStyle w:val="MLOdsek"/>
      </w:pPr>
      <w:r w:rsidRPr="000732D3">
        <w:t>Na vznik zodpovednosti za spôsobenú škodu nie je nevyhnutné</w:t>
      </w:r>
      <w:r w:rsidR="00C2484A" w:rsidRPr="000732D3">
        <w:t>,</w:t>
      </w:r>
      <w:r w:rsidRPr="000732D3">
        <w:t xml:space="preserve"> aby bola spôsobená úmyselným konaním Poskytovateľa, oprávnenej osoby Poskytovateľa alebo inej poverenej osoby, ale postačuje spôsobenie škody z nedbanlivosti.</w:t>
      </w:r>
    </w:p>
    <w:p w14:paraId="71527EA8" w14:textId="77777777" w:rsidR="003535CB" w:rsidRPr="000732D3" w:rsidRDefault="02948371">
      <w:pPr>
        <w:pStyle w:val="MLOdsek"/>
      </w:pPr>
      <w:r w:rsidRPr="000732D3">
        <w:lastRenderedPageBreak/>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rsidRPr="000732D3">
        <w:t xml:space="preserve">chybného </w:t>
      </w:r>
      <w:r w:rsidRPr="000732D3">
        <w:t xml:space="preserve">zadania zo strany Objednávateľa, ak Poskytovateľ bezodkladne upozornil Objednávateľa na </w:t>
      </w:r>
      <w:r w:rsidR="0A3C066D" w:rsidRPr="000732D3">
        <w:t xml:space="preserve">chybnosť </w:t>
      </w:r>
      <w:r w:rsidRPr="000732D3">
        <w:t>tohto zadania, navrhol náhradné riešenie a Objednávateľ na pôvodnom zadaní naďalej písomne trval.</w:t>
      </w:r>
    </w:p>
    <w:p w14:paraId="04D1F530" w14:textId="77777777" w:rsidR="003535CB" w:rsidRPr="000732D3" w:rsidRDefault="02948371">
      <w:pPr>
        <w:pStyle w:val="MLOdsek"/>
      </w:pPr>
      <w:r w:rsidRPr="000732D3">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05B7D32F" w14:textId="77777777" w:rsidR="003535CB" w:rsidRPr="000732D3" w:rsidRDefault="78B3F242">
      <w:pPr>
        <w:pStyle w:val="MLOdsek"/>
      </w:pPr>
      <w:r w:rsidRPr="000732D3">
        <w:t>Zmluvné strany sa zaväzujú upozorniť písomne druhú Zmluvnú stranu bez zbytočného odkladu na vzniknuté okolnosti vylučujúce zodpovednosť, brániace riadnemu plneniu tejto Zmluvy a </w:t>
      </w:r>
      <w:r w:rsidRPr="000732D3">
        <w:rPr>
          <w:rFonts w:ascii="Calibri" w:hAnsi="Calibri"/>
        </w:rPr>
        <w:t xml:space="preserve">predložiť druhej Zmluvnej strane dôkazy o existencii týchto okolností. </w:t>
      </w:r>
      <w:r w:rsidRPr="000732D3">
        <w:t>Zmluvné strany sa zaväzujú k vyvinutiu maximálneho úsilia na odvrátenie a prekonanie okolností vylučujúcich zodpovednosť</w:t>
      </w:r>
      <w:r w:rsidR="02948371" w:rsidRPr="000732D3">
        <w:t>.</w:t>
      </w:r>
    </w:p>
    <w:p w14:paraId="782D7402" w14:textId="77777777" w:rsidR="003535CB" w:rsidRPr="000732D3" w:rsidRDefault="142EEFFA">
      <w:pPr>
        <w:pStyle w:val="MLOdsek"/>
      </w:pPr>
      <w:r w:rsidRPr="000732D3">
        <w:t xml:space="preserve">Poskytovateľ je oprávnený zabezpečiť plnenie tejto Zmluvy alebo jej častí prostredníctvom </w:t>
      </w:r>
      <w:r w:rsidR="22ED788B" w:rsidRPr="000732D3">
        <w:t>Subdodávateľ</w:t>
      </w:r>
      <w:r w:rsidRPr="000732D3">
        <w:t xml:space="preserve">ov podľa svojho vlastného výberu a uváženia. Poskytovateľ zodpovedá za každé plnenie takéhoto </w:t>
      </w:r>
      <w:r w:rsidR="22ED788B" w:rsidRPr="000732D3">
        <w:t>Subdodávateľ</w:t>
      </w:r>
      <w:r w:rsidRPr="000732D3">
        <w:t>a v rozsahu, ako keby plnenie poskytoval sám.</w:t>
      </w:r>
    </w:p>
    <w:p w14:paraId="02C86AF0" w14:textId="77777777" w:rsidR="003535CB" w:rsidRPr="000732D3" w:rsidRDefault="02948371">
      <w:pPr>
        <w:pStyle w:val="MLOdsek"/>
      </w:pPr>
      <w:r w:rsidRPr="000732D3">
        <w:t xml:space="preserve">V prípade </w:t>
      </w:r>
      <w:r w:rsidR="7A1981E6" w:rsidRPr="000732D3">
        <w:t>okolnosti vylučujúcej zodpovednosť</w:t>
      </w:r>
      <w:r w:rsidRPr="000732D3">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000732D3">
        <w:rPr>
          <w:rFonts w:ascii="Calibri" w:hAnsi="Calibri"/>
        </w:rPr>
        <w:t>ide napríklad o prípady vojny, invázie, občianske vojny, povstanie, občianske nepokoje, embargo, zásah štátu či vlády, živelné udalosti, generálne štrajky</w:t>
      </w:r>
      <w:r w:rsidR="78B3F242" w:rsidRPr="000732D3">
        <w:rPr>
          <w:rFonts w:ascii="Calibri" w:hAnsi="Calibri"/>
        </w:rPr>
        <w:t>)</w:t>
      </w:r>
      <w:r w:rsidRPr="000732D3">
        <w:t xml:space="preserve"> Zmluvná strana, ktorá nesplní svoje povinnosti z tejto Zmluvy z dôvodu okolností </w:t>
      </w:r>
      <w:r w:rsidR="34BCC533" w:rsidRPr="000732D3">
        <w:rPr>
          <w:rFonts w:ascii="Calibri" w:eastAsia="Calibri" w:hAnsi="Calibri" w:cs="Calibri"/>
        </w:rPr>
        <w:t>vylučujúcich zodpovednosť</w:t>
      </w:r>
      <w:r w:rsidRPr="000732D3">
        <w:t>, nebude zodpovedná za škodu</w:t>
      </w:r>
      <w:r w:rsidR="483DCD51" w:rsidRPr="000732D3">
        <w:t>.</w:t>
      </w:r>
      <w:r w:rsidRPr="000732D3">
        <w:t xml:space="preserve"> </w:t>
      </w:r>
      <w:r w:rsidR="6F0EF779" w:rsidRPr="000732D3">
        <w:t>Zodpo</w:t>
      </w:r>
      <w:r w:rsidR="6679BABD" w:rsidRPr="000732D3">
        <w:t xml:space="preserve">vednosť nevylučuje prekážka, ktorá </w:t>
      </w:r>
      <w:r w:rsidRPr="000732D3">
        <w:t xml:space="preserve">vznikla </w:t>
      </w:r>
      <w:r w:rsidR="10DE1F45" w:rsidRPr="000732D3">
        <w:t xml:space="preserve">až </w:t>
      </w:r>
      <w:r w:rsidRPr="000732D3">
        <w:t xml:space="preserve">v čase, keď </w:t>
      </w:r>
      <w:r w:rsidR="556B3135" w:rsidRPr="000732D3">
        <w:t>povinná</w:t>
      </w:r>
      <w:r w:rsidRPr="000732D3">
        <w:t xml:space="preserve"> strana </w:t>
      </w:r>
      <w:r w:rsidR="0AC5E268" w:rsidRPr="000732D3">
        <w:t>bola</w:t>
      </w:r>
      <w:r w:rsidRPr="000732D3">
        <w:t xml:space="preserve"> v omeškaní s plnením svojej povinnosti</w:t>
      </w:r>
      <w:r w:rsidR="7C798C83" w:rsidRPr="000732D3">
        <w:t xml:space="preserve"> </w:t>
      </w:r>
      <w:r w:rsidR="7C798C83" w:rsidRPr="000732D3">
        <w:rPr>
          <w:rFonts w:ascii="Calibri" w:eastAsia="Calibri" w:hAnsi="Calibri" w:cs="Calibri"/>
        </w:rPr>
        <w:t>alebo vznikla z jej hospodárskych pomerov</w:t>
      </w:r>
      <w:r w:rsidRPr="000732D3">
        <w:t>.</w:t>
      </w:r>
    </w:p>
    <w:p w14:paraId="5DBB368D" w14:textId="66EA2AAF" w:rsidR="003535CB" w:rsidRPr="000732D3" w:rsidRDefault="1C081377">
      <w:pPr>
        <w:pStyle w:val="MLOdsek"/>
      </w:pPr>
      <w:r w:rsidRPr="000732D3">
        <w:t xml:space="preserve">Za </w:t>
      </w:r>
      <w:r w:rsidR="36D9446F" w:rsidRPr="000732D3">
        <w:t xml:space="preserve">okolnosť vylučujúcu zodpovednosť </w:t>
      </w:r>
      <w:r w:rsidRPr="000732D3">
        <w:t xml:space="preserve">sa však nepovažuje oneskorenie dodávok </w:t>
      </w:r>
      <w:r w:rsidR="22ED788B" w:rsidRPr="000732D3">
        <w:t>Subdodávateľ</w:t>
      </w:r>
      <w:r w:rsidRPr="000732D3">
        <w:t>ov Poskytovateľa, omeškanie akýchkoľvek iných zmluvných partnerov Poskytovateľa (napr. z dôvodu výpadku výroby, nedostatku energie a pod.) alebo akékoľvek iné nesplnenie povinností zmluvných partnerov Poskytovateľa</w:t>
      </w:r>
      <w:r w:rsidR="142EEFFA" w:rsidRPr="000732D3">
        <w:t xml:space="preserve">. </w:t>
      </w:r>
    </w:p>
    <w:p w14:paraId="7228B65C" w14:textId="77777777" w:rsidR="003535CB" w:rsidRPr="000732D3" w:rsidRDefault="393A7096">
      <w:pPr>
        <w:pStyle w:val="MLOdsek"/>
      </w:pPr>
      <w:r w:rsidRPr="000732D3">
        <w:t xml:space="preserve">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w:t>
      </w:r>
      <w:r w:rsidRPr="000732D3">
        <w:lastRenderedPageBreak/>
        <w:t>a z tohto dôvodu sa Objednávateľ dostane do omeškania s úhradou ceny podľa tejto Zmluvy, nie však viac ako 6 mesiacov.</w:t>
      </w:r>
    </w:p>
    <w:p w14:paraId="1EE8D0EC" w14:textId="77777777" w:rsidR="003F7ECB" w:rsidRPr="000732D3" w:rsidRDefault="658BE8FD">
      <w:pPr>
        <w:pStyle w:val="MLOdsek"/>
      </w:pPr>
      <w:r w:rsidRPr="000732D3">
        <w:t xml:space="preserve">Pokiaľ okolnosti vylučujúce zodpovednosť trvajú dlhšie ako </w:t>
      </w:r>
      <w:r w:rsidR="53B8A040" w:rsidRPr="000732D3">
        <w:rPr>
          <w:rFonts w:ascii="Calibri" w:hAnsi="Calibri"/>
        </w:rPr>
        <w:t xml:space="preserve"> tridsať (30) dní</w:t>
      </w:r>
      <w:r w:rsidRPr="000732D3">
        <w:t>, Zmluvné strany sa zaväzujú rokovať o dotknutých povinnostiach, najmä predĺžení termínov podľa tejto Zmluvy. Pokiaľ nepríde k dohode, má Objednávateľ právo od tejto Zmluvy odstúpiť.</w:t>
      </w:r>
    </w:p>
    <w:p w14:paraId="64A3BDFB" w14:textId="77777777" w:rsidR="0075747D" w:rsidRPr="000732D3" w:rsidRDefault="46254CCC" w:rsidP="00671732">
      <w:pPr>
        <w:pStyle w:val="MLNadpislnku"/>
      </w:pPr>
      <w:r w:rsidRPr="000732D3">
        <w:t xml:space="preserve">SUBDODÁVATELIA A REGISTER </w:t>
      </w:r>
      <w:r w:rsidR="6883C26C" w:rsidRPr="000732D3">
        <w:rPr>
          <w:rFonts w:ascii="Calibri" w:eastAsia="Calibri" w:hAnsi="Calibri" w:cs="Calibri"/>
          <w:lang w:val="cs-CZ"/>
        </w:rPr>
        <w:t>PARTNEROV</w:t>
      </w:r>
      <w:r w:rsidR="6883C26C" w:rsidRPr="000732D3">
        <w:rPr>
          <w:lang w:val="cs-CZ"/>
        </w:rPr>
        <w:t xml:space="preserve"> </w:t>
      </w:r>
      <w:r w:rsidRPr="000732D3">
        <w:t xml:space="preserve">VEREJNÉHO SEKTORA </w:t>
      </w:r>
    </w:p>
    <w:p w14:paraId="78BC34A0" w14:textId="77777777" w:rsidR="00534C18" w:rsidRPr="000732D3" w:rsidRDefault="43267D93" w:rsidP="00192080">
      <w:pPr>
        <w:pStyle w:val="MLOdsek"/>
        <w:rPr>
          <w:lang w:bidi="sk-SK"/>
        </w:rPr>
      </w:pPr>
      <w:bookmarkStart w:id="38" w:name="_Ref531162385"/>
      <w:bookmarkStart w:id="39" w:name="_Ref518461143"/>
      <w:r w:rsidRPr="000732D3">
        <w:rPr>
          <w:lang w:bidi="sk-SK"/>
        </w:rPr>
        <w:t xml:space="preserve">Poskytovateľ je oprávnený zabezpečiť plnenie tejto Zmluvy alebo jej častí prostredníctvom </w:t>
      </w:r>
      <w:r w:rsidR="22ED788B" w:rsidRPr="000732D3">
        <w:rPr>
          <w:lang w:bidi="sk-SK"/>
        </w:rPr>
        <w:t>Subdodávateľ</w:t>
      </w:r>
      <w:r w:rsidRPr="000732D3">
        <w:rPr>
          <w:lang w:bidi="sk-SK"/>
        </w:rPr>
        <w:t xml:space="preserve">ov podľa svojho vlastného výberu a uváženia. </w:t>
      </w:r>
      <w:r w:rsidR="0BFB23EA" w:rsidRPr="000732D3">
        <w:t>Na poskytovanie plnení</w:t>
      </w:r>
      <w:r w:rsidR="1DA72619" w:rsidRPr="000732D3">
        <w:t xml:space="preserve"> podľa tejto Zmluvy Poskytovateľom</w:t>
      </w:r>
      <w:r w:rsidR="0BFB23EA" w:rsidRPr="000732D3">
        <w:t xml:space="preserve"> pre Objednávateľa, má Poskytovateľ, za podmienok dohodnutých v tejto Zmluve, právo uzatvárať </w:t>
      </w:r>
      <w:r w:rsidR="22ED788B" w:rsidRPr="000732D3">
        <w:t>Subdodávateľ</w:t>
      </w:r>
      <w:r w:rsidR="0BFB23EA" w:rsidRPr="000732D3">
        <w:t>ské zmluvy. Tým nie je dotknutá zodpovednosť Poskytovateľa za plnenie Zmluvy v súlade s § 41 ods. 8 ZVO a Poskytovateľ je povinný odovzdávať Objednávateľovi plnenia sám, na svoju zodpovednosť, v dohodnutom čase a v dohodnutej kvalite.</w:t>
      </w:r>
      <w:bookmarkEnd w:id="38"/>
      <w:r w:rsidRPr="000732D3">
        <w:t xml:space="preserve"> </w:t>
      </w:r>
      <w:r w:rsidRPr="000732D3">
        <w:rPr>
          <w:lang w:bidi="sk-SK"/>
        </w:rPr>
        <w:t xml:space="preserve">Poskytovateľ zodpovedá za každé plnenie takéhoto </w:t>
      </w:r>
      <w:r w:rsidR="22ED788B" w:rsidRPr="000732D3">
        <w:rPr>
          <w:lang w:bidi="sk-SK"/>
        </w:rPr>
        <w:t>Subdodávateľ</w:t>
      </w:r>
      <w:r w:rsidRPr="000732D3">
        <w:rPr>
          <w:lang w:bidi="sk-SK"/>
        </w:rPr>
        <w:t xml:space="preserve">a v rozsahu, ako keby plnenie poskytoval sám. </w:t>
      </w:r>
      <w:r w:rsidR="0BFB23EA" w:rsidRPr="000732D3">
        <w:t xml:space="preserve"> </w:t>
      </w:r>
    </w:p>
    <w:p w14:paraId="673BD449" w14:textId="77777777" w:rsidR="00534C18" w:rsidRPr="000732D3" w:rsidRDefault="0BFB23EA">
      <w:pPr>
        <w:pStyle w:val="MLOdsek"/>
      </w:pPr>
      <w:bookmarkStart w:id="40" w:name="_Ref1133289"/>
      <w:r w:rsidRPr="000732D3">
        <w:t xml:space="preserve">Zoznam </w:t>
      </w:r>
      <w:r w:rsidR="22ED788B" w:rsidRPr="000732D3">
        <w:t>Subdodávateľ</w:t>
      </w:r>
      <w:r w:rsidRPr="000732D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rsidRPr="000732D3">
        <w:t>Subdodávateľ</w:t>
      </w:r>
      <w:r w:rsidRPr="000732D3">
        <w:t xml:space="preserve">a v rozsahu meno a priezvisko, adresa pobytu a dátum narodenia, tvorí neoddeliteľnú súčasť tejto Zmluvy ako </w:t>
      </w:r>
      <w:r w:rsidRPr="000732D3">
        <w:rPr>
          <w:b/>
          <w:bCs/>
        </w:rPr>
        <w:t xml:space="preserve">Príloha č. </w:t>
      </w:r>
      <w:r w:rsidR="00942117" w:rsidRPr="000732D3">
        <w:rPr>
          <w:b/>
          <w:bCs/>
        </w:rPr>
        <w:t>3</w:t>
      </w:r>
      <w:r w:rsidRPr="000732D3">
        <w:rPr>
          <w:b/>
          <w:bCs/>
        </w:rPr>
        <w:t>.</w:t>
      </w:r>
      <w:bookmarkEnd w:id="40"/>
      <w:r w:rsidRPr="000732D3">
        <w:t xml:space="preserve"> </w:t>
      </w:r>
    </w:p>
    <w:p w14:paraId="7D4BDF97" w14:textId="77777777" w:rsidR="00534C18" w:rsidRPr="000732D3" w:rsidRDefault="6B62BF24">
      <w:pPr>
        <w:pStyle w:val="MLOdsek"/>
      </w:pPr>
      <w:bookmarkStart w:id="41" w:name="_Ref1133290"/>
      <w:r w:rsidRPr="000732D3">
        <w:t xml:space="preserve">Poskytovateľ je povinný písomne oznámiť Projektovému manažérovi Objednávateľa akúkoľvek zmenu údajov o </w:t>
      </w:r>
      <w:r w:rsidR="22ED788B" w:rsidRPr="000732D3">
        <w:t>Subdodávateľ</w:t>
      </w:r>
      <w:r w:rsidRPr="000732D3">
        <w:t>ovi najneskôr do troch (3) pracovných dní po tom, ako sa o takej zmene dozvedel.</w:t>
      </w:r>
      <w:bookmarkEnd w:id="41"/>
    </w:p>
    <w:p w14:paraId="62CD9359" w14:textId="77777777" w:rsidR="00534C18" w:rsidRPr="000732D3" w:rsidRDefault="6B62BF24">
      <w:pPr>
        <w:pStyle w:val="MLOdsek"/>
      </w:pPr>
      <w:bookmarkStart w:id="42" w:name="_Ref1133291"/>
      <w:r w:rsidRPr="000732D3">
        <w:t xml:space="preserve">Poskytovateľ je oprávnený zmeniť alebo doplniť </w:t>
      </w:r>
      <w:r w:rsidR="22ED788B" w:rsidRPr="000732D3">
        <w:t>Subdodávateľ</w:t>
      </w:r>
      <w:r w:rsidRPr="000732D3">
        <w:t xml:space="preserve">a počas trvania Zmluvy len na základe písomného dodatku k tejto Zmluve podpísaného štatutárnymi zástupcami oboch Zmluvných strán. Nový </w:t>
      </w:r>
      <w:r w:rsidR="22ED788B" w:rsidRPr="000732D3">
        <w:t>Subdodávateľ</w:t>
      </w:r>
      <w:r w:rsidRPr="000732D3">
        <w:t xml:space="preserve"> musí spĺňať všetky podmienky na </w:t>
      </w:r>
      <w:r w:rsidR="22ED788B" w:rsidRPr="000732D3">
        <w:t>Subdodávateľ</w:t>
      </w:r>
      <w:r w:rsidRPr="000732D3">
        <w:t xml:space="preserve">a v takom rozsahu ako ich spĺňal pôvodný </w:t>
      </w:r>
      <w:r w:rsidR="22ED788B" w:rsidRPr="000732D3">
        <w:t>Subdodávateľ</w:t>
      </w:r>
      <w:r w:rsidRPr="000732D3">
        <w:t xml:space="preserve">. Poskytovateľ je povinný </w:t>
      </w:r>
      <w:r w:rsidRPr="000732D3">
        <w:rPr>
          <w:b/>
          <w:bCs/>
        </w:rPr>
        <w:t>najneskôr tridsať (30) dní pred</w:t>
      </w:r>
      <w:r w:rsidRPr="000732D3">
        <w:t xml:space="preserve"> dňom, kedy by nový </w:t>
      </w:r>
      <w:r w:rsidR="22ED788B" w:rsidRPr="000732D3">
        <w:t>Subdodávateľ</w:t>
      </w:r>
      <w:r w:rsidRPr="000732D3">
        <w:t xml:space="preserve"> mal začať plniť príslušnú časť predmetu plnenia podľa tejto Zmluvy (plánované začatie plnenia subdodávky), predložiť Objednávateľovi návrh na zmenu alebo doplnenie </w:t>
      </w:r>
      <w:r w:rsidR="22ED788B" w:rsidRPr="000732D3">
        <w:t>Subdodávateľ</w:t>
      </w:r>
      <w:r w:rsidRPr="000732D3">
        <w:t xml:space="preserve">a, ktorý bude obsahovať údaje o navrhovanom </w:t>
      </w:r>
      <w:r w:rsidR="22ED788B" w:rsidRPr="000732D3">
        <w:t>Subdodávateľ</w:t>
      </w:r>
      <w:r w:rsidRPr="000732D3">
        <w:t xml:space="preserve">ovi v rozsahu podľa bodu 20.2 Zmluvy, spolu s príslušným odôvodnením takejto zmeny alebo doplnenia, so všetkými relevantnými dokladmi preukazujúcimi splnenie podmienok nového </w:t>
      </w:r>
      <w:r w:rsidR="22ED788B" w:rsidRPr="000732D3">
        <w:t>Subdodávateľ</w:t>
      </w:r>
      <w:r w:rsidRPr="000732D3">
        <w:t xml:space="preserve">a v takom rozsahu ako ich spĺňal pôvodný </w:t>
      </w:r>
      <w:r w:rsidR="22ED788B" w:rsidRPr="000732D3">
        <w:t>Subdodávateľ</w:t>
      </w:r>
      <w:r w:rsidRPr="000732D3">
        <w:t xml:space="preserve">, vrátane písomného návrhu znenia príslušného dodatku.  Objednávateľ má právo odmietnuť podpísať dodatok a požiadať Poskytovateľa o určenie iného </w:t>
      </w:r>
      <w:r w:rsidR="22ED788B" w:rsidRPr="000732D3">
        <w:t>Subdodávateľ</w:t>
      </w:r>
      <w:r w:rsidRPr="000732D3">
        <w:t xml:space="preserve">a, ak má na to dôvody (napr. nesplnenie podmienok pre výmenu </w:t>
      </w:r>
      <w:r w:rsidR="22ED788B" w:rsidRPr="000732D3">
        <w:t>Subdodávateľ</w:t>
      </w:r>
      <w:r w:rsidRPr="000732D3">
        <w:t xml:space="preserve">a). Nový </w:t>
      </w:r>
      <w:r w:rsidR="22ED788B" w:rsidRPr="000732D3">
        <w:t>Subdodávateľ</w:t>
      </w:r>
      <w:r w:rsidRPr="000732D3">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2"/>
    </w:p>
    <w:p w14:paraId="039AA1F7" w14:textId="77777777" w:rsidR="00534C18" w:rsidRPr="000732D3" w:rsidRDefault="3503547D">
      <w:pPr>
        <w:pStyle w:val="MLOdsek"/>
      </w:pPr>
      <w:r w:rsidRPr="000732D3">
        <w:t xml:space="preserve">Porušenie povinnosti vyplývajúcej z bodov </w:t>
      </w:r>
      <w:r w:rsidR="6BF19809" w:rsidRPr="000732D3">
        <w:t>20.2, 20.3 a 20.4</w:t>
      </w:r>
      <w:r w:rsidRPr="000732D3">
        <w:t xml:space="preserve"> tejto Zmluvy sa považuje za podstatné porušenie Zmluvy a Objednávateľ je oprávnený požadovať od Poskytovateľa zmluvnú pokutu vo výške </w:t>
      </w:r>
      <w:r w:rsidRPr="000732D3">
        <w:rPr>
          <w:rFonts w:eastAsiaTheme="minorEastAsia"/>
          <w:b/>
          <w:bCs/>
          <w:lang w:eastAsia="en-US"/>
        </w:rPr>
        <w:t>10.000,-</w:t>
      </w:r>
      <w:r w:rsidRPr="000732D3">
        <w:rPr>
          <w:b/>
          <w:bCs/>
        </w:rPr>
        <w:t xml:space="preserve"> EUR </w:t>
      </w:r>
      <w:r w:rsidRPr="000732D3">
        <w:t>(slovom: desaťtisíc eur)</w:t>
      </w:r>
      <w:r w:rsidRPr="000732D3">
        <w:rPr>
          <w:b/>
          <w:bCs/>
        </w:rPr>
        <w:t xml:space="preserve"> </w:t>
      </w:r>
      <w:r w:rsidRPr="000732D3">
        <w:t>za každé jednotlivé porušenie ktorejkoľvek povinnosti vyplývajúcej z bodov 20.2, 20.3 a 20.4 tejto Zmluvy. Porušenie ktorejkoľvek z uvedených povinností je dôvodom, ktorý oprávňuje Objednávateľa na odstúpenie od Zmluvy.</w:t>
      </w:r>
    </w:p>
    <w:p w14:paraId="5E443208" w14:textId="77777777" w:rsidR="00534C18" w:rsidRPr="000732D3" w:rsidRDefault="0BFB23EA">
      <w:pPr>
        <w:pStyle w:val="MLOdsek"/>
      </w:pPr>
      <w:r w:rsidRPr="000732D3">
        <w:lastRenderedPageBreak/>
        <w:t xml:space="preserve">Poskytovateľ, jeho </w:t>
      </w:r>
      <w:r w:rsidR="22ED788B" w:rsidRPr="000732D3">
        <w:t>Subdodávatelia</w:t>
      </w:r>
      <w:r w:rsidRPr="000732D3">
        <w:t xml:space="preserve"> v zmysle § 2 ods. 5 písm. e) ZVO a </w:t>
      </w:r>
      <w:r w:rsidR="22ED788B" w:rsidRPr="000732D3">
        <w:t>Subdodávatelia</w:t>
      </w:r>
      <w:r w:rsidRPr="000732D3">
        <w:t xml:space="preserve"> podľa § 2 ods. 1 písm. a) bod 7 Zákona o registri partnerov verejného sektora a o zmene a doplnení niektorých zákonov (ďalej spoločne ako „</w:t>
      </w:r>
      <w:r w:rsidR="22ED788B" w:rsidRPr="000732D3">
        <w:rPr>
          <w:b/>
          <w:bCs/>
        </w:rPr>
        <w:t>Subdodávatelia</w:t>
      </w:r>
      <w:r w:rsidRPr="000732D3">
        <w:t xml:space="preserve">“), musia byť zapísaní do registra partnerov verejného sektora, a to počas celej doby trvania ich účasti na plnení tejto Zmluvy. U </w:t>
      </w:r>
      <w:r w:rsidR="22ED788B" w:rsidRPr="000732D3">
        <w:t>Subdodávateľ</w:t>
      </w:r>
      <w:r w:rsidRPr="000732D3">
        <w:t xml:space="preserve">ov táto povinnosť platí len vtedy, ak </w:t>
      </w:r>
      <w:r w:rsidR="22ED788B" w:rsidRPr="000732D3">
        <w:t>Subdodávatelia</w:t>
      </w:r>
      <w:r w:rsidRPr="000732D3">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79404AAC" w14:textId="77777777" w:rsidR="00534C18" w:rsidRPr="000732D3" w:rsidRDefault="0BFB23EA">
      <w:pPr>
        <w:pStyle w:val="MLOdsek"/>
      </w:pPr>
      <w:r w:rsidRPr="000732D3">
        <w:t xml:space="preserve">Poskytovateľ je povinný zabezpečiť, aby </w:t>
      </w:r>
      <w:r w:rsidR="22ED788B" w:rsidRPr="000732D3">
        <w:t>Subdodávatelia</w:t>
      </w:r>
      <w:r w:rsidRPr="000732D3">
        <w:t>, ktorým vznikla povinnosť zápisu do registra partnerov verejného sektora, mali riadne splnené povinnosti ohľadom zápisu do registra partnerov verejného sektora v zmysle Zákona o registri partnerov verejného sektora.</w:t>
      </w:r>
    </w:p>
    <w:p w14:paraId="327DACA9" w14:textId="77777777" w:rsidR="00534C18" w:rsidRPr="000732D3" w:rsidRDefault="3503547D">
      <w:pPr>
        <w:pStyle w:val="MLOdsek"/>
      </w:pPr>
      <w:r w:rsidRPr="000732D3">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A5592C2" w14:textId="77777777" w:rsidR="00534C18" w:rsidRPr="000732D3" w:rsidRDefault="3503547D">
      <w:pPr>
        <w:pStyle w:val="MLOdsek"/>
      </w:pPr>
      <w:r w:rsidRPr="000732D3">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5FEBDB44" w14:textId="77777777" w:rsidR="00534C18" w:rsidRPr="000732D3" w:rsidRDefault="3503547D">
      <w:pPr>
        <w:pStyle w:val="MLOdsek"/>
      </w:pPr>
      <w:r w:rsidRPr="000732D3">
        <w:t xml:space="preserve">Objednávateľ je oprávnený požadovať od Poskytovateľa zmluvnú pokutu vo výške </w:t>
      </w:r>
      <w:r w:rsidRPr="000732D3">
        <w:rPr>
          <w:b/>
          <w:bCs/>
        </w:rPr>
        <w:t>10.000,- EUR</w:t>
      </w:r>
      <w:r w:rsidRPr="000732D3">
        <w:t xml:space="preserve"> (slovom: desaťtisíc eur) za každý deň existencie dôvodu vzniku práva na odstúpenie od Zmluvy v zmysle § 15 ods. 1 Zákona</w:t>
      </w:r>
      <w:r w:rsidRPr="000732D3">
        <w:rPr>
          <w:lang w:eastAsia="ar-SA"/>
        </w:rPr>
        <w:t xml:space="preserve"> o registri partnerov verejného sektora</w:t>
      </w:r>
      <w:r w:rsidRPr="000732D3">
        <w:rPr>
          <w:i/>
          <w:iCs/>
        </w:rPr>
        <w:t>,</w:t>
      </w:r>
      <w:r w:rsidRPr="000732D3">
        <w:t xml:space="preserve"> resp. § 19 ods. 3 ZVO. Právo Objednávateľa na zmluvnú pokutu podľa predchádzajúcej vety zaniká, ak Objednávateľ odstúpi od Zmluvy v súlade s § 15 ods. 1 Zákona o registri partnerov verejného sektora, resp. podľa § 19 ods. 3 ZVO. </w:t>
      </w:r>
    </w:p>
    <w:p w14:paraId="7647A1C8" w14:textId="77777777" w:rsidR="00534C18" w:rsidRPr="000732D3" w:rsidRDefault="4D9032AC">
      <w:pPr>
        <w:pStyle w:val="MLOdsek"/>
      </w:pPr>
      <w:r w:rsidRPr="000732D3">
        <w:t xml:space="preserve">Na </w:t>
      </w:r>
      <w:r w:rsidR="22ED788B" w:rsidRPr="000732D3">
        <w:t>Subdodávateľ</w:t>
      </w:r>
      <w:r w:rsidRPr="000732D3">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rsidRPr="000732D3">
        <w:t>,</w:t>
      </w:r>
      <w:r w:rsidRPr="000732D3">
        <w:t xml:space="preserve"> vrátane Všeobecných zmluvných podmienok a poskytnúť im riadne a včas všetku potrebnú súčinnosť. Poskytovateľ sa zaväzuje oboznámiť </w:t>
      </w:r>
      <w:r w:rsidR="22ED788B" w:rsidRPr="000732D3">
        <w:t>Subdodávateľ</w:t>
      </w:r>
      <w:r w:rsidRPr="000732D3">
        <w:t xml:space="preserve">ov s touto povinnosťou a zabezpečiť jej plnenie zo strany </w:t>
      </w:r>
      <w:r w:rsidR="22ED788B" w:rsidRPr="000732D3">
        <w:t>Subdodávateľ</w:t>
      </w:r>
      <w:r w:rsidRPr="000732D3">
        <w:t>ov. Povinnosti v súvislosti s výkonom kontroly/auditu sú bližšie vymedzené v čl</w:t>
      </w:r>
      <w:r w:rsidR="20912A81" w:rsidRPr="000732D3">
        <w:t>.</w:t>
      </w:r>
      <w:r w:rsidRPr="000732D3">
        <w:t xml:space="preserve"> 21. tejto Zmluvy.</w:t>
      </w:r>
    </w:p>
    <w:p w14:paraId="35166CF1" w14:textId="77777777" w:rsidR="007C070E" w:rsidRPr="000732D3" w:rsidRDefault="0BFB23EA">
      <w:pPr>
        <w:pStyle w:val="MLOdsek"/>
      </w:pPr>
      <w:r w:rsidRPr="000732D3">
        <w:t xml:space="preserve">Zmena </w:t>
      </w:r>
      <w:r w:rsidR="22ED788B" w:rsidRPr="000732D3">
        <w:t>Subdodávateľ</w:t>
      </w:r>
      <w:r w:rsidRPr="000732D3">
        <w:t>a nemá žiaden vplyv na plynutie lehôt podľa tejto Zmluvy, resp. na splnenie akýchkoľvek povinností či poskytnutie plnení zo strany Poskytovateľa podľa tejto Zmluvy.</w:t>
      </w:r>
      <w:bookmarkEnd w:id="39"/>
    </w:p>
    <w:p w14:paraId="385E39FC" w14:textId="77777777" w:rsidR="00DA44F4" w:rsidRPr="000732D3" w:rsidRDefault="483DA2BE" w:rsidP="00671732">
      <w:pPr>
        <w:pStyle w:val="MLNadpislnku"/>
      </w:pPr>
      <w:r w:rsidRPr="000732D3">
        <w:t>SANKCIE A ZMLUVNÉ POKUTY</w:t>
      </w:r>
    </w:p>
    <w:p w14:paraId="11E3499F" w14:textId="48DCB219" w:rsidR="00955ADD" w:rsidRPr="006C42DA" w:rsidRDefault="12CE28DB" w:rsidP="00192080">
      <w:pPr>
        <w:pStyle w:val="MLOdsek"/>
        <w:rPr>
          <w:highlight w:val="yellow"/>
        </w:rPr>
      </w:pPr>
      <w:r w:rsidRPr="006C42DA">
        <w:t xml:space="preserve">Ak bude Poskytovateľ v omeškaní s plnením povinnosti poskytnúť Objednávateľovi </w:t>
      </w:r>
      <w:r w:rsidR="41B0A1CE" w:rsidRPr="006C42DA">
        <w:t>Paušálne s</w:t>
      </w:r>
      <w:r w:rsidRPr="006C42DA">
        <w:t xml:space="preserve">lužby, Objednávateľ je oprávnený požadovať od </w:t>
      </w:r>
      <w:r w:rsidR="5155229F" w:rsidRPr="006C42DA">
        <w:t>Poskytova</w:t>
      </w:r>
      <w:r w:rsidRPr="006C42DA">
        <w:t xml:space="preserve">teľa zmluvnú pokutu vo výške </w:t>
      </w:r>
      <w:r w:rsidR="006E365F" w:rsidRPr="006C42DA">
        <w:rPr>
          <w:rFonts w:eastAsiaTheme="minorEastAsia"/>
          <w:lang w:eastAsia="en-US"/>
        </w:rPr>
        <w:t>5</w:t>
      </w:r>
      <w:r w:rsidR="28FE09B4" w:rsidRPr="006C42DA">
        <w:rPr>
          <w:rFonts w:eastAsiaTheme="minorEastAsia"/>
          <w:lang w:eastAsia="en-US"/>
        </w:rPr>
        <w:t xml:space="preserve"> </w:t>
      </w:r>
      <w:r w:rsidR="4BEFCA86" w:rsidRPr="006C42DA">
        <w:rPr>
          <w:rFonts w:eastAsiaTheme="minorEastAsia"/>
          <w:lang w:eastAsia="en-US"/>
        </w:rPr>
        <w:t>%</w:t>
      </w:r>
      <w:r w:rsidR="4BEFCA86" w:rsidRPr="006C42DA">
        <w:t xml:space="preserve"> </w:t>
      </w:r>
      <w:r w:rsidR="00AA1B96" w:rsidRPr="006C42DA">
        <w:t xml:space="preserve">z </w:t>
      </w:r>
      <w:r w:rsidR="00C2484A" w:rsidRPr="006C42DA">
        <w:t>P</w:t>
      </w:r>
      <w:r w:rsidR="00970C7B" w:rsidRPr="006C42DA">
        <w:t xml:space="preserve">aušálnej odmeny </w:t>
      </w:r>
      <w:r w:rsidRPr="006C42DA">
        <w:t>za</w:t>
      </w:r>
      <w:r w:rsidR="41B0A1CE" w:rsidRPr="006C42DA">
        <w:t xml:space="preserve"> Paušálne</w:t>
      </w:r>
      <w:r w:rsidRPr="006C42DA">
        <w:t xml:space="preserve"> </w:t>
      </w:r>
      <w:r w:rsidR="5155229F" w:rsidRPr="006C42DA">
        <w:t>Služby</w:t>
      </w:r>
      <w:r w:rsidR="41B0A1CE" w:rsidRPr="006C42DA">
        <w:t xml:space="preserve"> vrátane DPH</w:t>
      </w:r>
      <w:r w:rsidR="00AA1B96" w:rsidRPr="006C42DA">
        <w:t xml:space="preserve"> za príslušný kalendárny mesiac, v ktorom majú byť Paušálne služby poskytované</w:t>
      </w:r>
      <w:r w:rsidRPr="006C42DA">
        <w:t xml:space="preserve"> </w:t>
      </w:r>
      <w:r w:rsidRPr="006C42DA">
        <w:rPr>
          <w:rFonts w:cstheme="minorBidi"/>
        </w:rPr>
        <w:t>(</w:t>
      </w:r>
      <w:r w:rsidRPr="006C42DA">
        <w:t xml:space="preserve">s výnimkou ceny za licenčné </w:t>
      </w:r>
      <w:r w:rsidRPr="006C42DA">
        <w:lastRenderedPageBreak/>
        <w:t xml:space="preserve">poplatky, ak sú zahrnuté v </w:t>
      </w:r>
      <w:r w:rsidR="00C2484A" w:rsidRPr="006C42DA">
        <w:t>P</w:t>
      </w:r>
      <w:r w:rsidRPr="006C42DA">
        <w:t>aušálnej odmene)</w:t>
      </w:r>
      <w:r w:rsidR="5155229F" w:rsidRPr="006C42DA">
        <w:t>,</w:t>
      </w:r>
      <w:r w:rsidR="41B0A1CE" w:rsidRPr="006C42DA">
        <w:t xml:space="preserve"> a to za každú </w:t>
      </w:r>
      <w:r w:rsidR="00C2484A" w:rsidRPr="006C42DA">
        <w:t xml:space="preserve">aj </w:t>
      </w:r>
      <w:r w:rsidR="41B0A1CE" w:rsidRPr="006C42DA">
        <w:t xml:space="preserve">začatú hodinu omeškania s ich poskytovaním, ak je čas plnenia stanovený v hodinách, alebo za každý </w:t>
      </w:r>
      <w:r w:rsidR="00C2484A" w:rsidRPr="006C42DA">
        <w:t xml:space="preserve">aj </w:t>
      </w:r>
      <w:r w:rsidR="41B0A1CE" w:rsidRPr="006C42DA">
        <w:t>začatý deň omeškania s ich poskytovaním, ak je čas plnenia stanovený v</w:t>
      </w:r>
      <w:r w:rsidR="00A73EFD" w:rsidRPr="006C42DA">
        <w:t> </w:t>
      </w:r>
      <w:r w:rsidR="41B0A1CE" w:rsidRPr="006C42DA">
        <w:t>dňoch</w:t>
      </w:r>
      <w:r w:rsidR="00A73EFD" w:rsidRPr="006C42DA">
        <w:t xml:space="preserve">, </w:t>
      </w:r>
      <w:r w:rsidR="00A73EFD">
        <w:t>najviac však do výšky 3-mesačnej Paušálnej odmeny v súčte podľa písm. A) až D) v tabuľke č. 1 prílohy č. 6 k tejto Zmluve</w:t>
      </w:r>
      <w:r w:rsidR="006C42DA">
        <w:t>.</w:t>
      </w:r>
    </w:p>
    <w:p w14:paraId="578C20C4" w14:textId="4300BD33" w:rsidR="007C070E" w:rsidRPr="000732D3" w:rsidRDefault="41B0A1CE">
      <w:pPr>
        <w:pStyle w:val="MLOdsek"/>
      </w:pPr>
      <w:r w:rsidRPr="006C42DA">
        <w:t xml:space="preserve">Ak bude Poskytovateľ v omeškaní s plnením povinnosti poskytnúť Objednávateľovi Objednávkové služby, Objednávateľ je oprávnený požadovať od Poskytovateľa zmluvnú pokutu vo výške </w:t>
      </w:r>
      <w:r w:rsidR="006E365F" w:rsidRPr="006C42DA">
        <w:rPr>
          <w:rFonts w:eastAsiaTheme="minorEastAsia"/>
          <w:lang w:eastAsia="en-US"/>
        </w:rPr>
        <w:t>5</w:t>
      </w:r>
      <w:r w:rsidRPr="006C42DA">
        <w:rPr>
          <w:rFonts w:eastAsiaTheme="minorEastAsia"/>
          <w:lang w:eastAsia="en-US"/>
        </w:rPr>
        <w:t xml:space="preserve"> %</w:t>
      </w:r>
      <w:r w:rsidRPr="006C42DA">
        <w:t xml:space="preserve"> z ceny za Objednávkové Služby vrátane DPH </w:t>
      </w:r>
      <w:r w:rsidRPr="006C42DA">
        <w:rPr>
          <w:rFonts w:cstheme="minorBidi"/>
        </w:rPr>
        <w:t>(</w:t>
      </w:r>
      <w:r w:rsidRPr="006C42DA">
        <w:t>s výnimkou ceny za licenčné poplatky, ak sú zahrnuté v cene Objednávkovej služby), a to za každú</w:t>
      </w:r>
      <w:r w:rsidR="00C2484A" w:rsidRPr="006C42DA">
        <w:t xml:space="preserve"> aj</w:t>
      </w:r>
      <w:r w:rsidRPr="006C42DA">
        <w:t xml:space="preserve"> začatú hodinu omeškania s ich poskytovaním, ak je čas plnenia stanovený v hodinách, alebo za každý </w:t>
      </w:r>
      <w:r w:rsidR="00C2484A" w:rsidRPr="006C42DA">
        <w:t xml:space="preserve">aj </w:t>
      </w:r>
      <w:r w:rsidRPr="006C42DA">
        <w:t>začatý deň omeškania s ich poskytovaním, ak je čas plnenia stanovený v dňoch</w:t>
      </w:r>
      <w:r w:rsidR="00A73EFD" w:rsidRPr="006C42DA">
        <w:t>,</w:t>
      </w:r>
      <w:r w:rsidR="00A73EFD">
        <w:t xml:space="preserve"> najviac však do výšky 3-mesačnej Paušálnej odmeny v súčte podľa písm. A) až D) v tabuľke č. 1 prílohy č. 6 k tejto Zmluve</w:t>
      </w:r>
    </w:p>
    <w:p w14:paraId="35D1EE66" w14:textId="77777777" w:rsidR="4D0AB0CA" w:rsidRPr="000732D3" w:rsidRDefault="4D0AB0CA" w:rsidP="34DADC67">
      <w:pPr>
        <w:pStyle w:val="MLOdsek"/>
      </w:pPr>
      <w:r w:rsidRPr="000732D3">
        <w:rPr>
          <w:rFonts w:eastAsia="Calibri"/>
        </w:rPr>
        <w:t>Objednávateľ má voči Poskytovateľovi tiež právo na zmluvnú pokutu vo výške:</w:t>
      </w:r>
    </w:p>
    <w:p w14:paraId="51B387CF" w14:textId="77777777" w:rsidR="3FC24B01" w:rsidRPr="000732D3" w:rsidRDefault="3FC24B01">
      <w:pPr>
        <w:pStyle w:val="MLOdsek"/>
        <w:numPr>
          <w:ilvl w:val="2"/>
          <w:numId w:val="8"/>
        </w:numPr>
      </w:pPr>
      <w:r w:rsidRPr="000732D3">
        <w:rPr>
          <w:b/>
          <w:bCs/>
        </w:rPr>
        <w:t xml:space="preserve">10.000,- EUR </w:t>
      </w:r>
      <w:r w:rsidRPr="000732D3">
        <w:t>(slovom: desaťtisíc eur) v prípade porušenia ktorejkoľvek povinnosti špecifikovanej v čl. 2. bode 2.4 tejto Zmluvy, a to za každé jednotlivé (aj opakované) porušenie povinnosti,</w:t>
      </w:r>
    </w:p>
    <w:p w14:paraId="6F6DF859"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p>
    <w:p w14:paraId="68DD5A9A"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6. bode 6.6, 6.8, 6.9, 6.10 a/alebo 6.13 tejto Zmluvy, a to za každé jednotlivé (aj opakované) porušenie povinnosti</w:t>
      </w:r>
    </w:p>
    <w:p w14:paraId="0EE9B1EC" w14:textId="12D7CDB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3.000,- EUR </w:t>
      </w:r>
      <w:r w:rsidRPr="000732D3">
        <w:rPr>
          <w:rFonts w:asciiTheme="minorHAnsi" w:hAnsiTheme="minorHAnsi" w:cstheme="minorHAns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r w:rsidR="00A816AC">
        <w:rPr>
          <w:rFonts w:asciiTheme="minorHAnsi" w:hAnsiTheme="minorHAnsi" w:cstheme="minorHAnsi"/>
          <w:sz w:val="22"/>
          <w:szCs w:val="22"/>
        </w:rPr>
        <w:t xml:space="preserve"> najviac však do výšky 3-mesačnej Paušálnej odmeny</w:t>
      </w:r>
      <w:r w:rsidR="00063C14">
        <w:rPr>
          <w:rFonts w:asciiTheme="minorHAnsi" w:hAnsiTheme="minorHAnsi" w:cstheme="minorHAnsi"/>
          <w:sz w:val="22"/>
          <w:szCs w:val="22"/>
        </w:rPr>
        <w:t xml:space="preserve"> v súčte podľa písm. A) až D) v tabuľke č. 1 prílohy č. 6 k tejto Zmluve</w:t>
      </w:r>
      <w:r w:rsidR="00A816AC">
        <w:rPr>
          <w:rFonts w:asciiTheme="minorHAnsi" w:hAnsiTheme="minorHAnsi" w:cstheme="minorHAnsi"/>
          <w:sz w:val="22"/>
          <w:szCs w:val="22"/>
        </w:rPr>
        <w:t xml:space="preserve">, </w:t>
      </w:r>
    </w:p>
    <w:p w14:paraId="365B5465" w14:textId="72ECE40B" w:rsidR="3FC24B01" w:rsidRPr="000732D3" w:rsidRDefault="006E365F">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10</w:t>
      </w:r>
      <w:r w:rsidR="3FC24B01" w:rsidRPr="000732D3">
        <w:rPr>
          <w:rFonts w:asciiTheme="minorHAnsi" w:hAnsiTheme="minorHAnsi" w:cstheme="minorHAnsi"/>
          <w:b/>
          <w:bCs/>
          <w:sz w:val="22"/>
          <w:szCs w:val="22"/>
        </w:rPr>
        <w:t xml:space="preserve">.000,- EUR </w:t>
      </w:r>
      <w:r w:rsidR="3FC24B01" w:rsidRPr="000732D3">
        <w:rPr>
          <w:rFonts w:asciiTheme="minorHAnsi" w:hAnsiTheme="minorHAnsi" w:cstheme="minorHAnsi"/>
          <w:sz w:val="22"/>
          <w:szCs w:val="22"/>
        </w:rPr>
        <w:t xml:space="preserve">(slovom: </w:t>
      </w:r>
      <w:r w:rsidR="003A6D01" w:rsidRPr="000732D3">
        <w:rPr>
          <w:rFonts w:asciiTheme="minorHAnsi" w:hAnsiTheme="minorHAnsi" w:cstheme="minorHAnsi"/>
          <w:sz w:val="22"/>
          <w:szCs w:val="22"/>
        </w:rPr>
        <w:t xml:space="preserve">desaťtisíc </w:t>
      </w:r>
      <w:r w:rsidR="3FC24B01" w:rsidRPr="000732D3">
        <w:rPr>
          <w:rFonts w:asciiTheme="minorHAnsi" w:hAnsiTheme="minorHAnsi" w:cstheme="minorHAnsi"/>
          <w:sz w:val="22"/>
          <w:szCs w:val="22"/>
        </w:rPr>
        <w:t xml:space="preserve">eur) v prípade porušenia ktorejkoľvek povinnosti špecifikovanej v čl. 8. bode 8.2, 8.3 písm. a) až l) a/alebo </w:t>
      </w:r>
      <w:r w:rsidR="00C6224D">
        <w:rPr>
          <w:rFonts w:asciiTheme="minorHAnsi" w:hAnsiTheme="minorHAnsi" w:cstheme="minorHAnsi"/>
          <w:sz w:val="22"/>
          <w:szCs w:val="22"/>
        </w:rPr>
        <w:t>o</w:t>
      </w:r>
      <w:r w:rsidR="3FC24B01" w:rsidRPr="000732D3">
        <w:rPr>
          <w:rFonts w:asciiTheme="minorHAnsi" w:hAnsiTheme="minorHAnsi" w:cstheme="minorHAnsi"/>
          <w:sz w:val="22"/>
          <w:szCs w:val="22"/>
        </w:rPr>
        <w:t xml:space="preserve">) až </w:t>
      </w:r>
      <w:r w:rsidR="00C6224D">
        <w:rPr>
          <w:rFonts w:asciiTheme="minorHAnsi" w:hAnsiTheme="minorHAnsi" w:cstheme="minorHAnsi"/>
          <w:sz w:val="22"/>
          <w:szCs w:val="22"/>
        </w:rPr>
        <w:t>t</w:t>
      </w:r>
      <w:r w:rsidR="3FC24B01" w:rsidRPr="000732D3">
        <w:rPr>
          <w:rFonts w:asciiTheme="minorHAnsi" w:hAnsiTheme="minorHAnsi" w:cstheme="minorHAnsi"/>
          <w:sz w:val="22"/>
          <w:szCs w:val="22"/>
        </w:rPr>
        <w:t xml:space="preserve">), bode 8.4 a/alebo 8.5 tejto Zmluvy, a to za každé jednotlivé (aj opakované) porušenie povinnosti,  </w:t>
      </w:r>
    </w:p>
    <w:p w14:paraId="68C1803B"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11. bode 11.3, 11.5, 11.7, 11.13 a/alebo 11.14 tejto Zmluvy,  a to za každé jednotlivé (aj opakované) porušenie povinnosti,</w:t>
      </w:r>
    </w:p>
    <w:p w14:paraId="62613398" w14:textId="5887A678"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12. bode 12.2, 12.1</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až 12.1</w:t>
      </w:r>
      <w:r w:rsidR="002F3FEE">
        <w:rPr>
          <w:rFonts w:asciiTheme="minorHAnsi" w:hAnsiTheme="minorHAnsi" w:cstheme="minorHAnsi"/>
          <w:sz w:val="22"/>
          <w:szCs w:val="22"/>
        </w:rPr>
        <w:t>8</w:t>
      </w:r>
      <w:r w:rsidRPr="000732D3">
        <w:rPr>
          <w:rFonts w:asciiTheme="minorHAnsi" w:hAnsiTheme="minorHAnsi" w:cstheme="minorHAnsi"/>
          <w:sz w:val="22"/>
          <w:szCs w:val="22"/>
        </w:rPr>
        <w:t>, bode 12.2</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a/alebo 12.2</w:t>
      </w:r>
      <w:r w:rsidR="002F3FEE">
        <w:rPr>
          <w:rFonts w:asciiTheme="minorHAnsi" w:hAnsiTheme="minorHAnsi" w:cstheme="minorHAnsi"/>
          <w:sz w:val="22"/>
          <w:szCs w:val="22"/>
        </w:rPr>
        <w:t>7</w:t>
      </w:r>
      <w:r w:rsidRPr="000732D3">
        <w:rPr>
          <w:rFonts w:asciiTheme="minorHAnsi" w:hAnsiTheme="minorHAnsi" w:cstheme="minorHAnsi"/>
          <w:sz w:val="22"/>
          <w:szCs w:val="22"/>
        </w:rPr>
        <w:t xml:space="preserve"> tejto Zmluvy, a to za každé jednotlivé (aj opakované) porušenie povinnosti,</w:t>
      </w:r>
    </w:p>
    <w:p w14:paraId="46053818"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14 tejto Zmluvy,  a to za každé jednotlivé (aj opakované) porušenie povinnosti,</w:t>
      </w:r>
    </w:p>
    <w:p w14:paraId="5145BD72" w14:textId="42D2FB21"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t xml:space="preserve">3.000,- EUR </w:t>
      </w:r>
      <w:r w:rsidRPr="000732D3">
        <w:rPr>
          <w:rFonts w:asciiTheme="minorHAnsi" w:eastAsia="Calibri" w:hAnsiTheme="minorHAnsi" w:cstheme="minorHAnsi"/>
          <w:sz w:val="22"/>
          <w:szCs w:val="22"/>
        </w:rPr>
        <w:t>(slovom: tritisíc eur) za každý začatý deň omeškania s poskytnutím súčinnosti podľa čl. 16. bodu 16.9 a/alebo 16.1</w:t>
      </w:r>
      <w:r w:rsidR="008B053A">
        <w:rPr>
          <w:rFonts w:asciiTheme="minorHAnsi" w:eastAsia="Calibri" w:hAnsiTheme="minorHAnsi" w:cstheme="minorHAnsi"/>
          <w:sz w:val="22"/>
          <w:szCs w:val="22"/>
        </w:rPr>
        <w:t>1</w:t>
      </w:r>
      <w:r w:rsidRPr="000732D3">
        <w:rPr>
          <w:rFonts w:asciiTheme="minorHAnsi" w:eastAsia="Calibri" w:hAnsiTheme="minorHAnsi" w:cstheme="minorHAnsi"/>
          <w:sz w:val="22"/>
          <w:szCs w:val="22"/>
        </w:rPr>
        <w:t xml:space="preserve"> tejto Zmluvy,  a to za každé jednotlivé (aj opakované) porušenie povinnosti</w:t>
      </w:r>
      <w:r w:rsidR="00063C14">
        <w:rPr>
          <w:rFonts w:asciiTheme="minorHAnsi" w:eastAsia="Calibri" w:hAnsiTheme="minorHAnsi" w:cstheme="minorHAnsi"/>
          <w:sz w:val="22"/>
          <w:szCs w:val="22"/>
        </w:rPr>
        <w:t xml:space="preserve">, </w:t>
      </w:r>
      <w:r w:rsidR="00063C14">
        <w:rPr>
          <w:rFonts w:asciiTheme="minorHAnsi" w:hAnsiTheme="minorHAnsi" w:cstheme="minorHAnsi"/>
          <w:sz w:val="22"/>
          <w:szCs w:val="22"/>
        </w:rPr>
        <w:t>najviac však do výšky 3-mesačnej Paušálnej odmeny v súčte podľa písm. A) až D) v tabuľke č. 1 prílohy č. 6 k tejto Zmluve</w:t>
      </w:r>
      <w:r w:rsidRPr="000732D3">
        <w:rPr>
          <w:rFonts w:asciiTheme="minorHAnsi" w:eastAsia="Calibri" w:hAnsiTheme="minorHAnsi" w:cstheme="minorHAnsi"/>
          <w:sz w:val="22"/>
          <w:szCs w:val="22"/>
        </w:rPr>
        <w:t>,</w:t>
      </w:r>
    </w:p>
    <w:p w14:paraId="7B819840"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lastRenderedPageBreak/>
        <w:t xml:space="preserve">10.000,- EUR </w:t>
      </w:r>
      <w:r w:rsidRPr="000732D3">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35BAC749" w14:textId="77777777" w:rsidR="3FC24B01" w:rsidRPr="000732D3" w:rsidRDefault="3FC24B01" w:rsidP="00005F64">
      <w:pPr>
        <w:ind w:left="720"/>
        <w:rPr>
          <w:rFonts w:ascii="Calibri" w:eastAsia="Calibri" w:hAnsi="Calibri" w:cs="Calibri"/>
        </w:rPr>
      </w:pPr>
      <w:r w:rsidRPr="000732D3">
        <w:rPr>
          <w:rFonts w:ascii="Calibri" w:eastAsia="Calibri" w:hAnsi="Calibri" w:cs="Calibri"/>
        </w:rPr>
        <w:t>Zmluvné strany zhodne prehlasujú, že dojednanie zmluvných pokút pre porušenie zmluvných povinností podľa tohto bodu 21.3 tejto Zmluvy považujú za dostatočne určité.</w:t>
      </w:r>
    </w:p>
    <w:p w14:paraId="597C150F" w14:textId="48194468" w:rsidR="00260C2C" w:rsidRPr="000732D3" w:rsidRDefault="6B62BF24" w:rsidP="34DADC67">
      <w:pPr>
        <w:pStyle w:val="MLOdsek"/>
      </w:pPr>
      <w:r w:rsidRPr="000732D3">
        <w:t xml:space="preserve">Ak bude Poskytovateľ v omeškaní s plnením akejkoľvek inej povinnosti vyplývajúcej mu z tejto Zmluvy, na ktorú sa nevzťahuje zmluvná pokuta podľa </w:t>
      </w:r>
      <w:r w:rsidR="5A107262" w:rsidRPr="000732D3">
        <w:t>iných ustanovení tejto Zmluvy</w:t>
      </w:r>
      <w:r w:rsidRPr="000732D3">
        <w:t xml:space="preserve"> (ďalej len ako „</w:t>
      </w:r>
      <w:r w:rsidRPr="000732D3">
        <w:rPr>
          <w:b/>
          <w:bCs/>
        </w:rPr>
        <w:t>iná povinnosť</w:t>
      </w:r>
      <w:r w:rsidRPr="000732D3">
        <w:t xml:space="preserve">“), alebo ak Poskytovateľ inú povinnosť poruší, Objednávateľ je oprávnený požadovať od Poskytovateľa zmluvnú pokutu vo výške </w:t>
      </w:r>
      <w:r w:rsidRPr="000732D3">
        <w:rPr>
          <w:rFonts w:eastAsiaTheme="minorEastAsia"/>
          <w:b/>
          <w:bCs/>
          <w:lang w:eastAsia="en-US"/>
        </w:rPr>
        <w:t>3.000,-</w:t>
      </w:r>
      <w:r w:rsidRPr="000732D3">
        <w:rPr>
          <w:b/>
          <w:bCs/>
        </w:rPr>
        <w:t xml:space="preserve"> EUR </w:t>
      </w:r>
      <w:r w:rsidRPr="000732D3">
        <w:t xml:space="preserve">(slovom: tritisíc eur) za každý začatý deň omeškania s plnením </w:t>
      </w:r>
      <w:r w:rsidR="2D19EA55" w:rsidRPr="000732D3">
        <w:t>takejto</w:t>
      </w:r>
      <w:r w:rsidRPr="000732D3">
        <w:t xml:space="preserve"> inej povinnosti alebo zmluvnú pokutu vo výške </w:t>
      </w:r>
      <w:r w:rsidRPr="000732D3">
        <w:rPr>
          <w:rFonts w:eastAsiaTheme="minorEastAsia"/>
          <w:b/>
          <w:bCs/>
          <w:lang w:eastAsia="en-US"/>
        </w:rPr>
        <w:t>3.000,-</w:t>
      </w:r>
      <w:r w:rsidRPr="000732D3">
        <w:rPr>
          <w:b/>
          <w:bCs/>
        </w:rPr>
        <w:t xml:space="preserve"> EUR </w:t>
      </w:r>
      <w:r w:rsidRPr="000732D3">
        <w:t>(slovom: tritisíc eur) za každé jednotlivé (aj opakované) porušenie inej povinnosti</w:t>
      </w:r>
      <w:r w:rsidR="00063C14">
        <w:t>, najviac však do výšky 3-mesačnej Paušálnej odmeny v súčte podľa písm. A) až D) v tabuľke č. 1 prílohy č. 6 k tejto Zmluve</w:t>
      </w:r>
      <w:r w:rsidR="46254CCC" w:rsidRPr="000732D3">
        <w:t>.</w:t>
      </w:r>
      <w:r w:rsidR="427177E2" w:rsidRPr="000732D3">
        <w:t xml:space="preserve"> </w:t>
      </w:r>
      <w:r w:rsidR="427177E2" w:rsidRPr="000732D3">
        <w:rPr>
          <w:rFonts w:ascii="Calibri" w:eastAsia="Calibri" w:hAnsi="Calibri" w:cs="Calibri"/>
        </w:rPr>
        <w:t>Zmluvné strany zhodne prehlasujú, že dojednanie zmluvnej pokuty podľa predchádzajúcej vety pre porušenie inej povinnosti</w:t>
      </w:r>
      <w:r w:rsidR="5DC0D329" w:rsidRPr="000732D3">
        <w:rPr>
          <w:rFonts w:ascii="Calibri" w:eastAsia="Calibri" w:hAnsi="Calibri" w:cs="Calibri"/>
        </w:rPr>
        <w:t xml:space="preserve"> považujú za dostatočne určité.</w:t>
      </w:r>
      <w:r w:rsidR="00063C14">
        <w:rPr>
          <w:rFonts w:ascii="Calibri" w:eastAsia="Calibri" w:hAnsi="Calibri" w:cs="Calibri"/>
        </w:rPr>
        <w:t xml:space="preserve"> </w:t>
      </w:r>
    </w:p>
    <w:p w14:paraId="0840BC9D" w14:textId="77777777" w:rsidR="00B1481C" w:rsidRPr="000732D3" w:rsidRDefault="36DA17D0">
      <w:pPr>
        <w:pStyle w:val="MLOdsek"/>
      </w:pPr>
      <w:r w:rsidRPr="000732D3">
        <w:t xml:space="preserve">V prípade omeškania Objednávateľa so splnením peňažného záväzku alebo jeho časti, má </w:t>
      </w:r>
      <w:r w:rsidR="4E09A4EF" w:rsidRPr="000732D3">
        <w:t>Poskytovateľ</w:t>
      </w:r>
      <w:r w:rsidRPr="000732D3">
        <w:t xml:space="preserve"> právo v súlade s § 369a Obchodného zákonníka v znení zákona č. 9/2013 Z. z. uplatniť si z nezaplatenej sumy úroky z omeškania v sadzbe podľa Nariadenia vlády SR č. 21/2013 Z.</w:t>
      </w:r>
      <w:r w:rsidR="42A14054" w:rsidRPr="000732D3">
        <w:t xml:space="preserve"> </w:t>
      </w:r>
      <w:r w:rsidRPr="000732D3">
        <w:t>z.</w:t>
      </w:r>
    </w:p>
    <w:p w14:paraId="3690968C" w14:textId="77777777" w:rsidR="00260C2C" w:rsidRPr="000732D3" w:rsidRDefault="0E879E95">
      <w:pPr>
        <w:pStyle w:val="MLOdsek"/>
      </w:pPr>
      <w:r w:rsidRPr="000732D3">
        <w:t xml:space="preserve">Objednávateľ je </w:t>
      </w:r>
      <w:r w:rsidRPr="000732D3">
        <w:rPr>
          <w:rFonts w:ascii="Calibri" w:eastAsia="Calibri" w:hAnsi="Calibri" w:cs="Calibri"/>
        </w:rPr>
        <w:t>oprávnený požadovať</w:t>
      </w:r>
      <w:r w:rsidR="12CE28DB" w:rsidRPr="000732D3">
        <w:t xml:space="preserve"> náhradu škody</w:t>
      </w:r>
      <w:r w:rsidR="554CECE2" w:rsidRPr="000732D3">
        <w:t xml:space="preserve"> spôsobenú</w:t>
      </w:r>
      <w:r w:rsidR="12CE28DB" w:rsidRPr="000732D3">
        <w:t xml:space="preserve"> porušením povinností, na ktorú sa vzťahuje zmluvná pokuta, </w:t>
      </w:r>
      <w:r w:rsidR="448CB989" w:rsidRPr="000732D3">
        <w:t>a to v plnom rozsahu</w:t>
      </w:r>
      <w:r w:rsidR="12CE28DB" w:rsidRPr="000732D3">
        <w:t>.</w:t>
      </w:r>
    </w:p>
    <w:p w14:paraId="7A366554" w14:textId="77777777" w:rsidR="002B43BD" w:rsidRPr="000732D3" w:rsidRDefault="483DA2BE" w:rsidP="00671732">
      <w:pPr>
        <w:pStyle w:val="MLNadpislnku"/>
      </w:pPr>
      <w:r w:rsidRPr="000732D3">
        <w:t>ZMENY ZMLUVY</w:t>
      </w:r>
    </w:p>
    <w:p w14:paraId="13DA3F8E" w14:textId="77777777" w:rsidR="002B43BD" w:rsidRPr="000732D3" w:rsidRDefault="75C752B7" w:rsidP="00192080">
      <w:pPr>
        <w:pStyle w:val="MLOdsek"/>
      </w:pPr>
      <w:r w:rsidRPr="000732D3">
        <w:t xml:space="preserve">Ak Zmluvné strany v budúcnosti zistia ďalšie typy služieb, ktorých poskytnutie je nevyhnutné na zabezpečenie prevádzky, údržby a aktualizácie </w:t>
      </w:r>
      <w:r w:rsidR="16D9ABA4" w:rsidRPr="000732D3">
        <w:t xml:space="preserve">Systému </w:t>
      </w:r>
      <w:r w:rsidRPr="000732D3">
        <w:t xml:space="preserve">a ktoré sú nevyhnutné na naplnenie účelu Zmluvy, Zmluvné strany sa zaväzujú zmeniť Zmluvu formou písomného dodatku. </w:t>
      </w:r>
    </w:p>
    <w:p w14:paraId="36C4DDC3" w14:textId="77777777" w:rsidR="002B43BD" w:rsidRPr="000732D3" w:rsidRDefault="75C752B7">
      <w:pPr>
        <w:pStyle w:val="MLOdsek"/>
      </w:pPr>
      <w:r w:rsidRPr="000732D3">
        <w:t xml:space="preserve">Každá zo strán je oprávnená v odôvodnených prípadoch v súlade s § 18 </w:t>
      </w:r>
      <w:r w:rsidR="64D30025" w:rsidRPr="000732D3">
        <w:t>ZVO</w:t>
      </w:r>
      <w:r w:rsidRPr="000732D3">
        <w:t xml:space="preserve"> písomne navrhnúť zmen</w:t>
      </w:r>
      <w:r w:rsidR="6ADB105E" w:rsidRPr="000732D3">
        <w:t>u tejto Zmluvy, ktorá spočíva v zmene</w:t>
      </w:r>
      <w:r w:rsidRPr="000732D3">
        <w:t xml:space="preserve"> Služieb alebo ich časti, ich doplnen</w:t>
      </w:r>
      <w:r w:rsidR="6ADB105E" w:rsidRPr="000732D3">
        <w:t>í</w:t>
      </w:r>
      <w:r w:rsidRPr="000732D3">
        <w:t xml:space="preserve"> alebo </w:t>
      </w:r>
      <w:r w:rsidR="6ADB105E" w:rsidRPr="000732D3">
        <w:t>rozšírení</w:t>
      </w:r>
      <w:r w:rsidRPr="000732D3">
        <w:t xml:space="preserve">. Ak sa </w:t>
      </w:r>
      <w:r w:rsidR="31ADF1B0" w:rsidRPr="000732D3">
        <w:t xml:space="preserve">Zmluvné </w:t>
      </w:r>
      <w:r w:rsidRPr="000732D3">
        <w:t>strany dohodnú na takejto zmene, dodacej dobe, cene a ďalších podmienkach, zaväzujú sa uzatvoriť v tomto zmysle dodatok k tejto Zmluve.</w:t>
      </w:r>
    </w:p>
    <w:p w14:paraId="397C5E01" w14:textId="768DB4A0" w:rsidR="00EF7B93" w:rsidRPr="000732D3" w:rsidRDefault="00EF7B93">
      <w:pPr>
        <w:pStyle w:val="MLOdsek"/>
      </w:pPr>
      <w:r w:rsidRPr="000732D3">
        <w:rPr>
          <w:rFonts w:ascii="Calibri" w:hAnsi="Calibri"/>
        </w:rPr>
        <w:t>Ak nie je v tejto Zmluve ustanovené inak (napr. zmena Kľúčových expertov, zmena oprávnených osôb, kontaktných údajov),</w:t>
      </w:r>
      <w:r w:rsidRPr="000732D3">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w:t>
      </w:r>
      <w:r w:rsidR="00AA76E1" w:rsidRPr="000732D3">
        <w:t xml:space="preserve"> v zmysle čl. 15 tejto Zmluvy.</w:t>
      </w:r>
      <w:r w:rsidRPr="000732D3">
        <w:t xml:space="preserve"> </w:t>
      </w:r>
    </w:p>
    <w:p w14:paraId="732F0FDF" w14:textId="77777777" w:rsidR="00F47308" w:rsidRPr="000732D3" w:rsidRDefault="191FFA75" w:rsidP="00F47308">
      <w:pPr>
        <w:pStyle w:val="MLNadpislnku"/>
      </w:pPr>
      <w:r w:rsidRPr="000732D3">
        <w:t xml:space="preserve">POVINNOSŤ </w:t>
      </w:r>
      <w:r w:rsidR="2A382D95" w:rsidRPr="000732D3">
        <w:t>POSKYTOVATEĽ</w:t>
      </w:r>
      <w:r w:rsidRPr="000732D3">
        <w:t>A PRI VÝKONE AUDITU/KONTROLY/OVEROVANIA</w:t>
      </w:r>
    </w:p>
    <w:p w14:paraId="6F80D119" w14:textId="72BAAA4F" w:rsidR="00F47308" w:rsidRPr="000732D3" w:rsidRDefault="31CCC1CB" w:rsidP="00192080">
      <w:pPr>
        <w:pStyle w:val="MLOdsek"/>
      </w:pPr>
      <w:r w:rsidRPr="000732D3">
        <w:t>Poskytovateľ</w:t>
      </w:r>
      <w:r w:rsidR="7C776063" w:rsidRPr="000732D3">
        <w:t xml:space="preserve"> berie na vedomie, že </w:t>
      </w:r>
      <w:r w:rsidR="00AA76E1" w:rsidRPr="000732D3">
        <w:t> predmet plnenia podľa tejto Zmluvy môže byť</w:t>
      </w:r>
      <w:r w:rsidR="7C776063" w:rsidRPr="000732D3">
        <w:t xml:space="preserve"> Objednávateľom financovan</w:t>
      </w:r>
      <w:r w:rsidR="00AA76E1" w:rsidRPr="000732D3">
        <w:t>é</w:t>
      </w:r>
      <w:r w:rsidR="7C776063" w:rsidRPr="000732D3">
        <w:t xml:space="preserve"> z prostriedkov z Európskeho fondu regionálneho rozvoja (Operačný program Integrovaná infraštruktúra v rámci operačnej osi 7 Informačná spoločnosť pre programové obdobie 2014 – 2020). </w:t>
      </w:r>
      <w:r w:rsidR="22A7D34F" w:rsidRPr="000732D3">
        <w:t>Poskytovateľ</w:t>
      </w:r>
      <w:r w:rsidR="4D912EF3" w:rsidRPr="000732D3">
        <w:t xml:space="preserve"> berie na vedomie, že finančné prostriedky Objednávateľa určené na zaplatenie </w:t>
      </w:r>
      <w:r w:rsidR="76C8413A" w:rsidRPr="000732D3">
        <w:t>ceny Služieb podľa čl. 9. tejto Zmluvy</w:t>
      </w:r>
      <w:r w:rsidR="59940050" w:rsidRPr="000732D3">
        <w:t xml:space="preserve"> </w:t>
      </w:r>
      <w:r w:rsidR="00AA76E1" w:rsidRPr="000732D3">
        <w:t xml:space="preserve">môžu byť </w:t>
      </w:r>
      <w:r w:rsidR="0160C71F" w:rsidRPr="000732D3">
        <w:t>finančn</w:t>
      </w:r>
      <w:r w:rsidR="00AA76E1" w:rsidRPr="000732D3">
        <w:t>ými</w:t>
      </w:r>
      <w:r w:rsidR="0160C71F" w:rsidRPr="000732D3">
        <w:t xml:space="preserve"> prostriedk</w:t>
      </w:r>
      <w:r w:rsidR="00AA76E1" w:rsidRPr="000732D3">
        <w:t>ami</w:t>
      </w:r>
      <w:r w:rsidR="0160C71F" w:rsidRPr="000732D3">
        <w:t xml:space="preserve"> z Európskeho fondu regionálneho rozvoja </w:t>
      </w:r>
      <w:r w:rsidR="0160C71F" w:rsidRPr="000732D3">
        <w:lastRenderedPageBreak/>
        <w:t>(Operačný program Integrovaná infraštruktúra v rámci operačnej osi 7 Informačná spoločnosť pre programové obdobie 2014 – 2020) a/alebo</w:t>
      </w:r>
      <w:r w:rsidR="0664F012" w:rsidRPr="000732D3">
        <w:t xml:space="preserve"> </w:t>
      </w:r>
      <w:r w:rsidR="4D912EF3" w:rsidRPr="000732D3">
        <w:t>finančn</w:t>
      </w:r>
      <w:r w:rsidR="00AA76E1" w:rsidRPr="000732D3">
        <w:t>ými</w:t>
      </w:r>
      <w:r w:rsidR="4D912EF3" w:rsidRPr="000732D3">
        <w:t xml:space="preserve"> prostriedk</w:t>
      </w:r>
      <w:r w:rsidR="00AA76E1" w:rsidRPr="000732D3">
        <w:t>ami</w:t>
      </w:r>
      <w:r w:rsidR="4D912EF3" w:rsidRPr="000732D3">
        <w:t xml:space="preserve"> zo štátneho rozpočtu Slovenskej republiky. </w:t>
      </w:r>
      <w:r w:rsidR="22A7D34F" w:rsidRPr="000732D3">
        <w:t>Poskytovateľ</w:t>
      </w:r>
      <w:r w:rsidR="4D912EF3" w:rsidRPr="000732D3">
        <w:t xml:space="preserve"> berie na vedomie, že podpisom tejto Zmluvy </w:t>
      </w:r>
      <w:r w:rsidR="275ECFA3" w:rsidRPr="000732D3">
        <w:t xml:space="preserve">sa </w:t>
      </w:r>
      <w:r w:rsidR="613DFCB8" w:rsidRPr="000732D3">
        <w:t>môže stať súčasťou</w:t>
      </w:r>
      <w:r w:rsidR="4D912EF3" w:rsidRPr="000732D3">
        <w:t xml:space="preserve"> </w:t>
      </w:r>
      <w:r w:rsidR="0160C71F" w:rsidRPr="000732D3">
        <w:t xml:space="preserve">systému riadenia európskych štrukturálnych </w:t>
      </w:r>
      <w:r w:rsidR="613DFCB8" w:rsidRPr="000732D3">
        <w:t xml:space="preserve">a </w:t>
      </w:r>
      <w:r w:rsidR="0160C71F" w:rsidRPr="000732D3">
        <w:t>investičných fondov a</w:t>
      </w:r>
      <w:r w:rsidR="613DFCB8" w:rsidRPr="000732D3">
        <w:t>/alebo</w:t>
      </w:r>
      <w:r w:rsidR="0160C71F" w:rsidRPr="000732D3">
        <w:t> systému finančného riadenia</w:t>
      </w:r>
      <w:r w:rsidR="4D912EF3" w:rsidRPr="000732D3">
        <w:t xml:space="preserve">. </w:t>
      </w:r>
      <w:r w:rsidR="22A7D34F" w:rsidRPr="000732D3">
        <w:t>Poskytovateľ</w:t>
      </w:r>
      <w:r w:rsidR="4D912EF3" w:rsidRPr="000732D3">
        <w:t xml:space="preserve"> zároveň berie na vedomie, že na použitie prostriedkov, kontrolu použitia týchto prostriedkov a vymáhanie ich neoprávneného použitia alebo zadržania sa vzťahuje režim upravený v osobitných predpisoch, napr. </w:t>
      </w:r>
      <w:r w:rsidR="4D9032AC" w:rsidRPr="000732D3">
        <w:t>Zákon o finančnej kontrole a audite</w:t>
      </w:r>
      <w:r w:rsidR="4D912EF3" w:rsidRPr="000732D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0732D3">
        <w:t>Zákon o EŠIF</w:t>
      </w:r>
      <w:r w:rsidR="4D912EF3" w:rsidRPr="000732D3">
        <w:t xml:space="preserve">, zákon č. 528/2008 Z. z. o pomoci a podpore poskytovanej z fondov Európskeho spoločenstva v znení neskorších predpisov a v zmysle ďalších príslušných právnych predpisov Slovenskej republiky a právnych aktov Európskej únie. </w:t>
      </w:r>
    </w:p>
    <w:p w14:paraId="3BE2AC49" w14:textId="77777777" w:rsidR="003F6D30" w:rsidRPr="000732D3" w:rsidRDefault="2E29B760">
      <w:pPr>
        <w:pStyle w:val="MLOdsek"/>
      </w:pPr>
      <w:r w:rsidRPr="000732D3">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01F83E45" w14:textId="0E3A6C51" w:rsidR="003F6D30" w:rsidRPr="000732D3" w:rsidRDefault="0160C71F">
      <w:pPr>
        <w:pStyle w:val="MLOdsek"/>
      </w:pPr>
      <w:r w:rsidRPr="000732D3">
        <w:t xml:space="preserve">Okrem </w:t>
      </w:r>
      <w:r w:rsidR="275ECFA3" w:rsidRPr="000732D3">
        <w:t xml:space="preserve">iných </w:t>
      </w:r>
      <w:r w:rsidRPr="000732D3">
        <w:t>povinností uvedených v tejto Zmluve je Poskytovateľ povinný strpieť výkon kontroly/auditu/overovania oprávnenými osobami v súvislosti s</w:t>
      </w:r>
      <w:r w:rsidR="00AA76E1" w:rsidRPr="000732D3">
        <w:t> </w:t>
      </w:r>
      <w:r w:rsidRPr="000732D3">
        <w:t>dodaným</w:t>
      </w:r>
      <w:r w:rsidR="00AA76E1" w:rsidRPr="000732D3">
        <w:t>i Službami</w:t>
      </w:r>
      <w:r w:rsidRPr="000732D3">
        <w:t xml:space="preserve"> </w:t>
      </w:r>
      <w:r w:rsidR="00967FD8" w:rsidRPr="000732D3">
        <w:t>a/alebo v súvislosti s poskytnutým plnením podľa Zmluvy o</w:t>
      </w:r>
      <w:r w:rsidR="00364CC5" w:rsidRPr="000732D3">
        <w:t> </w:t>
      </w:r>
      <w:r w:rsidR="00967FD8" w:rsidRPr="000732D3">
        <w:t>dielo</w:t>
      </w:r>
      <w:r w:rsidR="00364CC5" w:rsidRPr="000732D3">
        <w:t xml:space="preserve"> </w:t>
      </w:r>
      <w:r w:rsidRPr="000732D3">
        <w:t>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2B799710" w14:textId="60698778" w:rsidR="003F6D30" w:rsidRPr="000732D3" w:rsidRDefault="129EFCED">
      <w:pPr>
        <w:pStyle w:val="MLOdsek"/>
      </w:pPr>
      <w:r w:rsidRPr="000732D3">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prístup ku všetkým obchodným dokumentom Poskytovateľa súvisiacich s výdavkami a plnením povinností podľa tejto Zmluvy. </w:t>
      </w:r>
    </w:p>
    <w:p w14:paraId="72A50AEB" w14:textId="77777777" w:rsidR="003F6D30" w:rsidRPr="000732D3" w:rsidRDefault="129EFCED">
      <w:pPr>
        <w:pStyle w:val="MLOdsek"/>
      </w:pPr>
      <w:r w:rsidRPr="000732D3">
        <w:t>Oprávnenými osobami pre účely tohto čl</w:t>
      </w:r>
      <w:r w:rsidR="2E29B760" w:rsidRPr="000732D3">
        <w:t>ánku</w:t>
      </w:r>
      <w:r w:rsidRPr="000732D3">
        <w:t xml:space="preserve"> Zmluvy sú najmä:</w:t>
      </w:r>
    </w:p>
    <w:p w14:paraId="40A0BC80" w14:textId="77777777" w:rsidR="003F6D30" w:rsidRPr="000732D3" w:rsidRDefault="5EAA6035">
      <w:pPr>
        <w:pStyle w:val="MLOdsek"/>
        <w:numPr>
          <w:ilvl w:val="2"/>
          <w:numId w:val="11"/>
        </w:numPr>
        <w:tabs>
          <w:tab w:val="clear" w:pos="1134"/>
        </w:tabs>
        <w:ind w:left="1843"/>
      </w:pPr>
      <w:r w:rsidRPr="000732D3">
        <w:t>zástupcovia Objednávateľa a nimi poverené osoby,</w:t>
      </w:r>
    </w:p>
    <w:p w14:paraId="716C6053" w14:textId="77777777" w:rsidR="003F6D30" w:rsidRPr="000732D3" w:rsidRDefault="6A4DED95">
      <w:pPr>
        <w:pStyle w:val="MLOdsek"/>
        <w:numPr>
          <w:ilvl w:val="2"/>
          <w:numId w:val="11"/>
        </w:numPr>
        <w:tabs>
          <w:tab w:val="clear" w:pos="1134"/>
        </w:tabs>
        <w:ind w:left="1843"/>
      </w:pPr>
      <w:r w:rsidRPr="000732D3">
        <w:t xml:space="preserve">zástupcovia príslušného riadiaceho orgánu a sprostredkovateľského orgánu, prípadne iných relevantných orgánov a nimi poverené osoby, </w:t>
      </w:r>
    </w:p>
    <w:p w14:paraId="65B84A95" w14:textId="77777777" w:rsidR="003F6D30" w:rsidRPr="000732D3" w:rsidRDefault="6A4DED95">
      <w:pPr>
        <w:pStyle w:val="MLOdsek"/>
        <w:numPr>
          <w:ilvl w:val="2"/>
          <w:numId w:val="11"/>
        </w:numPr>
        <w:tabs>
          <w:tab w:val="clear" w:pos="1134"/>
        </w:tabs>
        <w:ind w:left="1843"/>
      </w:pPr>
      <w:r w:rsidRPr="000732D3">
        <w:lastRenderedPageBreak/>
        <w:t>Najvyšší kontrolný úrad SR, Úrad vládneho auditu, OLAF, Certifikačný orgán a nimi poverené osoby,</w:t>
      </w:r>
    </w:p>
    <w:p w14:paraId="6A122ED6" w14:textId="77777777" w:rsidR="003F6D30" w:rsidRPr="000732D3" w:rsidRDefault="6A4DED95">
      <w:pPr>
        <w:pStyle w:val="MLOdsek"/>
        <w:numPr>
          <w:ilvl w:val="2"/>
          <w:numId w:val="11"/>
        </w:numPr>
        <w:tabs>
          <w:tab w:val="clear" w:pos="1134"/>
        </w:tabs>
        <w:ind w:left="1843"/>
      </w:pPr>
      <w:r w:rsidRPr="000732D3">
        <w:t>orgán auditu, jeho spolupracujúce orgány a nimi poverené osoby,</w:t>
      </w:r>
    </w:p>
    <w:p w14:paraId="569BB97B" w14:textId="77777777" w:rsidR="003F6D30" w:rsidRPr="000732D3" w:rsidRDefault="6A4DED95">
      <w:pPr>
        <w:pStyle w:val="MLOdsek"/>
        <w:numPr>
          <w:ilvl w:val="2"/>
          <w:numId w:val="11"/>
        </w:numPr>
        <w:tabs>
          <w:tab w:val="clear" w:pos="1134"/>
        </w:tabs>
        <w:ind w:left="1843"/>
      </w:pPr>
      <w:r w:rsidRPr="000732D3">
        <w:t xml:space="preserve">splnomocnení zástupcovia Európskej Komisie a Európskeho dvora audítorov, </w:t>
      </w:r>
    </w:p>
    <w:p w14:paraId="2F27998C" w14:textId="77777777" w:rsidR="003F6D30" w:rsidRPr="000732D3" w:rsidRDefault="6A4DED95">
      <w:pPr>
        <w:pStyle w:val="MLOdsek"/>
        <w:numPr>
          <w:ilvl w:val="2"/>
          <w:numId w:val="11"/>
        </w:numPr>
        <w:tabs>
          <w:tab w:val="clear" w:pos="1134"/>
        </w:tabs>
        <w:ind w:left="1843"/>
      </w:pPr>
      <w:r w:rsidRPr="000732D3">
        <w:t>orgán zabezpečujúci ochranu finančných záujmov EÚ,</w:t>
      </w:r>
    </w:p>
    <w:p w14:paraId="1D3A5EFC" w14:textId="77777777" w:rsidR="003F6D30" w:rsidRPr="000732D3" w:rsidRDefault="6A4DED95">
      <w:pPr>
        <w:pStyle w:val="MLOdsek"/>
        <w:numPr>
          <w:ilvl w:val="2"/>
          <w:numId w:val="11"/>
        </w:numPr>
        <w:tabs>
          <w:tab w:val="clear" w:pos="1134"/>
        </w:tabs>
        <w:ind w:left="1843"/>
      </w:pPr>
      <w:r w:rsidRPr="000732D3">
        <w:t>osoby prizvané alebo poverené orgánmi uvedenými v písm. a) až f) v súlade s príslušnými právnymi predpismi Slovenskej republiky a Európskej únie,</w:t>
      </w:r>
    </w:p>
    <w:p w14:paraId="635ABC31" w14:textId="77777777" w:rsidR="003F6D30" w:rsidRPr="000732D3" w:rsidRDefault="2E29B760">
      <w:pPr>
        <w:pStyle w:val="Odsekzoznamu"/>
        <w:numPr>
          <w:ilvl w:val="2"/>
          <w:numId w:val="11"/>
        </w:numPr>
        <w:tabs>
          <w:tab w:val="clear" w:pos="1134"/>
        </w:tabs>
        <w:ind w:left="1843"/>
      </w:pPr>
      <w:r w:rsidRPr="000732D3">
        <w:rPr>
          <w:rFonts w:asciiTheme="minorHAnsi" w:hAnsiTheme="minorHAnsi" w:cstheme="minorBidi"/>
          <w:sz w:val="22"/>
          <w:szCs w:val="22"/>
          <w:lang w:eastAsia="cs-CZ"/>
        </w:rPr>
        <w:t>vecne príslušná autorita v zmysle Zákona o KB</w:t>
      </w:r>
      <w:r w:rsidRPr="000732D3">
        <w:t>.</w:t>
      </w:r>
    </w:p>
    <w:p w14:paraId="2AF28B0E" w14:textId="77777777" w:rsidR="003F6D30" w:rsidRPr="000732D3" w:rsidRDefault="2E29B760" w:rsidP="00192080">
      <w:pPr>
        <w:pStyle w:val="MLOdsek"/>
      </w:pPr>
      <w:r w:rsidRPr="000732D3">
        <w:t xml:space="preserve">Poskytovateľ berie na vedomie, že sprostredkovateľský orgán </w:t>
      </w:r>
      <w:r w:rsidR="00F954D7" w:rsidRPr="000732D3">
        <w:t xml:space="preserve">operačného programu Integrovaná infraštruktúra,  prioritná os 7 Informačná spoločnosť pre programové obdobie 2014 – 2020 </w:t>
      </w:r>
      <w:r w:rsidR="00E74C05" w:rsidRPr="000732D3">
        <w:t xml:space="preserve"> </w:t>
      </w:r>
      <w:r w:rsidRPr="000732D3">
        <w:t>(ďalej len „</w:t>
      </w:r>
      <w:r w:rsidRPr="000732D3">
        <w:rPr>
          <w:b/>
          <w:bCs/>
        </w:rPr>
        <w:t>sprostredkovateľský orgán</w:t>
      </w:r>
      <w:r w:rsidRPr="000732D3">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0732D3">
        <w:rPr>
          <w:b/>
          <w:bCs/>
        </w:rPr>
        <w:t>tretia osoba</w:t>
      </w:r>
      <w:r w:rsidRPr="000732D3">
        <w:t>“):</w:t>
      </w:r>
    </w:p>
    <w:p w14:paraId="35CD571A" w14:textId="77777777" w:rsidR="003F6D30" w:rsidRPr="000732D3" w:rsidRDefault="5DAF3B27">
      <w:pPr>
        <w:pStyle w:val="MLOdsek"/>
        <w:numPr>
          <w:ilvl w:val="2"/>
          <w:numId w:val="11"/>
        </w:numPr>
        <w:tabs>
          <w:tab w:val="clear" w:pos="1134"/>
        </w:tabs>
        <w:ind w:left="1843"/>
      </w:pPr>
      <w:r w:rsidRPr="000732D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1935112" w14:textId="77777777" w:rsidR="003F6D30" w:rsidRPr="000732D3" w:rsidRDefault="5DAF3B27">
      <w:pPr>
        <w:pStyle w:val="MLOdsek"/>
        <w:numPr>
          <w:ilvl w:val="2"/>
          <w:numId w:val="11"/>
        </w:numPr>
        <w:tabs>
          <w:tab w:val="clear" w:pos="1134"/>
        </w:tabs>
        <w:ind w:left="1843"/>
      </w:pPr>
      <w:r w:rsidRPr="000732D3">
        <w:t xml:space="preserve">vyžadovať od tretej osoby súčinnosť v rozsahu oprávnení podľa </w:t>
      </w:r>
      <w:r w:rsidR="79C11844" w:rsidRPr="000732D3">
        <w:t>Z</w:t>
      </w:r>
      <w:r w:rsidRPr="000732D3">
        <w:t xml:space="preserve">ákona </w:t>
      </w:r>
      <w:r w:rsidR="79C11844" w:rsidRPr="000732D3">
        <w:t>o finančnej kontrole a audite</w:t>
      </w:r>
      <w:r w:rsidRPr="000732D3">
        <w:t>,</w:t>
      </w:r>
    </w:p>
    <w:p w14:paraId="2B99E41A" w14:textId="77777777" w:rsidR="003F6D30" w:rsidRPr="000732D3" w:rsidRDefault="5DAF3B27">
      <w:pPr>
        <w:pStyle w:val="MLOdsek"/>
        <w:numPr>
          <w:ilvl w:val="2"/>
          <w:numId w:val="11"/>
        </w:numPr>
        <w:tabs>
          <w:tab w:val="clear" w:pos="1134"/>
        </w:tabs>
        <w:ind w:left="1843"/>
      </w:pPr>
      <w:r w:rsidRPr="000732D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9D074A3" w14:textId="77777777" w:rsidR="003F6D30" w:rsidRPr="000732D3" w:rsidRDefault="6A4DED95">
      <w:pPr>
        <w:pStyle w:val="MLOdsek"/>
        <w:numPr>
          <w:ilvl w:val="2"/>
          <w:numId w:val="11"/>
        </w:numPr>
        <w:tabs>
          <w:tab w:val="clear" w:pos="1134"/>
        </w:tabs>
        <w:ind w:left="1843"/>
      </w:pPr>
      <w:r w:rsidRPr="000732D3">
        <w:t>oboznámiť sa pri začatí finančnej kontroly na mieste s bezpečnostnými predpismi, ktoré sa vzťahujú na priestory, v ktorých sa vykonáva finančná kontrola na mieste.</w:t>
      </w:r>
    </w:p>
    <w:p w14:paraId="5D177E16" w14:textId="77777777" w:rsidR="003F6D30" w:rsidRPr="000732D3" w:rsidRDefault="0160C71F">
      <w:pPr>
        <w:pStyle w:val="MLOdsek"/>
      </w:pPr>
      <w:r w:rsidRPr="000732D3">
        <w:t xml:space="preserve">Sprostredkovateľský orgán je pri vykonávaní administratívnej finančnej kontroly podľa </w:t>
      </w:r>
      <w:r w:rsidR="2F7DB882" w:rsidRPr="000732D3">
        <w:t>Z</w:t>
      </w:r>
      <w:r w:rsidRPr="000732D3">
        <w:t xml:space="preserve">ákona </w:t>
      </w:r>
      <w:r w:rsidR="2F7DB882" w:rsidRPr="000732D3">
        <w:t>o finančnej kontrole a audite</w:t>
      </w:r>
      <w:r w:rsidRPr="000732D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694CE8E8" w14:textId="77777777" w:rsidR="003F6D30" w:rsidRPr="000732D3" w:rsidRDefault="2E29B760">
      <w:pPr>
        <w:pStyle w:val="MLOdsek"/>
      </w:pPr>
      <w:r w:rsidRPr="000732D3">
        <w:t xml:space="preserve">Okrem povinností uvedených v tejto Zmluve je Poskytovateľ povinný poskytnúť Objednávateľovi primeranú súčinnosť na plnenie predmetu tejto Zmluvy a to najmä pri: </w:t>
      </w:r>
    </w:p>
    <w:p w14:paraId="46900118" w14:textId="77777777" w:rsidR="003F6D30" w:rsidRPr="000732D3" w:rsidRDefault="00283D40">
      <w:pPr>
        <w:pStyle w:val="MLOdsek"/>
        <w:numPr>
          <w:ilvl w:val="2"/>
          <w:numId w:val="11"/>
        </w:numPr>
        <w:tabs>
          <w:tab w:val="clear" w:pos="1134"/>
        </w:tabs>
        <w:ind w:left="1843"/>
      </w:pPr>
      <w:r w:rsidRPr="000732D3">
        <w:lastRenderedPageBreak/>
        <w:t>s</w:t>
      </w:r>
      <w:r w:rsidR="5EAA6035" w:rsidRPr="000732D3">
        <w:t>chvaľovaní</w:t>
      </w:r>
      <w:r w:rsidRPr="000732D3">
        <w:t xml:space="preserve"> operačných</w:t>
      </w:r>
      <w:r w:rsidR="5EAA6035" w:rsidRPr="000732D3">
        <w:t xml:space="preserve"> program</w:t>
      </w:r>
      <w:r w:rsidRPr="000732D3">
        <w:t>ov</w:t>
      </w:r>
      <w:r w:rsidR="5EAA6035" w:rsidRPr="000732D3">
        <w:t>;</w:t>
      </w:r>
    </w:p>
    <w:p w14:paraId="1D86D661" w14:textId="77777777" w:rsidR="003F6D30" w:rsidRPr="000732D3" w:rsidRDefault="5EAA6035">
      <w:pPr>
        <w:pStyle w:val="MLOdsek"/>
        <w:numPr>
          <w:ilvl w:val="2"/>
          <w:numId w:val="11"/>
        </w:numPr>
        <w:tabs>
          <w:tab w:val="clear" w:pos="1134"/>
        </w:tabs>
        <w:ind w:left="1843"/>
      </w:pPr>
      <w:r w:rsidRPr="000732D3">
        <w:t>schvaľovaní predbežnej správy;</w:t>
      </w:r>
    </w:p>
    <w:p w14:paraId="58DB06DA" w14:textId="77777777" w:rsidR="003F6D30" w:rsidRPr="000732D3" w:rsidRDefault="6A4DED95">
      <w:pPr>
        <w:pStyle w:val="MLOdsek"/>
        <w:numPr>
          <w:ilvl w:val="2"/>
          <w:numId w:val="11"/>
        </w:numPr>
        <w:tabs>
          <w:tab w:val="clear" w:pos="1134"/>
        </w:tabs>
        <w:ind w:left="1843"/>
      </w:pPr>
      <w:r w:rsidRPr="000732D3">
        <w:t>zabezpečení prístupu k aktuálnym postupom a metodickým usmerneniam Objednávateľa;</w:t>
      </w:r>
    </w:p>
    <w:p w14:paraId="65A2BB33" w14:textId="77777777" w:rsidR="003F6D30" w:rsidRPr="000732D3" w:rsidRDefault="6A4DED95">
      <w:pPr>
        <w:pStyle w:val="MLOdsek"/>
        <w:numPr>
          <w:ilvl w:val="2"/>
          <w:numId w:val="11"/>
        </w:numPr>
        <w:tabs>
          <w:tab w:val="clear" w:pos="1134"/>
        </w:tabs>
        <w:ind w:left="1843"/>
      </w:pPr>
      <w:r w:rsidRPr="000732D3">
        <w:t>zabezpečení prístupu do informačných systémov CEDIS a ITMS v zmysle povinností vyplývajúcich z platných postupov;</w:t>
      </w:r>
    </w:p>
    <w:p w14:paraId="2EF483D9" w14:textId="77777777" w:rsidR="003F6D30" w:rsidRPr="000732D3" w:rsidRDefault="6A4DED95">
      <w:pPr>
        <w:pStyle w:val="MLOdsek"/>
        <w:numPr>
          <w:ilvl w:val="2"/>
          <w:numId w:val="11"/>
        </w:numPr>
        <w:tabs>
          <w:tab w:val="clear" w:pos="1134"/>
        </w:tabs>
        <w:ind w:left="1843"/>
      </w:pPr>
      <w:r w:rsidRPr="000732D3">
        <w:t>plnení záväzkov vyplývajúcich zo Zmluvy o poskytnutí NFP a</w:t>
      </w:r>
      <w:r w:rsidR="00283D40" w:rsidRPr="000732D3">
        <w:t> </w:t>
      </w:r>
      <w:r w:rsidRPr="000732D3">
        <w:t>podmienok</w:t>
      </w:r>
      <w:r w:rsidR="00283D40" w:rsidRPr="000732D3">
        <w:t xml:space="preserve"> programov financovaných z EŠIF</w:t>
      </w:r>
      <w:r w:rsidRPr="000732D3">
        <w:t>;</w:t>
      </w:r>
    </w:p>
    <w:p w14:paraId="7572DA05" w14:textId="77777777" w:rsidR="003F6D30" w:rsidRPr="000732D3" w:rsidRDefault="6A4DED95">
      <w:pPr>
        <w:pStyle w:val="MLOdsek"/>
        <w:numPr>
          <w:ilvl w:val="2"/>
          <w:numId w:val="11"/>
        </w:numPr>
        <w:tabs>
          <w:tab w:val="clear" w:pos="1134"/>
        </w:tabs>
        <w:ind w:left="1843"/>
      </w:pPr>
      <w:r w:rsidRPr="000732D3">
        <w:t xml:space="preserve">zabezpečení procesu ukončenia EŠIF v rámci </w:t>
      </w:r>
      <w:r w:rsidR="00283D40" w:rsidRPr="000732D3">
        <w:t xml:space="preserve">príslušného </w:t>
      </w:r>
      <w:r w:rsidRPr="000732D3">
        <w:t xml:space="preserve">programového obdobia. </w:t>
      </w:r>
    </w:p>
    <w:p w14:paraId="5222E8E0" w14:textId="77777777" w:rsidR="003F6D30" w:rsidRPr="000732D3" w:rsidRDefault="2E29B760">
      <w:pPr>
        <w:pStyle w:val="MLOdsek"/>
      </w:pPr>
      <w:r w:rsidRPr="000732D3">
        <w:t xml:space="preserve">Vykonaním kontroly oprávnenej osoby nie je dotknuté právo riadiaceho orgánu alebo inej oprávnenej osoby na vykonanie novej kontroly/vládneho auditu, a to počas celej doby účinnosti Zmluvy o poskytnutí NFP. </w:t>
      </w:r>
    </w:p>
    <w:p w14:paraId="204CCB58" w14:textId="77777777" w:rsidR="003F6D30" w:rsidRPr="000732D3" w:rsidRDefault="2E29B760">
      <w:pPr>
        <w:pStyle w:val="MLOdsek"/>
      </w:pPr>
      <w:r w:rsidRPr="000732D3">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3D21AD03" w14:textId="77777777" w:rsidR="003F6D30" w:rsidRPr="000732D3" w:rsidRDefault="2E29B760">
      <w:pPr>
        <w:pStyle w:val="MLOdsek"/>
      </w:pPr>
      <w:r w:rsidRPr="000732D3">
        <w:t xml:space="preserve">Poskytovateľ </w:t>
      </w:r>
      <w:r w:rsidR="34F4230E" w:rsidRPr="000732D3">
        <w:t xml:space="preserve">sa </w:t>
      </w:r>
      <w:r w:rsidRPr="000732D3">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FF70EDA" w14:textId="77777777" w:rsidR="00F879D7" w:rsidRPr="000732D3" w:rsidRDefault="2E29B760" w:rsidP="001E53E2">
      <w:pPr>
        <w:pStyle w:val="MLOdsek"/>
      </w:pPr>
      <w:r w:rsidRPr="000732D3">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540194F7" w14:textId="77777777" w:rsidR="00441AF5" w:rsidRPr="000732D3" w:rsidRDefault="5B3B060F" w:rsidP="00441AF5">
      <w:pPr>
        <w:pStyle w:val="MLNadpislnku"/>
      </w:pPr>
      <w:r w:rsidRPr="000732D3">
        <w:t>RIADIACI VÝBOR</w:t>
      </w:r>
    </w:p>
    <w:p w14:paraId="5BBCA46A" w14:textId="5EB9E678" w:rsidR="003F6D30" w:rsidRPr="000732D3" w:rsidRDefault="136D010B" w:rsidP="34DADC67">
      <w:pPr>
        <w:pStyle w:val="MLOdsek"/>
        <w:rPr>
          <w:rFonts w:eastAsiaTheme="minorEastAsia"/>
        </w:rPr>
      </w:pPr>
      <w:r w:rsidRPr="000732D3">
        <w:rPr>
          <w:rFonts w:eastAsia="Calibri"/>
        </w:rPr>
        <w:t xml:space="preserve">Riadiaci výbor je vrcholný riadiaci orgán </w:t>
      </w:r>
      <w:r w:rsidR="00144AAC" w:rsidRPr="000732D3">
        <w:rPr>
          <w:rFonts w:eastAsia="Calibri"/>
        </w:rPr>
        <w:t>p</w:t>
      </w:r>
      <w:r w:rsidRPr="000732D3">
        <w:rPr>
          <w:rFonts w:eastAsia="Calibri"/>
        </w:rPr>
        <w:t xml:space="preserve">rojektu, ktorý Objednávateľ </w:t>
      </w:r>
      <w:r w:rsidR="14C92CE3" w:rsidRPr="000732D3">
        <w:rPr>
          <w:rFonts w:eastAsia="Calibri"/>
        </w:rPr>
        <w:t xml:space="preserve">zriaďuje </w:t>
      </w:r>
      <w:r w:rsidRPr="000732D3">
        <w:rPr>
          <w:rFonts w:eastAsia="Calibri"/>
        </w:rPr>
        <w:t xml:space="preserve">pre potreby riadneho </w:t>
      </w:r>
      <w:r w:rsidR="5D0F1037" w:rsidRPr="000732D3">
        <w:rPr>
          <w:rFonts w:ascii="Calibri" w:eastAsia="Calibri" w:hAnsi="Calibri" w:cs="Calibri"/>
        </w:rPr>
        <w:t>poskytovania Služieb podľa tejto Zmluvy. Poskytovateľ je povinný zabezpečiť menovanie svojich zástupcov</w:t>
      </w:r>
      <w:r w:rsidR="5D0F1037" w:rsidRPr="000732D3">
        <w:t xml:space="preserve"> a </w:t>
      </w:r>
      <w:r w:rsidR="5D0F1037" w:rsidRPr="000732D3">
        <w:rPr>
          <w:rFonts w:ascii="Calibri" w:eastAsia="Calibri" w:hAnsi="Calibri" w:cs="Calibri"/>
        </w:rPr>
        <w:t>ich aktívnu účasť na zasadnutiach Riadiaceho výboru</w:t>
      </w:r>
      <w:r w:rsidRPr="000732D3">
        <w:rPr>
          <w:rFonts w:eastAsia="Calibri"/>
        </w:rPr>
        <w:t>. Účelom Riadiaceho výboru je zabezpečiť naplnenie účelu tejto Zmluvy a podieľať sa na koordinácií poskytovani</w:t>
      </w:r>
      <w:r w:rsidR="00437339" w:rsidRPr="000732D3">
        <w:rPr>
          <w:rFonts w:eastAsia="Calibri"/>
        </w:rPr>
        <w:t>a</w:t>
      </w:r>
      <w:r w:rsidRPr="000732D3">
        <w:rPr>
          <w:rFonts w:eastAsia="Calibri"/>
        </w:rPr>
        <w:t xml:space="preserve"> Služieb Poskytovateľom. Riadiaci výbor je oprávnený prerokovávať rozpory vzniknuté pri plnení práv a povinností Zmluvných strán podľa tejto Zmluvy.</w:t>
      </w:r>
      <w:r w:rsidR="2E29B760" w:rsidRPr="000732D3">
        <w:t xml:space="preserve"> </w:t>
      </w:r>
    </w:p>
    <w:p w14:paraId="6EFC6ACB" w14:textId="58DC9684" w:rsidR="00441AF5" w:rsidRPr="000732D3" w:rsidRDefault="136D010B" w:rsidP="378AA597">
      <w:pPr>
        <w:pStyle w:val="MLOdsek"/>
        <w:rPr>
          <w:rFonts w:eastAsiaTheme="minorEastAsia"/>
        </w:rPr>
      </w:pPr>
      <w:r w:rsidRPr="000732D3">
        <w:rPr>
          <w:rFonts w:eastAsia="Calibri"/>
        </w:rPr>
        <w:t>Pôsobnosť, zloženie a kompetencie Riadiaceho výboru a jeho členov, ako aj rozhodovanie a zasadnutia Riadiaceho výboru, bližšie upravuje štatút Riadiaceho výboru</w:t>
      </w:r>
      <w:r w:rsidR="00FB6BF7" w:rsidRPr="000732D3">
        <w:rPr>
          <w:rFonts w:eastAsia="Calibri"/>
        </w:rPr>
        <w:t>.</w:t>
      </w:r>
      <w:r w:rsidRPr="000732D3">
        <w:rPr>
          <w:rFonts w:eastAsia="Calibri"/>
        </w:rPr>
        <w:t xml:space="preserve"> Riadiaci výbor koná v rozsahu právomocí uvedených v tejto Zmluve a v zmysle štatútu Riadiaceho výboru. Štatút Riadiaceho výboru / jeho zmenu vydáva štatutárny orgán Objednávateľa.</w:t>
      </w:r>
    </w:p>
    <w:p w14:paraId="6499EA5A" w14:textId="77777777" w:rsidR="00441AF5" w:rsidRPr="000732D3" w:rsidRDefault="428EC880" w:rsidP="00777585">
      <w:pPr>
        <w:pStyle w:val="MLOdsek"/>
        <w:rPr>
          <w:rFonts w:eastAsiaTheme="minorEastAsia"/>
        </w:rPr>
      </w:pPr>
      <w:r w:rsidRPr="000732D3">
        <w:rPr>
          <w:rFonts w:eastAsia="Calibri"/>
        </w:rPr>
        <w:lastRenderedPageBreak/>
        <w:t xml:space="preserve">Ak projektoví manažéri Zmluvných strán nedospejú ohľadom spornej otázky/veci k dohode v lehote do troch (3) pracovných dní, predmetnou spornou otázkou/vecou sa bude zaoberať a rozhodovať o nej Riadiaci výbor. </w:t>
      </w:r>
    </w:p>
    <w:p w14:paraId="7FC05B3A" w14:textId="77777777" w:rsidR="00441AF5" w:rsidRPr="000732D3" w:rsidRDefault="136D010B" w:rsidP="00777585">
      <w:pPr>
        <w:pStyle w:val="MLOdsek"/>
        <w:rPr>
          <w:rFonts w:eastAsiaTheme="minorEastAsia"/>
        </w:rPr>
      </w:pPr>
      <w:r w:rsidRPr="000732D3">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000732D3">
        <w:rPr>
          <w:rFonts w:eastAsia="Calibri"/>
        </w:rPr>
        <w:t xml:space="preserve">Poskytovateľovi </w:t>
      </w:r>
      <w:r w:rsidRPr="000732D3">
        <w:rPr>
          <w:rFonts w:eastAsia="Calibri"/>
        </w:rPr>
        <w:t>primeraná lehota, nie kratšia ako päť (5) pracovných dní.</w:t>
      </w:r>
    </w:p>
    <w:p w14:paraId="1178CCCA" w14:textId="5A642F5C" w:rsidR="00441AF5" w:rsidRPr="000732D3" w:rsidRDefault="136D010B" w:rsidP="34DADC67">
      <w:pPr>
        <w:pStyle w:val="MLOdsek"/>
        <w:rPr>
          <w:rFonts w:eastAsiaTheme="minorEastAsia"/>
        </w:rPr>
      </w:pPr>
      <w:r w:rsidRPr="000732D3">
        <w:rPr>
          <w:rFonts w:eastAsia="Calibri"/>
        </w:rPr>
        <w:t xml:space="preserve">Ak rozhodnutie Riadiaceho výboru vyžaduje zmenu Zmluvy, Zmluvné strany </w:t>
      </w:r>
      <w:r w:rsidR="0081437A">
        <w:rPr>
          <w:rFonts w:eastAsia="Calibri"/>
        </w:rPr>
        <w:t>uzatvoria po vzájomnej dohode</w:t>
      </w:r>
      <w:r w:rsidRPr="000732D3">
        <w:rPr>
          <w:rFonts w:eastAsia="Calibri"/>
        </w:rPr>
        <w:t xml:space="preserve"> dodatok k </w:t>
      </w:r>
      <w:r w:rsidR="53F34CD0" w:rsidRPr="000732D3">
        <w:rPr>
          <w:rFonts w:eastAsia="Calibri"/>
        </w:rPr>
        <w:t xml:space="preserve">Zmluve </w:t>
      </w:r>
      <w:r w:rsidRPr="000732D3">
        <w:rPr>
          <w:rFonts w:eastAsia="Calibri"/>
        </w:rPr>
        <w:t>v súlade s ust. § 18 ZVO.</w:t>
      </w:r>
    </w:p>
    <w:p w14:paraId="625519A7" w14:textId="77777777" w:rsidR="004B2E79" w:rsidRPr="000732D3" w:rsidRDefault="011687AB" w:rsidP="004B2E79">
      <w:pPr>
        <w:pStyle w:val="MLNadpislnku"/>
      </w:pPr>
      <w:r w:rsidRPr="000732D3">
        <w:t>KĽÚČOVÍ EXPERTI</w:t>
      </w:r>
    </w:p>
    <w:p w14:paraId="75C60550" w14:textId="77777777" w:rsidR="004B2E79" w:rsidRPr="000732D3" w:rsidRDefault="57C8DFF4" w:rsidP="378AA597">
      <w:pPr>
        <w:pStyle w:val="MLOdsek"/>
        <w:rPr>
          <w:rFonts w:eastAsiaTheme="minorEastAsia"/>
        </w:rPr>
      </w:pPr>
      <w:r w:rsidRPr="000732D3">
        <w:t xml:space="preserve">Poskytovateľ </w:t>
      </w:r>
      <w:r w:rsidR="7BF47D36" w:rsidRPr="000732D3">
        <w:t xml:space="preserve">sa zaväzuje plnenie tejto Zmluvy realizovať prostredníctvom Kľúčových expertov, ktorých na tento účel identifikoval vo svojej </w:t>
      </w:r>
      <w:r w:rsidR="5CDDA1A8" w:rsidRPr="000732D3">
        <w:t xml:space="preserve">ponuke v rámci podmienok účasti vo Verejnom obstarávaní </w:t>
      </w:r>
      <w:r w:rsidR="7BF47D36" w:rsidRPr="000732D3">
        <w:t>(ďalej aj len „</w:t>
      </w:r>
      <w:r w:rsidR="7BF47D36" w:rsidRPr="000732D3">
        <w:rPr>
          <w:b/>
          <w:bCs/>
        </w:rPr>
        <w:t>expert</w:t>
      </w:r>
      <w:r w:rsidR="7BF47D36" w:rsidRPr="000732D3">
        <w:t xml:space="preserve">“). </w:t>
      </w:r>
      <w:r w:rsidR="004703CD" w:rsidRPr="000732D3">
        <w:rPr>
          <w:rFonts w:ascii="Calibri" w:eastAsia="Calibri" w:hAnsi="Calibri" w:cs="Calibri"/>
        </w:rPr>
        <w:t xml:space="preserve">Poskytovateľ </w:t>
      </w:r>
      <w:r w:rsidR="1FA730EF" w:rsidRPr="000732D3">
        <w:rPr>
          <w:rFonts w:ascii="Calibri" w:eastAsia="Calibri" w:hAnsi="Calibri" w:cs="Calibri"/>
        </w:rPr>
        <w:t>sa zaväzuje, že experti poskytnú plnenie podľa Zmluvy, v súlade s jej podmienkami a vynaložením všetkej odbornej starostlivosti.</w:t>
      </w:r>
      <w:r w:rsidR="1FA730EF" w:rsidRPr="000732D3">
        <w:t xml:space="preserve"> </w:t>
      </w:r>
      <w:r w:rsidR="7BF47D36" w:rsidRPr="000732D3">
        <w:t xml:space="preserve">Zoznam Kľúčových expertov s uvedením ich identifikačných údajov v rozsahu: meno, priezvisko a pozícia tvorí neoddeliteľnú súčasť tejto Zmluvy ako jej  </w:t>
      </w:r>
      <w:r w:rsidR="7BF47D36" w:rsidRPr="000732D3">
        <w:rPr>
          <w:b/>
          <w:bCs/>
        </w:rPr>
        <w:t xml:space="preserve">Príloha č. </w:t>
      </w:r>
      <w:r w:rsidR="7F181BAE" w:rsidRPr="000732D3">
        <w:rPr>
          <w:b/>
          <w:bCs/>
        </w:rPr>
        <w:t>4</w:t>
      </w:r>
      <w:r w:rsidR="7BF47D36" w:rsidRPr="000732D3">
        <w:t>.</w:t>
      </w:r>
      <w:r w:rsidR="21812FC8" w:rsidRPr="000732D3">
        <w:t xml:space="preserve"> Poskytovateľ je povinný tento zoznam aktualizovať, a to po predchádzajúcom schválení zmeny experta zo strany Objednávateľa v zmysle tohto čl</w:t>
      </w:r>
      <w:r w:rsidR="579C54BE" w:rsidRPr="000732D3">
        <w:t>ánku</w:t>
      </w:r>
      <w:r w:rsidR="21812FC8" w:rsidRPr="000732D3">
        <w:t xml:space="preserve"> Zmluvy. Aktuálny zoznam expertov je Poskytovateľ je povinný zaslať Objednávateľovi elektronicky bezodkladne po schválení zmeny.</w:t>
      </w:r>
    </w:p>
    <w:p w14:paraId="48C6D29C" w14:textId="77777777" w:rsidR="004B2E79" w:rsidRPr="000732D3" w:rsidRDefault="49ADEC68">
      <w:pPr>
        <w:pStyle w:val="MLOdsek"/>
      </w:pPr>
      <w:r w:rsidRPr="000732D3">
        <w:t xml:space="preserve">Zmena niektorého z expertov </w:t>
      </w:r>
      <w:r w:rsidR="579C54BE" w:rsidRPr="000732D3">
        <w:t xml:space="preserve">Poskytovateľa </w:t>
      </w:r>
      <w:r w:rsidRPr="000732D3">
        <w:t>je možná výlučne s písomným súhlasom Objednávateľa a iba v nasledovných prípadoch:</w:t>
      </w:r>
    </w:p>
    <w:p w14:paraId="0E8A90F4" w14:textId="77777777" w:rsidR="004B2E79" w:rsidRPr="000732D3" w:rsidRDefault="185F129D">
      <w:pPr>
        <w:pStyle w:val="MLOdsek"/>
        <w:numPr>
          <w:ilvl w:val="2"/>
          <w:numId w:val="11"/>
        </w:numPr>
        <w:tabs>
          <w:tab w:val="clear" w:pos="1134"/>
        </w:tabs>
        <w:ind w:left="1843"/>
      </w:pPr>
      <w:r w:rsidRPr="000732D3">
        <w:t xml:space="preserve">ak expert </w:t>
      </w:r>
      <w:r w:rsidR="1FF96D05" w:rsidRPr="000732D3">
        <w:t xml:space="preserve">Poskytovateľa </w:t>
      </w:r>
      <w:r w:rsidRPr="000732D3">
        <w:t>preukázateľne nemôže vykonávať činnosť, na ktorú bol určený,</w:t>
      </w:r>
    </w:p>
    <w:p w14:paraId="74E791CA" w14:textId="77777777" w:rsidR="004B2E79" w:rsidRPr="000732D3" w:rsidRDefault="185F129D">
      <w:pPr>
        <w:pStyle w:val="MLOdsek"/>
        <w:numPr>
          <w:ilvl w:val="2"/>
          <w:numId w:val="11"/>
        </w:numPr>
        <w:tabs>
          <w:tab w:val="clear" w:pos="1134"/>
        </w:tabs>
        <w:ind w:left="1843"/>
      </w:pPr>
      <w:r w:rsidRPr="000732D3">
        <w:t xml:space="preserve">ak je potreba výmeny experta vyvolaná skutočnosťami, ktoré nemôže </w:t>
      </w:r>
      <w:r w:rsidR="1FF96D05" w:rsidRPr="000732D3">
        <w:t xml:space="preserve">Poskytovateľ </w:t>
      </w:r>
      <w:r w:rsidRPr="000732D3">
        <w:t xml:space="preserve"> ovplyvniť,</w:t>
      </w:r>
    </w:p>
    <w:p w14:paraId="72D0F894" w14:textId="77777777" w:rsidR="004B2E79" w:rsidRPr="000732D3" w:rsidRDefault="185F129D">
      <w:pPr>
        <w:pStyle w:val="MLOdsek"/>
        <w:numPr>
          <w:ilvl w:val="2"/>
          <w:numId w:val="11"/>
        </w:numPr>
        <w:tabs>
          <w:tab w:val="clear" w:pos="1134"/>
        </w:tabs>
        <w:ind w:left="1843"/>
      </w:pPr>
      <w:r w:rsidRPr="000732D3">
        <w:t>ak vzhľadom na porušovanie povinností predstavuje pokračovanie činnosti takéhoto experta ohrozenie plnenia Zmluvy,</w:t>
      </w:r>
    </w:p>
    <w:p w14:paraId="55DD2BE4" w14:textId="77777777" w:rsidR="004B2E79" w:rsidRPr="000732D3" w:rsidRDefault="185F129D">
      <w:pPr>
        <w:pStyle w:val="MLOdsek"/>
        <w:numPr>
          <w:ilvl w:val="2"/>
          <w:numId w:val="11"/>
        </w:numPr>
        <w:tabs>
          <w:tab w:val="clear" w:pos="1134"/>
        </w:tabs>
        <w:ind w:left="1843"/>
      </w:pPr>
      <w:r w:rsidRPr="000732D3">
        <w:t xml:space="preserve">ak o to požiada </w:t>
      </w:r>
      <w:r w:rsidR="1B3EE0E4" w:rsidRPr="000732D3">
        <w:t>Objednávateľ v súlade s bodom 2</w:t>
      </w:r>
      <w:r w:rsidR="00DE6F7F" w:rsidRPr="000732D3">
        <w:t>5</w:t>
      </w:r>
      <w:r w:rsidRPr="000732D3">
        <w:t>.7 tejto Zmluvy.</w:t>
      </w:r>
    </w:p>
    <w:p w14:paraId="20E9B9D9" w14:textId="77777777" w:rsidR="004B2E79" w:rsidRPr="000732D3" w:rsidRDefault="579C54BE">
      <w:pPr>
        <w:pStyle w:val="MLOdsek"/>
      </w:pPr>
      <w:r w:rsidRPr="000732D3">
        <w:t xml:space="preserve">Poskytovateľ </w:t>
      </w:r>
      <w:r w:rsidR="49ADEC68" w:rsidRPr="000732D3">
        <w:t>je povinný bezodkladne písomne informovať Objednávateľa, ak  nastane skutočnosť odôvodňujúca zmenu</w:t>
      </w:r>
      <w:r w:rsidR="2BE36573" w:rsidRPr="000732D3">
        <w:t xml:space="preserve"> experta v zmysle bodu 2</w:t>
      </w:r>
      <w:r w:rsidR="00DE6F7F" w:rsidRPr="000732D3">
        <w:t>5</w:t>
      </w:r>
      <w:r w:rsidR="49ADEC68" w:rsidRPr="000732D3">
        <w:t>.2 tejto Zmluvy a zároveň predložiť návrh osoby, ktorou navrhuje nahradiť experta, vo vzťahu ku ktorému nastali dôvody pre jeho nahradenie.</w:t>
      </w:r>
    </w:p>
    <w:p w14:paraId="418B8283" w14:textId="273FF9FA" w:rsidR="004B2E79" w:rsidRPr="000732D3" w:rsidRDefault="49ADEC68">
      <w:pPr>
        <w:pStyle w:val="MLOdsek"/>
      </w:pPr>
      <w:r w:rsidRPr="000732D3">
        <w:t xml:space="preserve">Pri zmene experta musí osoba, ktorá má pôvodného experta nahradiť, spĺňať požiadavky na odbornú a technickú spôsobilosť stanovené Objednávateľom v rámci podmienok účasti vo </w:t>
      </w:r>
      <w:r w:rsidR="00437339" w:rsidRPr="000732D3">
        <w:t>v</w:t>
      </w:r>
      <w:r w:rsidRPr="000732D3">
        <w:t xml:space="preserve">erejnom obstarávaní ako spĺňal expert, ktorého má nahradiť. Spôsobilosť nového experta </w:t>
      </w:r>
      <w:r w:rsidR="579C54BE" w:rsidRPr="000732D3">
        <w:t xml:space="preserve">Poskytovateľa </w:t>
      </w:r>
      <w:r w:rsidRPr="000732D3">
        <w:t xml:space="preserve">preukazuje </w:t>
      </w:r>
      <w:r w:rsidR="579C54BE" w:rsidRPr="000732D3">
        <w:t xml:space="preserve">Poskytovateľ </w:t>
      </w:r>
      <w:r w:rsidRPr="000732D3">
        <w:t>rovnakými dokladmi</w:t>
      </w:r>
      <w:r w:rsidR="00437339" w:rsidRPr="000732D3">
        <w:t>,</w:t>
      </w:r>
      <w:r w:rsidRPr="000732D3">
        <w:t xml:space="preserve"> ako boli požadované v podmienkach účasti vo Verejnom obstarávaní.</w:t>
      </w:r>
    </w:p>
    <w:p w14:paraId="201ABCC6" w14:textId="77777777" w:rsidR="004B2E79" w:rsidRPr="000732D3" w:rsidRDefault="7BF47D36">
      <w:pPr>
        <w:pStyle w:val="MLOdsek"/>
      </w:pPr>
      <w:r w:rsidRPr="000732D3">
        <w:t xml:space="preserve">Návrh na zmenu experta predloží </w:t>
      </w:r>
      <w:r w:rsidR="57C8DFF4" w:rsidRPr="000732D3">
        <w:t xml:space="preserve">Poskytovateľ </w:t>
      </w:r>
      <w:r w:rsidRPr="000732D3">
        <w:t xml:space="preserve">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w:t>
      </w:r>
      <w:r w:rsidRPr="000732D3">
        <w:lastRenderedPageBreak/>
        <w:t>nedohodnú z dôvodov hodných osobitného zreteľa inak. Príslušný expert môže začať vykonávať činnosti v rámci plnenia Zmluvy až po písomnom odsúhlasení Objednávateľa.</w:t>
      </w:r>
    </w:p>
    <w:p w14:paraId="3CC8C1F6" w14:textId="28B8AEB4" w:rsidR="004B2E79" w:rsidRPr="000732D3" w:rsidRDefault="49ADEC68">
      <w:pPr>
        <w:pStyle w:val="MLOdsek"/>
      </w:pPr>
      <w:r w:rsidRPr="000732D3">
        <w:t xml:space="preserve">Akékoľvek náklady, ktoré vzniknú v súvislosti so zmenou expertov zo Zmluvy, znáša </w:t>
      </w:r>
      <w:r w:rsidR="579C54BE" w:rsidRPr="000732D3">
        <w:t>Poskytovateľ</w:t>
      </w:r>
      <w:r w:rsidRPr="000732D3">
        <w:t>.</w:t>
      </w:r>
    </w:p>
    <w:p w14:paraId="7CC5BF86" w14:textId="77777777" w:rsidR="004B2E79" w:rsidRPr="000732D3" w:rsidRDefault="7BF47D36">
      <w:pPr>
        <w:pStyle w:val="MLOdsek"/>
        <w:rPr>
          <w:rFonts w:eastAsiaTheme="minorEastAsia"/>
        </w:rPr>
      </w:pPr>
      <w:r w:rsidRPr="000732D3">
        <w:t xml:space="preserve">Objednávateľ je oprávnený požiadať </w:t>
      </w:r>
      <w:r w:rsidR="57C8DFF4" w:rsidRPr="000732D3">
        <w:t xml:space="preserve">Poskytovateľa </w:t>
      </w:r>
      <w:r w:rsidRPr="000732D3">
        <w:t xml:space="preserve">o výmenu experta zo Zmluvy v prípade, ak jeho pracovné výsledky </w:t>
      </w:r>
      <w:r w:rsidR="1FA730EF" w:rsidRPr="000732D3">
        <w:rPr>
          <w:rFonts w:ascii="Calibri" w:eastAsia="Calibri" w:hAnsi="Calibri" w:cs="Calibri"/>
        </w:rPr>
        <w:t>nezodpovedajú požiadavkám Objednávateľa vyplývajúce z Opisu predmetu zákazky, tejto Zmluvy, pokynov Objednávateľa</w:t>
      </w:r>
      <w:r w:rsidRPr="000732D3">
        <w:t xml:space="preserve"> alebo správanie je neuspokojivé a ohrozuje riadne plnenie Zmluvy alebo má iný negatívny vplyv na činnosti alebo záujmy Objednávateľa. </w:t>
      </w:r>
      <w:r w:rsidR="57C8DFF4" w:rsidRPr="000732D3">
        <w:t xml:space="preserve">Poskytovateľ </w:t>
      </w:r>
      <w:r w:rsidRPr="000732D3">
        <w:t>sa zaväzuje, že riadne odôvodnenej žiadosti Objednávateľa bezodkladne vyhovie a v súlade s týmto čl</w:t>
      </w:r>
      <w:r w:rsidR="49ADEC68" w:rsidRPr="000732D3">
        <w:t>ánkom</w:t>
      </w:r>
      <w:r w:rsidRPr="000732D3">
        <w:t xml:space="preserve"> Zmluvy navrhne výmenu experta </w:t>
      </w:r>
      <w:r w:rsidR="1FA730EF" w:rsidRPr="000732D3">
        <w:rPr>
          <w:rFonts w:ascii="Calibri" w:eastAsia="Calibri" w:hAnsi="Calibri" w:cs="Calibri"/>
        </w:rPr>
        <w:t xml:space="preserve">najneskôr do päť (5) pracovných dní odo dňa doručenia žiadosti Objednávateľa. </w:t>
      </w:r>
      <w:r w:rsidR="004703CD" w:rsidRPr="000732D3">
        <w:rPr>
          <w:rFonts w:ascii="Calibri" w:eastAsia="Calibri" w:hAnsi="Calibri" w:cs="Calibri"/>
        </w:rPr>
        <w:t xml:space="preserve">Poskytovateľ </w:t>
      </w:r>
      <w:r w:rsidR="1FA730EF" w:rsidRPr="000732D3">
        <w:rPr>
          <w:rFonts w:ascii="Calibri" w:eastAsia="Calibri" w:hAnsi="Calibri" w:cs="Calibri"/>
        </w:rPr>
        <w:t xml:space="preserve">je </w:t>
      </w:r>
      <w:r w:rsidR="00AD5F83" w:rsidRPr="000732D3">
        <w:rPr>
          <w:rFonts w:ascii="Calibri" w:eastAsia="Calibri" w:hAnsi="Calibri" w:cs="Calibri"/>
        </w:rPr>
        <w:t xml:space="preserve">povinný </w:t>
      </w:r>
      <w:r w:rsidR="1FA730EF" w:rsidRPr="000732D3">
        <w:rPr>
          <w:rFonts w:ascii="Calibri" w:eastAsia="Calibri" w:hAnsi="Calibri" w:cs="Calibri"/>
        </w:rPr>
        <w:t xml:space="preserve">bezodkladne, najneskôr do troch (3) pracovných dní odo dňa doručenia žiadosti o vylúčenie experta tímu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plniaceho Zmluvu na strane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jeho činnosť pozastaviť. </w:t>
      </w:r>
      <w:r w:rsidR="004703CD" w:rsidRPr="000732D3">
        <w:rPr>
          <w:rFonts w:ascii="Calibri" w:eastAsia="Calibri" w:hAnsi="Calibri" w:cs="Calibri"/>
        </w:rPr>
        <w:t xml:space="preserve">Poskytovateľ </w:t>
      </w:r>
      <w:r w:rsidR="1FA730EF" w:rsidRPr="000732D3">
        <w:rPr>
          <w:rFonts w:ascii="Calibri" w:eastAsia="Calibri" w:hAnsi="Calibri" w:cs="Calibri"/>
        </w:rPr>
        <w:t>je povinný túto povinnosť splniť bez vplyvu na termíny a akosť plnenia Zmluvy</w:t>
      </w:r>
      <w:r w:rsidRPr="000732D3">
        <w:t>.</w:t>
      </w:r>
    </w:p>
    <w:p w14:paraId="49516A9F" w14:textId="77777777" w:rsidR="00ED1B0E" w:rsidRPr="000732D3" w:rsidRDefault="21812FC8">
      <w:pPr>
        <w:pStyle w:val="MLOdsek"/>
      </w:pPr>
      <w:r w:rsidRPr="000732D3">
        <w:t xml:space="preserve">Zmluvné strany vyhlasujú, že odsúhlasenie zmeny Kľúčových expertov zo strany Objednávateľa žiadnym spôsobom nezbavuje </w:t>
      </w:r>
      <w:r w:rsidR="5E84ABA7" w:rsidRPr="000732D3">
        <w:t>Poskytovateľa</w:t>
      </w:r>
      <w:r w:rsidRPr="000732D3">
        <w:t xml:space="preserve"> záväzkov vyplývajúcich mu zo Zmluvy a že také zmeny nesmú mať za následok navýšenie ceny </w:t>
      </w:r>
      <w:r w:rsidR="5E84ABA7" w:rsidRPr="000732D3">
        <w:t>Služieb</w:t>
      </w:r>
      <w:r w:rsidRPr="000732D3">
        <w:t>.</w:t>
      </w:r>
    </w:p>
    <w:p w14:paraId="537421D0" w14:textId="77777777" w:rsidR="004B2E79" w:rsidRPr="000732D3" w:rsidRDefault="49ADEC68">
      <w:pPr>
        <w:pStyle w:val="MLOdsek"/>
      </w:pPr>
      <w:r w:rsidRPr="000732D3">
        <w:t xml:space="preserve">Pre vylúčenie pochybností sa Zmluvné strany dohodli, že pre nahradenie Kľúčových expertov </w:t>
      </w:r>
      <w:r w:rsidR="579C54BE" w:rsidRPr="000732D3">
        <w:t xml:space="preserve">Poskytovateľa </w:t>
      </w:r>
      <w:r w:rsidRPr="000732D3">
        <w:t>nie je potrebné uzatvárať dodatok k tejto Zmluve.</w:t>
      </w:r>
    </w:p>
    <w:p w14:paraId="2942106A" w14:textId="77777777" w:rsidR="0019533F" w:rsidRPr="000732D3" w:rsidRDefault="2B9A6E03">
      <w:pPr>
        <w:pStyle w:val="MLOdsek"/>
      </w:pPr>
      <w:r w:rsidRPr="000732D3">
        <w:t xml:space="preserve">Zmena expertov nemá žiaden vplyv na plynutie lehôt podľa tejto Zmluvy, resp. na splnenie akýchkoľvek povinností či poskytnutie plnení zo strany </w:t>
      </w:r>
      <w:r w:rsidR="285D7286" w:rsidRPr="000732D3">
        <w:t xml:space="preserve">Poskytovateľa </w:t>
      </w:r>
      <w:r w:rsidRPr="000732D3">
        <w:t>podľa tejto Zmluvy.</w:t>
      </w:r>
    </w:p>
    <w:p w14:paraId="667C82E7" w14:textId="77777777" w:rsidR="00C75539" w:rsidRPr="000732D3" w:rsidRDefault="3C072FF7">
      <w:pPr>
        <w:pStyle w:val="MLOdsek"/>
      </w:pPr>
      <w:r w:rsidRPr="000732D3">
        <w:t xml:space="preserve">Neplnenie predmetu Zmluvy prostredníctvom Kľúčových expertov, prostredníctvom ktorých </w:t>
      </w:r>
      <w:r w:rsidR="004703CD" w:rsidRPr="000732D3">
        <w:t xml:space="preserve">Poskytovateľ </w:t>
      </w:r>
      <w:r w:rsidRPr="000732D3">
        <w:t>ako uchádzač vo Verejnom obstarávaní preukazoval splnenie podmienok účasti, resp. prostredníctvom odsúhlasených zmenených Kľúčových expertov v súlade so Zmluvou, sa považuje za podstatné porušenie tejto Zmluvy.</w:t>
      </w:r>
    </w:p>
    <w:p w14:paraId="51B6D44C" w14:textId="77777777" w:rsidR="00696A97" w:rsidRPr="000732D3" w:rsidRDefault="757B16A9" w:rsidP="00671732">
      <w:pPr>
        <w:pStyle w:val="MLNadpislnku"/>
      </w:pPr>
      <w:r w:rsidRPr="000732D3">
        <w:t xml:space="preserve">UKONČENIE ZMLUVY </w:t>
      </w:r>
    </w:p>
    <w:p w14:paraId="6DFB5587" w14:textId="77777777" w:rsidR="00E72449" w:rsidRPr="000732D3" w:rsidRDefault="7AAA3F43" w:rsidP="00192080">
      <w:pPr>
        <w:pStyle w:val="MLOdsek"/>
        <w:rPr>
          <w:rFonts w:eastAsiaTheme="minorEastAsia"/>
          <w:lang w:eastAsia="en-US"/>
        </w:rPr>
      </w:pPr>
      <w:r w:rsidRPr="000732D3">
        <w:rPr>
          <w:rFonts w:eastAsiaTheme="minorEastAsia"/>
          <w:lang w:eastAsia="en-US"/>
        </w:rPr>
        <w:t xml:space="preserve">Táto </w:t>
      </w:r>
      <w:r w:rsidR="7B9D7D13" w:rsidRPr="000732D3">
        <w:rPr>
          <w:rFonts w:eastAsiaTheme="minorEastAsia"/>
          <w:lang w:eastAsia="en-US"/>
        </w:rPr>
        <w:t>Z</w:t>
      </w:r>
      <w:r w:rsidRPr="000732D3">
        <w:rPr>
          <w:rFonts w:eastAsiaTheme="minorEastAsia"/>
          <w:lang w:eastAsia="en-US"/>
        </w:rPr>
        <w:t>mluva zaniká:</w:t>
      </w:r>
    </w:p>
    <w:p w14:paraId="5E0D07CA"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uplynutím doby, na ktorú bola uzavretá,</w:t>
      </w:r>
    </w:p>
    <w:p w14:paraId="34F0B204" w14:textId="77777777" w:rsidR="00A96367" w:rsidRPr="000732D3" w:rsidRDefault="5E9EE47D">
      <w:pPr>
        <w:pStyle w:val="MLOdsek"/>
        <w:numPr>
          <w:ilvl w:val="2"/>
          <w:numId w:val="11"/>
        </w:numPr>
        <w:tabs>
          <w:tab w:val="clear" w:pos="1134"/>
        </w:tabs>
        <w:ind w:left="1843"/>
        <w:rPr>
          <w:rFonts w:eastAsiaTheme="minorEastAsia"/>
          <w:lang w:eastAsia="en-US"/>
        </w:rPr>
      </w:pPr>
      <w:r w:rsidRPr="000732D3">
        <w:rPr>
          <w:rFonts w:eastAsiaTheme="minorEastAsia"/>
          <w:lang w:eastAsia="en-US"/>
        </w:rPr>
        <w:t>vyčerpaním celkového finančného limitu Zmluvy</w:t>
      </w:r>
      <w:r w:rsidR="01DDC313" w:rsidRPr="000732D3">
        <w:rPr>
          <w:rFonts w:eastAsiaTheme="minorEastAsia"/>
          <w:lang w:eastAsia="en-US"/>
        </w:rPr>
        <w:t xml:space="preserve"> </w:t>
      </w:r>
      <w:r w:rsidR="29A915DF" w:rsidRPr="000732D3">
        <w:rPr>
          <w:rFonts w:eastAsiaTheme="minorEastAsia"/>
          <w:lang w:eastAsia="en-US"/>
        </w:rPr>
        <w:t>v zmysle</w:t>
      </w:r>
      <w:r w:rsidR="01DDC313" w:rsidRPr="000732D3">
        <w:rPr>
          <w:rFonts w:eastAsiaTheme="minorEastAsia"/>
          <w:lang w:eastAsia="en-US"/>
        </w:rPr>
        <w:t xml:space="preserve"> </w:t>
      </w:r>
      <w:r w:rsidR="22F35976" w:rsidRPr="000732D3">
        <w:rPr>
          <w:rFonts w:eastAsiaTheme="minorEastAsia"/>
          <w:lang w:eastAsia="en-US"/>
        </w:rPr>
        <w:t>čl</w:t>
      </w:r>
      <w:r w:rsidR="74044032" w:rsidRPr="000732D3">
        <w:rPr>
          <w:rFonts w:eastAsiaTheme="minorEastAsia"/>
          <w:lang w:eastAsia="en-US"/>
        </w:rPr>
        <w:t>ánku</w:t>
      </w:r>
      <w:r w:rsidR="15358606" w:rsidRPr="000732D3">
        <w:rPr>
          <w:rFonts w:eastAsiaTheme="minorEastAsia"/>
          <w:lang w:eastAsia="en-US"/>
        </w:rPr>
        <w:t xml:space="preserve"> 9. bodu</w:t>
      </w:r>
      <w:r w:rsidR="01DDC313" w:rsidRPr="000732D3">
        <w:rPr>
          <w:rFonts w:eastAsiaTheme="minorEastAsia"/>
          <w:lang w:eastAsia="en-US"/>
        </w:rPr>
        <w:t xml:space="preserve"> 9</w:t>
      </w:r>
      <w:r w:rsidR="22F35976" w:rsidRPr="000732D3">
        <w:rPr>
          <w:rFonts w:eastAsiaTheme="minorEastAsia"/>
          <w:lang w:eastAsia="en-US"/>
        </w:rPr>
        <w:t>.</w:t>
      </w:r>
      <w:r w:rsidR="00157F96" w:rsidRPr="000732D3">
        <w:rPr>
          <w:rFonts w:eastAsiaTheme="minorEastAsia"/>
          <w:lang w:eastAsia="en-US"/>
        </w:rPr>
        <w:t>8</w:t>
      </w:r>
      <w:r w:rsidR="22F35976" w:rsidRPr="000732D3">
        <w:rPr>
          <w:rFonts w:eastAsiaTheme="minorEastAsia"/>
          <w:lang w:eastAsia="en-US"/>
        </w:rPr>
        <w:t xml:space="preserve"> tejto Zmluvy,</w:t>
      </w:r>
    </w:p>
    <w:p w14:paraId="10EA10EF"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písomnou dohodou Zmluvných strán</w:t>
      </w:r>
      <w:r w:rsidR="17F22055" w:rsidRPr="000732D3">
        <w:rPr>
          <w:rFonts w:eastAsiaTheme="minorEastAsia"/>
          <w:lang w:eastAsia="en-US"/>
        </w:rPr>
        <w:t>,</w:t>
      </w:r>
    </w:p>
    <w:p w14:paraId="7E984D41" w14:textId="5079C7F1"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 xml:space="preserve">odstúpením </w:t>
      </w:r>
      <w:r w:rsidR="00816342">
        <w:rPr>
          <w:rFonts w:eastAsiaTheme="minorEastAsia"/>
          <w:lang w:eastAsia="en-US"/>
        </w:rPr>
        <w:t>Zmluvných strán</w:t>
      </w:r>
      <w:r w:rsidR="00816342" w:rsidRPr="000732D3">
        <w:rPr>
          <w:rFonts w:eastAsiaTheme="minorEastAsia"/>
          <w:lang w:eastAsia="en-US"/>
        </w:rPr>
        <w:t xml:space="preserve"> </w:t>
      </w:r>
      <w:r w:rsidRPr="000732D3">
        <w:rPr>
          <w:rFonts w:eastAsiaTheme="minorEastAsia"/>
          <w:lang w:eastAsia="en-US"/>
        </w:rPr>
        <w:t xml:space="preserve">od </w:t>
      </w:r>
      <w:r w:rsidR="17F22055" w:rsidRPr="000732D3">
        <w:rPr>
          <w:rFonts w:eastAsiaTheme="minorEastAsia"/>
          <w:lang w:eastAsia="en-US"/>
        </w:rPr>
        <w:t>Z</w:t>
      </w:r>
      <w:r w:rsidRPr="000732D3">
        <w:rPr>
          <w:rFonts w:eastAsiaTheme="minorEastAsia"/>
          <w:lang w:eastAsia="en-US"/>
        </w:rPr>
        <w:t>mluvy</w:t>
      </w:r>
      <w:r w:rsidR="414F5B85" w:rsidRPr="000732D3">
        <w:rPr>
          <w:rFonts w:eastAsiaTheme="minorEastAsia"/>
          <w:lang w:eastAsia="en-US"/>
        </w:rPr>
        <w:t xml:space="preserve"> </w:t>
      </w:r>
      <w:r w:rsidR="414F5B85" w:rsidRPr="000732D3">
        <w:t xml:space="preserve">v prípadoch, ktoré ustanovuje táto Zmluva alebo </w:t>
      </w:r>
      <w:r w:rsidR="264411CF" w:rsidRPr="000732D3">
        <w:t xml:space="preserve">z </w:t>
      </w:r>
      <w:r w:rsidR="414F5B85" w:rsidRPr="000732D3">
        <w:t>dôvodov stanovených v zákone,</w:t>
      </w:r>
    </w:p>
    <w:p w14:paraId="33D8ABCD" w14:textId="6AF85B7D" w:rsidR="00E72449" w:rsidRPr="000732D3" w:rsidRDefault="78C148DD">
      <w:pPr>
        <w:pStyle w:val="MLOdsek"/>
        <w:numPr>
          <w:ilvl w:val="2"/>
          <w:numId w:val="11"/>
        </w:numPr>
        <w:ind w:left="1843"/>
        <w:rPr>
          <w:rFonts w:eastAsiaTheme="minorEastAsia"/>
          <w:lang w:eastAsia="en-US"/>
        </w:rPr>
      </w:pPr>
      <w:r w:rsidRPr="000732D3">
        <w:t xml:space="preserve">výpoveďou zo strany </w:t>
      </w:r>
      <w:r w:rsidR="0081437A">
        <w:t>ktorejkoľvek Zmluvnej strany</w:t>
      </w:r>
      <w:r w:rsidR="0081437A" w:rsidRPr="000732D3">
        <w:t xml:space="preserve"> </w:t>
      </w:r>
      <w:r w:rsidRPr="000732D3">
        <w:t xml:space="preserve">bez uvedenia dôvodu s </w:t>
      </w:r>
      <w:r w:rsidR="00411B49">
        <w:t>6</w:t>
      </w:r>
      <w:r w:rsidRPr="000732D3">
        <w:t>-mesačnou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0732D3">
        <w:t>.</w:t>
      </w:r>
    </w:p>
    <w:p w14:paraId="1A43B49C" w14:textId="77777777" w:rsidR="00B35845" w:rsidRPr="000732D3" w:rsidRDefault="7A2718BB">
      <w:pPr>
        <w:pStyle w:val="MLOdsek"/>
      </w:pPr>
      <w:r w:rsidRPr="000732D3">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3274960C" w14:textId="50F8FCD8" w:rsidR="009C0FDF" w:rsidRPr="000732D3" w:rsidRDefault="005820E0">
      <w:pPr>
        <w:pStyle w:val="MLOdsek"/>
        <w:rPr>
          <w:rFonts w:eastAsiaTheme="minorEastAsia"/>
        </w:rPr>
      </w:pPr>
      <w:r>
        <w:lastRenderedPageBreak/>
        <w:t>Objednávateľ je oprávnený odstúpi</w:t>
      </w:r>
      <w:r w:rsidR="00816342">
        <w:t>ť</w:t>
      </w:r>
      <w:r>
        <w:t xml:space="preserve"> od tejto Zmluvy</w:t>
      </w:r>
      <w:r w:rsidR="00A10549" w:rsidRPr="000732D3">
        <w:t>, a to</w:t>
      </w:r>
      <w:r w:rsidR="40D32FA9" w:rsidRPr="000732D3">
        <w:t xml:space="preserve">  z dôvodov stanovených v tejto Zmluve alebo v zákone (najmä v zmysle § 19 ods. 3 ZVO alebo § 15 ods. 1 Zákona o registri partnerov verejného sektora) </w:t>
      </w:r>
      <w:r w:rsidR="61002787" w:rsidRPr="000732D3">
        <w:rPr>
          <w:rFonts w:ascii="Calibri" w:eastAsia="Calibri" w:hAnsi="Calibri" w:cs="Calibri"/>
        </w:rPr>
        <w:t>alebo ak bola táto Zmluva uzavretá v rozpore so zákonom (napr. v rozpore s ust. § 11 ods. 1 ZVO)</w:t>
      </w:r>
      <w:r w:rsidR="40D32FA9" w:rsidRPr="000732D3">
        <w:t>.</w:t>
      </w:r>
      <w:r w:rsidR="2BA8DFFD" w:rsidRPr="000732D3">
        <w:t xml:space="preserve"> </w:t>
      </w:r>
    </w:p>
    <w:p w14:paraId="3DAD07E0" w14:textId="77777777" w:rsidR="0019533F" w:rsidRPr="000732D3" w:rsidRDefault="41E8577C">
      <w:pPr>
        <w:pStyle w:val="MLOdsek"/>
      </w:pPr>
      <w:r w:rsidRPr="000732D3">
        <w:t>Objednávateľ je oprávnený odstúpiť od tejto Zmluvy pre podstatné porušenie Zmluvy Poskytovateľom, za ktoré sa považuje najmä porušenie, ktoré je tak klasifikované v tejto Zmluve.</w:t>
      </w:r>
    </w:p>
    <w:p w14:paraId="3213FB16" w14:textId="77777777" w:rsidR="006F77FC" w:rsidRPr="000732D3" w:rsidRDefault="225CA550">
      <w:pPr>
        <w:pStyle w:val="MLOdsek"/>
      </w:pPr>
      <w:r w:rsidRPr="000732D3">
        <w:t>Objednávateľ je oprávnený odstúpiť od tejto Zmluvy aj v nasledovných prípadoch</w:t>
      </w:r>
      <w:r w:rsidR="5EC36848" w:rsidRPr="000732D3">
        <w:t>, bez toho, aby Objednávateľovi vznikla z dôvodu odstúpenia povinnosť uhradiť akékoľvek nároky (škoda, sankcie a pod.)</w:t>
      </w:r>
      <w:r w:rsidRPr="000732D3">
        <w:t>:</w:t>
      </w:r>
    </w:p>
    <w:p w14:paraId="4394453F" w14:textId="77777777" w:rsidR="006F77FC" w:rsidRPr="000732D3" w:rsidRDefault="1727AD0F">
      <w:pPr>
        <w:pStyle w:val="MLOdsek"/>
        <w:numPr>
          <w:ilvl w:val="2"/>
          <w:numId w:val="11"/>
        </w:numPr>
        <w:tabs>
          <w:tab w:val="clear" w:pos="1134"/>
        </w:tabs>
        <w:ind w:left="1843"/>
      </w:pPr>
      <w:r w:rsidRPr="000732D3">
        <w:t>kedykoľvek v čase do nadobudnutia účinnosti tejto Zmluvy podľa bodu 2</w:t>
      </w:r>
      <w:r w:rsidR="00DE6F7F" w:rsidRPr="000732D3">
        <w:t>7</w:t>
      </w:r>
      <w:r w:rsidRPr="000732D3">
        <w:t>.2 tejto Zmluvy, a to z akéhokoľvek dôvodu alebo aj bez uvedenia dôvodu,</w:t>
      </w:r>
    </w:p>
    <w:p w14:paraId="2A315BF4" w14:textId="77777777" w:rsidR="0019533F" w:rsidRPr="000732D3" w:rsidRDefault="2F14E638">
      <w:pPr>
        <w:pStyle w:val="MLOdsek"/>
        <w:numPr>
          <w:ilvl w:val="2"/>
          <w:numId w:val="11"/>
        </w:numPr>
        <w:tabs>
          <w:tab w:val="clear" w:pos="1134"/>
        </w:tabs>
        <w:ind w:left="1843"/>
      </w:pPr>
      <w:r w:rsidRPr="000732D3">
        <w:t xml:space="preserve">ak v súlade s touto Zmluvou nedošlo ešte k plneniu </w:t>
      </w:r>
      <w:r w:rsidR="23AB72ED" w:rsidRPr="000732D3">
        <w:t>Služieb</w:t>
      </w:r>
      <w:r w:rsidRPr="000732D3">
        <w:t xml:space="preserve"> Poskytovateľom podľa tejto Zmluvy,</w:t>
      </w:r>
    </w:p>
    <w:p w14:paraId="42A15FDB" w14:textId="77777777" w:rsidR="00B35845" w:rsidRPr="000732D3" w:rsidRDefault="49188650">
      <w:pPr>
        <w:pStyle w:val="MLOdsek"/>
        <w:numPr>
          <w:ilvl w:val="2"/>
          <w:numId w:val="11"/>
        </w:numPr>
        <w:tabs>
          <w:tab w:val="clear" w:pos="1134"/>
        </w:tabs>
        <w:ind w:left="1843"/>
      </w:pPr>
      <w:r w:rsidRPr="000732D3">
        <w:t>ak sa Poskytovateľ stane spoločnosťou v kríze v zmysle § 67a Obchodného zákonníka,</w:t>
      </w:r>
    </w:p>
    <w:p w14:paraId="43E72196" w14:textId="77777777" w:rsidR="00B35845" w:rsidRPr="000732D3" w:rsidRDefault="49188650">
      <w:pPr>
        <w:pStyle w:val="MLOdsek"/>
        <w:numPr>
          <w:ilvl w:val="2"/>
          <w:numId w:val="11"/>
        </w:numPr>
        <w:tabs>
          <w:tab w:val="clear" w:pos="1134"/>
        </w:tabs>
        <w:ind w:left="1843"/>
      </w:pPr>
      <w:r w:rsidRPr="000732D3">
        <w:t>vyhlásenie konkurzu na Poskytovateľa alebo povolenie reštrukturalizácie Poskytovateľa alebo vstup Poskytovateľa do likvidácie,</w:t>
      </w:r>
    </w:p>
    <w:p w14:paraId="150046D8" w14:textId="77777777" w:rsidR="00B35845" w:rsidRPr="000732D3" w:rsidRDefault="49188650">
      <w:pPr>
        <w:pStyle w:val="MLOdsek"/>
        <w:numPr>
          <w:ilvl w:val="2"/>
          <w:numId w:val="11"/>
        </w:numPr>
        <w:tabs>
          <w:tab w:val="clear" w:pos="1134"/>
        </w:tabs>
        <w:ind w:left="1843"/>
      </w:pPr>
      <w:r w:rsidRPr="000732D3">
        <w:t>začatie exekučného konania proti Poskytovateľovi,</w:t>
      </w:r>
    </w:p>
    <w:p w14:paraId="46AA8DA8" w14:textId="77777777" w:rsidR="00B35845" w:rsidRPr="000732D3" w:rsidRDefault="00B35845">
      <w:pPr>
        <w:pStyle w:val="MLOdsek"/>
        <w:numPr>
          <w:ilvl w:val="2"/>
          <w:numId w:val="11"/>
        </w:numPr>
        <w:tabs>
          <w:tab w:val="clear" w:pos="1134"/>
        </w:tabs>
        <w:ind w:left="1843"/>
      </w:pP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23AB72ED" w:rsidRPr="000732D3">
        <w:t xml:space="preserve">ak </w:t>
      </w:r>
      <w:r w:rsidR="5D6B40C6" w:rsidRPr="000732D3">
        <w:rPr>
          <w:rFonts w:ascii="Calibri" w:eastAsia="Calibri" w:hAnsi="Calibri" w:cs="Calibri"/>
        </w:rPr>
        <w:t>vznikne dôvodné podozrenie, že</w:t>
      </w:r>
      <w:r w:rsidR="5D6B40C6" w:rsidRPr="000732D3">
        <w:t xml:space="preserve"> </w:t>
      </w:r>
      <w:r w:rsidR="23AB72ED" w:rsidRPr="000732D3">
        <w:t>komukoľvek, kto je súčasťou organizácie Objednávateľa alebo akémukoľvek podriadenému, či zástupcovi Objednávateľa</w:t>
      </w:r>
      <w:r w:rsidR="4B3FE1DE" w:rsidRPr="000732D3">
        <w:t>,</w:t>
      </w:r>
      <w:r w:rsidR="23AB72ED" w:rsidRPr="000732D3">
        <w:t xml:space="preserve"> Poskytovateľ alebo jeho podriadený alebo zástupca</w:t>
      </w:r>
      <w:r w:rsidR="7F0AB98C" w:rsidRPr="000732D3">
        <w:t xml:space="preserve"> </w:t>
      </w:r>
      <w:r w:rsidR="7F0AB98C" w:rsidRPr="000732D3">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0732D3">
        <w:t>,</w:t>
      </w:r>
    </w:p>
    <w:p w14:paraId="180940EC" w14:textId="77777777" w:rsidR="00FD2567" w:rsidRPr="000732D3" w:rsidRDefault="49188650">
      <w:pPr>
        <w:pStyle w:val="MLOdsek"/>
        <w:numPr>
          <w:ilvl w:val="2"/>
          <w:numId w:val="11"/>
        </w:numPr>
        <w:tabs>
          <w:tab w:val="clear" w:pos="1134"/>
        </w:tabs>
        <w:ind w:left="1843"/>
      </w:pPr>
      <w:r w:rsidRPr="000732D3">
        <w:t>Poskytovateľ predá svoj podnik alebo časť podniku a podľa Objednávateľa sa tým zhorší vymožiteľnosť práv a povinností zo Zmluvy</w:t>
      </w:r>
      <w:r w:rsidR="6C768B7E" w:rsidRPr="000732D3">
        <w:t>,</w:t>
      </w:r>
    </w:p>
    <w:p w14:paraId="360C5DE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ascii="Calibri" w:eastAsia="Calibri" w:hAnsi="Calibri" w:cs="Calibri"/>
        </w:rPr>
        <w:t xml:space="preserve">uvedenej v tejto Zmluve alebo určenej Objednávateľom </w:t>
      </w:r>
      <w:r w:rsidR="45CC4646" w:rsidRPr="000732D3">
        <w:rPr>
          <w:rFonts w:ascii="Calibri" w:eastAsia="Calibri" w:hAnsi="Calibri" w:cs="Calibri"/>
        </w:rPr>
        <w:t>(</w:t>
      </w:r>
      <w:r w:rsidR="2A4006BB" w:rsidRPr="000732D3">
        <w:rPr>
          <w:rFonts w:ascii="Calibri" w:eastAsia="Calibri" w:hAnsi="Calibri" w:cs="Calibri"/>
        </w:rPr>
        <w:t>ak lehotu neustanovuje táto Zmluva</w:t>
      </w:r>
      <w:r w:rsidR="0C03F362" w:rsidRPr="000732D3">
        <w:rPr>
          <w:rFonts w:ascii="Calibri" w:eastAsia="Calibri" w:hAnsi="Calibri" w:cs="Calibri"/>
        </w:rPr>
        <w:t>)</w:t>
      </w:r>
      <w:r w:rsidR="2A4006BB" w:rsidRPr="000732D3">
        <w:rPr>
          <w:rFonts w:ascii="Calibri" w:eastAsia="Calibri" w:hAnsi="Calibri" w:cs="Calibri"/>
        </w:rPr>
        <w:t>,</w:t>
      </w:r>
      <w:r w:rsidRPr="000732D3">
        <w:t xml:space="preserve"> </w:t>
      </w:r>
      <w:r w:rsidR="18D5BE39" w:rsidRPr="000732D3">
        <w:t>neuzavrie</w:t>
      </w:r>
      <w:r w:rsidRPr="000732D3">
        <w:t xml:space="preserve"> Zmluvu o spracúvaní osobných údajov  v znení predloženom zo strany Objednávateľa, </w:t>
      </w:r>
    </w:p>
    <w:p w14:paraId="137A207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eastAsia="Calibri" w:cs="Calibri"/>
        </w:rPr>
        <w:t xml:space="preserve">uvedenej v tejto Zmluve alebo určenej Objednávateľom </w:t>
      </w:r>
      <w:r w:rsidR="78F13CA2" w:rsidRPr="000732D3">
        <w:rPr>
          <w:rFonts w:eastAsia="Calibri" w:cs="Calibri"/>
        </w:rPr>
        <w:t>(</w:t>
      </w:r>
      <w:r w:rsidR="2A4006BB" w:rsidRPr="000732D3">
        <w:rPr>
          <w:rFonts w:eastAsia="Calibri" w:cs="Calibri"/>
        </w:rPr>
        <w:t>ak lehotu neustanovuje táto Zmluva</w:t>
      </w:r>
      <w:r w:rsidR="007DEF5F" w:rsidRPr="000732D3">
        <w:rPr>
          <w:rFonts w:eastAsia="Calibri" w:cs="Calibri"/>
        </w:rPr>
        <w:t>)</w:t>
      </w:r>
      <w:r w:rsidR="2A4006BB" w:rsidRPr="000732D3">
        <w:rPr>
          <w:rFonts w:eastAsia="Calibri" w:cs="Calibri"/>
        </w:rPr>
        <w:t>,</w:t>
      </w:r>
      <w:r w:rsidRPr="000732D3">
        <w:t xml:space="preserve"> </w:t>
      </w:r>
      <w:r w:rsidR="6514B165" w:rsidRPr="000732D3">
        <w:t>neuzavrie</w:t>
      </w:r>
      <w:r w:rsidRPr="000732D3">
        <w:t xml:space="preserve"> Zmluvu o BOaNP v znení predloženom zo strany Objednávateľa,</w:t>
      </w:r>
    </w:p>
    <w:p w14:paraId="4F3B15CB" w14:textId="77777777" w:rsidR="00FD2567" w:rsidRPr="000732D3" w:rsidRDefault="4F8FD786">
      <w:pPr>
        <w:pStyle w:val="MLOdsek"/>
        <w:numPr>
          <w:ilvl w:val="2"/>
          <w:numId w:val="11"/>
        </w:numPr>
        <w:tabs>
          <w:tab w:val="clear" w:pos="1134"/>
        </w:tabs>
        <w:ind w:left="1843"/>
      </w:pPr>
      <w:r w:rsidRPr="000732D3">
        <w:rPr>
          <w:rFonts w:ascii="Calibri" w:hAnsi="Calibri"/>
        </w:rPr>
        <w:t xml:space="preserve">ak zanikne </w:t>
      </w:r>
      <w:r w:rsidRPr="000732D3">
        <w:t>Zmluva o spracúvaní osobných údajov,</w:t>
      </w:r>
    </w:p>
    <w:p w14:paraId="28BFF3ED" w14:textId="77777777" w:rsidR="0019533F" w:rsidRPr="000732D3" w:rsidRDefault="4F8FD786">
      <w:pPr>
        <w:pStyle w:val="MLOdsek"/>
        <w:numPr>
          <w:ilvl w:val="2"/>
          <w:numId w:val="11"/>
        </w:numPr>
        <w:tabs>
          <w:tab w:val="clear" w:pos="1134"/>
        </w:tabs>
        <w:ind w:left="1843"/>
      </w:pPr>
      <w:r w:rsidRPr="000732D3">
        <w:t>ak zanikne Zmluva o BOaNP.</w:t>
      </w:r>
    </w:p>
    <w:p w14:paraId="66FD8324" w14:textId="77777777" w:rsidR="00B35845" w:rsidRDefault="213C5A54">
      <w:pPr>
        <w:pStyle w:val="MLOdsek"/>
        <w:rPr>
          <w:lang w:eastAsia="en-US"/>
        </w:rPr>
      </w:pPr>
      <w:r w:rsidRPr="000732D3">
        <w:t>Pri nepodstatnom porušení tejto Zmluvy</w:t>
      </w:r>
      <w:r w:rsidR="00253B3C" w:rsidRPr="000732D3">
        <w:t xml:space="preserve"> </w:t>
      </w:r>
      <w:r w:rsidRPr="000732D3">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2191A5A3" w14:textId="36997CA6" w:rsidR="005820E0" w:rsidRPr="000732D3" w:rsidRDefault="005820E0">
      <w:pPr>
        <w:pStyle w:val="MLOdsek"/>
        <w:rPr>
          <w:lang w:eastAsia="en-US"/>
        </w:rPr>
      </w:pPr>
      <w:r>
        <w:t xml:space="preserve">Poskytovateľ je oprávnený odstúpiť od tejto Zmluvy z dôvodov ustanovených v Obchodnom zákonníku. </w:t>
      </w:r>
    </w:p>
    <w:p w14:paraId="269CF730" w14:textId="77777777" w:rsidR="004E6893" w:rsidRPr="000732D3" w:rsidRDefault="5EC36848">
      <w:pPr>
        <w:pStyle w:val="MLOdsek"/>
        <w:rPr>
          <w:lang w:eastAsia="en-US"/>
        </w:rPr>
      </w:pPr>
      <w:r w:rsidRPr="000732D3">
        <w:t>Odstúpenie od Zmluvy je účinné dňom doručenia písomného oznámenia</w:t>
      </w:r>
      <w:r w:rsidR="00253B3C" w:rsidRPr="000732D3">
        <w:t xml:space="preserve"> </w:t>
      </w:r>
      <w:r w:rsidRPr="000732D3">
        <w:t xml:space="preserve">Objednávateľa o odstúpení od Zmluvy Poskytovateľovi. V odstúpení od Zmluvy musia byť vymedzené dôvody odstúpenia od Zmluvy, ak táto Zmluva alebo zákon neustanovuje inak. Účinky </w:t>
      </w:r>
      <w:r w:rsidRPr="000732D3">
        <w:lastRenderedPageBreak/>
        <w:t>odstúpenia sa riadia príslušnými ustanoveniami Obchodného zákonníka, ak táto Zmluva neustanovuje inak</w:t>
      </w:r>
      <w:r w:rsidR="1C10B777" w:rsidRPr="000732D3">
        <w:t>.</w:t>
      </w:r>
    </w:p>
    <w:p w14:paraId="6EC3B09F" w14:textId="5C8A4257" w:rsidR="00F31DA9" w:rsidRPr="000732D3" w:rsidRDefault="60190ACE">
      <w:pPr>
        <w:pStyle w:val="MLOdsek"/>
      </w:pPr>
      <w:r w:rsidRPr="000732D3">
        <w:t xml:space="preserve">V prípade odstúpenia od Zmluvy si Zmluvné strany ponechajú plnenia akceptované do momentu odstúpenia od Zmluvy, ktoré boli vykonané v súlade s podmienkami uvedenými v tejto Zmluve a jej prílohách, a úhrady za ne, ak </w:t>
      </w:r>
      <w:r w:rsidR="75B1B98F" w:rsidRPr="000732D3">
        <w:t xml:space="preserve">Riadiaci výbor </w:t>
      </w:r>
      <w:r w:rsidRPr="000732D3">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645BA8D7" w14:textId="77777777" w:rsidR="00F31DA9" w:rsidRPr="000732D3" w:rsidRDefault="60190ACE">
      <w:pPr>
        <w:pStyle w:val="MLOdsek"/>
      </w:pPr>
      <w:r w:rsidRPr="000732D3">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2B691B4B" w14:textId="77777777" w:rsidR="00F31DA9" w:rsidRPr="000732D3" w:rsidRDefault="60190ACE">
      <w:pPr>
        <w:pStyle w:val="MLOdsek"/>
      </w:pPr>
      <w:r w:rsidRPr="000732D3">
        <w:t xml:space="preserve">Ohľadom plnení, ktoré neboli riadne ukončené a akceptované ku dňu zániku Zmluvy výpoveďou alebo odstúpením, pripraví </w:t>
      </w:r>
      <w:r w:rsidR="01CB205C" w:rsidRPr="000732D3">
        <w:t>Poskytovateľ</w:t>
      </w:r>
      <w:r w:rsidRPr="000732D3">
        <w:t xml:space="preserve"> ich inventarizáciu a Objednávateľ bude oprávnený ale nie povinný ich prevziať, pokiaľ uhradí príslušnú časť zmluvnej ceny zodpovedajúcej miere rozpracovanosti podľa dohody Zmluvných strán.</w:t>
      </w:r>
    </w:p>
    <w:p w14:paraId="7A48E841" w14:textId="77777777" w:rsidR="00F31DA9" w:rsidRPr="000732D3" w:rsidRDefault="056C49E8">
      <w:pPr>
        <w:pStyle w:val="MLOdsek"/>
      </w:pPr>
      <w:r w:rsidRPr="000732D3">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5A0307EA" w14:textId="77777777" w:rsidR="00F31DA9" w:rsidRPr="000732D3" w:rsidRDefault="056C49E8">
      <w:pPr>
        <w:pStyle w:val="MLOdsek"/>
      </w:pPr>
      <w:r w:rsidRPr="000732D3">
        <w:t xml:space="preserve">V prípade zániku Zmluvy alebo jej časti sa </w:t>
      </w:r>
      <w:r w:rsidR="29874E69" w:rsidRPr="000732D3">
        <w:t>Poskytovateľ</w:t>
      </w:r>
      <w:r w:rsidRPr="000732D3">
        <w:t xml:space="preserve"> zaväzuje poskytnúť Objednávateľovi maximálnu súčinnosť pri poverení tretej osoby poskytovaním služieb a/alebo plnení, ktoré z časti alebo úplne zodpovedajú plneniu Zmluvy; tým nie je dotknutá povinnosť </w:t>
      </w:r>
      <w:r w:rsidR="29874E69" w:rsidRPr="000732D3">
        <w:t>Poskytovateľa</w:t>
      </w:r>
      <w:r w:rsidRPr="000732D3">
        <w:t xml:space="preserve"> na poskytnutie súčinnosti podľa </w:t>
      </w:r>
      <w:r w:rsidR="07B79EB4" w:rsidRPr="000732D3">
        <w:t>bod</w:t>
      </w:r>
      <w:r w:rsidR="00B37911" w:rsidRPr="000732D3">
        <w:t>u</w:t>
      </w:r>
      <w:r w:rsidR="07B79EB4" w:rsidRPr="000732D3">
        <w:t xml:space="preserve"> 16.</w:t>
      </w:r>
      <w:r w:rsidR="2B084D7F" w:rsidRPr="000732D3">
        <w:t>9</w:t>
      </w:r>
      <w:r w:rsidR="07B79EB4" w:rsidRPr="000732D3">
        <w:t xml:space="preserve">  čl</w:t>
      </w:r>
      <w:r w:rsidR="60190ACE" w:rsidRPr="000732D3">
        <w:t>ánku</w:t>
      </w:r>
      <w:r w:rsidR="07B79EB4" w:rsidRPr="000732D3">
        <w:t xml:space="preserve"> 16. tejto </w:t>
      </w:r>
      <w:r w:rsidRPr="000732D3">
        <w:t xml:space="preserve">Zmluvy. </w:t>
      </w:r>
    </w:p>
    <w:p w14:paraId="4153710D" w14:textId="77777777" w:rsidR="00431BE8" w:rsidRPr="000732D3" w:rsidRDefault="60190ACE" w:rsidP="00431BE8">
      <w:pPr>
        <w:pStyle w:val="MLOdsek"/>
      </w:pPr>
      <w:r w:rsidRPr="000732D3">
        <w:t xml:space="preserve">V prípade zániku Zmluvy je </w:t>
      </w:r>
      <w:r w:rsidR="21F5839A" w:rsidRPr="000732D3">
        <w:t>Poskytovateľ</w:t>
      </w:r>
      <w:r w:rsidRPr="000732D3">
        <w:t xml:space="preserve"> povinný odovzdať všetky informácie zhromaždené alebo získané počas plnenia Zmluvy Objednávateľovi. </w:t>
      </w:r>
      <w:r w:rsidR="21F5839A" w:rsidRPr="000732D3">
        <w:t>Poskytovateľ</w:t>
      </w:r>
      <w:r w:rsidRPr="000732D3">
        <w:t xml:space="preserve"> nie je oprávnený informácie podľa predchádzajúcej vety si po zániku Zmluvy ponechať, resp. akokoľvek nimi disponovať.</w:t>
      </w:r>
    </w:p>
    <w:p w14:paraId="56A9D040" w14:textId="19BB4FBA" w:rsidR="004C0B1E" w:rsidRPr="000732D3" w:rsidRDefault="004C0B1E" w:rsidP="004C0B1E">
      <w:pPr>
        <w:pStyle w:val="MLOdsek"/>
      </w:pPr>
      <w:r w:rsidRPr="000732D3">
        <w:t>Zmluvné strany sa dohodli, že Objednávateľ je oprávnený počas trvania tejto Zmluvy na základe písomného oznámenia/ oznámení adresovaného/ adresovaných Poskytovateľovi uplatniť opciu</w:t>
      </w:r>
      <w:r w:rsidR="00EA5B77" w:rsidRPr="000732D3">
        <w:t>,</w:t>
      </w:r>
      <w:r w:rsidRPr="000732D3">
        <w:t xml:space="preserve"> a tým predĺž</w:t>
      </w:r>
      <w:r w:rsidR="00EA5B77" w:rsidRPr="000732D3">
        <w:t>i</w:t>
      </w:r>
      <w:r w:rsidRPr="000732D3">
        <w:t xml:space="preserve">ť obdobie trvanie </w:t>
      </w:r>
      <w:r w:rsidR="00EA5B77" w:rsidRPr="000732D3">
        <w:t>tejto</w:t>
      </w:r>
      <w:r w:rsidRPr="000732D3">
        <w:t xml:space="preserve"> </w:t>
      </w:r>
      <w:r w:rsidR="00EA5B77" w:rsidRPr="000732D3">
        <w:t>Z</w:t>
      </w:r>
      <w:r w:rsidRPr="000732D3">
        <w:t>mluvy</w:t>
      </w:r>
      <w:r w:rsidR="00EA5B77" w:rsidRPr="000732D3">
        <w:t xml:space="preserve">, a to aj opakovane, najviac však </w:t>
      </w:r>
      <w:r w:rsidRPr="000732D3">
        <w:t>o 3 roky</w:t>
      </w:r>
      <w:r w:rsidR="00EA5B77" w:rsidRPr="000732D3">
        <w:t>.</w:t>
      </w:r>
    </w:p>
    <w:p w14:paraId="4BA703DC" w14:textId="41EE63B8" w:rsidR="004C0B1E" w:rsidRPr="000732D3" w:rsidRDefault="004C0B1E" w:rsidP="004C0B1E">
      <w:pPr>
        <w:pStyle w:val="MLOdsek"/>
      </w:pPr>
      <w:r w:rsidRPr="000732D3">
        <w:t xml:space="preserve">Písomné oznámenie o uplatnení opcie je povinný Objednávateľ doručiť Poskytovateľovi najneskôr 6 kalendárnych mesiacov pre uplynutím tejto Zmluvy. </w:t>
      </w:r>
    </w:p>
    <w:p w14:paraId="614BFC3E" w14:textId="47D8D9B3" w:rsidR="004C0B1E" w:rsidRPr="000732D3" w:rsidRDefault="004C0B1E" w:rsidP="004C0B1E">
      <w:pPr>
        <w:pStyle w:val="MLOdsek"/>
      </w:pPr>
      <w:r w:rsidRPr="000732D3">
        <w:t>V prípade, ak opcia nebude riadne a včas uplatnená u Poskytovateľa, Objednávateľ je povinný v súlade s legislatívou Slovenskej republiky obstarať nového poskytovateľa Služieb</w:t>
      </w:r>
      <w:r w:rsidR="00987790" w:rsidRPr="000732D3">
        <w:t>,</w:t>
      </w:r>
      <w:r w:rsidRPr="000732D3">
        <w:t xml:space="preserve"> a to ku dňu nasledujúcemu po dni uplynutia </w:t>
      </w:r>
      <w:r w:rsidR="00987790" w:rsidRPr="000732D3">
        <w:t xml:space="preserve">doby trvania </w:t>
      </w:r>
      <w:r w:rsidRPr="000732D3">
        <w:t xml:space="preserve">tejto Zmluvy, najneskôr však do </w:t>
      </w:r>
      <w:r w:rsidRPr="000732D3">
        <w:lastRenderedPageBreak/>
        <w:t xml:space="preserve">6 mesiacov odo dňa nasledujúceho po dni uplynutia </w:t>
      </w:r>
      <w:r w:rsidR="00987790" w:rsidRPr="000732D3">
        <w:t xml:space="preserve">doby trvania </w:t>
      </w:r>
      <w:r w:rsidRPr="000732D3">
        <w:t xml:space="preserve">tejto </w:t>
      </w:r>
      <w:r w:rsidR="00987790" w:rsidRPr="000732D3">
        <w:t>Z</w:t>
      </w:r>
      <w:r w:rsidRPr="000732D3">
        <w:t>mluvy</w:t>
      </w:r>
      <w:r w:rsidR="00C23A91" w:rsidRPr="000732D3">
        <w:t xml:space="preserve"> podľa bodu 16.9, čl. 16 tejto Zmluvy</w:t>
      </w:r>
      <w:r w:rsidRPr="000732D3">
        <w:t>.</w:t>
      </w:r>
    </w:p>
    <w:p w14:paraId="60BB9420" w14:textId="77777777" w:rsidR="00844CF8" w:rsidRPr="000732D3" w:rsidRDefault="0CA88798" w:rsidP="00671732">
      <w:pPr>
        <w:pStyle w:val="MLNadpislnku"/>
      </w:pPr>
      <w:r w:rsidRPr="000732D3">
        <w:t>ZÁVEREČNÉ USTANOVENIA</w:t>
      </w:r>
    </w:p>
    <w:p w14:paraId="172E86D7" w14:textId="77777777" w:rsidR="00624E7D" w:rsidRPr="000732D3" w:rsidRDefault="3B02A82E" w:rsidP="00192080">
      <w:pPr>
        <w:pStyle w:val="MLOdsek"/>
        <w:rPr>
          <w:rFonts w:eastAsiaTheme="minorEastAsia"/>
          <w:lang w:eastAsia="en-US"/>
        </w:rPr>
      </w:pPr>
      <w:r w:rsidRPr="000732D3">
        <w:rPr>
          <w:rFonts w:eastAsiaTheme="minorEastAsia"/>
          <w:lang w:eastAsia="en-US"/>
        </w:rPr>
        <w:t xml:space="preserve">Táto Zmluva nadobúda </w:t>
      </w:r>
      <w:r w:rsidRPr="000732D3">
        <w:rPr>
          <w:rFonts w:eastAsiaTheme="minorEastAsia"/>
          <w:b/>
          <w:bCs/>
          <w:lang w:eastAsia="en-US"/>
        </w:rPr>
        <w:t>platnosť</w:t>
      </w:r>
      <w:r w:rsidRPr="000732D3">
        <w:rPr>
          <w:rFonts w:eastAsiaTheme="minorEastAsia"/>
          <w:lang w:eastAsia="en-US"/>
        </w:rPr>
        <w:t xml:space="preserve"> dňom jej podpisu oboma Zmluvnými stranami. </w:t>
      </w:r>
      <w:r w:rsidRPr="000732D3">
        <w:t xml:space="preserve">Táto Zmluva je povinne zverejňovanou zmluvou v zmysle § 5a </w:t>
      </w:r>
      <w:r w:rsidRPr="000732D3">
        <w:rPr>
          <w:rFonts w:eastAsiaTheme="minorEastAsia"/>
          <w:lang w:eastAsia="en-US"/>
        </w:rPr>
        <w:t>Zákona o slobodnom prístupe k informáciám.</w:t>
      </w:r>
      <w:r w:rsidRPr="000732D3">
        <w:t xml:space="preserve"> Zmluvné strany berú na vedomie a súhlasia, že táto Zmluva vrátane všetkých jej súčastí a príloh bude zverejnená v Centrálnom registri zmlúv (ďalej len „</w:t>
      </w:r>
      <w:r w:rsidRPr="000732D3">
        <w:rPr>
          <w:b/>
          <w:bCs/>
        </w:rPr>
        <w:t>register</w:t>
      </w:r>
      <w:r w:rsidRPr="000732D3">
        <w:t>“)</w:t>
      </w:r>
      <w:r w:rsidRPr="000732D3">
        <w:rPr>
          <w:rFonts w:eastAsiaTheme="minorEastAsia"/>
          <w:lang w:eastAsia="en-US"/>
        </w:rPr>
        <w:t xml:space="preserve">. </w:t>
      </w:r>
      <w:r w:rsidRPr="000732D3">
        <w:t>Povinné zverejnenie Zmluvy Objednávateľom nie je porušením povinnosti mlčanlivosti podľa čl</w:t>
      </w:r>
      <w:r w:rsidR="27060B3A" w:rsidRPr="000732D3">
        <w:t>ánku</w:t>
      </w:r>
      <w:r w:rsidRPr="000732D3">
        <w:t xml:space="preserve"> 13. tejto Zmluvy. </w:t>
      </w:r>
    </w:p>
    <w:p w14:paraId="6EF79934" w14:textId="4A272F86" w:rsidR="00624E7D" w:rsidRPr="000732D3" w:rsidRDefault="0910BD9B" w:rsidP="34DADC67">
      <w:pPr>
        <w:pStyle w:val="MLOdsek"/>
        <w:rPr>
          <w:rFonts w:asciiTheme="minorEastAsia" w:eastAsiaTheme="minorEastAsia" w:hAnsiTheme="minorEastAsia" w:cstheme="minorEastAsia"/>
          <w:lang w:eastAsia="en-US"/>
        </w:rPr>
      </w:pPr>
      <w:r w:rsidRPr="000732D3">
        <w:rPr>
          <w:rFonts w:eastAsiaTheme="minorEastAsia"/>
          <w:lang w:eastAsia="en-US"/>
        </w:rPr>
        <w:t>Podmienkou nadobudnutia účinnosti tejto Zmluvy podľa predchádzajúcej vety je zároveň zverejnenie tejto Zmluvy v registri v zmysle bodu 2</w:t>
      </w:r>
      <w:r w:rsidR="00DE6F7F" w:rsidRPr="000732D3">
        <w:rPr>
          <w:rFonts w:eastAsiaTheme="minorEastAsia"/>
          <w:lang w:eastAsia="en-US"/>
        </w:rPr>
        <w:t>7</w:t>
      </w:r>
      <w:r w:rsidRPr="000732D3">
        <w:rPr>
          <w:rFonts w:eastAsiaTheme="minorEastAsia"/>
          <w:lang w:eastAsia="en-US"/>
        </w:rPr>
        <w:t>.1 tejto Zmluvy</w:t>
      </w:r>
      <w:r w:rsidR="0002727D">
        <w:rPr>
          <w:rFonts w:eastAsiaTheme="minorEastAsia"/>
          <w:lang w:eastAsia="en-US"/>
        </w:rPr>
        <w:t>, pričom zmluva nadobúda účinnosť nasledujúci deň po jej zverejnení v</w:t>
      </w:r>
      <w:r w:rsidR="00A76198">
        <w:rPr>
          <w:rFonts w:eastAsiaTheme="minorEastAsia"/>
          <w:lang w:eastAsia="en-US"/>
        </w:rPr>
        <w:t> </w:t>
      </w:r>
      <w:r w:rsidR="0002727D">
        <w:rPr>
          <w:rFonts w:eastAsiaTheme="minorEastAsia"/>
          <w:lang w:eastAsia="en-US"/>
        </w:rPr>
        <w:t>registri</w:t>
      </w:r>
      <w:r w:rsidR="00A76198">
        <w:rPr>
          <w:rFonts w:eastAsiaTheme="minorEastAsia"/>
          <w:lang w:eastAsia="en-US"/>
        </w:rPr>
        <w:t>.</w:t>
      </w:r>
      <w:r w:rsidRPr="000732D3">
        <w:rPr>
          <w:rFonts w:eastAsiaTheme="minorEastAsia"/>
          <w:lang w:eastAsia="en-US"/>
        </w:rPr>
        <w:t xml:space="preserve"> </w:t>
      </w:r>
    </w:p>
    <w:p w14:paraId="2BBD5B73" w14:textId="7B08B971" w:rsidR="00624E7D" w:rsidRPr="000732D3" w:rsidRDefault="0910BD9B" w:rsidP="63FDA4AA">
      <w:pPr>
        <w:pStyle w:val="MLOdsek"/>
        <w:rPr>
          <w:rFonts w:eastAsiaTheme="minorEastAsia"/>
          <w:lang w:eastAsia="en-US"/>
        </w:rPr>
      </w:pPr>
      <w:r w:rsidRPr="000732D3">
        <w:t>Zmluva</w:t>
      </w:r>
      <w:r w:rsidRPr="000732D3">
        <w:rPr>
          <w:rFonts w:eastAsiaTheme="minorEastAsia"/>
          <w:lang w:eastAsia="en-US"/>
        </w:rPr>
        <w:t xml:space="preserve"> sa uzatvára na dobu určitú, a to </w:t>
      </w:r>
      <w:r w:rsidR="7D125A4E" w:rsidRPr="000732D3">
        <w:rPr>
          <w:rFonts w:ascii="Calibri" w:eastAsia="Calibri" w:hAnsi="Calibri" w:cs="Calibri"/>
        </w:rPr>
        <w:t xml:space="preserve">do uplynutia </w:t>
      </w:r>
      <w:r w:rsidR="00077E0A">
        <w:rPr>
          <w:rFonts w:ascii="Calibri" w:eastAsia="Calibri" w:hAnsi="Calibri" w:cs="Calibri"/>
          <w:b/>
          <w:bCs/>
        </w:rPr>
        <w:t>tridsaťšesť</w:t>
      </w:r>
      <w:r w:rsidR="00077E0A" w:rsidRPr="000732D3">
        <w:rPr>
          <w:rFonts w:ascii="Calibri" w:eastAsia="Calibri" w:hAnsi="Calibri" w:cs="Calibri"/>
          <w:b/>
          <w:bCs/>
        </w:rPr>
        <w:t xml:space="preserve"> </w:t>
      </w:r>
      <w:r w:rsidR="7D125A4E" w:rsidRPr="000732D3">
        <w:rPr>
          <w:rFonts w:ascii="Calibri" w:eastAsia="Calibri" w:hAnsi="Calibri" w:cs="Calibri"/>
          <w:b/>
          <w:bCs/>
        </w:rPr>
        <w:t>(</w:t>
      </w:r>
      <w:r w:rsidR="009F621B" w:rsidRPr="000732D3">
        <w:rPr>
          <w:rFonts w:ascii="Calibri" w:eastAsia="Calibri" w:hAnsi="Calibri" w:cs="Calibri"/>
          <w:b/>
          <w:bCs/>
        </w:rPr>
        <w:t>36</w:t>
      </w:r>
      <w:r w:rsidR="7D125A4E" w:rsidRPr="000732D3">
        <w:rPr>
          <w:rFonts w:ascii="Calibri" w:eastAsia="Calibri" w:hAnsi="Calibri" w:cs="Calibri"/>
          <w:b/>
          <w:bCs/>
        </w:rPr>
        <w:t>) mesiacov</w:t>
      </w:r>
      <w:r w:rsidR="7D125A4E" w:rsidRPr="000732D3">
        <w:rPr>
          <w:rFonts w:ascii="Calibri" w:eastAsia="Calibri" w:hAnsi="Calibri" w:cs="Calibri"/>
        </w:rPr>
        <w:t xml:space="preserve"> odo dňa</w:t>
      </w:r>
      <w:r w:rsidR="00C81977" w:rsidRPr="000732D3">
        <w:rPr>
          <w:rFonts w:ascii="Calibri" w:eastAsia="Calibri" w:hAnsi="Calibri" w:cs="Calibri"/>
        </w:rPr>
        <w:t xml:space="preserve"> účinnosti tejto Zmluvy</w:t>
      </w:r>
      <w:r w:rsidR="00BA3EF0" w:rsidRPr="000732D3">
        <w:rPr>
          <w:rFonts w:ascii="Calibri" w:eastAsia="Calibri" w:hAnsi="Calibri" w:cs="Calibri"/>
        </w:rPr>
        <w:t>; tým nie je dotknutý bod 16.10 čl. 16. tejto Zmluvy a bod 26.1</w:t>
      </w:r>
      <w:r w:rsidR="00816342">
        <w:rPr>
          <w:rFonts w:ascii="Calibri" w:eastAsia="Calibri" w:hAnsi="Calibri" w:cs="Calibri"/>
        </w:rPr>
        <w:t>7</w:t>
      </w:r>
      <w:r w:rsidR="00BA3EF0" w:rsidRPr="000732D3">
        <w:rPr>
          <w:rFonts w:ascii="Calibri" w:eastAsia="Calibri" w:hAnsi="Calibri" w:cs="Calibri"/>
        </w:rPr>
        <w:t xml:space="preserve"> čl. 16. tejto Zmluvy</w:t>
      </w:r>
      <w:r w:rsidR="7D125A4E" w:rsidRPr="000732D3">
        <w:t>.</w:t>
      </w:r>
      <w:r w:rsidR="2C6D7CA5" w:rsidRPr="000732D3">
        <w:rPr>
          <w:rFonts w:eastAsiaTheme="minorEastAsia"/>
          <w:lang w:eastAsia="en-US"/>
        </w:rPr>
        <w:t xml:space="preserve"> </w:t>
      </w:r>
      <w:r w:rsidRPr="000732D3">
        <w:rPr>
          <w:rFonts w:eastAsiaTheme="minorEastAsia"/>
          <w:lang w:eastAsia="en-US"/>
        </w:rPr>
        <w:t xml:space="preserve"> </w:t>
      </w:r>
    </w:p>
    <w:p w14:paraId="1A6A127D" w14:textId="77777777" w:rsidR="2848348A" w:rsidRPr="000732D3" w:rsidRDefault="2848348A" w:rsidP="34DADC67">
      <w:pPr>
        <w:pStyle w:val="MLOdsek"/>
        <w:rPr>
          <w:rFonts w:asciiTheme="minorEastAsia" w:eastAsiaTheme="minorEastAsia" w:hAnsiTheme="minorEastAsia" w:cstheme="minorEastAsia"/>
        </w:rPr>
      </w:pPr>
      <w:r w:rsidRPr="000732D3">
        <w:rPr>
          <w:rFonts w:ascii="Calibri" w:eastAsia="Calibri" w:hAnsi="Calibri" w:cs="Calibri"/>
        </w:rPr>
        <w:t>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p>
    <w:p w14:paraId="7253F25D" w14:textId="77777777" w:rsidR="007E2B39" w:rsidRPr="000732D3" w:rsidRDefault="133B6654">
      <w:pPr>
        <w:pStyle w:val="MLOdsek"/>
        <w:rPr>
          <w:rFonts w:asciiTheme="minorEastAsia" w:eastAsiaTheme="minorEastAsia" w:hAnsiTheme="minorEastAsia" w:cstheme="minorEastAsia"/>
          <w:lang w:eastAsia="en-US"/>
        </w:rPr>
      </w:pPr>
      <w:r w:rsidRPr="000732D3">
        <w:t xml:space="preserve">Zmluvné strany sa dohodli, že vzťahy neupravené touto Zmluvou sa riadia príslušnými ustanoveniami Obchodného zákonníka a Autorského zákona v platnom znení a právnym poriadkom Slovenskej republiky. </w:t>
      </w:r>
      <w:r w:rsidR="1DF1EA61" w:rsidRPr="000732D3">
        <w:t>Rozhodným právom na účely prejednania a rozhodnutia sporov, ktoré vzniknú z tejto Zmluvy alebo v súvislosti s</w:t>
      </w:r>
      <w:r w:rsidR="47E4893C" w:rsidRPr="000732D3">
        <w:t> </w:t>
      </w:r>
      <w:r w:rsidR="1DF1EA61" w:rsidRPr="000732D3">
        <w:t>ňou</w:t>
      </w:r>
      <w:r w:rsidR="47E4893C" w:rsidRPr="000732D3">
        <w:t>,</w:t>
      </w:r>
      <w:r w:rsidR="1DF1EA61" w:rsidRPr="000732D3">
        <w:t xml:space="preserve"> je právo Slovenskej republiky.</w:t>
      </w:r>
    </w:p>
    <w:p w14:paraId="1985D964" w14:textId="77777777" w:rsidR="0072793B" w:rsidRPr="000732D3" w:rsidRDefault="3B02A82E" w:rsidP="34DADC67">
      <w:pPr>
        <w:pStyle w:val="MLOdsek"/>
        <w:rPr>
          <w:rFonts w:eastAsiaTheme="minorEastAsia"/>
          <w:lang w:eastAsia="en-US"/>
        </w:rPr>
      </w:pPr>
      <w:r w:rsidRPr="000732D3">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3EF191B1" w14:textId="77777777" w:rsidR="0072793B" w:rsidRPr="000732D3" w:rsidRDefault="25728201" w:rsidP="34DADC67">
      <w:pPr>
        <w:pStyle w:val="MLOdsek"/>
        <w:rPr>
          <w:rFonts w:eastAsiaTheme="minorEastAsia"/>
          <w:lang w:eastAsia="en-US"/>
        </w:rPr>
      </w:pPr>
      <w:r w:rsidRPr="000732D3">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000732D3">
        <w:rPr>
          <w:rFonts w:eastAsiaTheme="minorEastAsia"/>
          <w:lang w:eastAsia="en-US"/>
        </w:rPr>
        <w:t xml:space="preserve"> </w:t>
      </w:r>
    </w:p>
    <w:p w14:paraId="546F0E43" w14:textId="77777777" w:rsidR="02A5F5B8" w:rsidRPr="000732D3" w:rsidRDefault="02A5F5B8" w:rsidP="34DADC67">
      <w:pPr>
        <w:pStyle w:val="MLOdsek"/>
      </w:pPr>
      <w:r w:rsidRPr="000732D3">
        <w:rPr>
          <w:rFonts w:ascii="Calibri" w:eastAsia="Calibri" w:hAnsi="Calibri" w:cs="Calibri"/>
        </w:rPr>
        <w:t xml:space="preserve">V prípade, že by sa dostali do rozporu ustanovenie Zmluvy a jej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y</w:t>
      </w:r>
      <w:r w:rsidR="1FF10A7E" w:rsidRPr="000732D3">
        <w:rPr>
          <w:rFonts w:ascii="Calibri" w:eastAsia="Calibri" w:hAnsi="Calibri" w:cs="Calibri"/>
        </w:rPr>
        <w:t>,</w:t>
      </w:r>
      <w:r w:rsidRPr="000732D3">
        <w:rPr>
          <w:rFonts w:ascii="Calibri" w:eastAsia="Calibri" w:hAnsi="Calibri" w:cs="Calibri"/>
        </w:rPr>
        <w:t xml:space="preserve"> ustanovenia Zmluvy majú prednosť pred obsahom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w:t>
      </w:r>
      <w:r w:rsidRPr="000732D3">
        <w:rPr>
          <w:rFonts w:ascii="Calibri" w:eastAsia="Calibri" w:hAnsi="Calibri" w:cs="Calibri"/>
        </w:rPr>
        <w:t xml:space="preserve"> Ak sa úprava v tejto Zmluve nenachádza, platí úprava v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ách</w:t>
      </w:r>
      <w:r w:rsidRPr="000732D3">
        <w:rPr>
          <w:rFonts w:ascii="Calibri" w:eastAsia="Calibri" w:hAnsi="Calibri" w:cs="Calibri"/>
        </w:rPr>
        <w:t>.</w:t>
      </w:r>
    </w:p>
    <w:p w14:paraId="43830DCF" w14:textId="77777777" w:rsidR="02A5F5B8" w:rsidRPr="000732D3" w:rsidRDefault="02A5F5B8" w:rsidP="34DADC67">
      <w:pPr>
        <w:pStyle w:val="MLOdsek"/>
      </w:pPr>
      <w:r w:rsidRPr="000732D3">
        <w:rPr>
          <w:rFonts w:ascii="Calibri" w:eastAsia="Calibri" w:hAnsi="Calibri" w:cs="Calibri"/>
        </w:rPr>
        <w:lastRenderedPageBreak/>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15B5A681" w14:textId="77777777" w:rsidR="00E2080C" w:rsidRPr="000732D3" w:rsidRDefault="2B295D68">
      <w:pPr>
        <w:pStyle w:val="MLOdsek"/>
        <w:rPr>
          <w:rFonts w:eastAsiaTheme="minorEastAsia"/>
          <w:lang w:eastAsia="en-US"/>
        </w:rPr>
      </w:pPr>
      <w:r w:rsidRPr="000732D3">
        <w:t xml:space="preserve">V prípade vzniku sporu z tejto Zmluvy alebo v súvislosti s ňou sa Zmluvné strany zaväzujú </w:t>
      </w:r>
      <w:r w:rsidR="06EF6EEF" w:rsidRPr="000732D3">
        <w:t xml:space="preserve">vyvinúť maximálne úsilie na vyriešenie takéhoto sporu </w:t>
      </w:r>
      <w:r w:rsidRPr="000732D3">
        <w:t>primárne vzájomnou dohodou a</w:t>
      </w:r>
      <w:r w:rsidR="00AD5F83" w:rsidRPr="000732D3">
        <w:t> </w:t>
      </w:r>
      <w:r w:rsidRPr="000732D3">
        <w:t>zmierom</w:t>
      </w:r>
      <w:r w:rsidR="00AD5F83" w:rsidRPr="000732D3">
        <w:t>,</w:t>
      </w:r>
      <w:r w:rsidRPr="000732D3">
        <w:t xml:space="preserve"> a v prípade neúspechu sú na prejednanie a rozhodnutie sporov príslušné súdy</w:t>
      </w:r>
      <w:r w:rsidR="133B6654" w:rsidRPr="000732D3">
        <w:t xml:space="preserve"> Slovenskej republiky.</w:t>
      </w:r>
    </w:p>
    <w:p w14:paraId="74C15058" w14:textId="77777777" w:rsidR="001531F4" w:rsidRPr="000732D3" w:rsidRDefault="16F5B04B">
      <w:pPr>
        <w:pStyle w:val="MLOdsek"/>
      </w:pPr>
      <w:r w:rsidRPr="000732D3">
        <w:rPr>
          <w:rFonts w:eastAsiaTheme="minorEastAsia"/>
          <w:lang w:eastAsia="en-US"/>
        </w:rPr>
        <w:t>Neoddelite</w:t>
      </w:r>
      <w:r w:rsidRPr="000732D3">
        <w:rPr>
          <w:rFonts w:eastAsia="Helvetica"/>
          <w:lang w:eastAsia="en-US"/>
        </w:rPr>
        <w:t>ľ</w:t>
      </w:r>
      <w:r w:rsidRPr="000732D3">
        <w:rPr>
          <w:rFonts w:eastAsiaTheme="minorEastAsia"/>
          <w:lang w:eastAsia="en-US"/>
        </w:rPr>
        <w:t xml:space="preserve">nou súčasťou </w:t>
      </w:r>
      <w:r w:rsidR="504B9D39" w:rsidRPr="000732D3">
        <w:rPr>
          <w:rFonts w:eastAsiaTheme="minorEastAsia"/>
          <w:lang w:eastAsia="en-US"/>
        </w:rPr>
        <w:t>tejto Zmluvy</w:t>
      </w:r>
      <w:r w:rsidRPr="000732D3">
        <w:rPr>
          <w:rFonts w:eastAsiaTheme="minorEastAsia"/>
          <w:lang w:eastAsia="en-US"/>
        </w:rPr>
        <w:t xml:space="preserve"> sú nasledovné prílohy:</w:t>
      </w:r>
    </w:p>
    <w:p w14:paraId="373423A0" w14:textId="77777777" w:rsidR="00F56418" w:rsidRPr="000732D3" w:rsidRDefault="52AFC638">
      <w:pPr>
        <w:pStyle w:val="MLOdsek"/>
        <w:numPr>
          <w:ilvl w:val="2"/>
          <w:numId w:val="11"/>
        </w:numPr>
        <w:tabs>
          <w:tab w:val="clear" w:pos="1134"/>
        </w:tabs>
        <w:ind w:left="1843"/>
        <w:rPr>
          <w:rFonts w:eastAsiaTheme="minorEastAsia"/>
          <w:b/>
          <w:bCs/>
        </w:rPr>
      </w:pPr>
      <w:bookmarkStart w:id="43" w:name="_Ref519857603"/>
      <w:bookmarkStart w:id="44" w:name="_Hlk142387171"/>
      <w:r w:rsidRPr="000732D3">
        <w:rPr>
          <w:rFonts w:eastAsiaTheme="minorEastAsia"/>
          <w:b/>
          <w:bCs/>
        </w:rPr>
        <w:t xml:space="preserve">Príloha č. 1: </w:t>
      </w:r>
      <w:r w:rsidR="62CF898C" w:rsidRPr="000732D3">
        <w:rPr>
          <w:rFonts w:eastAsiaTheme="minorEastAsia"/>
          <w:b/>
          <w:bCs/>
        </w:rPr>
        <w:t xml:space="preserve">Špecifikácia obsahu a rozsahu </w:t>
      </w:r>
      <w:r w:rsidR="41BFEBCE" w:rsidRPr="000732D3">
        <w:rPr>
          <w:rFonts w:eastAsiaTheme="minorEastAsia"/>
          <w:b/>
          <w:bCs/>
        </w:rPr>
        <w:t>Paušálnych s</w:t>
      </w:r>
      <w:r w:rsidR="49AC5119" w:rsidRPr="000732D3">
        <w:rPr>
          <w:rFonts w:eastAsiaTheme="minorEastAsia"/>
          <w:b/>
          <w:bCs/>
        </w:rPr>
        <w:t>lužieb</w:t>
      </w:r>
      <w:r w:rsidR="62CF898C" w:rsidRPr="000732D3">
        <w:rPr>
          <w:rFonts w:eastAsiaTheme="minorEastAsia"/>
          <w:b/>
          <w:bCs/>
        </w:rPr>
        <w:t xml:space="preserve"> a</w:t>
      </w:r>
      <w:r w:rsidR="5159F228" w:rsidRPr="000732D3">
        <w:rPr>
          <w:rFonts w:eastAsiaTheme="minorEastAsia"/>
          <w:b/>
          <w:bCs/>
        </w:rPr>
        <w:t xml:space="preserve"> špecifikácia spôsobu plnenia</w:t>
      </w:r>
      <w:bookmarkEnd w:id="43"/>
    </w:p>
    <w:p w14:paraId="66477B14" w14:textId="77777777" w:rsidR="00FB1EB2" w:rsidRPr="000732D3" w:rsidRDefault="52AFC638">
      <w:pPr>
        <w:pStyle w:val="MLOdsek"/>
        <w:numPr>
          <w:ilvl w:val="2"/>
          <w:numId w:val="11"/>
        </w:numPr>
        <w:tabs>
          <w:tab w:val="clear" w:pos="1134"/>
        </w:tabs>
        <w:ind w:left="1843"/>
        <w:rPr>
          <w:rFonts w:eastAsiaTheme="minorEastAsia"/>
          <w:b/>
          <w:bCs/>
        </w:rPr>
      </w:pPr>
      <w:bookmarkStart w:id="45" w:name="_Ref519858476"/>
      <w:r w:rsidRPr="000732D3">
        <w:rPr>
          <w:rFonts w:eastAsiaTheme="minorEastAsia"/>
          <w:b/>
          <w:bCs/>
        </w:rPr>
        <w:t xml:space="preserve">Príloha č. 2: </w:t>
      </w:r>
      <w:r w:rsidR="4331A246" w:rsidRPr="000732D3">
        <w:rPr>
          <w:rFonts w:eastAsiaTheme="minorEastAsia"/>
          <w:b/>
          <w:bCs/>
        </w:rPr>
        <w:t xml:space="preserve">Popis </w:t>
      </w:r>
      <w:r w:rsidR="0884BE77" w:rsidRPr="000732D3">
        <w:rPr>
          <w:rFonts w:eastAsiaTheme="minorEastAsia"/>
          <w:b/>
          <w:bCs/>
        </w:rPr>
        <w:t>Objednávkový</w:t>
      </w:r>
      <w:r w:rsidR="448F0AB6" w:rsidRPr="000732D3">
        <w:rPr>
          <w:rFonts w:eastAsiaTheme="minorEastAsia"/>
          <w:b/>
          <w:bCs/>
        </w:rPr>
        <w:t>ch služieb a</w:t>
      </w:r>
      <w:r w:rsidR="355A810F" w:rsidRPr="000732D3">
        <w:rPr>
          <w:rFonts w:eastAsiaTheme="minorEastAsia"/>
          <w:b/>
          <w:bCs/>
        </w:rPr>
        <w:t xml:space="preserve"> </w:t>
      </w:r>
      <w:r w:rsidR="5159F228" w:rsidRPr="000732D3">
        <w:rPr>
          <w:rFonts w:eastAsiaTheme="minorEastAsia"/>
          <w:b/>
          <w:bCs/>
        </w:rPr>
        <w:t>špecifikácia spôsobu plnenia</w:t>
      </w:r>
      <w:bookmarkEnd w:id="45"/>
    </w:p>
    <w:p w14:paraId="5F4992D1" w14:textId="77777777" w:rsidR="00593C4A" w:rsidRPr="000732D3" w:rsidRDefault="52AFC638">
      <w:pPr>
        <w:pStyle w:val="MLOdsek"/>
        <w:numPr>
          <w:ilvl w:val="2"/>
          <w:numId w:val="11"/>
        </w:numPr>
        <w:tabs>
          <w:tab w:val="clear" w:pos="1134"/>
        </w:tabs>
        <w:ind w:left="1843"/>
        <w:rPr>
          <w:rFonts w:asciiTheme="minorEastAsia" w:eastAsiaTheme="minorEastAsia" w:hAnsiTheme="minorEastAsia" w:cstheme="minorEastAsia"/>
          <w:b/>
          <w:bCs/>
        </w:rPr>
      </w:pPr>
      <w:r w:rsidRPr="000732D3">
        <w:rPr>
          <w:rFonts w:eastAsiaTheme="minorEastAsia"/>
          <w:b/>
          <w:bCs/>
        </w:rPr>
        <w:t xml:space="preserve">Príloha č. 3: </w:t>
      </w:r>
      <w:r w:rsidR="5E65695C" w:rsidRPr="000732D3">
        <w:rPr>
          <w:rFonts w:eastAsiaTheme="minorEastAsia"/>
          <w:b/>
          <w:bCs/>
        </w:rPr>
        <w:t xml:space="preserve">Zoznam </w:t>
      </w:r>
      <w:r w:rsidR="6F49B7E6" w:rsidRPr="000732D3">
        <w:rPr>
          <w:rFonts w:eastAsiaTheme="minorEastAsia"/>
          <w:b/>
          <w:bCs/>
        </w:rPr>
        <w:t>Subdodávateľ</w:t>
      </w:r>
      <w:r w:rsidR="5E65695C" w:rsidRPr="000732D3">
        <w:rPr>
          <w:rFonts w:eastAsiaTheme="minorEastAsia"/>
          <w:b/>
          <w:bCs/>
        </w:rPr>
        <w:t xml:space="preserve">ov </w:t>
      </w:r>
    </w:p>
    <w:p w14:paraId="249252FD" w14:textId="77777777" w:rsidR="00FB1EB2" w:rsidRPr="000732D3" w:rsidRDefault="74208BDF">
      <w:pPr>
        <w:pStyle w:val="MLOdsek"/>
        <w:numPr>
          <w:ilvl w:val="2"/>
          <w:numId w:val="11"/>
        </w:numPr>
        <w:tabs>
          <w:tab w:val="clear" w:pos="1134"/>
        </w:tabs>
        <w:ind w:left="1843"/>
        <w:rPr>
          <w:rFonts w:asciiTheme="minorEastAsia" w:eastAsiaTheme="minorEastAsia" w:hAnsiTheme="minorEastAsia" w:cstheme="minorEastAsia"/>
          <w:b/>
          <w:bCs/>
        </w:rPr>
      </w:pPr>
      <w:bookmarkStart w:id="46" w:name="_Ref519859007"/>
      <w:r w:rsidRPr="000732D3">
        <w:rPr>
          <w:rFonts w:eastAsiaTheme="minorEastAsia"/>
          <w:b/>
          <w:bCs/>
        </w:rPr>
        <w:t xml:space="preserve">Príloha č. </w:t>
      </w:r>
      <w:r w:rsidR="2CF393E3" w:rsidRPr="000732D3">
        <w:rPr>
          <w:rFonts w:eastAsiaTheme="minorEastAsia"/>
          <w:b/>
          <w:bCs/>
        </w:rPr>
        <w:t>4</w:t>
      </w:r>
      <w:r w:rsidRPr="000732D3">
        <w:rPr>
          <w:rFonts w:eastAsiaTheme="minorEastAsia"/>
          <w:b/>
          <w:bCs/>
        </w:rPr>
        <w:t>: Kľúčoví experti</w:t>
      </w:r>
      <w:bookmarkEnd w:id="46"/>
    </w:p>
    <w:p w14:paraId="1C867F71" w14:textId="77777777" w:rsidR="18A55713" w:rsidRPr="000732D3" w:rsidRDefault="20C4E0C9">
      <w:pPr>
        <w:pStyle w:val="MLOdsek"/>
        <w:numPr>
          <w:ilvl w:val="2"/>
          <w:numId w:val="11"/>
        </w:numPr>
        <w:tabs>
          <w:tab w:val="clear" w:pos="1134"/>
        </w:tabs>
        <w:ind w:left="1843"/>
        <w:rPr>
          <w:b/>
          <w:bCs/>
        </w:rPr>
      </w:pPr>
      <w:r w:rsidRPr="000732D3">
        <w:rPr>
          <w:rFonts w:eastAsiaTheme="minorEastAsia"/>
          <w:b/>
          <w:bCs/>
        </w:rPr>
        <w:t xml:space="preserve">Príloha č. </w:t>
      </w:r>
      <w:r w:rsidR="08B2678A" w:rsidRPr="000732D3">
        <w:rPr>
          <w:rFonts w:eastAsiaTheme="minorEastAsia"/>
          <w:b/>
          <w:bCs/>
        </w:rPr>
        <w:t>5</w:t>
      </w:r>
      <w:r w:rsidRPr="000732D3">
        <w:rPr>
          <w:rFonts w:eastAsiaTheme="minorEastAsia"/>
          <w:b/>
          <w:bCs/>
        </w:rPr>
        <w:t xml:space="preserve">: </w:t>
      </w:r>
      <w:r w:rsidR="00D84754" w:rsidRPr="000732D3">
        <w:rPr>
          <w:rFonts w:eastAsiaTheme="minorEastAsia"/>
          <w:b/>
          <w:bCs/>
        </w:rPr>
        <w:t>Formulár pre Objednávkové služby</w:t>
      </w:r>
    </w:p>
    <w:p w14:paraId="6ED3C91F" w14:textId="77777777" w:rsidR="007A4CB2" w:rsidRPr="000732D3" w:rsidRDefault="2A4006BB">
      <w:pPr>
        <w:pStyle w:val="MLOdsek"/>
        <w:numPr>
          <w:ilvl w:val="2"/>
          <w:numId w:val="11"/>
        </w:numPr>
        <w:tabs>
          <w:tab w:val="clear" w:pos="1134"/>
        </w:tabs>
        <w:ind w:left="1843"/>
      </w:pPr>
      <w:r w:rsidRPr="000732D3">
        <w:rPr>
          <w:rFonts w:eastAsiaTheme="minorEastAsia"/>
          <w:b/>
          <w:bCs/>
        </w:rPr>
        <w:t xml:space="preserve">Príloha č. </w:t>
      </w:r>
      <w:r w:rsidR="3705FA4F" w:rsidRPr="000732D3">
        <w:rPr>
          <w:rFonts w:eastAsiaTheme="minorEastAsia"/>
          <w:b/>
          <w:bCs/>
        </w:rPr>
        <w:t>6</w:t>
      </w:r>
      <w:r w:rsidRPr="000732D3">
        <w:rPr>
          <w:rFonts w:eastAsiaTheme="minorEastAsia"/>
          <w:b/>
          <w:bCs/>
        </w:rPr>
        <w:t xml:space="preserve">: </w:t>
      </w:r>
      <w:r w:rsidR="00D84754" w:rsidRPr="000732D3">
        <w:rPr>
          <w:rFonts w:eastAsiaTheme="minorEastAsia"/>
          <w:b/>
          <w:bCs/>
        </w:rPr>
        <w:t>Cenník Služieb</w:t>
      </w:r>
    </w:p>
    <w:p w14:paraId="137B7E74" w14:textId="6D72B97F" w:rsidR="004E2F52" w:rsidRPr="000732D3" w:rsidRDefault="007A4CB2">
      <w:pPr>
        <w:pStyle w:val="MLOdsek"/>
        <w:numPr>
          <w:ilvl w:val="2"/>
          <w:numId w:val="11"/>
        </w:numPr>
        <w:tabs>
          <w:tab w:val="clear" w:pos="1134"/>
        </w:tabs>
        <w:ind w:left="1843"/>
      </w:pPr>
      <w:r w:rsidRPr="000732D3">
        <w:rPr>
          <w:rFonts w:eastAsiaTheme="minorEastAsia"/>
          <w:b/>
          <w:bCs/>
        </w:rPr>
        <w:t xml:space="preserve">Príloha č. 7: </w:t>
      </w:r>
      <w:r w:rsidRPr="000732D3">
        <w:rPr>
          <w:rFonts w:eastAsiaTheme="minorEastAsia"/>
          <w:b/>
        </w:rPr>
        <w:t>Vzor Akceptačného protokolu na Objednávkové služby</w:t>
      </w:r>
    </w:p>
    <w:p w14:paraId="0BC6CA9B" w14:textId="506CBAF1" w:rsidR="004E2F52" w:rsidRPr="000732D3" w:rsidRDefault="004E2F52">
      <w:pPr>
        <w:pStyle w:val="MLOdsek"/>
        <w:numPr>
          <w:ilvl w:val="2"/>
          <w:numId w:val="11"/>
        </w:numPr>
        <w:tabs>
          <w:tab w:val="clear" w:pos="1134"/>
        </w:tabs>
        <w:ind w:left="1843"/>
        <w:rPr>
          <w:rFonts w:eastAsiaTheme="minorEastAsia"/>
          <w:b/>
          <w:bCs/>
        </w:rPr>
      </w:pPr>
      <w:bookmarkStart w:id="47" w:name="_Ref519862396"/>
      <w:r w:rsidRPr="000732D3">
        <w:rPr>
          <w:rFonts w:eastAsiaTheme="minorEastAsia"/>
          <w:b/>
          <w:bCs/>
        </w:rPr>
        <w:t xml:space="preserve">Príloha č. 8: </w:t>
      </w:r>
      <w:r w:rsidRPr="000732D3">
        <w:rPr>
          <w:b/>
          <w:bCs/>
        </w:rPr>
        <w:t>Kategorizácia Vád, lehoty na ich odstránenie, podmienky záruky</w:t>
      </w:r>
      <w:bookmarkEnd w:id="47"/>
    </w:p>
    <w:p w14:paraId="62DC29C5" w14:textId="5F90F9A5" w:rsidR="00052F34" w:rsidRPr="000732D3" w:rsidRDefault="00052F34">
      <w:pPr>
        <w:pStyle w:val="MLOdsek"/>
        <w:numPr>
          <w:ilvl w:val="2"/>
          <w:numId w:val="11"/>
        </w:numPr>
        <w:tabs>
          <w:tab w:val="clear" w:pos="1134"/>
        </w:tabs>
        <w:ind w:left="1843"/>
        <w:rPr>
          <w:b/>
          <w:bCs/>
        </w:rPr>
      </w:pPr>
      <w:r w:rsidRPr="000732D3">
        <w:rPr>
          <w:rFonts w:eastAsiaTheme="minorEastAsia"/>
          <w:b/>
          <w:bCs/>
        </w:rPr>
        <w:t>Príloha č</w:t>
      </w:r>
      <w:r w:rsidRPr="000732D3">
        <w:rPr>
          <w:b/>
          <w:bCs/>
        </w:rPr>
        <w:t xml:space="preserve">. </w:t>
      </w:r>
      <w:r w:rsidR="004E2F52" w:rsidRPr="000732D3">
        <w:rPr>
          <w:b/>
          <w:bCs/>
        </w:rPr>
        <w:t>9</w:t>
      </w:r>
      <w:r w:rsidRPr="000732D3">
        <w:rPr>
          <w:b/>
          <w:bCs/>
        </w:rPr>
        <w:t xml:space="preserve"> Popis In</w:t>
      </w:r>
      <w:r w:rsidR="002B4FD0">
        <w:rPr>
          <w:b/>
          <w:bCs/>
        </w:rPr>
        <w:t>tegrovaného</w:t>
      </w:r>
      <w:r w:rsidRPr="000732D3">
        <w:rPr>
          <w:b/>
          <w:bCs/>
        </w:rPr>
        <w:t xml:space="preserve"> systému úradov verejného zdravotníctva</w:t>
      </w:r>
      <w:bookmarkEnd w:id="44"/>
    </w:p>
    <w:p w14:paraId="333B58B6" w14:textId="77777777" w:rsidR="001531F4" w:rsidRPr="000732D3" w:rsidRDefault="7D4A8B9E" w:rsidP="34DADC67">
      <w:pPr>
        <w:pStyle w:val="MLOdsek"/>
        <w:rPr>
          <w:rFonts w:asciiTheme="minorEastAsia" w:eastAsiaTheme="minorEastAsia" w:hAnsiTheme="minorEastAsia" w:cstheme="minorEastAsia"/>
          <w:lang w:eastAsia="en-US"/>
        </w:rPr>
      </w:pPr>
      <w:r w:rsidRPr="000732D3">
        <w:rPr>
          <w:rFonts w:eastAsiaTheme="minorEastAsia"/>
          <w:lang w:eastAsia="en-US"/>
        </w:rPr>
        <w:t>Táto Zmluva</w:t>
      </w:r>
      <w:r w:rsidR="608510D5" w:rsidRPr="000732D3">
        <w:rPr>
          <w:rFonts w:eastAsiaTheme="minorEastAsia"/>
          <w:lang w:eastAsia="en-US"/>
        </w:rPr>
        <w:t xml:space="preserve"> </w:t>
      </w:r>
      <w:r w:rsidRPr="000732D3">
        <w:rPr>
          <w:rFonts w:eastAsiaTheme="minorEastAsia"/>
          <w:lang w:eastAsia="en-US"/>
        </w:rPr>
        <w:t>je vyhotovená</w:t>
      </w:r>
      <w:r w:rsidR="608510D5" w:rsidRPr="000732D3">
        <w:rPr>
          <w:rFonts w:eastAsiaTheme="minorEastAsia"/>
          <w:lang w:eastAsia="en-US"/>
        </w:rPr>
        <w:t xml:space="preserve"> v </w:t>
      </w:r>
      <w:r w:rsidR="350AA449" w:rsidRPr="000732D3">
        <w:rPr>
          <w:rFonts w:eastAsiaTheme="minorEastAsia"/>
          <w:lang w:eastAsia="en-US"/>
        </w:rPr>
        <w:t>štyroch (4</w:t>
      </w:r>
      <w:r w:rsidR="608510D5" w:rsidRPr="000732D3">
        <w:rPr>
          <w:rFonts w:eastAsiaTheme="minorEastAsia"/>
          <w:lang w:eastAsia="en-US"/>
        </w:rPr>
        <w:t xml:space="preserve">) vyhotoveniach s platnosťou originálu, z toho dve (2) </w:t>
      </w:r>
      <w:r w:rsidRPr="000732D3">
        <w:rPr>
          <w:rFonts w:eastAsiaTheme="minorEastAsia"/>
          <w:lang w:eastAsia="en-US"/>
        </w:rPr>
        <w:t>vyhotovenia pre Objednávateľa</w:t>
      </w:r>
      <w:r w:rsidR="350AA449" w:rsidRPr="000732D3">
        <w:rPr>
          <w:rFonts w:eastAsiaTheme="minorEastAsia"/>
          <w:lang w:eastAsia="en-US"/>
        </w:rPr>
        <w:t xml:space="preserve"> a dve (2) </w:t>
      </w:r>
      <w:r w:rsidRPr="000732D3">
        <w:rPr>
          <w:rFonts w:eastAsiaTheme="minorEastAsia"/>
          <w:lang w:eastAsia="en-US"/>
        </w:rPr>
        <w:t>vyhotovenia pre Poskytovateľa</w:t>
      </w:r>
      <w:r w:rsidR="608510D5" w:rsidRPr="000732D3">
        <w:rPr>
          <w:rFonts w:eastAsiaTheme="minorEastAsia"/>
          <w:lang w:eastAsia="en-US"/>
        </w:rPr>
        <w:t>.</w:t>
      </w:r>
    </w:p>
    <w:p w14:paraId="06C71869" w14:textId="77777777" w:rsidR="0072793B" w:rsidRPr="000732D3" w:rsidRDefault="28719214">
      <w:pPr>
        <w:pStyle w:val="MLOdsek"/>
      </w:pPr>
      <w:r w:rsidRPr="000732D3">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F0022E7" w14:textId="77777777" w:rsidR="00CD05D3" w:rsidRPr="000732D3" w:rsidRDefault="0837F286">
      <w:pPr>
        <w:pStyle w:val="MLOdsek"/>
      </w:pPr>
      <w:r w:rsidRPr="000732D3">
        <w:rPr>
          <w:rFonts w:eastAsiaTheme="minorEastAsia"/>
          <w:lang w:eastAsia="en-US"/>
        </w:rPr>
        <w:t>Zmluvné s</w:t>
      </w:r>
      <w:r w:rsidR="027B34F6" w:rsidRPr="000732D3">
        <w:rPr>
          <w:rFonts w:eastAsiaTheme="minorEastAsia"/>
          <w:lang w:eastAsia="en-US"/>
        </w:rPr>
        <w:t xml:space="preserve">trany týmto vyhlasujú, že obsah </w:t>
      </w:r>
      <w:r w:rsidR="504B9D39" w:rsidRPr="000732D3">
        <w:rPr>
          <w:rFonts w:eastAsiaTheme="minorEastAsia"/>
          <w:lang w:eastAsia="en-US"/>
        </w:rPr>
        <w:t>Zmluvy</w:t>
      </w:r>
      <w:r w:rsidR="027B34F6" w:rsidRPr="000732D3">
        <w:rPr>
          <w:rFonts w:eastAsiaTheme="minorEastAsia"/>
          <w:lang w:eastAsia="en-US"/>
        </w:rPr>
        <w:t xml:space="preserve"> im </w:t>
      </w:r>
      <w:r w:rsidR="3FE06236" w:rsidRPr="000732D3">
        <w:rPr>
          <w:rFonts w:eastAsiaTheme="minorEastAsia"/>
          <w:lang w:eastAsia="en-US"/>
        </w:rPr>
        <w:t xml:space="preserve">je </w:t>
      </w:r>
      <w:r w:rsidR="027B34F6" w:rsidRPr="000732D3">
        <w:rPr>
          <w:rFonts w:eastAsiaTheme="minorEastAsia"/>
          <w:lang w:eastAsia="en-US"/>
        </w:rPr>
        <w:t xml:space="preserve">známy, predstavuje ich vlastnú slobodnú a vážnu vôľu, je vyhotovený v správnej forme, </w:t>
      </w:r>
      <w:r w:rsidR="500BD075" w:rsidRPr="000732D3">
        <w:rPr>
          <w:rFonts w:eastAsiaTheme="minorEastAsia"/>
          <w:lang w:eastAsia="en-US"/>
        </w:rPr>
        <w:t>a</w:t>
      </w:r>
      <w:r w:rsidR="3FE06236" w:rsidRPr="000732D3">
        <w:rPr>
          <w:rFonts w:eastAsiaTheme="minorEastAsia"/>
          <w:lang w:eastAsia="en-US"/>
        </w:rPr>
        <w:t> </w:t>
      </w:r>
      <w:r w:rsidR="027B34F6" w:rsidRPr="000732D3">
        <w:rPr>
          <w:rFonts w:eastAsiaTheme="minorEastAsia"/>
          <w:lang w:eastAsia="en-US"/>
        </w:rPr>
        <w:t>že tomuto obsahu aj právnym dôsledkom porozumeli a súhlasia s nimi, na znak čoho pripájajú svoje vlastnoručné podpisy.</w:t>
      </w:r>
    </w:p>
    <w:p w14:paraId="6347B894" w14:textId="77777777" w:rsidR="00C62DBA" w:rsidRPr="000732D3" w:rsidRDefault="00C62DBA" w:rsidP="000817B1">
      <w:pPr>
        <w:spacing w:after="200" w:line="276" w:lineRule="auto"/>
        <w:jc w:val="left"/>
        <w:rPr>
          <w:rFonts w:cstheme="minorHAnsi"/>
        </w:rPr>
      </w:pPr>
    </w:p>
    <w:p w14:paraId="0930A043" w14:textId="77777777" w:rsidR="00D41975" w:rsidRPr="000732D3" w:rsidRDefault="00D41975" w:rsidP="00D41975">
      <w:pPr>
        <w:spacing w:after="200" w:line="276" w:lineRule="auto"/>
        <w:ind w:left="708"/>
        <w:jc w:val="left"/>
        <w:rPr>
          <w:rFonts w:eastAsiaTheme="minorHAnsi" w:cstheme="minorHAnsi"/>
          <w:lang w:eastAsia="en-US"/>
        </w:rPr>
      </w:pPr>
      <w:r w:rsidRPr="000732D3">
        <w:rPr>
          <w:rFonts w:eastAsiaTheme="minorHAnsi" w:cstheme="minorHAnsi"/>
          <w:lang w:eastAsia="en-US"/>
        </w:rPr>
        <w:t>V Bratislave dňa _____________________</w:t>
      </w:r>
      <w:r w:rsidRPr="000732D3">
        <w:rPr>
          <w:rFonts w:eastAsiaTheme="minorHAnsi" w:cstheme="minorHAnsi"/>
          <w:lang w:eastAsia="en-US"/>
        </w:rPr>
        <w:tab/>
        <w:t xml:space="preserve">           V Bratislave dňa _____________________</w:t>
      </w:r>
    </w:p>
    <w:p w14:paraId="2980F01A" w14:textId="77777777" w:rsidR="00D41975" w:rsidRPr="000732D3" w:rsidRDefault="00D41975" w:rsidP="00D41975">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0732D3" w:rsidRPr="000732D3" w14:paraId="67B5C35C" w14:textId="77777777" w:rsidTr="34DADC67">
        <w:trPr>
          <w:trHeight w:val="651"/>
        </w:trPr>
        <w:tc>
          <w:tcPr>
            <w:tcW w:w="4742" w:type="dxa"/>
          </w:tcPr>
          <w:p w14:paraId="5287CD0B"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 Objedn</w:t>
            </w:r>
            <w:r w:rsidRPr="000732D3">
              <w:rPr>
                <w:rFonts w:asciiTheme="minorHAnsi" w:eastAsia="Helvetica" w:hAnsiTheme="minorHAnsi" w:cstheme="minorHAnsi"/>
                <w:b/>
                <w:noProof w:val="0"/>
                <w:sz w:val="22"/>
                <w:szCs w:val="22"/>
                <w:lang w:eastAsia="en-US"/>
              </w:rPr>
              <w:t>á</w:t>
            </w:r>
            <w:r w:rsidRPr="000732D3">
              <w:rPr>
                <w:rFonts w:asciiTheme="minorHAnsi" w:eastAsiaTheme="minorHAnsi" w:hAnsiTheme="minorHAnsi" w:cstheme="minorHAnsi"/>
                <w:b/>
                <w:noProof w:val="0"/>
                <w:sz w:val="22"/>
                <w:szCs w:val="22"/>
                <w:lang w:eastAsia="en-US"/>
              </w:rPr>
              <w:t>vate</w:t>
            </w:r>
            <w:r w:rsidRPr="000732D3">
              <w:rPr>
                <w:rFonts w:asciiTheme="minorHAnsi" w:eastAsia="Helvetica" w:hAnsiTheme="minorHAnsi" w:cstheme="minorHAnsi"/>
                <w:b/>
                <w:noProof w:val="0"/>
                <w:sz w:val="22"/>
                <w:szCs w:val="22"/>
                <w:lang w:eastAsia="en-US"/>
              </w:rPr>
              <w:t>ľa</w:t>
            </w:r>
            <w:r w:rsidRPr="000732D3">
              <w:rPr>
                <w:rFonts w:asciiTheme="minorHAnsi" w:eastAsiaTheme="minorHAnsi" w:hAnsiTheme="minorHAnsi" w:cstheme="minorHAnsi"/>
                <w:b/>
                <w:noProof w:val="0"/>
                <w:sz w:val="22"/>
                <w:szCs w:val="22"/>
                <w:lang w:eastAsia="en-US"/>
              </w:rPr>
              <w:t>:</w:t>
            </w:r>
          </w:p>
          <w:p w14:paraId="3ED1F04B"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16FC4A29"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w:t>
            </w:r>
            <w:r w:rsidR="000E5509" w:rsidRPr="000732D3">
              <w:rPr>
                <w:rFonts w:asciiTheme="minorHAnsi" w:eastAsiaTheme="minorHAnsi" w:hAnsiTheme="minorHAnsi" w:cstheme="minorHAnsi"/>
                <w:b/>
                <w:noProof w:val="0"/>
                <w:sz w:val="22"/>
                <w:szCs w:val="22"/>
                <w:lang w:eastAsia="en-US"/>
              </w:rPr>
              <w:t xml:space="preserve"> Poskytovateľa </w:t>
            </w:r>
            <w:r w:rsidRPr="000732D3">
              <w:rPr>
                <w:rFonts w:asciiTheme="minorHAnsi" w:eastAsia="Helvetica" w:hAnsiTheme="minorHAnsi" w:cstheme="minorHAnsi"/>
                <w:b/>
                <w:noProof w:val="0"/>
                <w:sz w:val="22"/>
                <w:szCs w:val="22"/>
                <w:lang w:eastAsia="en-US"/>
              </w:rPr>
              <w:t>:</w:t>
            </w:r>
          </w:p>
        </w:tc>
      </w:tr>
      <w:tr w:rsidR="000732D3" w:rsidRPr="000732D3" w14:paraId="7E806D7A" w14:textId="77777777" w:rsidTr="34DADC67">
        <w:tc>
          <w:tcPr>
            <w:tcW w:w="4742" w:type="dxa"/>
          </w:tcPr>
          <w:p w14:paraId="431490AA"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06FEA75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266AFC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6872A389"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c>
          <w:tcPr>
            <w:tcW w:w="4743" w:type="dxa"/>
          </w:tcPr>
          <w:p w14:paraId="10F89FCE"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2D175DEE"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47B40DC"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37742A1D"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r>
      <w:tr w:rsidR="00D41975" w:rsidRPr="00B447FF" w14:paraId="058DBA2C" w14:textId="77777777" w:rsidTr="34DADC67">
        <w:tc>
          <w:tcPr>
            <w:tcW w:w="4742" w:type="dxa"/>
          </w:tcPr>
          <w:p w14:paraId="1FF4E472" w14:textId="6F298E69" w:rsidR="00D41975" w:rsidRPr="0022145E" w:rsidRDefault="005B73EC" w:rsidP="007C070E">
            <w:pPr>
              <w:rPr>
                <w:rFonts w:asciiTheme="minorHAnsi" w:hAnsiTheme="minorHAnsi" w:cstheme="minorHAnsi"/>
              </w:rPr>
            </w:pPr>
            <w:r>
              <w:rPr>
                <w:rFonts w:eastAsiaTheme="minorHAnsi" w:cstheme="minorHAnsi"/>
                <w:b/>
                <w:lang w:eastAsia="en-US"/>
              </w:rPr>
              <w:t>Úrad verejného zdravotníctva</w:t>
            </w:r>
          </w:p>
          <w:p w14:paraId="10ECBE7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r w:rsidR="005B73EC">
              <w:rPr>
                <w:rFonts w:asciiTheme="minorHAnsi" w:eastAsiaTheme="minorHAnsi" w:hAnsiTheme="minorHAnsi" w:cstheme="minorHAnsi"/>
                <w:noProof w:val="0"/>
                <w:sz w:val="22"/>
                <w:szCs w:val="22"/>
                <w:lang w:eastAsia="en-US"/>
              </w:rPr>
              <w:t xml:space="preserve"> </w:t>
            </w:r>
            <w:r w:rsidR="005B73EC" w:rsidRPr="00CA0424">
              <w:rPr>
                <w:rFonts w:asciiTheme="minorHAnsi" w:hAnsiTheme="minorHAnsi" w:cstheme="minorHAnsi"/>
                <w:b/>
                <w:bCs/>
                <w:spacing w:val="-1"/>
                <w:sz w:val="22"/>
                <w:szCs w:val="22"/>
              </w:rPr>
              <w:t>PhDr. RNDr. MUDr. Ján Mikas, PhD., MPH</w:t>
            </w:r>
          </w:p>
          <w:p w14:paraId="65536E8F"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r w:rsidR="005B73EC">
              <w:rPr>
                <w:rFonts w:asciiTheme="minorHAnsi" w:eastAsiaTheme="minorHAnsi" w:hAnsiTheme="minorHAnsi" w:cstheme="minorHAnsi"/>
                <w:noProof w:val="0"/>
                <w:sz w:val="22"/>
                <w:szCs w:val="22"/>
                <w:lang w:eastAsia="en-US"/>
              </w:rPr>
              <w:t xml:space="preserve"> hlavný hygienik Slovenskej republiky</w:t>
            </w:r>
          </w:p>
        </w:tc>
        <w:tc>
          <w:tcPr>
            <w:tcW w:w="4743" w:type="dxa"/>
          </w:tcPr>
          <w:p w14:paraId="4CC55EE8" w14:textId="77777777" w:rsidR="00D41975" w:rsidRPr="0022145E" w:rsidRDefault="6A111829" w:rsidP="001E53E2">
            <w:r w:rsidRPr="34DADC67">
              <w:rPr>
                <w:highlight w:val="yellow"/>
              </w:rPr>
              <w:t>.......</w:t>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cstheme="minorBidi"/>
                <w:highlight w:val="yellow"/>
                <w:lang w:eastAsia="en-US"/>
              </w:rPr>
              <w:fldChar w:fldCharType="begin"/>
            </w:r>
            <w:r w:rsidR="00D41975" w:rsidRPr="34DADC67">
              <w:rPr>
                <w:rFonts w:eastAsiaTheme="minorEastAsia" w:cstheme="minorBidi"/>
                <w:highlight w:val="yellow"/>
                <w:lang w:eastAsia="en-US"/>
              </w:rPr>
              <w:instrText xml:space="preserve"> macrobutton nobutton </w:instrText>
            </w:r>
            <w:r w:rsidR="00D41975" w:rsidRPr="34DADC67">
              <w:rPr>
                <w:rFonts w:eastAsiaTheme="minorEastAsia" w:cstheme="minorBidi"/>
                <w:b/>
                <w:bCs/>
                <w:highlight w:val="yellow"/>
                <w:lang w:eastAsia="en-US"/>
              </w:rPr>
              <w:instrText>[poskytovateľ]</w:instrText>
            </w:r>
            <w:r w:rsidR="00D41975" w:rsidRPr="34DADC67">
              <w:rPr>
                <w:rFonts w:eastAsiaTheme="minorEastAsia" w:cstheme="minorBidi"/>
                <w:highlight w:val="yellow"/>
                <w:lang w:eastAsia="en-US"/>
              </w:rPr>
              <w:fldChar w:fldCharType="end"/>
            </w:r>
          </w:p>
          <w:p w14:paraId="4AD6C6E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C99062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292BDFB6" w14:textId="77777777" w:rsidR="00D41975" w:rsidRPr="00B447FF" w:rsidRDefault="00D41975" w:rsidP="009100CB">
      <w:pPr>
        <w:spacing w:after="200" w:line="276" w:lineRule="auto"/>
        <w:jc w:val="center"/>
        <w:rPr>
          <w:rFonts w:eastAsiaTheme="minorHAnsi" w:cstheme="minorHAnsi"/>
          <w:i/>
          <w:lang w:eastAsia="en-US"/>
        </w:rPr>
      </w:pPr>
    </w:p>
    <w:p w14:paraId="241227FB" w14:textId="77777777" w:rsidR="00D10796" w:rsidRDefault="00D10796" w:rsidP="00494501">
      <w:pPr>
        <w:pStyle w:val="Nadpis2"/>
        <w:spacing w:line="240" w:lineRule="auto"/>
        <w:rPr>
          <w:rFonts w:eastAsiaTheme="minorEastAsia" w:cstheme="minorBidi"/>
          <w:b/>
          <w:bCs/>
          <w:sz w:val="24"/>
          <w:szCs w:val="24"/>
          <w:lang w:eastAsia="en-US"/>
        </w:rPr>
      </w:pPr>
    </w:p>
    <w:p w14:paraId="0625B481" w14:textId="77777777" w:rsidR="00D10796" w:rsidRDefault="00D10796" w:rsidP="00494501">
      <w:pPr>
        <w:pStyle w:val="Nadpis2"/>
        <w:spacing w:line="240" w:lineRule="auto"/>
        <w:rPr>
          <w:rFonts w:eastAsiaTheme="minorEastAsia" w:cstheme="minorBidi"/>
          <w:b/>
          <w:bCs/>
          <w:sz w:val="24"/>
          <w:szCs w:val="24"/>
          <w:lang w:eastAsia="en-US"/>
        </w:rPr>
      </w:pPr>
    </w:p>
    <w:p w14:paraId="1F913B71" w14:textId="77777777" w:rsidR="00D10796" w:rsidRDefault="00D10796" w:rsidP="00494501">
      <w:pPr>
        <w:pStyle w:val="Nadpis2"/>
        <w:spacing w:line="240" w:lineRule="auto"/>
        <w:rPr>
          <w:rFonts w:eastAsiaTheme="minorEastAsia" w:cstheme="minorBidi"/>
          <w:b/>
          <w:bCs/>
          <w:sz w:val="24"/>
          <w:szCs w:val="24"/>
          <w:lang w:eastAsia="en-US"/>
        </w:rPr>
      </w:pPr>
    </w:p>
    <w:p w14:paraId="462CE125" w14:textId="77777777" w:rsidR="00D10796" w:rsidRDefault="00D10796" w:rsidP="00494501">
      <w:pPr>
        <w:pStyle w:val="Nadpis2"/>
        <w:spacing w:line="240" w:lineRule="auto"/>
        <w:rPr>
          <w:rFonts w:eastAsiaTheme="minorEastAsia" w:cstheme="minorBidi"/>
          <w:b/>
          <w:bCs/>
          <w:sz w:val="24"/>
          <w:szCs w:val="24"/>
          <w:lang w:eastAsia="en-US"/>
        </w:rPr>
      </w:pPr>
    </w:p>
    <w:p w14:paraId="5F5E8EBC" w14:textId="77777777" w:rsidR="00D10796" w:rsidRDefault="00D10796" w:rsidP="00494501">
      <w:pPr>
        <w:pStyle w:val="Nadpis2"/>
        <w:spacing w:line="240" w:lineRule="auto"/>
        <w:rPr>
          <w:rFonts w:eastAsiaTheme="minorEastAsia" w:cstheme="minorBidi"/>
          <w:b/>
          <w:bCs/>
          <w:sz w:val="24"/>
          <w:szCs w:val="24"/>
          <w:lang w:eastAsia="en-US"/>
        </w:rPr>
      </w:pPr>
    </w:p>
    <w:p w14:paraId="30DAB8C9" w14:textId="77777777" w:rsidR="00D10796" w:rsidRDefault="00D10796" w:rsidP="00494501">
      <w:pPr>
        <w:pStyle w:val="Nadpis2"/>
        <w:spacing w:line="240" w:lineRule="auto"/>
        <w:rPr>
          <w:rFonts w:eastAsiaTheme="minorEastAsia" w:cstheme="minorBidi"/>
          <w:b/>
          <w:bCs/>
          <w:sz w:val="24"/>
          <w:szCs w:val="24"/>
          <w:lang w:eastAsia="en-US"/>
        </w:rPr>
      </w:pPr>
    </w:p>
    <w:p w14:paraId="2DA95630" w14:textId="77777777" w:rsidR="00D10796" w:rsidRDefault="00D10796" w:rsidP="00494501">
      <w:pPr>
        <w:pStyle w:val="Nadpis2"/>
        <w:spacing w:line="240" w:lineRule="auto"/>
        <w:rPr>
          <w:rFonts w:eastAsiaTheme="minorEastAsia" w:cstheme="minorBidi"/>
          <w:b/>
          <w:bCs/>
          <w:sz w:val="24"/>
          <w:szCs w:val="24"/>
          <w:lang w:eastAsia="en-US"/>
        </w:rPr>
      </w:pPr>
    </w:p>
    <w:p w14:paraId="2A39C345" w14:textId="77777777" w:rsidR="00D10796" w:rsidRDefault="00D10796" w:rsidP="00494501">
      <w:pPr>
        <w:pStyle w:val="Nadpis2"/>
        <w:spacing w:line="240" w:lineRule="auto"/>
        <w:rPr>
          <w:rFonts w:eastAsiaTheme="minorEastAsia" w:cstheme="minorBidi"/>
          <w:b/>
          <w:bCs/>
          <w:sz w:val="24"/>
          <w:szCs w:val="24"/>
          <w:lang w:eastAsia="en-US"/>
        </w:rPr>
      </w:pPr>
    </w:p>
    <w:p w14:paraId="6ADB50F1" w14:textId="77777777" w:rsidR="00D10796" w:rsidRDefault="00D10796" w:rsidP="00494501">
      <w:pPr>
        <w:pStyle w:val="Nadpis2"/>
        <w:spacing w:line="240" w:lineRule="auto"/>
        <w:rPr>
          <w:rFonts w:eastAsiaTheme="minorEastAsia" w:cstheme="minorBidi"/>
          <w:b/>
          <w:bCs/>
          <w:sz w:val="24"/>
          <w:szCs w:val="24"/>
          <w:lang w:eastAsia="en-US"/>
        </w:rPr>
      </w:pPr>
    </w:p>
    <w:p w14:paraId="266FBFB4" w14:textId="77777777" w:rsidR="00D10796" w:rsidRDefault="00D10796" w:rsidP="00494501">
      <w:pPr>
        <w:pStyle w:val="Nadpis2"/>
        <w:spacing w:line="240" w:lineRule="auto"/>
        <w:rPr>
          <w:rFonts w:eastAsiaTheme="minorEastAsia" w:cstheme="minorBidi"/>
          <w:b/>
          <w:bCs/>
          <w:sz w:val="24"/>
          <w:szCs w:val="24"/>
          <w:lang w:eastAsia="en-US"/>
        </w:rPr>
      </w:pPr>
    </w:p>
    <w:p w14:paraId="18CED375" w14:textId="77777777" w:rsidR="00D10796" w:rsidRDefault="00D10796" w:rsidP="00494501">
      <w:pPr>
        <w:pStyle w:val="Nadpis2"/>
        <w:spacing w:line="240" w:lineRule="auto"/>
        <w:rPr>
          <w:rFonts w:eastAsiaTheme="minorEastAsia" w:cstheme="minorBidi"/>
          <w:b/>
          <w:bCs/>
          <w:sz w:val="24"/>
          <w:szCs w:val="24"/>
          <w:lang w:eastAsia="en-US"/>
        </w:rPr>
      </w:pPr>
    </w:p>
    <w:p w14:paraId="283C6577" w14:textId="77777777" w:rsidR="00D10796" w:rsidRDefault="00D10796" w:rsidP="00494501">
      <w:pPr>
        <w:pStyle w:val="Nadpis2"/>
        <w:spacing w:line="240" w:lineRule="auto"/>
        <w:rPr>
          <w:rFonts w:eastAsiaTheme="minorEastAsia" w:cstheme="minorBidi"/>
          <w:b/>
          <w:bCs/>
          <w:sz w:val="24"/>
          <w:szCs w:val="24"/>
          <w:lang w:eastAsia="en-US"/>
        </w:rPr>
      </w:pPr>
    </w:p>
    <w:p w14:paraId="72D83229" w14:textId="77777777" w:rsidR="00D10796" w:rsidRDefault="00D10796" w:rsidP="00494501">
      <w:pPr>
        <w:pStyle w:val="Nadpis2"/>
        <w:spacing w:line="240" w:lineRule="auto"/>
        <w:rPr>
          <w:rFonts w:eastAsiaTheme="minorEastAsia" w:cstheme="minorBidi"/>
          <w:b/>
          <w:bCs/>
          <w:sz w:val="24"/>
          <w:szCs w:val="24"/>
          <w:lang w:eastAsia="en-US"/>
        </w:rPr>
      </w:pPr>
    </w:p>
    <w:p w14:paraId="2CFE7581" w14:textId="77777777" w:rsidR="00D10796" w:rsidRDefault="00D10796" w:rsidP="00494501">
      <w:pPr>
        <w:pStyle w:val="Nadpis2"/>
        <w:spacing w:line="240" w:lineRule="auto"/>
        <w:rPr>
          <w:rFonts w:eastAsiaTheme="minorEastAsia" w:cstheme="minorBidi"/>
          <w:b/>
          <w:bCs/>
          <w:sz w:val="24"/>
          <w:szCs w:val="24"/>
          <w:lang w:eastAsia="en-US"/>
        </w:rPr>
      </w:pPr>
    </w:p>
    <w:p w14:paraId="06CC52F3" w14:textId="77777777" w:rsidR="00D10796" w:rsidRDefault="00D10796" w:rsidP="00494501">
      <w:pPr>
        <w:pStyle w:val="Nadpis2"/>
        <w:spacing w:line="240" w:lineRule="auto"/>
        <w:rPr>
          <w:rFonts w:eastAsiaTheme="minorEastAsia" w:cstheme="minorBidi"/>
          <w:b/>
          <w:bCs/>
          <w:sz w:val="24"/>
          <w:szCs w:val="24"/>
          <w:lang w:eastAsia="en-US"/>
        </w:rPr>
      </w:pPr>
    </w:p>
    <w:p w14:paraId="20690F3D" w14:textId="77777777" w:rsidR="00D10796" w:rsidRDefault="00D10796" w:rsidP="00494501">
      <w:pPr>
        <w:pStyle w:val="Nadpis2"/>
        <w:spacing w:line="240" w:lineRule="auto"/>
        <w:rPr>
          <w:rFonts w:eastAsiaTheme="minorEastAsia" w:cstheme="minorBidi"/>
          <w:b/>
          <w:bCs/>
          <w:sz w:val="24"/>
          <w:szCs w:val="24"/>
          <w:lang w:eastAsia="en-US"/>
        </w:rPr>
      </w:pPr>
    </w:p>
    <w:p w14:paraId="4C16BA8F" w14:textId="77777777" w:rsidR="00D10796" w:rsidRDefault="00D10796" w:rsidP="00494501">
      <w:pPr>
        <w:pStyle w:val="Nadpis2"/>
        <w:spacing w:line="240" w:lineRule="auto"/>
        <w:rPr>
          <w:rFonts w:eastAsiaTheme="minorEastAsia" w:cstheme="minorBidi"/>
          <w:b/>
          <w:bCs/>
          <w:sz w:val="24"/>
          <w:szCs w:val="24"/>
          <w:lang w:eastAsia="en-US"/>
        </w:rPr>
      </w:pPr>
    </w:p>
    <w:p w14:paraId="381CE056" w14:textId="77777777" w:rsidR="00D10796" w:rsidRDefault="00D10796" w:rsidP="00494501">
      <w:pPr>
        <w:pStyle w:val="Nadpis2"/>
        <w:spacing w:line="240" w:lineRule="auto"/>
        <w:rPr>
          <w:rFonts w:eastAsiaTheme="minorEastAsia" w:cstheme="minorBidi"/>
          <w:b/>
          <w:bCs/>
          <w:sz w:val="24"/>
          <w:szCs w:val="24"/>
          <w:lang w:eastAsia="en-US"/>
        </w:rPr>
      </w:pPr>
    </w:p>
    <w:p w14:paraId="0CF1E4F1" w14:textId="77777777" w:rsidR="00D10796" w:rsidRDefault="00D10796" w:rsidP="00494501">
      <w:pPr>
        <w:pStyle w:val="Nadpis2"/>
        <w:spacing w:line="240" w:lineRule="auto"/>
        <w:rPr>
          <w:rFonts w:eastAsiaTheme="minorEastAsia" w:cstheme="minorBidi"/>
          <w:b/>
          <w:bCs/>
          <w:sz w:val="24"/>
          <w:szCs w:val="24"/>
          <w:lang w:eastAsia="en-US"/>
        </w:rPr>
      </w:pPr>
    </w:p>
    <w:p w14:paraId="6E55FA3C" w14:textId="77777777" w:rsidR="00D10796" w:rsidRDefault="00D10796" w:rsidP="00494501">
      <w:pPr>
        <w:pStyle w:val="Nadpis2"/>
        <w:spacing w:line="240" w:lineRule="auto"/>
        <w:rPr>
          <w:rFonts w:eastAsiaTheme="minorEastAsia" w:cstheme="minorBidi"/>
          <w:b/>
          <w:bCs/>
          <w:sz w:val="24"/>
          <w:szCs w:val="24"/>
          <w:lang w:eastAsia="en-US"/>
        </w:rPr>
      </w:pPr>
    </w:p>
    <w:p w14:paraId="010FF53F" w14:textId="0B5ED40B"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5C4024FD" w14:textId="77777777" w:rsidR="00494501" w:rsidRPr="00B447FF" w:rsidRDefault="00494501" w:rsidP="570B1B36">
      <w:pPr>
        <w:spacing w:after="200" w:line="276" w:lineRule="auto"/>
        <w:rPr>
          <w:rFonts w:eastAsiaTheme="minorEastAsia" w:cstheme="minorBidi"/>
          <w:lang w:eastAsia="en-US"/>
        </w:rPr>
      </w:pPr>
    </w:p>
    <w:p w14:paraId="798A2369" w14:textId="77777777" w:rsidR="00A33FD7" w:rsidRPr="00677BCD" w:rsidRDefault="00A33FD7" w:rsidP="00A33FD7">
      <w:pPr>
        <w:pStyle w:val="Nadpis2"/>
        <w:spacing w:line="240" w:lineRule="auto"/>
        <w:rPr>
          <w:rFonts w:eastAsiaTheme="minorEastAsia" w:cstheme="minorHAnsi"/>
          <w:b/>
          <w:bCs/>
          <w:lang w:eastAsia="en-US"/>
        </w:rPr>
      </w:pPr>
      <w:r w:rsidRPr="00677BCD">
        <w:rPr>
          <w:rFonts w:cstheme="minorHAnsi"/>
          <w:b/>
          <w:bCs/>
        </w:rPr>
        <w:t xml:space="preserve">Špecifikácia obsahu a rozsahu Paušálnych služieb a špecifikácia spôsobu plnenia </w:t>
      </w:r>
    </w:p>
    <w:p w14:paraId="437D602A" w14:textId="77777777" w:rsidR="00A33FD7" w:rsidRPr="00677BCD" w:rsidRDefault="00A33FD7" w:rsidP="00A33FD7">
      <w:pPr>
        <w:spacing w:after="200" w:line="276" w:lineRule="auto"/>
        <w:rPr>
          <w:rFonts w:eastAsiaTheme="minorEastAsia" w:cstheme="minorHAnsi"/>
          <w:lang w:eastAsia="en-US"/>
        </w:rPr>
      </w:pPr>
      <w:r w:rsidRPr="00677BCD">
        <w:rPr>
          <w:rFonts w:eastAsiaTheme="minorEastAsia" w:cstheme="minorHAnsi"/>
          <w:lang w:eastAsia="en-US"/>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14:paraId="3BDF103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sidRPr="00677BCD">
        <w:rPr>
          <w:rFonts w:cstheme="minorHAnsi"/>
          <w:b/>
          <w:bCs/>
          <w:u w:val="single"/>
        </w:rPr>
        <w:t xml:space="preserve">Správa, posudzovanie, riešenie a odstraňovanie Incidentov  </w:t>
      </w:r>
    </w:p>
    <w:p w14:paraId="777CCE9C" w14:textId="191B464A" w:rsidR="00A33FD7" w:rsidRPr="00677BCD" w:rsidRDefault="00A33FD7" w:rsidP="00A33FD7">
      <w:pPr>
        <w:spacing w:after="200" w:line="276" w:lineRule="auto"/>
        <w:rPr>
          <w:rFonts w:cstheme="minorHAnsi"/>
          <w:u w:val="single"/>
          <w:lang w:eastAsia="en-US"/>
        </w:rPr>
      </w:pPr>
      <w:r w:rsidRPr="00677BCD">
        <w:rPr>
          <w:rFonts w:cstheme="minorHAnsi"/>
        </w:rPr>
        <w:t>Pre zefektívnenie procesu odstránenia Incidentov musí Poskytovateľ využívať nástroje, princípy a praktiky DevSecOps určené Objednávateľom</w:t>
      </w:r>
      <w:r>
        <w:rPr>
          <w:rFonts w:cstheme="minorHAnsi"/>
        </w:rPr>
        <w:t>. DevSecOps sa riadi podľa dokumentácie vzťahujúcej sa k release manažmentu ako súčasť projektovej dokumentácie IS ÚVZ. Poskytovateľ počas poskytovaní služieb vybuduje potrebné prostredia na jeho strane v zmysle release manažmentu a nahradí tak existujúce dodávateľské   prostredia a  pripraví upravenú verziu dokumentácie k release manažmentu a s ňou súvisiacu dokumentáciu z titulov zmien na schválenie Objednávateľovi.</w:t>
      </w:r>
    </w:p>
    <w:p w14:paraId="0A0F3A53" w14:textId="77777777" w:rsidR="00A33FD7" w:rsidRPr="00677BCD" w:rsidRDefault="00A33FD7" w:rsidP="00A33FD7">
      <w:pPr>
        <w:spacing w:line="276" w:lineRule="auto"/>
        <w:rPr>
          <w:rFonts w:cstheme="minorHAnsi"/>
          <w:color w:val="000000"/>
          <w:spacing w:val="-3"/>
        </w:rPr>
      </w:pPr>
      <w:r w:rsidRPr="00677BCD">
        <w:rPr>
          <w:rFonts w:cstheme="minorHAnsi"/>
        </w:rPr>
        <w:lastRenderedPageBreak/>
        <w:t>Prostredníctvom týchto služieb v súlade s účelom a predmetom plnenia tejto Zmluvy zabezpečuje Poskytovateľ Objednávateľovi proces</w:t>
      </w:r>
      <w:r>
        <w:rPr>
          <w:rFonts w:cstheme="minorHAnsi"/>
        </w:rPr>
        <w:t>y</w:t>
      </w:r>
      <w:r w:rsidRPr="00677BCD">
        <w:rPr>
          <w:rFonts w:cstheme="minorHAnsi"/>
        </w:rPr>
        <w:t xml:space="preserve"> riadenia a riešeni</w:t>
      </w:r>
      <w:r>
        <w:rPr>
          <w:rFonts w:cstheme="minorHAnsi"/>
        </w:rPr>
        <w:t>a</w:t>
      </w:r>
      <w:r w:rsidRPr="00677BCD">
        <w:rPr>
          <w:rFonts w:cstheme="minorHAnsi"/>
        </w:rPr>
        <w:t xml:space="preserve"> Incidentov, ktoré majú, resp. môžu mať, vplyv na dostupnosť a kvalitu prevádzky Systému. </w:t>
      </w:r>
    </w:p>
    <w:p w14:paraId="053D3B2D" w14:textId="77777777" w:rsidR="00A33FD7" w:rsidRPr="00677BCD" w:rsidRDefault="00A33FD7" w:rsidP="00A33FD7">
      <w:pPr>
        <w:spacing w:line="276" w:lineRule="auto"/>
        <w:rPr>
          <w:rFonts w:cstheme="minorHAnsi"/>
          <w:color w:val="000000"/>
          <w:spacing w:val="-3"/>
        </w:rPr>
      </w:pPr>
      <w:r w:rsidRPr="00677BCD">
        <w:rPr>
          <w:rFonts w:cstheme="minorHAnsi"/>
          <w:color w:val="000000"/>
          <w:spacing w:val="-3"/>
        </w:rPr>
        <w:t>Nižšie sú špecifikované príslušne detailné informácie , ktoré vymedzujú podmienky poskytovania služby:</w:t>
      </w:r>
    </w:p>
    <w:p w14:paraId="1913E998" w14:textId="77777777" w:rsidR="00A33FD7" w:rsidRPr="00677BCD" w:rsidRDefault="00A33FD7" w:rsidP="00A33FD7">
      <w:pPr>
        <w:spacing w:line="276" w:lineRule="auto"/>
        <w:rPr>
          <w:rFonts w:cstheme="minorHAnsi"/>
          <w:color w:val="000000"/>
          <w:spacing w:val="-3"/>
        </w:rPr>
      </w:pPr>
    </w:p>
    <w:p w14:paraId="2BF52132" w14:textId="77777777" w:rsidR="00A33FD7" w:rsidRPr="00677BCD" w:rsidRDefault="00A33FD7" w:rsidP="00A33FD7">
      <w:pPr>
        <w:spacing w:after="200" w:line="276" w:lineRule="auto"/>
        <w:jc w:val="left"/>
        <w:rPr>
          <w:rFonts w:cstheme="minorHAnsi"/>
          <w:b/>
          <w:bCs/>
          <w:i/>
        </w:rPr>
      </w:pPr>
      <w:r w:rsidRPr="00677BCD">
        <w:rPr>
          <w:rFonts w:cstheme="minorHAnsi"/>
          <w:b/>
          <w:bCs/>
          <w:i/>
        </w:rPr>
        <w:t xml:space="preserve">A.1 </w:t>
      </w:r>
      <w:r w:rsidRPr="00677BCD">
        <w:rPr>
          <w:rFonts w:cstheme="minorHAnsi"/>
          <w:b/>
          <w:bCs/>
          <w:i/>
        </w:rPr>
        <w:tab/>
        <w:t>Spôsob elektronickej komunikácie pre riešenie Incidentov:</w:t>
      </w:r>
    </w:p>
    <w:p w14:paraId="76073EBF"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xml:space="preserve">), </w:t>
      </w:r>
    </w:p>
    <w:p w14:paraId="0EFF1F73"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color w:val="0000FF"/>
          <w:sz w:val="22"/>
          <w:szCs w:val="22"/>
          <w:u w:val="single"/>
        </w:rPr>
      </w:pPr>
      <w:r w:rsidRPr="00677BCD">
        <w:rPr>
          <w:rFonts w:asciiTheme="minorHAnsi" w:hAnsiTheme="minorHAnsi" w:cstheme="minorHAnsi"/>
          <w:sz w:val="22"/>
          <w:szCs w:val="22"/>
        </w:rPr>
        <w:t>elektronickou poštou /e-mail/ (s nastavením vyžiadania potvrdenia o doručení správy), </w:t>
      </w:r>
    </w:p>
    <w:p w14:paraId="6C662E34"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Style w:val="Hypertextovprepojenie"/>
          <w:rFonts w:asciiTheme="minorHAnsi" w:hAnsiTheme="minorHAnsi" w:cstheme="minorHAnsi"/>
          <w:sz w:val="22"/>
          <w:szCs w:val="22"/>
        </w:rPr>
        <w:t>telefonicky na telefónnom čísle kontaktného centra Poskytovateľa.</w:t>
      </w:r>
    </w:p>
    <w:p w14:paraId="27078045" w14:textId="77777777" w:rsidR="00A33FD7" w:rsidRPr="00677BCD" w:rsidRDefault="00A33FD7" w:rsidP="00A33FD7">
      <w:pPr>
        <w:spacing w:after="0" w:line="276" w:lineRule="auto"/>
        <w:contextualSpacing/>
        <w:rPr>
          <w:rFonts w:cstheme="minorHAnsi"/>
        </w:rPr>
      </w:pPr>
    </w:p>
    <w:p w14:paraId="65D0A8D0" w14:textId="77777777" w:rsidR="00A33FD7" w:rsidRPr="00677BCD" w:rsidRDefault="00A33FD7" w:rsidP="00A33FD7">
      <w:pPr>
        <w:spacing w:after="0" w:line="276" w:lineRule="auto"/>
        <w:ind w:left="360"/>
        <w:contextualSpacing/>
        <w:rPr>
          <w:rFonts w:cstheme="minorHAnsi"/>
          <w:b/>
          <w:bCs/>
        </w:rPr>
      </w:pPr>
      <w:r w:rsidRPr="00677BCD">
        <w:rPr>
          <w:rFonts w:cstheme="minorHAnsi"/>
        </w:rPr>
        <w:t>Zoznam činností a podmienky nahlasovania Incidentov sú uvedené v činnostiach pre tieto služby a Objednávateľ si vyhradzuje ich upraviť podľa nastavených procesov prostredníctvom Service Desk, ktoré sú prispôsobované k efektívnemu riadeniu procesov podľa potrieb Objednávateľa.</w:t>
      </w:r>
    </w:p>
    <w:p w14:paraId="10E913EC" w14:textId="77777777" w:rsidR="00A33FD7" w:rsidRPr="00677BCD" w:rsidRDefault="00A33FD7" w:rsidP="00A33FD7">
      <w:pPr>
        <w:spacing w:line="276" w:lineRule="auto"/>
        <w:rPr>
          <w:rFonts w:cstheme="minorHAnsi"/>
        </w:rPr>
      </w:pPr>
    </w:p>
    <w:p w14:paraId="58AE0ED6" w14:textId="77777777" w:rsidR="00A33FD7" w:rsidRPr="00677BCD" w:rsidRDefault="00A33FD7" w:rsidP="00A33FD7">
      <w:pPr>
        <w:spacing w:line="276" w:lineRule="auto"/>
        <w:ind w:left="360"/>
        <w:rPr>
          <w:rFonts w:cstheme="minorHAnsi"/>
        </w:rPr>
      </w:pPr>
      <w:r w:rsidRPr="00677BCD">
        <w:rPr>
          <w:rFonts w:cstheme="minorHAnsi"/>
        </w:rPr>
        <w:t>Čas trvania Incidentu sa počíta od nahlásenia Incidentu spôsobom podľa tejto Zmluvy.</w:t>
      </w:r>
    </w:p>
    <w:p w14:paraId="287C1A3C" w14:textId="77777777" w:rsidR="00A33FD7" w:rsidRPr="00677BCD" w:rsidRDefault="00A33FD7" w:rsidP="00A33FD7">
      <w:pPr>
        <w:spacing w:after="200" w:line="276" w:lineRule="auto"/>
        <w:ind w:left="426"/>
        <w:jc w:val="left"/>
        <w:rPr>
          <w:rFonts w:cstheme="minorHAnsi"/>
          <w:u w:val="single"/>
          <w:lang w:eastAsia="en-US"/>
        </w:rPr>
      </w:pPr>
    </w:p>
    <w:p w14:paraId="3C073841" w14:textId="77777777" w:rsidR="00A33FD7" w:rsidRPr="00677BCD" w:rsidRDefault="00A33FD7" w:rsidP="00A33FD7">
      <w:pPr>
        <w:spacing w:after="200" w:line="276" w:lineRule="auto"/>
        <w:jc w:val="left"/>
        <w:rPr>
          <w:rFonts w:cstheme="minorHAnsi"/>
          <w:i/>
          <w:lang w:eastAsia="en-US"/>
        </w:rPr>
      </w:pPr>
      <w:r w:rsidRPr="00677BCD">
        <w:rPr>
          <w:rFonts w:cstheme="minorHAnsi"/>
          <w:b/>
          <w:bCs/>
          <w:i/>
        </w:rPr>
        <w:t>A.2</w:t>
      </w:r>
      <w:r w:rsidRPr="00677BCD">
        <w:rPr>
          <w:rFonts w:cstheme="minorHAnsi"/>
          <w:b/>
          <w:bCs/>
          <w:i/>
        </w:rPr>
        <w:tab/>
        <w:t>Kategorizácia Incidentov</w:t>
      </w:r>
    </w:p>
    <w:p w14:paraId="7C05E1E3" w14:textId="399D3B9D" w:rsidR="00A33FD7" w:rsidRPr="00677BCD" w:rsidRDefault="00A33FD7" w:rsidP="00A33FD7">
      <w:pPr>
        <w:spacing w:line="276" w:lineRule="auto"/>
        <w:rPr>
          <w:rFonts w:cstheme="minorHAnsi"/>
          <w:lang w:eastAsia="en-GB"/>
        </w:rPr>
      </w:pPr>
      <w:r w:rsidRPr="00677BCD">
        <w:rPr>
          <w:rFonts w:cstheme="minorHAnsi"/>
          <w:b/>
          <w:bCs/>
          <w:lang w:eastAsia="en-GB"/>
        </w:rPr>
        <w:t>Incident úrovne A (1):</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alebo </w:t>
      </w:r>
      <w:r>
        <w:rPr>
          <w:rFonts w:cstheme="minorHAnsi"/>
          <w:lang w:eastAsia="en-GB"/>
        </w:rPr>
        <w:t xml:space="preserve">spôsobuje výpadok u iných </w:t>
      </w:r>
      <w:r w:rsidRPr="00677BCD">
        <w:rPr>
          <w:rFonts w:cstheme="minorHAnsi"/>
          <w:lang w:eastAsia="en-GB"/>
        </w:rPr>
        <w:t xml:space="preserve">informačných systémov priamo integrovaných </w:t>
      </w:r>
      <w:r>
        <w:rPr>
          <w:rFonts w:cstheme="minorHAnsi"/>
          <w:lang w:eastAsia="en-GB"/>
        </w:rPr>
        <w:t xml:space="preserve">so Systémom </w:t>
      </w:r>
      <w:r w:rsidRPr="00677BCD">
        <w:rPr>
          <w:rFonts w:cstheme="minorHAnsi"/>
          <w:lang w:eastAsia="en-GB"/>
        </w:rPr>
        <w:t>alebo ich funkčnosti</w:t>
      </w:r>
      <w:r>
        <w:rPr>
          <w:rFonts w:cstheme="minorHAnsi"/>
          <w:lang w:eastAsia="en-GB"/>
        </w:rPr>
        <w:t xml:space="preserve">, 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 xml:space="preserve">. </w:t>
      </w:r>
      <w:r w:rsidRPr="00677BCD">
        <w:rPr>
          <w:rFonts w:cstheme="minorHAnsi"/>
          <w:lang w:eastAsia="en-GB"/>
        </w:rPr>
        <w:t>Odstránenie Incidentu nie je možné dočasne zabezpečiť náhradným riešením Poskytovateľa ani organizačným opatrením Objednávateľa navrhnutého Poskytovateľom. Odstránenie Incidentu nesmie mať negatívny vplyv na konzistenciu a integritu dát a výsledky ich spracovania v prostrediach Systému alebo v iných informačných systémoch Objednávateľa priamo integrovaných na Systém. </w:t>
      </w:r>
    </w:p>
    <w:p w14:paraId="08B7BE39" w14:textId="77777777" w:rsidR="00A33FD7" w:rsidRPr="00677BCD" w:rsidRDefault="00A33FD7" w:rsidP="00A33FD7">
      <w:pPr>
        <w:spacing w:line="276" w:lineRule="auto"/>
        <w:rPr>
          <w:rFonts w:eastAsiaTheme="minorHAnsi" w:cstheme="minorHAnsi"/>
        </w:rPr>
      </w:pPr>
    </w:p>
    <w:p w14:paraId="0C0954D2" w14:textId="331E7994"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b/>
          <w:bCs/>
          <w:sz w:val="22"/>
          <w:szCs w:val="22"/>
          <w:lang w:eastAsia="en-GB"/>
        </w:rPr>
        <w:t>Incident úrovne B (2):</w:t>
      </w:r>
      <w:r w:rsidRPr="00677BCD">
        <w:rPr>
          <w:rFonts w:asciiTheme="minorHAnsi" w:hAnsiTheme="minorHAnsi" w:cstheme="minorHAnsi"/>
          <w:sz w:val="22"/>
          <w:szCs w:val="22"/>
          <w:lang w:eastAsia="en-GB"/>
        </w:rPr>
        <w:t xml:space="preserve"> je </w:t>
      </w:r>
      <w:r w:rsidR="001C5134">
        <w:rPr>
          <w:rFonts w:asciiTheme="minorHAnsi" w:hAnsiTheme="minorHAnsi" w:cstheme="minorHAnsi"/>
          <w:sz w:val="22"/>
          <w:szCs w:val="22"/>
          <w:lang w:eastAsia="en-GB"/>
        </w:rPr>
        <w:t>udalosť</w:t>
      </w:r>
      <w:r w:rsidRPr="00677BCD">
        <w:rPr>
          <w:rFonts w:asciiTheme="minorHAnsi" w:hAnsiTheme="minorHAnsi" w:cstheme="minorHAnsi"/>
          <w:sz w:val="22"/>
          <w:szCs w:val="22"/>
          <w:lang w:eastAsia="en-GB"/>
        </w:rPr>
        <w:t>, ktorá sa prejavuje výpadkom</w:t>
      </w:r>
      <w:r>
        <w:rPr>
          <w:rFonts w:cstheme="minorHAnsi"/>
          <w:lang w:eastAsia="en-GB"/>
        </w:rPr>
        <w:t xml:space="preserve"> alebo nedostupnosťou alebo chybovým stavom</w:t>
      </w:r>
      <w:r w:rsidRPr="00677BCD">
        <w:rPr>
          <w:rFonts w:asciiTheme="minorHAnsi" w:hAnsiTheme="minorHAnsi" w:cstheme="minorHAnsi"/>
          <w:sz w:val="22"/>
          <w:szCs w:val="22"/>
          <w:lang w:eastAsia="en-GB"/>
        </w:rPr>
        <w:t xml:space="preserve"> </w:t>
      </w:r>
      <w:r>
        <w:rPr>
          <w:rFonts w:asciiTheme="minorHAnsi" w:hAnsiTheme="minorHAnsi" w:cstheme="minorHAnsi"/>
          <w:sz w:val="22"/>
          <w:szCs w:val="22"/>
          <w:lang w:eastAsia="en-GB"/>
        </w:rPr>
        <w:t>funkčnosti</w:t>
      </w:r>
      <w:r w:rsidRPr="00677BCD">
        <w:rPr>
          <w:rFonts w:asciiTheme="minorHAnsi" w:hAnsiTheme="minorHAnsi" w:cstheme="minorHAnsi"/>
          <w:sz w:val="22"/>
          <w:szCs w:val="22"/>
          <w:lang w:eastAsia="en-GB"/>
        </w:rPr>
        <w:t xml:space="preserve"> </w:t>
      </w:r>
      <w:r>
        <w:rPr>
          <w:rFonts w:cstheme="minorHAnsi"/>
          <w:lang w:eastAsia="en-GB"/>
        </w:rPr>
        <w:t xml:space="preserve">časti </w:t>
      </w:r>
      <w:r w:rsidRPr="00677BCD">
        <w:rPr>
          <w:rFonts w:asciiTheme="minorHAnsi" w:hAnsiTheme="minorHAnsi" w:cstheme="minorHAnsi"/>
          <w:sz w:val="22"/>
          <w:szCs w:val="22"/>
          <w:lang w:eastAsia="en-GB"/>
        </w:rPr>
        <w:t xml:space="preserve">Systému samotného alebo </w:t>
      </w:r>
      <w:r>
        <w:rPr>
          <w:rFonts w:asciiTheme="minorHAnsi" w:hAnsiTheme="minorHAnsi" w:cstheme="minorHAnsi"/>
          <w:sz w:val="22"/>
          <w:szCs w:val="22"/>
          <w:lang w:eastAsia="en-GB"/>
        </w:rPr>
        <w:t xml:space="preserve">spôsobuje výpadok u iných </w:t>
      </w:r>
      <w:r w:rsidRPr="00677BCD">
        <w:rPr>
          <w:rFonts w:asciiTheme="minorHAnsi" w:hAnsiTheme="minorHAnsi" w:cstheme="minorHAnsi"/>
          <w:sz w:val="22"/>
          <w:szCs w:val="22"/>
          <w:lang w:eastAsia="en-GB"/>
        </w:rPr>
        <w:t xml:space="preserve">informačných systémov priamo integrovaných </w:t>
      </w:r>
      <w:r>
        <w:rPr>
          <w:rFonts w:asciiTheme="minorHAnsi" w:hAnsiTheme="minorHAnsi" w:cstheme="minorHAnsi"/>
          <w:sz w:val="22"/>
          <w:szCs w:val="22"/>
          <w:lang w:eastAsia="en-GB"/>
        </w:rPr>
        <w:t xml:space="preserve">so Systémom </w:t>
      </w:r>
      <w:r w:rsidRPr="00677BCD">
        <w:rPr>
          <w:rFonts w:asciiTheme="minorHAnsi" w:hAnsiTheme="minorHAnsi" w:cstheme="minorHAnsi"/>
          <w:sz w:val="22"/>
          <w:szCs w:val="22"/>
          <w:lang w:eastAsia="en-GB"/>
        </w:rPr>
        <w:t>alebo ich funkčnosti</w:t>
      </w:r>
      <w:r>
        <w:rPr>
          <w:rFonts w:asciiTheme="minorHAnsi" w:hAnsiTheme="minorHAnsi" w:cstheme="minorHAnsi"/>
          <w:sz w:val="22"/>
          <w:szCs w:val="22"/>
          <w:lang w:eastAsia="en-GB"/>
        </w:rPr>
        <w:t xml:space="preserve">, </w:t>
      </w:r>
      <w:r>
        <w:rPr>
          <w:rFonts w:cstheme="minorHAnsi"/>
          <w:lang w:eastAsia="en-GB"/>
        </w:rPr>
        <w:t xml:space="preserve">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w:t>
      </w:r>
      <w:r>
        <w:rPr>
          <w:rFonts w:asciiTheme="minorHAnsi" w:hAnsiTheme="minorHAnsi" w:cstheme="minorHAnsi"/>
          <w:sz w:val="22"/>
          <w:szCs w:val="22"/>
          <w:lang w:eastAsia="en-GB"/>
        </w:rPr>
        <w:t xml:space="preserve"> </w:t>
      </w:r>
      <w:r w:rsidRPr="00677BCD">
        <w:rPr>
          <w:rFonts w:asciiTheme="minorHAnsi" w:hAnsiTheme="minorHAnsi" w:cstheme="minorHAnsi"/>
          <w:sz w:val="22"/>
          <w:szCs w:val="22"/>
          <w:lang w:eastAsia="en-GB"/>
        </w:rPr>
        <w:t xml:space="preserve">Odstránenie Incidentu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677BCD">
        <w:rPr>
          <w:rFonts w:asciiTheme="minorHAnsi" w:hAnsiTheme="minorHAnsi" w:cstheme="minorHAnsi"/>
          <w:sz w:val="22"/>
          <w:szCs w:val="22"/>
        </w:rPr>
        <w:t xml:space="preserve">Objednávateľa priamo integrovaných </w:t>
      </w:r>
      <w:r w:rsidRPr="00677BCD">
        <w:rPr>
          <w:rFonts w:asciiTheme="minorHAnsi" w:hAnsiTheme="minorHAnsi" w:cstheme="minorHAnsi"/>
          <w:sz w:val="22"/>
          <w:szCs w:val="22"/>
          <w:lang w:eastAsia="en-GB"/>
        </w:rPr>
        <w:t>na Systém.</w:t>
      </w:r>
    </w:p>
    <w:p w14:paraId="5D07B409" w14:textId="77777777"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sz w:val="22"/>
          <w:szCs w:val="22"/>
        </w:rPr>
        <w:t> </w:t>
      </w:r>
    </w:p>
    <w:p w14:paraId="0B929C82" w14:textId="65569D3D" w:rsidR="00A33FD7" w:rsidRPr="00677BCD" w:rsidRDefault="00A33FD7" w:rsidP="00A33FD7">
      <w:pPr>
        <w:spacing w:after="200" w:line="276" w:lineRule="auto"/>
        <w:rPr>
          <w:rFonts w:cstheme="minorHAnsi"/>
          <w:lang w:eastAsia="en-GB"/>
        </w:rPr>
      </w:pPr>
      <w:r w:rsidRPr="00677BCD">
        <w:rPr>
          <w:rFonts w:cstheme="minorHAnsi"/>
          <w:b/>
          <w:bCs/>
          <w:lang w:eastAsia="en-GB"/>
        </w:rPr>
        <w:t>Incident úrovne C (3):</w:t>
      </w:r>
      <w:r w:rsidRPr="00677BCD">
        <w:rPr>
          <w:rFonts w:cstheme="minorHAnsi"/>
          <w:lang w:eastAsia="en-GB"/>
        </w:rPr>
        <w:t xml:space="preserve"> je </w:t>
      </w:r>
      <w:r w:rsidR="001C5134">
        <w:rPr>
          <w:rFonts w:cstheme="minorHAnsi"/>
          <w:lang w:eastAsia="en-GB"/>
        </w:rPr>
        <w:t>udalosť</w:t>
      </w:r>
      <w:r w:rsidRPr="00677BCD">
        <w:rPr>
          <w:rFonts w:cstheme="minorHAnsi"/>
          <w:lang w:eastAsia="en-GB"/>
        </w:rPr>
        <w:t>,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ktorá neobmedzuje prevádzku </w:t>
      </w:r>
      <w:r>
        <w:rPr>
          <w:rFonts w:cstheme="minorHAnsi"/>
          <w:lang w:eastAsia="en-GB"/>
        </w:rPr>
        <w:t xml:space="preserve">a používanie </w:t>
      </w:r>
      <w:r w:rsidRPr="00677BCD">
        <w:rPr>
          <w:rFonts w:cstheme="minorHAnsi"/>
          <w:lang w:eastAsia="en-GB"/>
        </w:rPr>
        <w:t xml:space="preserve">Systému alebo jeho časti a nemá dôsledky na využívanie a prevádzku Systému ani iných informačných systémov </w:t>
      </w:r>
      <w:r w:rsidRPr="00677BCD">
        <w:rPr>
          <w:rFonts w:cstheme="minorHAnsi"/>
        </w:rPr>
        <w:t xml:space="preserve">priamo </w:t>
      </w:r>
      <w:r w:rsidRPr="00677BCD">
        <w:rPr>
          <w:rFonts w:cstheme="minorHAnsi"/>
          <w:lang w:eastAsia="en-GB"/>
        </w:rPr>
        <w:t>integrovaných na Systém</w:t>
      </w:r>
      <w:r w:rsidRPr="00677BCD">
        <w:rPr>
          <w:rFonts w:cstheme="minorHAnsi"/>
        </w:rPr>
        <w:t xml:space="preserve">. </w:t>
      </w:r>
      <w:r w:rsidRPr="00677BCD">
        <w:rPr>
          <w:rFonts w:cstheme="minorHAnsi"/>
          <w:lang w:eastAsia="en-GB"/>
        </w:rPr>
        <w:t xml:space="preserve">Odstránenie Incidentu nesmie mať negatívny vplyv na konzistenciu a integritu </w:t>
      </w:r>
      <w:r w:rsidRPr="00677BCD">
        <w:rPr>
          <w:rFonts w:cstheme="minorHAnsi"/>
          <w:lang w:eastAsia="en-GB"/>
        </w:rPr>
        <w:lastRenderedPageBreak/>
        <w:t xml:space="preserve">dát a výsledky ich spracovania </w:t>
      </w:r>
      <w:r w:rsidRPr="00677BCD">
        <w:rPr>
          <w:rFonts w:cstheme="minorHAnsi"/>
        </w:rPr>
        <w:t xml:space="preserve">v prostrediach </w:t>
      </w:r>
      <w:r w:rsidRPr="00677BCD">
        <w:rPr>
          <w:rFonts w:cstheme="minorHAnsi"/>
          <w:lang w:eastAsia="en-GB"/>
        </w:rPr>
        <w:t>Systému alebo v iných informačných systémoch Objednávateľa priamo integrovaných na Systém.</w:t>
      </w:r>
    </w:p>
    <w:p w14:paraId="128AD589" w14:textId="77777777" w:rsidR="00A33FD7" w:rsidRPr="00677BCD" w:rsidRDefault="00A33FD7" w:rsidP="00A33FD7">
      <w:pPr>
        <w:spacing w:after="200" w:line="276" w:lineRule="auto"/>
        <w:rPr>
          <w:rFonts w:cstheme="minorHAnsi"/>
        </w:rPr>
      </w:pPr>
    </w:p>
    <w:p w14:paraId="732EA5FC" w14:textId="77777777" w:rsidR="00A33FD7" w:rsidRPr="00677BCD" w:rsidRDefault="00A33FD7" w:rsidP="00A33FD7">
      <w:pPr>
        <w:spacing w:after="200" w:line="276" w:lineRule="auto"/>
        <w:jc w:val="left"/>
        <w:rPr>
          <w:rFonts w:cstheme="minorHAnsi"/>
          <w:b/>
          <w:bCs/>
          <w:i/>
        </w:rPr>
      </w:pPr>
      <w:r w:rsidRPr="00677BCD">
        <w:rPr>
          <w:rFonts w:cstheme="minorHAnsi"/>
          <w:b/>
          <w:bCs/>
          <w:i/>
        </w:rPr>
        <w:t>A.3</w:t>
      </w:r>
      <w:r w:rsidRPr="00677BCD">
        <w:rPr>
          <w:rFonts w:cstheme="minorHAnsi"/>
          <w:b/>
          <w:bCs/>
          <w:i/>
        </w:rPr>
        <w:tab/>
        <w:t>Lehoty na odstránenie Incidentov</w:t>
      </w:r>
    </w:p>
    <w:p w14:paraId="5FA29DBF" w14:textId="77777777" w:rsidR="00A33FD7" w:rsidRPr="00677BCD" w:rsidRDefault="00A33FD7" w:rsidP="00A33FD7">
      <w:pPr>
        <w:spacing w:after="200" w:line="276" w:lineRule="auto"/>
        <w:rPr>
          <w:rFonts w:cstheme="minorHAnsi"/>
          <w:bCs/>
        </w:rPr>
      </w:pPr>
      <w:r w:rsidRPr="00677BCD">
        <w:rPr>
          <w:rFonts w:cstheme="minorHAnsi"/>
          <w:bCs/>
        </w:rPr>
        <w:t xml:space="preserve">Lehoty na odstránenie Incidentov </w:t>
      </w:r>
      <w:r w:rsidRPr="00677BCD">
        <w:rPr>
          <w:rFonts w:cstheme="minorHAnsi"/>
        </w:rPr>
        <w:t>začínajú plynúť okamihom nahlásenia Incidentu Objednávateľom</w:t>
      </w:r>
      <w:r w:rsidRPr="00677BCD">
        <w:rPr>
          <w:rFonts w:cstheme="minorHAnsi"/>
          <w:bCs/>
        </w:rPr>
        <w:t xml:space="preserve"> a rozdeľujú sa nasledovne:</w:t>
      </w:r>
    </w:p>
    <w:p w14:paraId="7C8A831F"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reagovania na nahlásený Incident,</w:t>
      </w:r>
    </w:p>
    <w:p w14:paraId="68D53B3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náhradného riešenia Incidentu,</w:t>
      </w:r>
    </w:p>
    <w:p w14:paraId="574C954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trvalého vyriešenia Incidentu.</w:t>
      </w:r>
    </w:p>
    <w:p w14:paraId="300698E9" w14:textId="77777777" w:rsidR="00A33FD7" w:rsidRPr="00677BCD" w:rsidRDefault="00A33FD7" w:rsidP="00A33FD7">
      <w:pPr>
        <w:pStyle w:val="Odsekzoznamu"/>
        <w:spacing w:after="200" w:line="276" w:lineRule="auto"/>
        <w:ind w:left="1531"/>
        <w:rPr>
          <w:rFonts w:asciiTheme="minorHAnsi" w:hAnsiTheme="minorHAnsi" w:cstheme="minorHAnsi"/>
          <w:sz w:val="22"/>
          <w:szCs w:val="22"/>
        </w:rPr>
      </w:pPr>
    </w:p>
    <w:p w14:paraId="0824E243" w14:textId="77777777" w:rsidR="00A33FD7" w:rsidRPr="00677BCD" w:rsidRDefault="00A33FD7" w:rsidP="00A33FD7">
      <w:pPr>
        <w:spacing w:after="200" w:line="276" w:lineRule="auto"/>
        <w:rPr>
          <w:rFonts w:eastAsiaTheme="minorHAnsi" w:cstheme="minorHAnsi"/>
        </w:rPr>
      </w:pPr>
      <w:r w:rsidRPr="00677BCD">
        <w:rPr>
          <w:rFonts w:cstheme="minorHAnsi"/>
          <w:b/>
          <w:bCs/>
        </w:rPr>
        <w:t xml:space="preserve">Lehota reagovania </w:t>
      </w:r>
      <w:r w:rsidRPr="00677BCD">
        <w:rPr>
          <w:rFonts w:cstheme="minorHAnsi"/>
          <w:bCs/>
        </w:rPr>
        <w:t>na nahlásený</w:t>
      </w:r>
      <w:r w:rsidRPr="00677BCD">
        <w:rPr>
          <w:rFonts w:cstheme="minorHAnsi"/>
          <w:b/>
          <w:bCs/>
        </w:rPr>
        <w:t xml:space="preserve"> </w:t>
      </w:r>
      <w:r w:rsidRPr="00677BCD">
        <w:rPr>
          <w:rFonts w:cstheme="minorHAnsi"/>
          <w:bCs/>
        </w:rPr>
        <w:t>Incident</w:t>
      </w:r>
      <w:r w:rsidRPr="00677BCD">
        <w:rPr>
          <w:rFonts w:cstheme="minorHAnsi"/>
        </w:rPr>
        <w:t xml:space="preserve"> je čas stanovený pre Poskytovateľa, do ktorého vykoná prevzatie, potvrdenie prevzatia a preverenie nahláseného Incidentu a zaháji jeho riešenie konkrétnym riešiteľom.</w:t>
      </w:r>
    </w:p>
    <w:p w14:paraId="0A08DFFD" w14:textId="77777777" w:rsidR="00A33FD7" w:rsidRPr="00677BCD" w:rsidRDefault="00A33FD7" w:rsidP="00A33FD7">
      <w:pPr>
        <w:spacing w:after="200" w:line="276" w:lineRule="auto"/>
        <w:rPr>
          <w:rFonts w:cstheme="minorHAnsi"/>
        </w:rPr>
      </w:pPr>
      <w:r w:rsidRPr="00677BCD">
        <w:rPr>
          <w:rFonts w:cstheme="minorHAnsi"/>
          <w:b/>
          <w:bCs/>
        </w:rPr>
        <w:t xml:space="preserve">Lehota náhradného riešenia </w:t>
      </w:r>
      <w:r w:rsidRPr="00677BCD">
        <w:rPr>
          <w:rFonts w:cstheme="minorHAnsi"/>
          <w:bCs/>
        </w:rPr>
        <w:t>Incidentu</w:t>
      </w:r>
      <w:r w:rsidRPr="00677BCD">
        <w:rPr>
          <w:rFonts w:cstheme="minorHAnsi"/>
          <w:b/>
          <w:bCs/>
        </w:rPr>
        <w:t xml:space="preserve"> </w:t>
      </w:r>
      <w:r w:rsidRPr="00677BCD">
        <w:rPr>
          <w:rFonts w:cstheme="minorHAnsi"/>
        </w:rPr>
        <w:t xml:space="preserve">je čas, do ktorého je Poskytovateľ povinný zabezpečiť, resp. uplatniť náhradné riešenie do Systému Objednávateľa alebo Objednávateľ vykonať procesné opatrenia navrhnuté Poskytovateľom. Náhradným riešením sa rozumie vykonanie súboru opatrení Poskytovateľom, ktoré do doby pre trvalé vyriešenie Incidentu sfunkčnia Systém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w:t>
      </w:r>
      <w:r>
        <w:rPr>
          <w:rFonts w:cstheme="minorHAnsi"/>
        </w:rPr>
        <w:t xml:space="preserve">Do lehoty náhradného riešenia Incidentu sa započítava Lehota reagovania na nahlásený Incident. </w:t>
      </w:r>
      <w:r w:rsidRPr="00677BCD">
        <w:rPr>
          <w:rFonts w:cstheme="minorHAnsi"/>
        </w:rPr>
        <w:t>Do tejto lehoty sa nezapočítava doba, počas ktorej Objednávateľ môže vykonať kontrolu dodaného riešenia Incidentu.</w:t>
      </w:r>
    </w:p>
    <w:p w14:paraId="11859081" w14:textId="77777777" w:rsidR="00A33FD7" w:rsidRPr="00677BCD" w:rsidRDefault="00A33FD7" w:rsidP="00A33FD7">
      <w:pPr>
        <w:spacing w:after="200" w:line="276" w:lineRule="auto"/>
        <w:rPr>
          <w:rFonts w:cstheme="minorHAnsi"/>
        </w:rPr>
      </w:pPr>
      <w:r w:rsidRPr="00677BCD">
        <w:rPr>
          <w:rFonts w:cstheme="minorHAnsi"/>
          <w:b/>
          <w:bCs/>
        </w:rPr>
        <w:t xml:space="preserve">Lehota trvalého vyriešenia </w:t>
      </w:r>
      <w:r w:rsidRPr="00677BCD">
        <w:rPr>
          <w:rFonts w:cstheme="minorHAnsi"/>
          <w:bCs/>
        </w:rPr>
        <w:t>Incidentu</w:t>
      </w:r>
      <w:r w:rsidRPr="00677BCD" w:rsidDel="004F613B">
        <w:rPr>
          <w:rFonts w:cstheme="minorHAnsi"/>
          <w:b/>
          <w:bCs/>
        </w:rPr>
        <w:t xml:space="preserve"> </w:t>
      </w:r>
      <w:r w:rsidRPr="00677BCD">
        <w:rPr>
          <w:rFonts w:cstheme="minorHAnsi"/>
        </w:rPr>
        <w:t xml:space="preserve">je čas, do ktorého je Poskytovateľ povinný zabezpečiť, resp. uplatniť trvalé odstránenie Incidentu Systému alebo jeho časti tak, aby Systém Objednávateľa, resp. funkčnosť jeho jednotlivých častí, bol plne obnovený. </w:t>
      </w:r>
      <w:r>
        <w:rPr>
          <w:rFonts w:cstheme="minorHAnsi"/>
        </w:rPr>
        <w:t xml:space="preserve">Do lehoty trvalého vyriešenia Incidentu sa započítava Lehota reagovania na nahlásený Incident. </w:t>
      </w:r>
      <w:r w:rsidRPr="00677BCD">
        <w:rPr>
          <w:rFonts w:cstheme="minorHAnsi"/>
        </w:rPr>
        <w:t>Do tejto lehoty sa nezapočítava doba, počas ktorej Objednávateľ môže vykonať kontrolu dodaného riešenia Incidentu. </w:t>
      </w:r>
      <w:r>
        <w:rPr>
          <w:rFonts w:cstheme="minorHAnsi"/>
        </w:rPr>
        <w:t>V prípade výskytu opakovaných incidentov prejavujúcich sa rovnakým typom chyby je Poskytovateľ povinný navrhnúť zmenu funkčnosti časti Systému tak, aby sa predchádzalo vzniku opakovaných incidentov, dať ju na odsúhlasenie Objednávateľovi a následne implementovať zmenu v rámci poskytovania paušálnych služieb.</w:t>
      </w:r>
    </w:p>
    <w:p w14:paraId="4C05630E" w14:textId="77777777" w:rsidR="00A33FD7" w:rsidRPr="00677BCD" w:rsidRDefault="00A33FD7" w:rsidP="00A33FD7">
      <w:pPr>
        <w:jc w:val="left"/>
        <w:rPr>
          <w:rFonts w:cstheme="minorHAnsi"/>
        </w:rPr>
      </w:pPr>
      <w:r w:rsidRPr="00677BCD">
        <w:rPr>
          <w:rFonts w:cstheme="minorHAnsi"/>
          <w:b/>
          <w:bCs/>
        </w:rPr>
        <w:t xml:space="preserve">Tabuľka 1 </w:t>
      </w:r>
      <w:r w:rsidRPr="00677BCD">
        <w:rPr>
          <w:rFonts w:cstheme="minorHAnsi"/>
          <w:b/>
          <w:bCs/>
        </w:rPr>
        <w:tab/>
        <w:t xml:space="preserve">Lehoty na odstránenie Incidentov pre jednotlivé úrovne Incidentov </w:t>
      </w:r>
      <w:r w:rsidRPr="00677BCD">
        <w:rPr>
          <w:rFonts w:cstheme="minorHAnsi"/>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5"/>
        <w:gridCol w:w="1987"/>
      </w:tblGrid>
      <w:tr w:rsidR="00A33FD7" w:rsidRPr="00677BCD" w14:paraId="3E70012B" w14:textId="77777777" w:rsidTr="00787214">
        <w:trPr>
          <w:jc w:val="center"/>
        </w:trPr>
        <w:tc>
          <w:tcPr>
            <w:tcW w:w="242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5B5E0CA" w14:textId="77777777" w:rsidR="00A33FD7" w:rsidRPr="00677BCD" w:rsidRDefault="00A33FD7" w:rsidP="00787214">
            <w:pPr>
              <w:spacing w:after="200" w:line="276" w:lineRule="auto"/>
              <w:jc w:val="left"/>
              <w:rPr>
                <w:rFonts w:cstheme="minorHAnsi"/>
                <w:b/>
              </w:rPr>
            </w:pPr>
            <w:r w:rsidRPr="00677BCD">
              <w:rPr>
                <w:rFonts w:cstheme="minorHAnsi"/>
                <w:b/>
              </w:rPr>
              <w:t>Úroveň incidentu</w:t>
            </w:r>
          </w:p>
        </w:tc>
        <w:tc>
          <w:tcPr>
            <w:tcW w:w="21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D7D4A8C" w14:textId="77777777" w:rsidR="00A33FD7" w:rsidRPr="00677BCD" w:rsidRDefault="00A33FD7" w:rsidP="00787214">
            <w:pPr>
              <w:spacing w:after="200" w:line="276" w:lineRule="auto"/>
              <w:jc w:val="left"/>
              <w:rPr>
                <w:rFonts w:cstheme="minorHAnsi"/>
                <w:b/>
              </w:rPr>
            </w:pPr>
            <w:r w:rsidRPr="00677BCD">
              <w:rPr>
                <w:rFonts w:cstheme="minorHAnsi"/>
                <w:b/>
                <w:bCs/>
              </w:rPr>
              <w:t>Lehota reagovania na nahlásený Incident</w:t>
            </w:r>
          </w:p>
        </w:tc>
        <w:tc>
          <w:tcPr>
            <w:tcW w:w="24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AA1BA4C" w14:textId="77777777" w:rsidR="00A33FD7" w:rsidRPr="00677BCD" w:rsidRDefault="00A33FD7" w:rsidP="00787214">
            <w:pPr>
              <w:spacing w:after="200" w:line="276" w:lineRule="auto"/>
              <w:jc w:val="left"/>
              <w:rPr>
                <w:rFonts w:cstheme="minorHAnsi"/>
                <w:b/>
              </w:rPr>
            </w:pPr>
            <w:r w:rsidRPr="00677BCD">
              <w:rPr>
                <w:rFonts w:cstheme="minorHAnsi"/>
                <w:b/>
                <w:bCs/>
              </w:rPr>
              <w:t>Lehota náhradného riešenia Incidentu</w:t>
            </w:r>
          </w:p>
        </w:tc>
        <w:tc>
          <w:tcPr>
            <w:tcW w:w="18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974BC7D" w14:textId="77777777" w:rsidR="00A33FD7" w:rsidRPr="00677BCD" w:rsidRDefault="00A33FD7" w:rsidP="00787214">
            <w:pPr>
              <w:spacing w:after="200" w:line="276" w:lineRule="auto"/>
              <w:ind w:left="22"/>
              <w:jc w:val="left"/>
              <w:rPr>
                <w:rFonts w:cstheme="minorHAnsi"/>
                <w:b/>
              </w:rPr>
            </w:pPr>
            <w:r w:rsidRPr="00677BCD">
              <w:rPr>
                <w:rFonts w:cstheme="minorHAnsi"/>
                <w:b/>
                <w:bCs/>
              </w:rPr>
              <w:t>Lehota trvalého vyriešenia Incidentu</w:t>
            </w:r>
          </w:p>
        </w:tc>
      </w:tr>
      <w:tr w:rsidR="00A33FD7" w:rsidRPr="00677BCD" w14:paraId="2805D366"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E9AED4" w14:textId="77777777" w:rsidR="00A33FD7" w:rsidRPr="00677BCD" w:rsidRDefault="00A33FD7" w:rsidP="00787214">
            <w:pPr>
              <w:spacing w:after="200" w:line="276" w:lineRule="auto"/>
              <w:ind w:left="22"/>
              <w:jc w:val="center"/>
              <w:rPr>
                <w:rFonts w:cstheme="minorHAnsi"/>
              </w:rPr>
            </w:pPr>
            <w:r w:rsidRPr="00677BCD">
              <w:rPr>
                <w:rFonts w:cstheme="minorHAnsi"/>
                <w:b/>
                <w:bCs/>
              </w:rPr>
              <w:lastRenderedPageBreak/>
              <w:t>Incident úrovne A (1)</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E4DD8C"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14183B"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A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F25723"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r>
      <w:tr w:rsidR="00A33FD7" w:rsidRPr="00677BCD" w14:paraId="683B02FF"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8BC94C"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B (2)</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7B628E6" w14:textId="77777777" w:rsidR="00A33FD7" w:rsidRPr="00677BCD" w:rsidRDefault="00A33FD7" w:rsidP="00787214">
            <w:pPr>
              <w:spacing w:after="200" w:line="276" w:lineRule="auto"/>
              <w:jc w:val="center"/>
              <w:rPr>
                <w:rFonts w:cstheme="minorHAnsi"/>
              </w:rPr>
            </w:pPr>
            <w:r w:rsidRPr="00677BCD">
              <w:rPr>
                <w:rFonts w:cstheme="minorHAnsi"/>
                <w:color w:val="000000"/>
              </w:rPr>
              <w:t>do 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4BD38E" w14:textId="77777777" w:rsidR="00A33FD7" w:rsidRPr="00677BCD" w:rsidRDefault="00A33FD7" w:rsidP="00787214">
            <w:pPr>
              <w:spacing w:after="200" w:line="276" w:lineRule="auto"/>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1FFAA75"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rPr>
              <w:t>48</w:t>
            </w:r>
            <w:r w:rsidRPr="00677BCD">
              <w:rPr>
                <w:rFonts w:cstheme="minorHAnsi"/>
              </w:rPr>
              <w:t xml:space="preserve"> hodín</w:t>
            </w:r>
          </w:p>
        </w:tc>
      </w:tr>
      <w:tr w:rsidR="00A33FD7" w:rsidRPr="00677BCD" w14:paraId="7CDDCD0D" w14:textId="77777777" w:rsidTr="00787214">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EEEF31" w14:textId="77777777" w:rsidR="00A33FD7" w:rsidRPr="00677BCD" w:rsidRDefault="00A33FD7" w:rsidP="00787214">
            <w:pPr>
              <w:spacing w:after="200" w:line="276" w:lineRule="auto"/>
              <w:ind w:left="22"/>
              <w:jc w:val="center"/>
              <w:rPr>
                <w:rFonts w:cstheme="minorHAnsi"/>
              </w:rPr>
            </w:pPr>
            <w:r w:rsidRPr="00677BCD">
              <w:rPr>
                <w:rFonts w:cstheme="minorHAnsi"/>
                <w:b/>
                <w:bCs/>
              </w:rPr>
              <w:t>Incident úrovne C (3)</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5AFC9F" w14:textId="77777777" w:rsidR="00A33FD7" w:rsidRPr="00677BCD" w:rsidRDefault="00A33FD7" w:rsidP="00787214">
            <w:pPr>
              <w:spacing w:after="200" w:line="276" w:lineRule="auto"/>
              <w:jc w:val="center"/>
              <w:rPr>
                <w:rFonts w:cstheme="minorHAnsi"/>
              </w:rPr>
            </w:pPr>
            <w:r w:rsidRPr="00677BCD">
              <w:rPr>
                <w:rFonts w:cstheme="minorHAnsi"/>
                <w:color w:val="000000"/>
              </w:rPr>
              <w:t>do 12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9A4716" w14:textId="77777777" w:rsidR="00A33FD7" w:rsidRPr="00677BCD" w:rsidRDefault="00A33FD7" w:rsidP="00787214">
            <w:pPr>
              <w:spacing w:after="200" w:line="276" w:lineRule="auto"/>
              <w:jc w:val="center"/>
              <w:rPr>
                <w:rFonts w:cstheme="minorHAnsi"/>
                <w:i/>
              </w:rPr>
            </w:pPr>
            <w:r w:rsidRPr="00677BCD">
              <w:rPr>
                <w:rFonts w:cstheme="minorHAnsi"/>
                <w:i/>
              </w:rPr>
              <w:t>Z titulu definície Incidentu úrovne C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A60369" w14:textId="77777777" w:rsidR="00A33FD7" w:rsidRPr="00677BCD" w:rsidRDefault="00A33FD7" w:rsidP="00787214">
            <w:pPr>
              <w:spacing w:after="200" w:line="276" w:lineRule="auto"/>
              <w:ind w:left="22"/>
              <w:jc w:val="center"/>
              <w:rPr>
                <w:rFonts w:cstheme="minorHAnsi"/>
              </w:rPr>
            </w:pPr>
            <w:r w:rsidRPr="00677BCD">
              <w:rPr>
                <w:rFonts w:cstheme="minorHAnsi"/>
                <w:color w:val="000000"/>
              </w:rPr>
              <w:t xml:space="preserve">do </w:t>
            </w:r>
            <w:r>
              <w:rPr>
                <w:rFonts w:cstheme="minorHAnsi"/>
                <w:color w:val="000000"/>
              </w:rPr>
              <w:t>72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r>
    </w:tbl>
    <w:p w14:paraId="641059F1" w14:textId="77777777" w:rsidR="00A33FD7" w:rsidRPr="00677BCD" w:rsidRDefault="00A33FD7" w:rsidP="00A33FD7">
      <w:pPr>
        <w:spacing w:after="200" w:line="276" w:lineRule="auto"/>
        <w:rPr>
          <w:rFonts w:cstheme="minorHAnsi"/>
        </w:rPr>
      </w:pPr>
      <w:r w:rsidRPr="00677BCD">
        <w:rPr>
          <w:rFonts w:cstheme="minorHAnsi"/>
        </w:rPr>
        <w:t xml:space="preserve">* </w:t>
      </w:r>
      <w:r w:rsidRPr="00677BCD">
        <w:rPr>
          <w:rFonts w:cstheme="minorHAnsi"/>
          <w:u w:val="single"/>
        </w:rPr>
        <w:t>Pozn.:</w:t>
      </w:r>
      <w:r w:rsidRPr="00677BCD">
        <w:rPr>
          <w:rFonts w:cstheme="minorHAnsi"/>
        </w:rPr>
        <w:t xml:space="preserve"> pracovným časom sa na účely tejto Zmluvy sa rozumie doba vymedzená počas pracovných dní v čase od 8:00 do 1</w:t>
      </w:r>
      <w:r>
        <w:rPr>
          <w:rFonts w:cstheme="minorHAnsi"/>
        </w:rPr>
        <w:t>6</w:t>
      </w:r>
      <w:r w:rsidRPr="00677BCD">
        <w:rPr>
          <w:rFonts w:cstheme="minorHAnsi"/>
        </w:rPr>
        <w:t xml:space="preserve">:00 hod. </w:t>
      </w:r>
    </w:p>
    <w:p w14:paraId="625753E2" w14:textId="77777777" w:rsidR="00A33FD7" w:rsidRDefault="00A33FD7" w:rsidP="00A33FD7">
      <w:pPr>
        <w:spacing w:after="200" w:line="276" w:lineRule="auto"/>
        <w:rPr>
          <w:rFonts w:cstheme="minorHAnsi"/>
          <w:b/>
        </w:rPr>
      </w:pPr>
      <w:r w:rsidRPr="00677BCD">
        <w:rPr>
          <w:rFonts w:cstheme="minorHAnsi"/>
          <w:b/>
        </w:rPr>
        <w:t>Pre vylúčenie akýchkoľvek pochybností Zmluvné strany berú na vedomie, že počítanie lehôt na odstraňovanie Incidentov v rámci pracovného času sa uplatňuje výlučne pri Incidentoch úrovne C (3). Lehoty na odstraňovanie Incidentov úrovne A (1) a Incidentov úrovne B (2) plynú bez ohľadu na pracovný čas bez prerušenia (nonstop v režime 24/7).</w:t>
      </w:r>
    </w:p>
    <w:p w14:paraId="2977D1C6" w14:textId="5E65BD1D" w:rsidR="00BA6390" w:rsidRPr="00677BCD" w:rsidRDefault="00BA6390" w:rsidP="00A33FD7">
      <w:pPr>
        <w:spacing w:after="200" w:line="276" w:lineRule="auto"/>
        <w:rPr>
          <w:rFonts w:cstheme="minorHAnsi"/>
          <w:b/>
        </w:rPr>
      </w:pPr>
      <w:r>
        <w:rPr>
          <w:rFonts w:cstheme="minorHAnsi"/>
          <w:b/>
        </w:rPr>
        <w:t xml:space="preserve">Lehota na odstránenie Incidentov sa prerušuje a neplynie po dobu neposkytnutia </w:t>
      </w:r>
      <w:r w:rsidR="00D326FE">
        <w:rPr>
          <w:rFonts w:cstheme="minorHAnsi"/>
          <w:b/>
        </w:rPr>
        <w:t>S</w:t>
      </w:r>
      <w:r>
        <w:rPr>
          <w:rFonts w:cstheme="minorHAnsi"/>
          <w:b/>
        </w:rPr>
        <w:t>účinnosti zo strany Objednávateľa Poskytovateľovi na odstránenie Incidentov</w:t>
      </w:r>
      <w:r w:rsidR="00C704C6">
        <w:rPr>
          <w:rFonts w:cstheme="minorHAnsi"/>
          <w:b/>
        </w:rPr>
        <w:t xml:space="preserve">, pričom lehota na odstránenie Incidentov sa prerušuje a neplynie na základe písomnej požiadavky Poskytovateľa o poskytnutie súčinnosti Objednávateľom. </w:t>
      </w:r>
      <w:r w:rsidR="0064310A">
        <w:rPr>
          <w:rFonts w:cstheme="minorHAnsi"/>
          <w:b/>
        </w:rPr>
        <w:t>Objednávateľ poskytne Poskytovateľovi súčinnosti bezodkladne a ak to úroveň Incidentu neumožňuje</w:t>
      </w:r>
      <w:r w:rsidR="00347E34">
        <w:rPr>
          <w:rFonts w:cstheme="minorHAnsi"/>
          <w:b/>
        </w:rPr>
        <w:t>,</w:t>
      </w:r>
      <w:r w:rsidR="0064310A">
        <w:rPr>
          <w:rFonts w:cstheme="minorHAnsi"/>
          <w:b/>
        </w:rPr>
        <w:t xml:space="preserve"> Objednávateľ oznámi Poskytovateľovi lehotu, v ktorej začne Poskytovateľovi poskytovať súčinnosť. </w:t>
      </w:r>
      <w:r w:rsidR="00C704C6">
        <w:rPr>
          <w:rFonts w:cstheme="minorHAnsi"/>
          <w:b/>
        </w:rPr>
        <w:t xml:space="preserve">Lehota na odstránenie Incidentov bude ďalej plynúť (pokračovať) na základe písomného oznámenia Objednávateľa o splnení požiadavky na poskytnutie súčinnosti zo strany Objednávateľa alebo o nedôvodnosti písomnej požiadavky Poskytovateľa na poskytnutie súčinnosti zo strany Objednávateľa.   </w:t>
      </w:r>
    </w:p>
    <w:p w14:paraId="4B39DD11" w14:textId="77777777" w:rsidR="00A33FD7" w:rsidRPr="00677BCD" w:rsidRDefault="00A33FD7" w:rsidP="00A33FD7">
      <w:pPr>
        <w:spacing w:after="200" w:line="276" w:lineRule="auto"/>
        <w:jc w:val="left"/>
        <w:rPr>
          <w:rFonts w:cstheme="minorHAnsi"/>
          <w:b/>
          <w:bCs/>
          <w:i/>
        </w:rPr>
      </w:pPr>
      <w:r w:rsidRPr="00677BCD">
        <w:rPr>
          <w:rFonts w:cstheme="minorHAnsi"/>
          <w:b/>
          <w:bCs/>
          <w:i/>
        </w:rPr>
        <w:t>A.4</w:t>
      </w:r>
      <w:r w:rsidRPr="00677BCD">
        <w:rPr>
          <w:rFonts w:cstheme="minorHAnsi"/>
          <w:b/>
          <w:bCs/>
          <w:i/>
        </w:rPr>
        <w:tab/>
        <w:t>Základné činností poskytované v rámci služby</w:t>
      </w:r>
    </w:p>
    <w:p w14:paraId="05E2B876" w14:textId="77777777" w:rsidR="00A33FD7" w:rsidRPr="00677BCD" w:rsidRDefault="00A33FD7">
      <w:pPr>
        <w:pStyle w:val="Odsekzoznamu"/>
        <w:numPr>
          <w:ilvl w:val="0"/>
          <w:numId w:val="15"/>
        </w:numPr>
        <w:tabs>
          <w:tab w:val="left" w:pos="709"/>
        </w:tabs>
        <w:spacing w:before="0" w:after="0" w:line="276" w:lineRule="auto"/>
        <w:ind w:left="993" w:hanging="709"/>
        <w:contextualSpacing/>
        <w:rPr>
          <w:rFonts w:asciiTheme="minorHAnsi" w:hAnsiTheme="minorHAnsi" w:cstheme="minorHAnsi"/>
          <w:b/>
          <w:bCs/>
          <w:sz w:val="22"/>
          <w:szCs w:val="22"/>
        </w:rPr>
      </w:pPr>
      <w:r w:rsidRPr="00677BCD">
        <w:rPr>
          <w:rFonts w:asciiTheme="minorHAnsi" w:hAnsiTheme="minorHAnsi" w:cstheme="minorHAnsi"/>
          <w:b/>
          <w:bCs/>
          <w:sz w:val="22"/>
          <w:szCs w:val="22"/>
        </w:rPr>
        <w:t>Klasifikácia – výstupom je:</w:t>
      </w:r>
    </w:p>
    <w:p w14:paraId="65CB2DD4"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klasifikácie služby (Incident), resp. </w:t>
      </w:r>
    </w:p>
    <w:p w14:paraId="3EAA093D"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služby,</w:t>
      </w:r>
    </w:p>
    <w:p w14:paraId="1C31403B"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kategórie úrovne Incidentu, resp. </w:t>
      </w:r>
    </w:p>
    <w:p w14:paraId="2879CD75"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kategórie.</w:t>
      </w:r>
    </w:p>
    <w:p w14:paraId="63CBD9EB"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Analýza – preskúmanie, diagnostika a návrh riešenia – výstupom je:</w:t>
      </w:r>
    </w:p>
    <w:p w14:paraId="1E73F31A"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náhradného riešenia (úroveň B)  a/alebo trvalého vyriešenia (úrovne A, B, C)  s analýzou dopadov (kvalifikovaný odhad termínov),</w:t>
      </w:r>
    </w:p>
    <w:p w14:paraId="6141E10B"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úspešných výsledkov testov k navrhovaným riešeniam, security review v zmysle </w:t>
      </w:r>
      <w:r>
        <w:rPr>
          <w:rFonts w:asciiTheme="minorHAnsi" w:hAnsiTheme="minorHAnsi" w:cstheme="minorHAnsi"/>
          <w:sz w:val="22"/>
          <w:szCs w:val="22"/>
        </w:rPr>
        <w:t>DevSecOps procesov</w:t>
      </w:r>
      <w:r w:rsidRPr="00677BCD">
        <w:rPr>
          <w:rFonts w:asciiTheme="minorHAnsi" w:hAnsiTheme="minorHAnsi" w:cstheme="minorHAnsi"/>
          <w:sz w:val="22"/>
          <w:szCs w:val="22"/>
        </w:rPr>
        <w:t xml:space="preserve"> a potrebnej dokumentácie,</w:t>
      </w:r>
    </w:p>
    <w:p w14:paraId="37635078"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požiadavka na potrebu zásahu prostredníctvom vzdialeného prístupu Poskytovateľa do </w:t>
      </w:r>
      <w:r>
        <w:rPr>
          <w:rFonts w:asciiTheme="minorHAnsi" w:hAnsiTheme="minorHAnsi" w:cstheme="minorHAnsi"/>
          <w:sz w:val="22"/>
          <w:szCs w:val="22"/>
        </w:rPr>
        <w:t xml:space="preserve">prostredí </w:t>
      </w:r>
      <w:r w:rsidRPr="00677BCD">
        <w:rPr>
          <w:rFonts w:asciiTheme="minorHAnsi" w:hAnsiTheme="minorHAnsi" w:cstheme="minorHAnsi"/>
          <w:sz w:val="22"/>
          <w:szCs w:val="22"/>
        </w:rPr>
        <w:t>Systému,</w:t>
      </w:r>
      <w:r>
        <w:rPr>
          <w:rFonts w:asciiTheme="minorHAnsi" w:hAnsiTheme="minorHAnsi" w:cstheme="minorHAnsi"/>
          <w:sz w:val="22"/>
          <w:szCs w:val="22"/>
        </w:rPr>
        <w:t xml:space="preserve"> prístup do prostredí môže byť Objednávateľom schválený aj na dlhšie časové obdobbie,</w:t>
      </w:r>
    </w:p>
    <w:p w14:paraId="7812CD87"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rozsah požadovanej súčinnosti Objednávateľa.</w:t>
      </w:r>
    </w:p>
    <w:p w14:paraId="0463AE41"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sz w:val="22"/>
          <w:szCs w:val="22"/>
        </w:rPr>
      </w:pPr>
      <w:r w:rsidRPr="00677BCD">
        <w:rPr>
          <w:rFonts w:asciiTheme="minorHAnsi" w:hAnsiTheme="minorHAnsi" w:cstheme="minorHAnsi"/>
          <w:b/>
          <w:bCs/>
          <w:sz w:val="22"/>
          <w:szCs w:val="22"/>
        </w:rPr>
        <w:t>Vyriešenie Incidentu,  resp. dočasná obnova prevádzky Systému (jeho časti) – výstupom je:</w:t>
      </w:r>
    </w:p>
    <w:p w14:paraId="7F20B0FA"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a kontrola </w:t>
      </w:r>
      <w:r>
        <w:rPr>
          <w:rFonts w:asciiTheme="minorHAnsi" w:hAnsiTheme="minorHAnsi" w:cstheme="minorHAnsi"/>
          <w:sz w:val="22"/>
          <w:szCs w:val="22"/>
        </w:rPr>
        <w:t xml:space="preserve">opravného </w:t>
      </w:r>
      <w:r w:rsidRPr="00677BCD">
        <w:rPr>
          <w:rFonts w:asciiTheme="minorHAnsi" w:hAnsiTheme="minorHAnsi" w:cstheme="minorHAnsi"/>
          <w:sz w:val="22"/>
          <w:szCs w:val="22"/>
        </w:rPr>
        <w:t>releasu</w:t>
      </w:r>
      <w:r>
        <w:rPr>
          <w:rFonts w:asciiTheme="minorHAnsi" w:hAnsiTheme="minorHAnsi" w:cstheme="minorHAnsi"/>
          <w:sz w:val="22"/>
          <w:szCs w:val="22"/>
        </w:rPr>
        <w:t>, ktorý môže byť súčasťou plánovaných releasov</w:t>
      </w:r>
      <w:r w:rsidRPr="00677BCD">
        <w:rPr>
          <w:rFonts w:asciiTheme="minorHAnsi" w:hAnsiTheme="minorHAnsi" w:cstheme="minorHAnsi"/>
          <w:sz w:val="22"/>
          <w:szCs w:val="22"/>
        </w:rPr>
        <w:t xml:space="preserve"> </w:t>
      </w:r>
    </w:p>
    <w:p w14:paraId="24325DF5"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nasadenie releasu</w:t>
      </w:r>
      <w:r>
        <w:rPr>
          <w:rFonts w:asciiTheme="minorHAnsi" w:hAnsiTheme="minorHAnsi" w:cstheme="minorHAnsi"/>
          <w:sz w:val="22"/>
          <w:szCs w:val="22"/>
        </w:rPr>
        <w:t xml:space="preserve"> prostredníctvom DevSecOps</w:t>
      </w:r>
      <w:r w:rsidRPr="00677BCD">
        <w:rPr>
          <w:rFonts w:asciiTheme="minorHAnsi" w:hAnsiTheme="minorHAnsi" w:cstheme="minorHAnsi"/>
          <w:sz w:val="22"/>
          <w:szCs w:val="22"/>
        </w:rPr>
        <w:t>,</w:t>
      </w:r>
    </w:p>
    <w:p w14:paraId="3B4B52A7"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lastRenderedPageBreak/>
        <w:t>funkčný test a security review</w:t>
      </w:r>
      <w:r>
        <w:rPr>
          <w:rFonts w:asciiTheme="minorHAnsi" w:hAnsiTheme="minorHAnsi" w:cstheme="minorHAnsi"/>
          <w:sz w:val="22"/>
          <w:szCs w:val="22"/>
        </w:rPr>
        <w:t xml:space="preserve"> </w:t>
      </w:r>
      <w:r w:rsidRPr="00677BCD">
        <w:rPr>
          <w:rFonts w:asciiTheme="minorHAnsi" w:hAnsiTheme="minorHAnsi" w:cstheme="minorHAnsi"/>
          <w:sz w:val="22"/>
          <w:szCs w:val="22"/>
        </w:rPr>
        <w:t xml:space="preserve">v zmysle </w:t>
      </w:r>
      <w:r>
        <w:rPr>
          <w:rFonts w:asciiTheme="minorHAnsi" w:hAnsiTheme="minorHAnsi" w:cstheme="minorHAnsi"/>
          <w:sz w:val="22"/>
          <w:szCs w:val="22"/>
        </w:rPr>
        <w:t>DevSecOps</w:t>
      </w:r>
      <w:r w:rsidDel="004F793D">
        <w:rPr>
          <w:rFonts w:asciiTheme="minorHAnsi" w:hAnsiTheme="minorHAnsi" w:cstheme="minorHAnsi"/>
          <w:sz w:val="22"/>
          <w:szCs w:val="22"/>
        </w:rPr>
        <w:t xml:space="preserve"> </w:t>
      </w:r>
      <w:r>
        <w:rPr>
          <w:rFonts w:asciiTheme="minorHAnsi" w:hAnsiTheme="minorHAnsi" w:cstheme="minorHAnsi"/>
          <w:sz w:val="22"/>
          <w:szCs w:val="22"/>
        </w:rPr>
        <w:t>procesov</w:t>
      </w:r>
      <w:r w:rsidRPr="00677BCD">
        <w:rPr>
          <w:rFonts w:asciiTheme="minorHAnsi" w:hAnsiTheme="minorHAnsi" w:cstheme="minorHAnsi"/>
          <w:sz w:val="22"/>
          <w:szCs w:val="22"/>
        </w:rPr>
        <w:t xml:space="preserve"> a potrebnej dokumentácie,</w:t>
      </w:r>
      <w:r>
        <w:rPr>
          <w:rFonts w:asciiTheme="minorHAnsi" w:hAnsiTheme="minorHAnsi" w:cstheme="minorHAnsi"/>
          <w:sz w:val="22"/>
          <w:szCs w:val="22"/>
        </w:rPr>
        <w:t xml:space="preserve"> vrátane vykonania statickej kontroly zdrojového kódu, kontroly images a zraniteľnosti s cieľom odhaliť, kategorizovať zraniteľnosti z pohľadu ich kritickosti a vyriešiť ich,</w:t>
      </w:r>
    </w:p>
    <w:p w14:paraId="53AE918E"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obnova, resp. dočasná obnova prevádzky,</w:t>
      </w:r>
    </w:p>
    <w:p w14:paraId="6B12D9F6" w14:textId="77777777" w:rsidR="00A33FD7"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trvalé vyriešenie Incidentu (úrovne A, B, C)  alebo náhradné riešenie Incidentu (úroveň B).</w:t>
      </w:r>
    </w:p>
    <w:p w14:paraId="4D40A95A" w14:textId="77777777" w:rsidR="00A33FD7" w:rsidRPr="00677BCD" w:rsidRDefault="00A33FD7" w:rsidP="00A33FD7">
      <w:pPr>
        <w:spacing w:after="0" w:line="276" w:lineRule="auto"/>
        <w:ind w:left="284"/>
        <w:rPr>
          <w:rFonts w:cstheme="minorHAnsi"/>
        </w:rPr>
      </w:pPr>
    </w:p>
    <w:p w14:paraId="44ADCC9E" w14:textId="77777777" w:rsidR="00A33FD7" w:rsidRPr="00677BCD" w:rsidRDefault="00A33FD7" w:rsidP="00A33FD7">
      <w:pPr>
        <w:spacing w:after="0" w:line="276" w:lineRule="auto"/>
        <w:rPr>
          <w:rFonts w:cstheme="minorHAnsi"/>
        </w:rPr>
      </w:pPr>
      <w:r w:rsidRPr="00677BCD">
        <w:rPr>
          <w:rFonts w:cstheme="minorHAnsi"/>
        </w:rPr>
        <w:t xml:space="preserve">V prípade, že pri vykonávaní funkčného testu a security review Objednávateľ </w:t>
      </w:r>
      <w:r>
        <w:rPr>
          <w:rFonts w:cstheme="minorHAnsi"/>
        </w:rPr>
        <w:t xml:space="preserve">alebo Poskytovateľ </w:t>
      </w:r>
      <w:r w:rsidRPr="00677BCD">
        <w:rPr>
          <w:rFonts w:cstheme="minorHAnsi"/>
        </w:rPr>
        <w:t>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w:t>
      </w:r>
      <w:r>
        <w:rPr>
          <w:rFonts w:cstheme="minorHAnsi"/>
        </w:rPr>
        <w:t>.</w:t>
      </w:r>
    </w:p>
    <w:p w14:paraId="5A8FAAF4" w14:textId="77777777" w:rsidR="00A33FD7" w:rsidRPr="00677BCD" w:rsidRDefault="00A33FD7" w:rsidP="00A33FD7">
      <w:pPr>
        <w:pStyle w:val="Odsekzoznamu"/>
        <w:spacing w:before="0" w:after="0" w:line="276" w:lineRule="auto"/>
        <w:ind w:left="993" w:hanging="709"/>
        <w:contextualSpacing/>
        <w:rPr>
          <w:rFonts w:asciiTheme="minorHAnsi" w:hAnsiTheme="minorHAnsi" w:cstheme="minorHAnsi"/>
          <w:sz w:val="22"/>
          <w:szCs w:val="22"/>
        </w:rPr>
      </w:pPr>
    </w:p>
    <w:p w14:paraId="549E3F83"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sz w:val="22"/>
          <w:szCs w:val="22"/>
        </w:rPr>
      </w:pPr>
      <w:r w:rsidRPr="00677BCD">
        <w:rPr>
          <w:rFonts w:asciiTheme="minorHAnsi" w:hAnsiTheme="minorHAnsi" w:cstheme="minorHAnsi"/>
          <w:b/>
          <w:bCs/>
          <w:sz w:val="22"/>
          <w:szCs w:val="22"/>
        </w:rPr>
        <w:t>Uzavretie – výstupom je</w:t>
      </w:r>
    </w:p>
    <w:p w14:paraId="55F75B81"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akceptácia Objednávateľa,</w:t>
      </w:r>
    </w:p>
    <w:p w14:paraId="0D7E58AE"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zápis o ukončení v Service Desk Objednávateľa.</w:t>
      </w:r>
    </w:p>
    <w:p w14:paraId="431CC581" w14:textId="77777777" w:rsidR="00A33FD7" w:rsidRPr="00677BCD" w:rsidRDefault="00A33FD7" w:rsidP="00A33FD7">
      <w:pPr>
        <w:spacing w:after="0" w:line="276" w:lineRule="auto"/>
        <w:contextualSpacing/>
        <w:jc w:val="left"/>
        <w:rPr>
          <w:rFonts w:cstheme="minorHAnsi"/>
        </w:rPr>
      </w:pPr>
    </w:p>
    <w:p w14:paraId="41D1CBD7" w14:textId="77777777" w:rsidR="00A33FD7" w:rsidRPr="00677BCD" w:rsidRDefault="00A33FD7" w:rsidP="00A33FD7">
      <w:pPr>
        <w:spacing w:after="0" w:line="276" w:lineRule="auto"/>
        <w:ind w:left="360"/>
        <w:contextualSpacing/>
        <w:rPr>
          <w:rFonts w:cstheme="minorHAnsi"/>
        </w:rPr>
      </w:pPr>
      <w:r w:rsidRPr="00677BCD">
        <w:rPr>
          <w:rFonts w:cstheme="minorHAnsi"/>
        </w:rPr>
        <w:t>Činnosti v rámci bodu 1) Klasifikácia je Poskytovateľ povinný vykonať v lehote reagovania na nahlásený Incident. Činnosti v rámci bodov 2)  Analýza až 4) Uzavretie je Poskytovateľ povinný vykonať v lehote trvalého vyriešenia alebo lehote náhradného riešenia Incidentu. V stanovených lehotách je Poskytovateľ zároveň povinný poskytnúť príslušné výstupy</w:t>
      </w:r>
      <w:r>
        <w:rPr>
          <w:rFonts w:cstheme="minorHAnsi"/>
        </w:rPr>
        <w:t xml:space="preserve"> (priebeh riešenia Incidentu, upravená príslušná dokumentácia k IS ÚVZ)</w:t>
      </w:r>
      <w:r w:rsidRPr="00677BCD">
        <w:rPr>
          <w:rFonts w:cstheme="minorHAnsi"/>
        </w:rPr>
        <w:t xml:space="preserve"> Objednávateľovi prostredníctvom Service Desk.</w:t>
      </w:r>
    </w:p>
    <w:p w14:paraId="2885D91D" w14:textId="77777777" w:rsidR="00A33FD7" w:rsidRPr="00677BCD" w:rsidRDefault="00A33FD7" w:rsidP="00A33FD7">
      <w:pPr>
        <w:spacing w:after="0" w:line="276" w:lineRule="auto"/>
        <w:contextualSpacing/>
        <w:jc w:val="left"/>
        <w:rPr>
          <w:rFonts w:cstheme="minorHAnsi"/>
        </w:rPr>
      </w:pPr>
    </w:p>
    <w:p w14:paraId="2660F57E" w14:textId="77777777" w:rsidR="00A33FD7" w:rsidRPr="00677BCD" w:rsidRDefault="00A33FD7" w:rsidP="00A33FD7">
      <w:pPr>
        <w:spacing w:after="0" w:line="276" w:lineRule="auto"/>
        <w:contextualSpacing/>
        <w:jc w:val="left"/>
        <w:rPr>
          <w:rFonts w:cstheme="minorHAnsi"/>
        </w:rPr>
      </w:pPr>
    </w:p>
    <w:p w14:paraId="70B699D8" w14:textId="77777777" w:rsidR="00A33FD7" w:rsidRPr="00EB7CFB"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Školenie, zmenové príručky a</w:t>
      </w:r>
      <w:r>
        <w:rPr>
          <w:rFonts w:asciiTheme="minorHAnsi" w:hAnsiTheme="minorHAnsi" w:cstheme="minorHAnsi"/>
          <w:b/>
          <w:bCs/>
          <w:sz w:val="22"/>
          <w:szCs w:val="22"/>
        </w:rPr>
        <w:t> </w:t>
      </w:r>
      <w:r w:rsidRPr="00677BCD">
        <w:rPr>
          <w:rFonts w:asciiTheme="minorHAnsi" w:hAnsiTheme="minorHAnsi" w:cstheme="minorHAnsi"/>
          <w:b/>
          <w:bCs/>
          <w:sz w:val="22"/>
          <w:szCs w:val="22"/>
        </w:rPr>
        <w:t>dokumentácia</w:t>
      </w:r>
    </w:p>
    <w:p w14:paraId="2838E0B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2911A00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w:t>
      </w:r>
      <w:r>
        <w:rPr>
          <w:rFonts w:asciiTheme="minorHAnsi" w:hAnsiTheme="minorHAnsi" w:cstheme="minorHAnsi"/>
          <w:sz w:val="22"/>
          <w:szCs w:val="22"/>
        </w:rPr>
        <w:t>d</w:t>
      </w:r>
      <w:r w:rsidRPr="00677BCD">
        <w:rPr>
          <w:rFonts w:asciiTheme="minorHAnsi" w:hAnsiTheme="minorHAnsi" w:cstheme="minorHAnsi"/>
          <w:sz w:val="22"/>
          <w:szCs w:val="22"/>
        </w:rPr>
        <w:t>okumentácie (</w:t>
      </w:r>
      <w:r>
        <w:rPr>
          <w:rFonts w:asciiTheme="minorHAnsi" w:hAnsiTheme="minorHAnsi" w:cstheme="minorHAnsi"/>
          <w:sz w:val="22"/>
          <w:szCs w:val="22"/>
        </w:rPr>
        <w:t xml:space="preserve">napr. </w:t>
      </w:r>
      <w:r w:rsidRPr="00677BCD">
        <w:rPr>
          <w:rFonts w:asciiTheme="minorHAnsi" w:hAnsiTheme="minorHAnsi" w:cstheme="minorHAnsi"/>
          <w:sz w:val="22"/>
          <w:szCs w:val="22"/>
        </w:rPr>
        <w:t>administrátorskej, prevádzkovej dokumentácie, bezpečnostnej</w:t>
      </w:r>
      <w:r>
        <w:rPr>
          <w:rFonts w:asciiTheme="minorHAnsi" w:hAnsiTheme="minorHAnsi" w:cstheme="minorHAnsi"/>
          <w:sz w:val="22"/>
          <w:szCs w:val="22"/>
        </w:rPr>
        <w:t>a ďalšej relevantnej dokumentácie, ktorej sa zmeny vyplývajúce z odstránenia incidentu</w:t>
      </w:r>
      <w:r w:rsidRPr="00677BCD">
        <w:rPr>
          <w:rFonts w:asciiTheme="minorHAnsi" w:hAnsiTheme="minorHAnsi" w:cstheme="minorHAnsi"/>
          <w:sz w:val="22"/>
          <w:szCs w:val="22"/>
        </w:rPr>
        <w:t>)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2434F454"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1E8DEE71" w14:textId="77777777" w:rsidR="00A33FD7" w:rsidRPr="00677BCD" w:rsidRDefault="00A33FD7" w:rsidP="00A33FD7">
      <w:pPr>
        <w:spacing w:line="276" w:lineRule="auto"/>
        <w:rPr>
          <w:rFonts w:cstheme="minorHAnsi"/>
          <w:highlight w:val="yellow"/>
        </w:rPr>
      </w:pPr>
    </w:p>
    <w:p w14:paraId="46013A2B"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 xml:space="preserve">Súčinnosť Objednávateľa  </w:t>
      </w:r>
    </w:p>
    <w:p w14:paraId="38216AA6" w14:textId="77777777" w:rsidR="00A33FD7" w:rsidRPr="00677BCD" w:rsidRDefault="00A33FD7">
      <w:pPr>
        <w:pStyle w:val="Odsekzoznamu"/>
        <w:numPr>
          <w:ilvl w:val="1"/>
          <w:numId w:val="29"/>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Objednávateľ poskytne Poskytovateľovi na účely plnenia </w:t>
      </w:r>
      <w:r>
        <w:rPr>
          <w:rFonts w:asciiTheme="minorHAnsi" w:hAnsiTheme="minorHAnsi" w:cstheme="minorHAnsi"/>
          <w:sz w:val="22"/>
          <w:szCs w:val="22"/>
        </w:rPr>
        <w:t>SLA Zmluvy</w:t>
      </w:r>
      <w:r w:rsidRPr="00677BCD">
        <w:rPr>
          <w:rFonts w:asciiTheme="minorHAnsi" w:hAnsiTheme="minorHAnsi" w:cstheme="minorHAnsi"/>
          <w:sz w:val="22"/>
          <w:szCs w:val="22"/>
        </w:rPr>
        <w:t xml:space="preserve"> potrebnú a Poskytovateľom primerane a účelne požadovanú súčinnosť, ktorá bude určená podľa bodu 1 Analýza po vzájomnom odsúhlasení. </w:t>
      </w:r>
    </w:p>
    <w:p w14:paraId="750532C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6379D947" w14:textId="77777777" w:rsidR="00A33FD7" w:rsidRPr="00677BCD" w:rsidRDefault="00A33FD7">
      <w:pPr>
        <w:pStyle w:val="Odsekzoznamu"/>
        <w:numPr>
          <w:ilvl w:val="0"/>
          <w:numId w:val="15"/>
        </w:numPr>
        <w:tabs>
          <w:tab w:val="left" w:pos="709"/>
        </w:tabs>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549162AA" w14:textId="77777777" w:rsidR="00A33FD7" w:rsidRPr="00677BCD" w:rsidRDefault="00A33FD7">
      <w:pPr>
        <w:pStyle w:val="Odsekzoznamu"/>
        <w:numPr>
          <w:ilvl w:val="1"/>
          <w:numId w:val="1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lastRenderedPageBreak/>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r>
        <w:rPr>
          <w:rFonts w:asciiTheme="minorHAnsi" w:hAnsiTheme="minorHAnsi" w:cstheme="minorHAnsi"/>
          <w:sz w:val="22"/>
          <w:szCs w:val="22"/>
        </w:rPr>
        <w:t xml:space="preserve"> Eskalačný proces nemá odkladný účinok na proces riešenia Incidentu.</w:t>
      </w:r>
    </w:p>
    <w:p w14:paraId="688306D8" w14:textId="77777777" w:rsidR="00A33FD7" w:rsidRPr="00677BCD" w:rsidRDefault="00A33FD7" w:rsidP="00A33FD7">
      <w:pPr>
        <w:spacing w:after="200" w:line="276" w:lineRule="auto"/>
        <w:jc w:val="left"/>
        <w:rPr>
          <w:rFonts w:cstheme="minorHAnsi"/>
          <w:b/>
          <w:bCs/>
          <w:u w:val="single"/>
        </w:rPr>
      </w:pPr>
    </w:p>
    <w:p w14:paraId="05AA8CAD"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A5 Zmeny Systému v rámci Paušálnych služieb </w:t>
      </w:r>
    </w:p>
    <w:p w14:paraId="7AE37427" w14:textId="4A434BBC" w:rsidR="00A33FD7" w:rsidRPr="00677BCD" w:rsidRDefault="00A33FD7" w:rsidP="00A33FD7">
      <w:pPr>
        <w:tabs>
          <w:tab w:val="left" w:pos="426"/>
        </w:tabs>
        <w:ind w:left="426"/>
        <w:rPr>
          <w:rFonts w:cstheme="minorHAnsi"/>
        </w:rPr>
      </w:pPr>
      <w:r w:rsidRPr="00677BCD">
        <w:rPr>
          <w:rFonts w:cstheme="minorHAnsi"/>
        </w:rPr>
        <w:t xml:space="preserve">Zmeny Systému v rámci Paušálnych služieb (najmä ak ich realizácia neznesie odklad spôsobený dodržaním predpísaného administratívneho postupu objednávania a schvaľovania) sú po odsúhlasení zo strany oprávnenej osoby Objednávateľa s celkovým rozsahom v rámci kalendárneho mesiaca do tridsať (30) MD zahrnuté v  mesačnej paušálnej odmene Poskytovateľa v rámci činností prevádzky Systému a ich čerpanie je zo strany Poskytovateľa vykazované Objednávateľovi v rámci mesačných výkazov vykonaných činností. Objednávateľ má právo prenosu nevyčerpanej časti </w:t>
      </w:r>
      <w:r>
        <w:rPr>
          <w:rFonts w:cstheme="minorHAnsi"/>
        </w:rPr>
        <w:t xml:space="preserve">MD </w:t>
      </w:r>
      <w:r w:rsidRPr="00677BCD">
        <w:rPr>
          <w:rFonts w:cstheme="minorHAnsi"/>
        </w:rPr>
        <w:t xml:space="preserve">zmenových požiadaviek, ktoré sú zahrnuté v mesačných paušáloch </w:t>
      </w:r>
      <w:r w:rsidR="00816342">
        <w:rPr>
          <w:rFonts w:cstheme="minorHAnsi"/>
        </w:rPr>
        <w:t xml:space="preserve"> a</w:t>
      </w:r>
      <w:r w:rsidR="001C5134">
        <w:rPr>
          <w:rFonts w:cstheme="minorHAnsi"/>
        </w:rPr>
        <w:t xml:space="preserve"> ktoré Objednávateľ vyčerpá do konca príslušného kalendárneho roka po vzájomnej dohode Zmluvných strán</w:t>
      </w:r>
      <w:r w:rsidRPr="00677BCD">
        <w:rPr>
          <w:rFonts w:cstheme="minorHAnsi"/>
        </w:rPr>
        <w:t>. Objednávanie Zmien Systému v rámci Paušálnych služieb v rozsahu jednotlivej zmeny s náročnosťou do dvadsať (20) MD (vrátane) sa môže realizovať osobitným zjednodušeným postupom odsúhlaseným oprávnenými osobami oboch Zmluvných strán; objednávanie Zmien Systému v rámci Paušálnych služieb v rozsahu jednotlivej zmeny s náročnosťou nad vyššie uvedený rámec sa vždy spravuje postupom pre Objednávkové služby</w:t>
      </w:r>
      <w:r>
        <w:rPr>
          <w:rFonts w:cstheme="minorHAnsi"/>
        </w:rPr>
        <w:t xml:space="preserve"> (uvedené v Kapitole 2)</w:t>
      </w:r>
      <w:r w:rsidRPr="00677BCD">
        <w:rPr>
          <w:rFonts w:cstheme="minorHAnsi"/>
        </w:rPr>
        <w:t xml:space="preserve">. </w:t>
      </w:r>
    </w:p>
    <w:p w14:paraId="02EBFBED" w14:textId="77777777" w:rsidR="00A33FD7" w:rsidRPr="00677BCD" w:rsidRDefault="00A33FD7" w:rsidP="00A33FD7">
      <w:pPr>
        <w:tabs>
          <w:tab w:val="left" w:pos="426"/>
        </w:tabs>
        <w:rPr>
          <w:rFonts w:cstheme="minorHAnsi"/>
          <w:i/>
          <w:iCs/>
        </w:rPr>
      </w:pPr>
    </w:p>
    <w:p w14:paraId="322C5B09"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A6 Spôsob realizácie plnenia služieb Poskytovateľom </w:t>
      </w:r>
    </w:p>
    <w:p w14:paraId="6AAD3AFE" w14:textId="77777777" w:rsidR="00A33FD7" w:rsidRPr="00677BCD" w:rsidRDefault="00A33FD7" w:rsidP="00A33FD7">
      <w:pPr>
        <w:tabs>
          <w:tab w:val="left" w:pos="426"/>
        </w:tabs>
        <w:spacing w:after="0" w:line="276" w:lineRule="auto"/>
        <w:ind w:left="426"/>
        <w:contextualSpacing/>
        <w:rPr>
          <w:rFonts w:cstheme="minorHAnsi"/>
        </w:rPr>
      </w:pPr>
      <w:r w:rsidRPr="00677BCD">
        <w:rPr>
          <w:rFonts w:cstheme="minorHAnsi"/>
        </w:rPr>
        <w:t xml:space="preserve">Poskytovateľ je povinný poskytovať predmetné služby v mieste poskytovania Služieb podľa </w:t>
      </w:r>
      <w:r>
        <w:rPr>
          <w:rFonts w:cstheme="minorHAnsi"/>
        </w:rPr>
        <w:t>SLA Zmluvy</w:t>
      </w:r>
      <w:r w:rsidRPr="00677BCD">
        <w:rPr>
          <w:rFonts w:cstheme="minorHAnsi"/>
        </w:rPr>
        <w:t xml:space="preserve">. </w:t>
      </w:r>
    </w:p>
    <w:p w14:paraId="12BD0123" w14:textId="77777777" w:rsidR="00A33FD7" w:rsidRPr="00677BCD" w:rsidRDefault="00A33FD7" w:rsidP="00A33FD7">
      <w:pPr>
        <w:tabs>
          <w:tab w:val="left" w:pos="426"/>
        </w:tabs>
        <w:ind w:left="426"/>
        <w:rPr>
          <w:rFonts w:cstheme="minorHAnsi"/>
        </w:rPr>
      </w:pPr>
      <w:r w:rsidRPr="00677BCD">
        <w:rPr>
          <w:rFonts w:cstheme="minorHAnsi"/>
        </w:rPr>
        <w:t>Ak Objednávateľ poskytne Poskytovateľovi vzdialený prístup do Systému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14:paraId="77E14D8A" w14:textId="77777777" w:rsidR="00A33FD7" w:rsidRPr="00677BCD" w:rsidRDefault="00A33FD7" w:rsidP="00A33FD7">
      <w:pPr>
        <w:tabs>
          <w:tab w:val="left" w:pos="426"/>
        </w:tabs>
        <w:spacing w:after="160" w:line="259" w:lineRule="auto"/>
        <w:ind w:left="426"/>
        <w:rPr>
          <w:rFonts w:cstheme="minorHAnsi"/>
        </w:rPr>
      </w:pPr>
      <w:r w:rsidRPr="00677BCD">
        <w:rPr>
          <w:rFonts w:cstheme="minorHAnsi"/>
        </w:rPr>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Nevyhnutne potrebný čas na presun Poskytovateľa do miesta sídla Objednávateľa, o ktorý je možné predĺžiť dohodnuté časové lehoty (lehota náhradného riešenia, lehota trvalého vyriešenia),  nesmie presiahnuť šesť (6) hodín.</w:t>
      </w:r>
    </w:p>
    <w:p w14:paraId="19689F52" w14:textId="77777777" w:rsidR="00A33FD7" w:rsidRPr="00677BCD" w:rsidRDefault="00A33FD7" w:rsidP="00A33FD7">
      <w:pPr>
        <w:tabs>
          <w:tab w:val="left" w:pos="426"/>
        </w:tabs>
        <w:rPr>
          <w:rFonts w:cstheme="minorHAnsi"/>
        </w:rPr>
      </w:pPr>
    </w:p>
    <w:p w14:paraId="5DB4CDC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Pr>
          <w:rFonts w:cstheme="minorHAnsi"/>
          <w:b/>
          <w:bCs/>
          <w:u w:val="single"/>
        </w:rPr>
        <w:t>Služby profylaktiky a vykonávanie</w:t>
      </w:r>
      <w:r w:rsidRPr="00677BCD">
        <w:rPr>
          <w:rFonts w:cstheme="minorHAnsi"/>
          <w:b/>
          <w:bCs/>
          <w:u w:val="single"/>
        </w:rPr>
        <w:t xml:space="preserve"> </w:t>
      </w:r>
      <w:r>
        <w:rPr>
          <w:rFonts w:cstheme="minorHAnsi"/>
          <w:b/>
          <w:bCs/>
          <w:u w:val="single"/>
        </w:rPr>
        <w:t>prevádzkového monitoringu a  prevádzky Systému</w:t>
      </w:r>
    </w:p>
    <w:p w14:paraId="7C462B18" w14:textId="77777777" w:rsidR="00A33FD7" w:rsidRPr="00677BCD" w:rsidRDefault="00A33FD7" w:rsidP="00A33FD7">
      <w:pPr>
        <w:spacing w:after="0" w:line="276" w:lineRule="auto"/>
        <w:rPr>
          <w:rFonts w:cstheme="minorHAnsi"/>
          <w:u w:val="single"/>
        </w:rPr>
      </w:pPr>
    </w:p>
    <w:p w14:paraId="2AF02A96" w14:textId="77777777" w:rsidR="00A33FD7" w:rsidRPr="00677BCD" w:rsidRDefault="00A33FD7" w:rsidP="00A33FD7">
      <w:pPr>
        <w:spacing w:after="200" w:line="276" w:lineRule="auto"/>
        <w:rPr>
          <w:rFonts w:cstheme="minorHAnsi"/>
        </w:rPr>
      </w:pPr>
      <w:r w:rsidRPr="00677BCD">
        <w:rPr>
          <w:rFonts w:cstheme="minorHAnsi"/>
        </w:rPr>
        <w:t xml:space="preserve">Prostredníctvom tejto podpornej činnosti zabezpečuje Poskytovateľ pravidelnú profylaktiku prostredí a Systému. Ďalej vykonáva </w:t>
      </w:r>
      <w:r w:rsidRPr="00677BCD">
        <w:rPr>
          <w:rFonts w:cstheme="minorHAnsi"/>
          <w:color w:val="000000"/>
          <w:spacing w:val="-3"/>
        </w:rPr>
        <w:t>sledovanie logov jednotlivých komponentov, identifikuje abnormálne správanie, monitoruje plánované / schedulované procesy pre spracovanie a publikovanie dát, sleduje výkonové parametre, identifikuje</w:t>
      </w:r>
      <w:r>
        <w:rPr>
          <w:rFonts w:cstheme="minorHAnsi"/>
          <w:color w:val="000000"/>
          <w:spacing w:val="-3"/>
        </w:rPr>
        <w:t xml:space="preserve"> a odstraňuje</w:t>
      </w:r>
      <w:r w:rsidRPr="00677BCD">
        <w:rPr>
          <w:rFonts w:cstheme="minorHAnsi"/>
          <w:color w:val="000000"/>
          <w:spacing w:val="-3"/>
        </w:rPr>
        <w:t xml:space="preserve"> Incidenty</w:t>
      </w:r>
      <w:r>
        <w:rPr>
          <w:rFonts w:cstheme="minorHAnsi"/>
          <w:color w:val="000000"/>
          <w:spacing w:val="-3"/>
        </w:rPr>
        <w:t>, vykonáva zálohovanie Systému (pre primárnu a záložnú lokalitu), aktualizáciu DRP a havarijného plánu, vrátane ich overenia prostredníctvom plánu obnovy</w:t>
      </w:r>
      <w:r w:rsidRPr="00677BCD">
        <w:rPr>
          <w:rFonts w:cstheme="minorHAnsi"/>
          <w:color w:val="000000"/>
          <w:spacing w:val="-3"/>
        </w:rPr>
        <w:t xml:space="preserve">. Spôsoby </w:t>
      </w:r>
      <w:r w:rsidRPr="00677BCD">
        <w:rPr>
          <w:rFonts w:cstheme="minorHAnsi"/>
          <w:color w:val="000000"/>
          <w:spacing w:val="-3"/>
        </w:rPr>
        <w:lastRenderedPageBreak/>
        <w:t xml:space="preserve">a procesy pre efektívne monitorovanie prevádzky s cieľom čo najrýchlejšej identifikácie Incidentov  </w:t>
      </w:r>
      <w:r>
        <w:rPr>
          <w:rFonts w:cstheme="minorHAnsi"/>
          <w:color w:val="000000"/>
          <w:spacing w:val="-3"/>
        </w:rPr>
        <w:t>realizuje</w:t>
      </w:r>
      <w:r w:rsidRPr="00677BCD">
        <w:rPr>
          <w:rFonts w:cstheme="minorHAnsi"/>
          <w:color w:val="000000"/>
          <w:spacing w:val="-3"/>
        </w:rPr>
        <w:t xml:space="preserve"> Poskytovateľ počas poskytovania služby, pričom musia byť v čo najväčšej miere využité nástroje v navrhovanom riešení.</w:t>
      </w:r>
      <w:r>
        <w:rPr>
          <w:rFonts w:cstheme="minorHAnsi"/>
          <w:color w:val="000000"/>
          <w:spacing w:val="-3"/>
        </w:rPr>
        <w:t xml:space="preserve"> Ďalej Poskytovateľ vykonáva</w:t>
      </w:r>
      <w:r w:rsidRPr="00D51B9E">
        <w:rPr>
          <w:rFonts w:cstheme="minorHAnsi"/>
          <w:color w:val="000000"/>
          <w:spacing w:val="-3"/>
        </w:rPr>
        <w:t xml:space="preserve"> prevádzkové postupy , ktoré sú v súlade s platnou legislatívou SR (napr. zákon o KB, Zákon o ITVS, vyhlášky, metodiky, metodickými pokynmi MIRRI)</w:t>
      </w:r>
      <w:r>
        <w:rPr>
          <w:rFonts w:cstheme="minorHAnsi"/>
          <w:color w:val="000000"/>
          <w:spacing w:val="-3"/>
        </w:rPr>
        <w:t>.</w:t>
      </w:r>
    </w:p>
    <w:p w14:paraId="5A9E8180" w14:textId="77777777" w:rsidR="00A33FD7" w:rsidRPr="00677BCD" w:rsidRDefault="00A33FD7" w:rsidP="00A33FD7">
      <w:pPr>
        <w:spacing w:after="200" w:line="276" w:lineRule="auto"/>
        <w:rPr>
          <w:rFonts w:eastAsiaTheme="minorHAnsi" w:cstheme="minorHAnsi"/>
          <w:lang w:eastAsia="en-US"/>
        </w:rPr>
      </w:pPr>
      <w:r w:rsidRPr="00677BCD">
        <w:rPr>
          <w:rFonts w:eastAsiaTheme="minorHAnsi" w:cstheme="minorHAnsi"/>
          <w:lang w:eastAsia="en-US"/>
        </w:rPr>
        <w:t>Rozsah profylaktických činnosti</w:t>
      </w:r>
      <w:r>
        <w:rPr>
          <w:rFonts w:eastAsiaTheme="minorHAnsi" w:cstheme="minorHAnsi"/>
          <w:lang w:eastAsia="en-US"/>
        </w:rPr>
        <w:t xml:space="preserve">, prevádzkových a monitoringových </w:t>
      </w:r>
      <w:r w:rsidRPr="00677BCD">
        <w:rPr>
          <w:rFonts w:eastAsiaTheme="minorHAnsi" w:cstheme="minorHAnsi"/>
          <w:lang w:eastAsia="en-US"/>
        </w:rPr>
        <w:t>postupov pre jej vykonanie je určený v prevádzkovej dokumentácii k Systému. Pozostáva najmä z týchto činností a výstupov:</w:t>
      </w:r>
    </w:p>
    <w:p w14:paraId="0DDAF082"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rPr>
      </w:pPr>
      <w:r w:rsidRPr="00677BCD">
        <w:rPr>
          <w:rFonts w:asciiTheme="minorHAnsi" w:eastAsiaTheme="minorEastAsia" w:hAnsiTheme="minorHAnsi" w:cstheme="minorHAnsi"/>
          <w:b/>
          <w:bCs/>
          <w:sz w:val="22"/>
          <w:szCs w:val="22"/>
        </w:rPr>
        <w:t>Report</w:t>
      </w:r>
      <w:r w:rsidRPr="00677BCD">
        <w:rPr>
          <w:rFonts w:asciiTheme="minorHAnsi" w:eastAsiaTheme="minorEastAsia" w:hAnsiTheme="minorHAnsi" w:cstheme="minorHAnsi"/>
          <w:sz w:val="22"/>
          <w:szCs w:val="22"/>
        </w:rPr>
        <w:t>: poskytuje sa v rámci Reportu definovaného v </w:t>
      </w:r>
      <w:r w:rsidRPr="00677BCD">
        <w:rPr>
          <w:rFonts w:asciiTheme="minorHAnsi" w:eastAsiaTheme="minorEastAsia" w:hAnsiTheme="minorHAnsi" w:cstheme="minorHAnsi"/>
          <w:b/>
          <w:sz w:val="22"/>
          <w:szCs w:val="22"/>
        </w:rPr>
        <w:t xml:space="preserve">časti D. </w:t>
      </w:r>
    </w:p>
    <w:p w14:paraId="23495903"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b/>
          <w:bCs/>
          <w:sz w:val="22"/>
          <w:szCs w:val="22"/>
          <w:lang w:eastAsia="en-US"/>
        </w:rPr>
        <w:t>Výstup</w:t>
      </w:r>
      <w:r w:rsidRPr="00677BCD">
        <w:rPr>
          <w:rFonts w:asciiTheme="minorHAnsi" w:eastAsiaTheme="minorEastAsia" w:hAnsiTheme="minorHAnsi" w:cstheme="minorHAnsi"/>
          <w:sz w:val="22"/>
          <w:szCs w:val="22"/>
          <w:lang w:eastAsia="en-US"/>
        </w:rPr>
        <w:t xml:space="preserve">: ako podklad pre zostavenie reportu </w:t>
      </w:r>
      <w:r>
        <w:rPr>
          <w:rFonts w:asciiTheme="minorHAnsi" w:eastAsiaTheme="minorEastAsia" w:hAnsiTheme="minorHAnsi" w:cstheme="minorHAnsi"/>
          <w:sz w:val="22"/>
          <w:szCs w:val="22"/>
          <w:lang w:eastAsia="en-US"/>
        </w:rPr>
        <w:t> k službe</w:t>
      </w:r>
      <w:r w:rsidRPr="00677BCD">
        <w:rPr>
          <w:rFonts w:asciiTheme="minorHAnsi" w:eastAsiaTheme="minorEastAsia" w:hAnsiTheme="minorHAnsi" w:cstheme="minorHAnsi"/>
          <w:sz w:val="22"/>
          <w:szCs w:val="22"/>
          <w:lang w:eastAsia="en-US"/>
        </w:rPr>
        <w:t xml:space="preserve"> môže byť jeden alebo viac dokumentov. Výstup obsahuje minimálne tieto náležitosti:</w:t>
      </w:r>
    </w:p>
    <w:p w14:paraId="4FE87AE4"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Osoby, ktoré vykonali </w:t>
      </w:r>
      <w:r>
        <w:rPr>
          <w:rFonts w:eastAsiaTheme="minorEastAsia" w:cstheme="minorHAnsi"/>
          <w:lang w:eastAsia="en-US"/>
        </w:rPr>
        <w:t>službu</w:t>
      </w:r>
      <w:r w:rsidRPr="00677BCD">
        <w:rPr>
          <w:rFonts w:eastAsiaTheme="minorEastAsia" w:cstheme="minorHAnsi"/>
          <w:lang w:eastAsia="en-US"/>
        </w:rPr>
        <w:t>,</w:t>
      </w:r>
    </w:p>
    <w:p w14:paraId="24BF5C83"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Obdobie, na ktoré sa vzťahuje výkon </w:t>
      </w:r>
      <w:r>
        <w:rPr>
          <w:rFonts w:eastAsiaTheme="minorEastAsia" w:cstheme="minorHAnsi"/>
          <w:lang w:eastAsia="en-US"/>
        </w:rPr>
        <w:t>služby</w:t>
      </w:r>
      <w:r w:rsidRPr="00677BCD">
        <w:rPr>
          <w:rFonts w:eastAsiaTheme="minorEastAsia" w:cstheme="minorHAnsi"/>
          <w:lang w:eastAsia="en-US"/>
        </w:rPr>
        <w:t>,</w:t>
      </w:r>
    </w:p>
    <w:p w14:paraId="5C4CE5B4" w14:textId="77777777" w:rsidR="00A33FD7" w:rsidRPr="00677BCD" w:rsidRDefault="00A33FD7">
      <w:pPr>
        <w:numPr>
          <w:ilvl w:val="1"/>
          <w:numId w:val="18"/>
        </w:numPr>
        <w:spacing w:after="200" w:line="276" w:lineRule="auto"/>
        <w:ind w:left="851"/>
        <w:rPr>
          <w:rFonts w:eastAsiaTheme="minorHAnsi" w:cstheme="minorHAnsi"/>
          <w:lang w:eastAsia="en-US"/>
        </w:rPr>
      </w:pPr>
      <w:r w:rsidRPr="00677BCD">
        <w:rPr>
          <w:rFonts w:eastAsiaTheme="minorHAnsi" w:cstheme="minorHAnsi"/>
          <w:lang w:eastAsia="en-US"/>
        </w:rPr>
        <w:t> Zoznam kontrolovaných častí Systému vo forme checklistu, ktorý obsahuje minimálne:</w:t>
      </w:r>
    </w:p>
    <w:p w14:paraId="0D151B9C"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názov kontrolovanej časti Systému s identifikáciou prostredia Objednávateľa,</w:t>
      </w:r>
    </w:p>
    <w:p w14:paraId="7DD0F4C1"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identifikátor prevádzkového postupu z prevádzkovej dokumentácie (</w:t>
      </w:r>
      <w:r>
        <w:rPr>
          <w:rFonts w:eastAsiaTheme="minorEastAsia" w:cstheme="minorHAnsi"/>
          <w:lang w:eastAsia="en-US"/>
        </w:rPr>
        <w:t>poskytnutou službou</w:t>
      </w:r>
      <w:r w:rsidRPr="00677BCD">
        <w:rPr>
          <w:rFonts w:eastAsiaTheme="minorEastAsia" w:cstheme="minorHAnsi"/>
          <w:lang w:eastAsia="en-US"/>
        </w:rPr>
        <w:t xml:space="preserve"> sa môže doplniť/upresniť prevádzkový postup, pokiaľ je zistený nesúlad),</w:t>
      </w:r>
    </w:p>
    <w:p w14:paraId="544A7C16"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forma vykonania činnosti (napr. TEST/Overenie prevádzkového postupu/Vizuálna kontrola/atď),</w:t>
      </w:r>
    </w:p>
    <w:p w14:paraId="48872817"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 xml:space="preserve">zistený stav – je skutočný stav zmeraný/zistený  a dostatočne popísaný kontrolovanej časti systému počas vykonania </w:t>
      </w:r>
      <w:r>
        <w:rPr>
          <w:rFonts w:eastAsiaTheme="minorEastAsia" w:cstheme="minorHAnsi"/>
          <w:lang w:eastAsia="en-US"/>
        </w:rPr>
        <w:t>služby</w:t>
      </w:r>
      <w:r w:rsidRPr="00677BCD">
        <w:rPr>
          <w:rFonts w:eastAsiaTheme="minorEastAsia" w:cstheme="minorHAnsi"/>
          <w:lang w:eastAsia="en-US"/>
        </w:rPr>
        <w:t xml:space="preserve">, </w:t>
      </w:r>
    </w:p>
    <w:p w14:paraId="0419DADE"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limitná hodnota – je maximálna prípustná hodnota/opísaný stav kontrolovanej časti správania sa Systému, ktorá/ý umožňuje správnu prevádzku Systému. Limitné hodnoty sú súčasťou aj prevádzkovej dokumentácie (</w:t>
      </w:r>
      <w:r>
        <w:rPr>
          <w:rFonts w:eastAsiaTheme="minorEastAsia" w:cstheme="minorHAnsi"/>
          <w:lang w:eastAsia="en-US"/>
        </w:rPr>
        <w:t>službou</w:t>
      </w:r>
      <w:r w:rsidRPr="00677BCD">
        <w:rPr>
          <w:rFonts w:eastAsiaTheme="minorEastAsia" w:cstheme="minorHAnsi"/>
          <w:lang w:eastAsia="en-US"/>
        </w:rPr>
        <w:t xml:space="preserve"> sa môžu doplniť/upresniť),</w:t>
      </w:r>
    </w:p>
    <w:p w14:paraId="6EEE2853"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prekročené alebo kritické  limitné stavy/správanie sa Systému budú farebne odlíšené,  </w:t>
      </w:r>
    </w:p>
    <w:p w14:paraId="418DE267"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označenie, či je alebo nie je vyhodnotené správanie sa časti Systému za kritické</w:t>
      </w:r>
    </w:p>
    <w:p w14:paraId="7B3352C5"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odkaz na zdroj (podklad pre vykonanie profylaktiky, napr. logy, výpis chybových hlásení z databázy, schedulované procesy, zdroj pre zmerané výkonnostné parametre atď),</w:t>
      </w:r>
    </w:p>
    <w:p w14:paraId="7AFB4919"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sumarizáciu kontrolovanej časti Systému, ktorý obsahuje najmä:</w:t>
      </w:r>
    </w:p>
    <w:p w14:paraId="153035E7"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upozornenia na možné zlepšenia a úpravy alebo zmeny Systému,</w:t>
      </w:r>
    </w:p>
    <w:p w14:paraId="75908F18"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zaevidovaných incidentov do Service Desk Poskytovateľom  vzniknutých počas výkonu </w:t>
      </w:r>
      <w:r>
        <w:rPr>
          <w:rFonts w:eastAsiaTheme="minorHAnsi" w:cstheme="minorHAnsi"/>
          <w:lang w:eastAsia="en-US"/>
        </w:rPr>
        <w:t>služby</w:t>
      </w:r>
      <w:r w:rsidRPr="00677BCD">
        <w:rPr>
          <w:rFonts w:eastAsiaTheme="minorHAnsi" w:cstheme="minorHAnsi"/>
          <w:lang w:eastAsia="en-US"/>
        </w:rPr>
        <w:t>,</w:t>
      </w:r>
    </w:p>
    <w:p w14:paraId="45CE840E"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identifikované abnormálne stavy alebo správanie sa častí Systému, pri ktorých môže dôjsť, resp. ktoré môžu viesť k vzniku akýchkoľvek Incidentov alebo Bezpečnostných incidentov,</w:t>
      </w:r>
    </w:p>
    <w:p w14:paraId="1EACDC23" w14:textId="77777777" w:rsidR="00A33FD7" w:rsidRPr="00677BCD" w:rsidRDefault="00A33FD7">
      <w:pPr>
        <w:numPr>
          <w:ilvl w:val="3"/>
          <w:numId w:val="20"/>
        </w:numPr>
        <w:spacing w:after="200" w:line="276" w:lineRule="auto"/>
        <w:ind w:left="1985"/>
        <w:rPr>
          <w:rFonts w:eastAsiaTheme="minorEastAsia" w:cstheme="minorHAnsi"/>
          <w:lang w:eastAsia="en-US"/>
        </w:rPr>
      </w:pPr>
      <w:r w:rsidRPr="00677BCD">
        <w:rPr>
          <w:rFonts w:eastAsiaTheme="minorEastAsia" w:cstheme="minorHAnsi"/>
          <w:lang w:eastAsia="en-US"/>
        </w:rPr>
        <w:lastRenderedPageBreak/>
        <w:t xml:space="preserve">zoznam identifikátorov tých prevádzkových postupov z prevádzkovej dokumentácie, ktorých sa dotkla zmena počas výkonu </w:t>
      </w:r>
      <w:r>
        <w:rPr>
          <w:rFonts w:eastAsiaTheme="minorEastAsia" w:cstheme="minorHAnsi"/>
          <w:lang w:eastAsia="en-US"/>
        </w:rPr>
        <w:t>služby</w:t>
      </w:r>
      <w:r w:rsidRPr="00677BCD">
        <w:rPr>
          <w:rFonts w:eastAsiaTheme="minorEastAsia" w:cstheme="minorHAnsi"/>
          <w:lang w:eastAsia="en-US"/>
        </w:rPr>
        <w:t>,</w:t>
      </w:r>
    </w:p>
    <w:p w14:paraId="6885F664"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doplnených nových prevádzkových postupov s  identifikátorom ktoré boli doplnené počas výkonu </w:t>
      </w:r>
      <w:r>
        <w:rPr>
          <w:rFonts w:eastAsiaTheme="minorHAnsi" w:cstheme="minorHAnsi"/>
          <w:lang w:eastAsia="en-US"/>
        </w:rPr>
        <w:t>služby</w:t>
      </w:r>
      <w:r w:rsidRPr="00677BCD">
        <w:rPr>
          <w:rFonts w:eastAsiaTheme="minorHAnsi" w:cstheme="minorHAnsi"/>
          <w:lang w:eastAsia="en-US"/>
        </w:rPr>
        <w:t>.</w:t>
      </w:r>
    </w:p>
    <w:p w14:paraId="764A45B3" w14:textId="77777777" w:rsidR="00A33FD7" w:rsidRDefault="00A33FD7" w:rsidP="00A33FD7">
      <w:pPr>
        <w:spacing w:after="0" w:line="276" w:lineRule="auto"/>
        <w:ind w:left="1985"/>
        <w:rPr>
          <w:rFonts w:eastAsiaTheme="minorHAnsi" w:cstheme="minorHAnsi"/>
          <w:lang w:eastAsia="en-US"/>
        </w:rPr>
      </w:pPr>
    </w:p>
    <w:p w14:paraId="1A60C909" w14:textId="77777777" w:rsidR="00A33FD7" w:rsidRPr="00677BCD" w:rsidRDefault="00A33FD7" w:rsidP="00A33FD7">
      <w:pPr>
        <w:spacing w:after="0" w:line="276" w:lineRule="auto"/>
        <w:ind w:left="1985"/>
        <w:rPr>
          <w:rFonts w:eastAsiaTheme="minorHAnsi" w:cstheme="minorHAnsi"/>
          <w:lang w:eastAsia="en-US"/>
        </w:rPr>
      </w:pPr>
    </w:p>
    <w:p w14:paraId="0E0D0C0E"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Pr>
          <w:rFonts w:cstheme="minorHAnsi"/>
          <w:b/>
          <w:bCs/>
          <w:u w:val="single"/>
        </w:rPr>
        <w:t>Služby t</w:t>
      </w:r>
      <w:r w:rsidRPr="00677BCD">
        <w:rPr>
          <w:rFonts w:cstheme="minorHAnsi"/>
          <w:b/>
          <w:bCs/>
          <w:u w:val="single"/>
        </w:rPr>
        <w:t>echnick</w:t>
      </w:r>
      <w:r>
        <w:rPr>
          <w:rFonts w:cstheme="minorHAnsi"/>
          <w:b/>
          <w:bCs/>
          <w:u w:val="single"/>
        </w:rPr>
        <w:t>ej</w:t>
      </w:r>
      <w:r w:rsidRPr="00677BCD">
        <w:rPr>
          <w:rFonts w:cstheme="minorHAnsi"/>
          <w:b/>
          <w:bCs/>
          <w:u w:val="single"/>
        </w:rPr>
        <w:t xml:space="preserve"> </w:t>
      </w:r>
      <w:r>
        <w:rPr>
          <w:rFonts w:cstheme="minorHAnsi"/>
          <w:b/>
          <w:bCs/>
          <w:u w:val="single"/>
        </w:rPr>
        <w:t xml:space="preserve">a bezpečnostnej </w:t>
      </w:r>
      <w:r w:rsidRPr="00677BCD">
        <w:rPr>
          <w:rFonts w:cstheme="minorHAnsi"/>
          <w:b/>
          <w:bCs/>
          <w:u w:val="single"/>
        </w:rPr>
        <w:t>podpor</w:t>
      </w:r>
      <w:r>
        <w:rPr>
          <w:rFonts w:cstheme="minorHAnsi"/>
          <w:b/>
          <w:bCs/>
          <w:u w:val="single"/>
        </w:rPr>
        <w:t>y</w:t>
      </w:r>
    </w:p>
    <w:p w14:paraId="259427E4"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 Systém, predkladanie návrhov na ich riešenie, po schválení ich aplikovanie.</w:t>
      </w:r>
      <w:r>
        <w:rPr>
          <w:rFonts w:asciiTheme="minorHAnsi" w:hAnsiTheme="minorHAnsi" w:cstheme="minorHAnsi"/>
          <w:sz w:val="22"/>
          <w:szCs w:val="22"/>
        </w:rPr>
        <w:t xml:space="preserve"> Licencie a služby tretích strán použitých SW produktov a platforiem, knižníc, open source a platených riešení v Systéme, cloudových služieb a pod. Poskytovateľ pravidelne monitoruje a informuje Objednávateľa z pohľadu využívaných funkcionalít, finančných nákladov, zmien licenčnej politiky a ich právneho nároku na používanie v Systéme. Zoznam všetkých použitých SW riešení, licencií a služieb je súčasťou dokumentácie k Systému.</w:t>
      </w:r>
    </w:p>
    <w:p w14:paraId="3FCB0F2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Testovanie a implementácia opravných balíkov k jednotlivým infraštruktúrnym komponentom, analýza dopadu implementácie aktualizácií a patchov do všetkých prostredí prevádzkovaných za účelom prevádzky Systému. </w:t>
      </w:r>
    </w:p>
    <w:p w14:paraId="6C10FCEB"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Poskytovanie súčinnosti pri hľadaní vád služieb poskytovaných prevádzkovateľom cloudu, resp. cloudových služieb, </w:t>
      </w:r>
      <w:r>
        <w:rPr>
          <w:rFonts w:asciiTheme="minorHAnsi" w:hAnsiTheme="minorHAnsi" w:cstheme="minorHAnsi"/>
          <w:sz w:val="22"/>
          <w:szCs w:val="22"/>
        </w:rPr>
        <w:t>na ktorom sú prevádzkované jednotlivé</w:t>
      </w:r>
      <w:r w:rsidRPr="00677BCD">
        <w:rPr>
          <w:rFonts w:asciiTheme="minorHAnsi" w:hAnsiTheme="minorHAnsi" w:cstheme="minorHAnsi"/>
          <w:sz w:val="22"/>
          <w:szCs w:val="22"/>
        </w:rPr>
        <w:t xml:space="preserve"> prostred</w:t>
      </w:r>
      <w:r>
        <w:rPr>
          <w:rFonts w:asciiTheme="minorHAnsi" w:hAnsiTheme="minorHAnsi" w:cstheme="minorHAnsi"/>
          <w:sz w:val="22"/>
          <w:szCs w:val="22"/>
        </w:rPr>
        <w:t>ia</w:t>
      </w:r>
      <w:r w:rsidRPr="00677BCD">
        <w:rPr>
          <w:rFonts w:asciiTheme="minorHAnsi" w:hAnsiTheme="minorHAnsi" w:cstheme="minorHAnsi"/>
          <w:sz w:val="22"/>
          <w:szCs w:val="22"/>
        </w:rPr>
        <w:t xml:space="preserve"> </w:t>
      </w:r>
      <w:r>
        <w:rPr>
          <w:rFonts w:asciiTheme="minorHAnsi" w:hAnsiTheme="minorHAnsi" w:cstheme="minorHAnsi"/>
          <w:sz w:val="22"/>
          <w:szCs w:val="22"/>
        </w:rPr>
        <w:t>Sy</w:t>
      </w:r>
      <w:r w:rsidRPr="00677BCD">
        <w:rPr>
          <w:rFonts w:asciiTheme="minorHAnsi" w:hAnsiTheme="minorHAnsi" w:cstheme="minorHAnsi"/>
          <w:sz w:val="22"/>
          <w:szCs w:val="22"/>
        </w:rPr>
        <w:t>stému.</w:t>
      </w:r>
    </w:p>
    <w:p w14:paraId="62C3B49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Ladenie výkonu </w:t>
      </w:r>
      <w:r>
        <w:rPr>
          <w:rFonts w:asciiTheme="minorHAnsi" w:hAnsiTheme="minorHAnsi" w:cstheme="minorHAnsi"/>
          <w:sz w:val="22"/>
          <w:szCs w:val="22"/>
        </w:rPr>
        <w:t>Systému</w:t>
      </w:r>
      <w:r w:rsidRPr="00677BCD">
        <w:rPr>
          <w:rFonts w:asciiTheme="minorHAnsi" w:hAnsiTheme="minorHAnsi" w:cstheme="minorHAnsi"/>
          <w:sz w:val="22"/>
          <w:szCs w:val="22"/>
        </w:rPr>
        <w:t xml:space="preserve"> s cieľom udržateľnosti odoziev systému v súlade s definovanými výkonnostnými požiadavkami. Poskytovateľ vyhodnocuje a navrhuje opatrenia, po ich schválení sa aplikujú do Systému. Poskytovateľ zabezpečuje návrh riešenia pre zálohovanie</w:t>
      </w:r>
      <w:r>
        <w:rPr>
          <w:rFonts w:asciiTheme="minorHAnsi" w:hAnsiTheme="minorHAnsi" w:cstheme="minorHAnsi"/>
          <w:sz w:val="22"/>
          <w:szCs w:val="22"/>
        </w:rPr>
        <w:t xml:space="preserve"> (primárnu a záložnú lokalitu), DRP, havarijný plán a plán obnovy Systému</w:t>
      </w:r>
      <w:r w:rsidRPr="00677BCD">
        <w:rPr>
          <w:rFonts w:asciiTheme="minorHAnsi" w:hAnsiTheme="minorHAnsi" w:cstheme="minorHAnsi"/>
          <w:sz w:val="22"/>
          <w:szCs w:val="22"/>
        </w:rPr>
        <w:t>, po ich schválení sa aplikujú do Systému.</w:t>
      </w:r>
    </w:p>
    <w:p w14:paraId="08F3CA05"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Vyhodnocovanie a návrh riešenia   incidentov, ktoré vznikajú v informačných systémoch tretích strán, s ktorými komunikuje Systém   alebo ktoré sú vyvolané informačnými systémami tretích strán.  </w:t>
      </w:r>
      <w:r>
        <w:rPr>
          <w:rFonts w:asciiTheme="minorHAnsi" w:hAnsiTheme="minorHAnsi" w:cstheme="minorHAnsi"/>
          <w:sz w:val="22"/>
          <w:szCs w:val="22"/>
        </w:rPr>
        <w:t>Poskytovateľ je povinný komunikovať riešenie s tretími stranami v prospech Objednávateľa s cieľom zadania Incidentu, monitorovania jeho stavu a aplikovania zmien pre úspešné vyriešenie Incidentu.</w:t>
      </w:r>
    </w:p>
    <w:p w14:paraId="0B99C809"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Správa a údržba dokumentácie</w:t>
      </w:r>
      <w:r>
        <w:rPr>
          <w:rFonts w:asciiTheme="minorHAnsi" w:hAnsiTheme="minorHAnsi" w:cstheme="minorHAnsi"/>
          <w:sz w:val="22"/>
          <w:szCs w:val="22"/>
        </w:rPr>
        <w:t xml:space="preserve"> k Systému.</w:t>
      </w:r>
    </w:p>
    <w:p w14:paraId="259BA6D0" w14:textId="77777777" w:rsidR="00A33FD7" w:rsidRPr="00EB7CFB"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Konzultácie a odborné poradenstvo pri poskytovaní služieb technickej podpory.</w:t>
      </w:r>
    </w:p>
    <w:p w14:paraId="5F5B2D1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Návrh, implementácia a optimalizácia prevádzkovaných funkcionalít aplikácie.</w:t>
      </w:r>
    </w:p>
    <w:p w14:paraId="47DE8A2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na dosiahnutie vyššej efektivity alebo úspory nákladov v rámci prevádzky aplikácie.</w:t>
      </w:r>
    </w:p>
    <w:p w14:paraId="3F67B59E" w14:textId="77777777" w:rsidR="00A33FD7" w:rsidRPr="00677BCD" w:rsidRDefault="00A33FD7">
      <w:pPr>
        <w:pStyle w:val="Odsekzoznamu"/>
        <w:numPr>
          <w:ilvl w:val="0"/>
          <w:numId w:val="22"/>
        </w:numPr>
        <w:tabs>
          <w:tab w:val="left" w:pos="709"/>
        </w:tabs>
        <w:spacing w:after="0" w:line="276" w:lineRule="auto"/>
        <w:ind w:left="851" w:hanging="567"/>
        <w:rPr>
          <w:rFonts w:asciiTheme="minorHAnsi" w:hAnsiTheme="minorHAnsi" w:cstheme="minorHAnsi"/>
          <w:sz w:val="22"/>
          <w:szCs w:val="22"/>
        </w:rPr>
      </w:pPr>
      <w:r w:rsidRPr="00677BCD">
        <w:rPr>
          <w:rFonts w:asciiTheme="minorHAnsi" w:hAnsiTheme="minorHAnsi" w:cstheme="minorHAnsi"/>
          <w:sz w:val="22"/>
          <w:szCs w:val="22"/>
        </w:rPr>
        <w:t>V oblasti bezpečnosti Systému a jeho prevádzky:</w:t>
      </w:r>
    </w:p>
    <w:p w14:paraId="08AF3D00"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t xml:space="preserve">Vyhodnocovanie bezpečnostných zraniteľností </w:t>
      </w:r>
      <w:r>
        <w:rPr>
          <w:rFonts w:asciiTheme="minorHAnsi" w:hAnsiTheme="minorHAnsi" w:cstheme="minorHAnsi"/>
          <w:sz w:val="22"/>
          <w:szCs w:val="22"/>
        </w:rPr>
        <w:t xml:space="preserve">Systému </w:t>
      </w:r>
      <w:r w:rsidRPr="00677BCD">
        <w:rPr>
          <w:rFonts w:asciiTheme="minorHAnsi" w:hAnsiTheme="minorHAnsi" w:cstheme="minorHAnsi"/>
          <w:sz w:val="22"/>
          <w:szCs w:val="22"/>
        </w:rPr>
        <w:t xml:space="preserve">a </w:t>
      </w:r>
      <w:r>
        <w:rPr>
          <w:rFonts w:asciiTheme="minorHAnsi" w:hAnsiTheme="minorHAnsi" w:cstheme="minorHAnsi"/>
          <w:sz w:val="22"/>
          <w:szCs w:val="22"/>
        </w:rPr>
        <w:t>I</w:t>
      </w:r>
      <w:r w:rsidRPr="00677BCD">
        <w:rPr>
          <w:rFonts w:asciiTheme="minorHAnsi" w:hAnsiTheme="minorHAnsi" w:cstheme="minorHAnsi"/>
          <w:sz w:val="22"/>
          <w:szCs w:val="22"/>
        </w:rPr>
        <w:t>ncidentov, predkladanie návrhov na ich riešenie, po schválení ich aplikovanie,</w:t>
      </w:r>
    </w:p>
    <w:p w14:paraId="45C3F13B"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lastRenderedPageBreak/>
        <w:t xml:space="preserve">Monitorovanie bezpečnostných zraniteľností, </w:t>
      </w:r>
    </w:p>
    <w:p w14:paraId="090A422C" w14:textId="77777777" w:rsidR="00A33FD7" w:rsidRPr="00677BCD" w:rsidRDefault="00A33FD7">
      <w:pPr>
        <w:pStyle w:val="Odsekzoznamu"/>
        <w:numPr>
          <w:ilvl w:val="0"/>
          <w:numId w:val="23"/>
        </w:numPr>
        <w:spacing w:after="0"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Identifikácia rizík a dodanie zoznamu rizík Objednávateľovi,</w:t>
      </w:r>
    </w:p>
    <w:p w14:paraId="69994E60" w14:textId="77777777" w:rsidR="00A33FD7" w:rsidRPr="00677BCD"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a následná implementácia pravidiel bezpečnostných politík do aplikácie,</w:t>
      </w:r>
    </w:p>
    <w:p w14:paraId="3960A226" w14:textId="77777777" w:rsidR="00A33FD7" w:rsidRPr="00EB7CFB"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eastAsia="Calibri" w:hAnsiTheme="minorHAnsi" w:cstheme="minorHAnsi"/>
          <w:sz w:val="22"/>
          <w:szCs w:val="22"/>
        </w:rPr>
        <w:t>Vyhodnocovanie záznamov z logov na základe vykonanej profylaktiky.</w:t>
      </w:r>
    </w:p>
    <w:p w14:paraId="4B396D83" w14:textId="77777777" w:rsidR="00A33FD7" w:rsidRDefault="00A33FD7">
      <w:pPr>
        <w:pStyle w:val="Odsekzoznamu"/>
        <w:numPr>
          <w:ilvl w:val="0"/>
          <w:numId w:val="22"/>
        </w:numPr>
        <w:spacing w:line="276" w:lineRule="auto"/>
        <w:ind w:left="714" w:hanging="357"/>
        <w:rPr>
          <w:rFonts w:asciiTheme="minorHAnsi" w:hAnsiTheme="minorHAnsi" w:cstheme="minorHAnsi"/>
          <w:sz w:val="22"/>
          <w:szCs w:val="22"/>
        </w:rPr>
      </w:pPr>
      <w:bookmarkStart w:id="48" w:name="_Hlk129270629"/>
      <w:r w:rsidRPr="00EB7CFB">
        <w:rPr>
          <w:rFonts w:asciiTheme="minorHAnsi" w:hAnsiTheme="minorHAnsi" w:cstheme="minorHAnsi"/>
          <w:sz w:val="22"/>
          <w:szCs w:val="22"/>
        </w:rPr>
        <w:t>Navrhuje a implementuje do Systému</w:t>
      </w:r>
      <w:r>
        <w:rPr>
          <w:rFonts w:asciiTheme="minorHAnsi" w:hAnsiTheme="minorHAnsi" w:cstheme="minorHAnsi"/>
          <w:sz w:val="22"/>
          <w:szCs w:val="22"/>
        </w:rPr>
        <w:t xml:space="preserve"> riešenia a prevádzkové postupy , ktoré sú v súlade s platnou legislatívou SR (napr. zákon o KB, Zákon o ITVS, vyhlášky, metodiky, metodickými pokynmi MIRRI). </w:t>
      </w:r>
    </w:p>
    <w:p w14:paraId="752B0F08" w14:textId="77777777" w:rsidR="00A33FD7" w:rsidRPr="00EB7CFB" w:rsidRDefault="00A33FD7">
      <w:pPr>
        <w:pStyle w:val="Odsekzoznamu"/>
        <w:numPr>
          <w:ilvl w:val="0"/>
          <w:numId w:val="22"/>
        </w:numPr>
        <w:spacing w:line="276" w:lineRule="auto"/>
        <w:ind w:left="714" w:hanging="357"/>
        <w:rPr>
          <w:rFonts w:asciiTheme="minorHAnsi" w:hAnsiTheme="minorHAnsi" w:cstheme="minorHAnsi"/>
          <w:sz w:val="22"/>
          <w:szCs w:val="22"/>
        </w:rPr>
      </w:pPr>
      <w:r>
        <w:rPr>
          <w:rFonts w:asciiTheme="minorHAnsi" w:hAnsiTheme="minorHAnsi" w:cstheme="minorHAnsi"/>
          <w:sz w:val="22"/>
          <w:szCs w:val="22"/>
        </w:rPr>
        <w:t xml:space="preserve">V prípade legislatívnych zmien analyzuje dopad na zmenu Systému a prevádzkových postupov a navrhuje ich úpravy. </w:t>
      </w:r>
    </w:p>
    <w:bookmarkEnd w:id="48"/>
    <w:p w14:paraId="5933C2E4" w14:textId="77777777" w:rsidR="00A33FD7" w:rsidRPr="00677BCD" w:rsidRDefault="00A33FD7" w:rsidP="00A33FD7">
      <w:pPr>
        <w:spacing w:after="160" w:line="259" w:lineRule="auto"/>
        <w:rPr>
          <w:rFonts w:cstheme="minorHAnsi"/>
        </w:rPr>
      </w:pPr>
    </w:p>
    <w:p w14:paraId="31C87FB8"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sidRPr="00677BCD">
        <w:rPr>
          <w:rFonts w:eastAsiaTheme="minorEastAsia" w:cstheme="minorHAnsi"/>
          <w:b/>
          <w:bCs/>
          <w:iCs/>
          <w:u w:val="single"/>
          <w:lang w:eastAsia="en-US"/>
        </w:rPr>
        <w:t>Report (výkaz) k poskytnutým Službám</w:t>
      </w:r>
    </w:p>
    <w:p w14:paraId="73D88CFC" w14:textId="77777777" w:rsidR="00A33FD7" w:rsidRPr="00677BCD" w:rsidRDefault="00A33FD7">
      <w:pPr>
        <w:pStyle w:val="Odsekzoznamu"/>
        <w:numPr>
          <w:ilvl w:val="0"/>
          <w:numId w:val="37"/>
        </w:numPr>
        <w:spacing w:before="0" w:after="0" w:line="276" w:lineRule="auto"/>
        <w:rPr>
          <w:rFonts w:asciiTheme="minorHAnsi" w:eastAsiaTheme="minorEastAsia" w:hAnsiTheme="minorHAnsi" w:cstheme="minorHAnsi"/>
          <w:b/>
          <w:sz w:val="22"/>
          <w:szCs w:val="22"/>
        </w:rPr>
      </w:pPr>
      <w:r w:rsidRPr="00677BCD">
        <w:rPr>
          <w:rFonts w:asciiTheme="minorHAnsi" w:hAnsiTheme="minorHAnsi" w:cstheme="minorHAnsi"/>
          <w:b/>
          <w:bCs/>
          <w:sz w:val="22"/>
          <w:szCs w:val="22"/>
        </w:rPr>
        <w:t>Minimálne obsahové náležitosti reportu pre službu riešenia Incidentov:</w:t>
      </w:r>
    </w:p>
    <w:p w14:paraId="55A582E7"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jednoznačný identifikátor Incidentu,</w:t>
      </w:r>
    </w:p>
    <w:p w14:paraId="499BAC5D"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názov Incidentu,</w:t>
      </w:r>
    </w:p>
    <w:p w14:paraId="74303A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kategória incidentu,</w:t>
      </w:r>
    </w:p>
    <w:p w14:paraId="793F9010"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 xml:space="preserve">stav plnenia parametrov podľa SLA </w:t>
      </w:r>
      <w:r>
        <w:rPr>
          <w:rFonts w:asciiTheme="minorHAnsi" w:hAnsiTheme="minorHAnsi" w:cstheme="minorHAnsi"/>
          <w:sz w:val="22"/>
          <w:szCs w:val="22"/>
        </w:rPr>
        <w:t>Z</w:t>
      </w:r>
      <w:r w:rsidRPr="00677BCD">
        <w:rPr>
          <w:rFonts w:asciiTheme="minorHAnsi" w:hAnsiTheme="minorHAnsi" w:cstheme="minorHAnsi"/>
          <w:sz w:val="22"/>
          <w:szCs w:val="22"/>
        </w:rPr>
        <w:t>mluvy,</w:t>
      </w:r>
    </w:p>
    <w:p w14:paraId="1686B5DE"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dátum nahlásenia,</w:t>
      </w:r>
    </w:p>
    <w:p w14:paraId="48FBC9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skutočné lehoty jednotlivých plnení.</w:t>
      </w:r>
    </w:p>
    <w:p w14:paraId="7E6C761A" w14:textId="77777777" w:rsidR="00A33FD7" w:rsidRPr="00677BCD" w:rsidRDefault="00A33FD7" w:rsidP="00A33FD7">
      <w:pPr>
        <w:spacing w:after="0" w:line="276" w:lineRule="auto"/>
        <w:jc w:val="left"/>
        <w:rPr>
          <w:rFonts w:cstheme="minorHAnsi"/>
          <w:bCs/>
        </w:rPr>
      </w:pPr>
    </w:p>
    <w:p w14:paraId="21FBB32A"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w:t>
      </w:r>
      <w:r>
        <w:rPr>
          <w:rFonts w:asciiTheme="minorHAnsi" w:hAnsiTheme="minorHAnsi" w:cstheme="minorHAnsi"/>
          <w:b/>
          <w:sz w:val="22"/>
          <w:szCs w:val="22"/>
        </w:rPr>
        <w:t>y podľa bodu B a C</w:t>
      </w:r>
      <w:r w:rsidRPr="00677BCD">
        <w:rPr>
          <w:rFonts w:asciiTheme="minorHAnsi" w:hAnsiTheme="minorHAnsi" w:cstheme="minorHAnsi"/>
          <w:b/>
          <w:sz w:val="22"/>
          <w:szCs w:val="22"/>
        </w:rPr>
        <w:t>:</w:t>
      </w:r>
    </w:p>
    <w:p w14:paraId="50152581"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jednoznačný identifikátor realizovanej </w:t>
      </w:r>
      <w:r>
        <w:rPr>
          <w:rFonts w:asciiTheme="minorHAnsi" w:hAnsiTheme="minorHAnsi" w:cstheme="minorHAnsi"/>
          <w:sz w:val="22"/>
          <w:szCs w:val="22"/>
        </w:rPr>
        <w:t>služby podpory</w:t>
      </w:r>
      <w:r w:rsidRPr="00677BCD">
        <w:rPr>
          <w:rFonts w:asciiTheme="minorHAnsi" w:hAnsiTheme="minorHAnsi" w:cstheme="minorHAnsi"/>
          <w:sz w:val="22"/>
          <w:szCs w:val="22"/>
        </w:rPr>
        <w:t>,</w:t>
      </w:r>
    </w:p>
    <w:p w14:paraId="564C9822"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zoznam dokumentov z </w:t>
      </w:r>
      <w:r>
        <w:rPr>
          <w:rFonts w:asciiTheme="minorHAnsi" w:hAnsiTheme="minorHAnsi" w:cstheme="minorHAnsi"/>
          <w:sz w:val="22"/>
          <w:szCs w:val="22"/>
        </w:rPr>
        <w:t>vykonaných</w:t>
      </w:r>
      <w:r w:rsidRPr="00677BCD">
        <w:rPr>
          <w:rFonts w:asciiTheme="minorHAnsi" w:hAnsiTheme="minorHAnsi" w:cstheme="minorHAnsi"/>
          <w:sz w:val="22"/>
          <w:szCs w:val="22"/>
        </w:rPr>
        <w:t xml:space="preserve"> činností a podpory s označením jedinečnej verzie,</w:t>
      </w:r>
    </w:p>
    <w:p w14:paraId="53753B20"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obdobie, na ktoré sa vzťahuje výkon  z </w:t>
      </w:r>
      <w:r>
        <w:rPr>
          <w:rFonts w:asciiTheme="minorHAnsi" w:hAnsiTheme="minorHAnsi" w:cstheme="minorHAnsi"/>
          <w:sz w:val="22"/>
          <w:szCs w:val="22"/>
        </w:rPr>
        <w:t>podporných</w:t>
      </w:r>
      <w:r w:rsidRPr="00677BCD">
        <w:rPr>
          <w:rFonts w:asciiTheme="minorHAnsi" w:hAnsiTheme="minorHAnsi" w:cstheme="minorHAnsi"/>
          <w:sz w:val="22"/>
          <w:szCs w:val="22"/>
        </w:rPr>
        <w:t xml:space="preserve"> činností a technickej podpory,</w:t>
      </w:r>
    </w:p>
    <w:p w14:paraId="536A0E3E"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autor dokumentu za Poskytovateľa,</w:t>
      </w:r>
    </w:p>
    <w:p w14:paraId="26B155A3"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dátum akceptácie jednotlivých dokumentov,</w:t>
      </w:r>
    </w:p>
    <w:p w14:paraId="7C2F2461"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vlastník dokumentu za Objednávateľa, ktorý akceptoval príslušný dokument.</w:t>
      </w:r>
    </w:p>
    <w:p w14:paraId="37939918" w14:textId="77777777" w:rsidR="00A33FD7" w:rsidRPr="00677BCD" w:rsidRDefault="00A33FD7" w:rsidP="00A33FD7">
      <w:pPr>
        <w:pStyle w:val="Odsekzoznamu"/>
        <w:spacing w:before="0" w:after="0" w:line="276" w:lineRule="auto"/>
        <w:ind w:left="1134"/>
        <w:rPr>
          <w:rFonts w:asciiTheme="minorHAnsi" w:hAnsiTheme="minorHAnsi" w:cstheme="minorHAnsi"/>
          <w:sz w:val="22"/>
          <w:szCs w:val="22"/>
        </w:rPr>
      </w:pPr>
    </w:p>
    <w:p w14:paraId="3465114D"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službu Zmeny Systému v rámci Paušálnych služieb:</w:t>
      </w:r>
    </w:p>
    <w:p w14:paraId="245579D0"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zmeny,</w:t>
      </w:r>
    </w:p>
    <w:p w14:paraId="7E2ED4EF"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65ABD3C0" w14:textId="77777777" w:rsidR="00A33FD7" w:rsidRPr="00677BCD" w:rsidRDefault="00A33FD7">
      <w:pPr>
        <w:pStyle w:val="Odsekzoznamu"/>
        <w:numPr>
          <w:ilvl w:val="0"/>
          <w:numId w:val="40"/>
        </w:numPr>
        <w:spacing w:before="0"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zoznam aktualizovanej dokumentácie.</w:t>
      </w:r>
    </w:p>
    <w:p w14:paraId="0BE76191" w14:textId="77777777" w:rsidR="00A33FD7" w:rsidRPr="00677BCD" w:rsidRDefault="00A33FD7" w:rsidP="00A33FD7">
      <w:pPr>
        <w:spacing w:after="0" w:line="276" w:lineRule="auto"/>
        <w:jc w:val="left"/>
        <w:rPr>
          <w:rFonts w:cstheme="minorHAnsi"/>
          <w:b/>
          <w:bCs/>
          <w:u w:val="single"/>
        </w:rPr>
      </w:pPr>
    </w:p>
    <w:p w14:paraId="4696B1F8"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Objednávkové služby (odpočet vykonaných služieb):</w:t>
      </w:r>
    </w:p>
    <w:p w14:paraId="1E365D13"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služby,</w:t>
      </w:r>
    </w:p>
    <w:p w14:paraId="269D5D8C"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7E1A8DCF"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zoznam aktualizovanej dokumentácie.</w:t>
      </w:r>
    </w:p>
    <w:p w14:paraId="53983BB9" w14:textId="77777777" w:rsidR="00B2432C" w:rsidRDefault="00B2432C" w:rsidP="00E32E25">
      <w:pPr>
        <w:rPr>
          <w:rFonts w:eastAsiaTheme="minorEastAsia"/>
          <w:lang w:eastAsia="en-US"/>
        </w:rPr>
      </w:pPr>
    </w:p>
    <w:p w14:paraId="12381AA0" w14:textId="77777777" w:rsidR="006D4F30" w:rsidRPr="00E32E25" w:rsidRDefault="006D4F30" w:rsidP="00E32E25">
      <w:pPr>
        <w:rPr>
          <w:rFonts w:eastAsiaTheme="minorEastAsia"/>
          <w:lang w:eastAsia="en-US"/>
        </w:rPr>
      </w:pPr>
    </w:p>
    <w:p w14:paraId="0D622D9E" w14:textId="3E0A2AAB" w:rsidR="00E065E3" w:rsidRPr="00F639AF" w:rsidRDefault="008B1385">
      <w:pPr>
        <w:pStyle w:val="Nadpis2"/>
        <w:numPr>
          <w:ilvl w:val="0"/>
          <w:numId w:val="2"/>
        </w:numPr>
        <w:spacing w:line="240" w:lineRule="auto"/>
        <w:ind w:hanging="720"/>
        <w:rPr>
          <w:rFonts w:eastAsiaTheme="minorEastAsia" w:cstheme="minorBidi"/>
          <w:b/>
          <w:bCs/>
          <w:u w:val="single"/>
          <w:lang w:eastAsia="en-US"/>
        </w:rPr>
      </w:pPr>
      <w:r w:rsidRPr="00F639AF">
        <w:rPr>
          <w:b/>
          <w:bCs/>
          <w:u w:val="single"/>
        </w:rPr>
        <w:lastRenderedPageBreak/>
        <w:t>Ďalšie štandardy pre poskytovanie Služieb sú uvedené v dokumentácií IS ÚVZ, ktorá je súčasťou poskytnutých podkladov Poskytovateľovi na základe predloženého podpísaného vyhlásenia Poskytovateľa o záväzku mlčanlivosti.</w:t>
      </w:r>
      <w:r w:rsidR="29CF4DA7" w:rsidRPr="00F639AF">
        <w:rPr>
          <w:b/>
          <w:bCs/>
          <w:u w:val="single"/>
        </w:rPr>
        <w:t xml:space="preserve">  </w:t>
      </w:r>
    </w:p>
    <w:p w14:paraId="0A7CB070" w14:textId="148FA2DB" w:rsidR="00D818F1" w:rsidRDefault="00D818F1" w:rsidP="00567517">
      <w:pPr>
        <w:spacing w:after="160" w:line="259" w:lineRule="auto"/>
        <w:rPr>
          <w:rFonts w:cstheme="minorHAnsi"/>
        </w:rPr>
      </w:pPr>
    </w:p>
    <w:p w14:paraId="6E74BF86" w14:textId="77777777" w:rsidR="00E065E3" w:rsidRPr="00E32E25" w:rsidRDefault="29CF4DA7">
      <w:pPr>
        <w:pStyle w:val="Nadpis2"/>
        <w:numPr>
          <w:ilvl w:val="0"/>
          <w:numId w:val="2"/>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0FE46381" w14:textId="77777777" w:rsidR="00160FD4" w:rsidRPr="00B447FF" w:rsidRDefault="00160FD4" w:rsidP="00780EED">
      <w:pPr>
        <w:rPr>
          <w:rFonts w:eastAsiaTheme="minorHAnsi"/>
          <w:lang w:eastAsia="en-US"/>
        </w:rPr>
      </w:pPr>
    </w:p>
    <w:p w14:paraId="47CA0E06" w14:textId="77777777"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0619C605" w14:textId="77777777" w:rsidTr="00777585">
        <w:tc>
          <w:tcPr>
            <w:tcW w:w="1898" w:type="dxa"/>
          </w:tcPr>
          <w:p w14:paraId="2D88E4E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77C355C0"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1BBD980B" w14:textId="77777777"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537EAA0C"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3D4E7636"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09097ADE" w14:textId="77777777" w:rsidTr="00777585">
        <w:tc>
          <w:tcPr>
            <w:tcW w:w="1898" w:type="dxa"/>
          </w:tcPr>
          <w:p w14:paraId="25CE5D79" w14:textId="77777777" w:rsidR="002350B2" w:rsidRPr="00777585" w:rsidRDefault="002350B2" w:rsidP="002350B2">
            <w:pPr>
              <w:rPr>
                <w:rFonts w:asciiTheme="minorHAnsi" w:hAnsiTheme="minorHAnsi" w:cstheme="minorHAnsi"/>
                <w:sz w:val="22"/>
                <w:szCs w:val="22"/>
              </w:rPr>
            </w:pPr>
          </w:p>
        </w:tc>
        <w:tc>
          <w:tcPr>
            <w:tcW w:w="1545" w:type="dxa"/>
          </w:tcPr>
          <w:p w14:paraId="78E4B283" w14:textId="77777777" w:rsidR="002350B2" w:rsidRPr="00777585" w:rsidRDefault="002350B2" w:rsidP="002350B2">
            <w:pPr>
              <w:rPr>
                <w:rFonts w:asciiTheme="minorHAnsi" w:hAnsiTheme="minorHAnsi" w:cstheme="minorHAnsi"/>
                <w:sz w:val="22"/>
                <w:szCs w:val="22"/>
              </w:rPr>
            </w:pPr>
          </w:p>
        </w:tc>
        <w:tc>
          <w:tcPr>
            <w:tcW w:w="2325" w:type="dxa"/>
          </w:tcPr>
          <w:p w14:paraId="78A13755" w14:textId="77777777" w:rsidR="002350B2" w:rsidRPr="00777585" w:rsidRDefault="002350B2" w:rsidP="002350B2">
            <w:pPr>
              <w:rPr>
                <w:rFonts w:asciiTheme="minorHAnsi" w:hAnsiTheme="minorHAnsi" w:cstheme="minorHAnsi"/>
                <w:sz w:val="22"/>
                <w:szCs w:val="22"/>
              </w:rPr>
            </w:pPr>
          </w:p>
        </w:tc>
        <w:tc>
          <w:tcPr>
            <w:tcW w:w="1363" w:type="dxa"/>
          </w:tcPr>
          <w:p w14:paraId="5BD4BFDF" w14:textId="77777777" w:rsidR="002350B2" w:rsidRPr="00777585" w:rsidRDefault="002350B2" w:rsidP="002350B2">
            <w:pPr>
              <w:rPr>
                <w:rFonts w:asciiTheme="minorHAnsi" w:hAnsiTheme="minorHAnsi" w:cstheme="minorHAnsi"/>
                <w:sz w:val="22"/>
                <w:szCs w:val="22"/>
              </w:rPr>
            </w:pPr>
          </w:p>
        </w:tc>
        <w:tc>
          <w:tcPr>
            <w:tcW w:w="2356" w:type="dxa"/>
          </w:tcPr>
          <w:p w14:paraId="0BD1C1EE" w14:textId="77777777" w:rsidR="002350B2" w:rsidRPr="00777585" w:rsidRDefault="002350B2" w:rsidP="002350B2">
            <w:pPr>
              <w:rPr>
                <w:rFonts w:asciiTheme="minorHAnsi" w:hAnsiTheme="minorHAnsi" w:cstheme="minorHAnsi"/>
                <w:sz w:val="22"/>
                <w:szCs w:val="22"/>
              </w:rPr>
            </w:pPr>
          </w:p>
        </w:tc>
      </w:tr>
      <w:tr w:rsidR="002350B2" w:rsidRPr="00B447FF" w14:paraId="65440945" w14:textId="77777777" w:rsidTr="00777585">
        <w:tc>
          <w:tcPr>
            <w:tcW w:w="1898" w:type="dxa"/>
          </w:tcPr>
          <w:p w14:paraId="4BBB3AFD" w14:textId="77777777" w:rsidR="002350B2" w:rsidRPr="00777585" w:rsidRDefault="002350B2" w:rsidP="002350B2">
            <w:pPr>
              <w:rPr>
                <w:rFonts w:asciiTheme="minorHAnsi" w:hAnsiTheme="minorHAnsi" w:cstheme="minorHAnsi"/>
                <w:sz w:val="22"/>
                <w:szCs w:val="22"/>
              </w:rPr>
            </w:pPr>
          </w:p>
        </w:tc>
        <w:tc>
          <w:tcPr>
            <w:tcW w:w="1545" w:type="dxa"/>
          </w:tcPr>
          <w:p w14:paraId="68D2D96B" w14:textId="77777777" w:rsidR="002350B2" w:rsidRPr="00777585" w:rsidRDefault="002350B2" w:rsidP="002350B2">
            <w:pPr>
              <w:rPr>
                <w:rFonts w:asciiTheme="minorHAnsi" w:hAnsiTheme="minorHAnsi" w:cstheme="minorHAnsi"/>
                <w:sz w:val="22"/>
                <w:szCs w:val="22"/>
              </w:rPr>
            </w:pPr>
          </w:p>
        </w:tc>
        <w:tc>
          <w:tcPr>
            <w:tcW w:w="2325" w:type="dxa"/>
          </w:tcPr>
          <w:p w14:paraId="7BEBD215" w14:textId="77777777" w:rsidR="002350B2" w:rsidRPr="00777585" w:rsidRDefault="002350B2" w:rsidP="002350B2">
            <w:pPr>
              <w:rPr>
                <w:rFonts w:asciiTheme="minorHAnsi" w:hAnsiTheme="minorHAnsi" w:cstheme="minorHAnsi"/>
                <w:sz w:val="22"/>
                <w:szCs w:val="22"/>
              </w:rPr>
            </w:pPr>
          </w:p>
        </w:tc>
        <w:tc>
          <w:tcPr>
            <w:tcW w:w="1363" w:type="dxa"/>
          </w:tcPr>
          <w:p w14:paraId="20E76545" w14:textId="77777777" w:rsidR="002350B2" w:rsidRPr="00777585" w:rsidRDefault="002350B2" w:rsidP="002350B2">
            <w:pPr>
              <w:rPr>
                <w:rFonts w:asciiTheme="minorHAnsi" w:hAnsiTheme="minorHAnsi" w:cstheme="minorHAnsi"/>
                <w:sz w:val="22"/>
                <w:szCs w:val="22"/>
              </w:rPr>
            </w:pPr>
          </w:p>
        </w:tc>
        <w:tc>
          <w:tcPr>
            <w:tcW w:w="2356" w:type="dxa"/>
          </w:tcPr>
          <w:p w14:paraId="6824C26F" w14:textId="77777777" w:rsidR="002350B2" w:rsidRPr="00777585" w:rsidRDefault="002350B2" w:rsidP="002350B2">
            <w:pPr>
              <w:rPr>
                <w:rFonts w:asciiTheme="minorHAnsi" w:hAnsiTheme="minorHAnsi" w:cstheme="minorHAnsi"/>
                <w:sz w:val="22"/>
                <w:szCs w:val="22"/>
              </w:rPr>
            </w:pPr>
          </w:p>
        </w:tc>
      </w:tr>
      <w:tr w:rsidR="002350B2" w:rsidRPr="00B447FF" w14:paraId="3CF599BC" w14:textId="77777777" w:rsidTr="00777585">
        <w:tc>
          <w:tcPr>
            <w:tcW w:w="1898" w:type="dxa"/>
          </w:tcPr>
          <w:p w14:paraId="7E2479F3" w14:textId="77777777" w:rsidR="002350B2" w:rsidRPr="00777585" w:rsidRDefault="002350B2" w:rsidP="002350B2">
            <w:pPr>
              <w:rPr>
                <w:rFonts w:asciiTheme="minorHAnsi" w:hAnsiTheme="minorHAnsi" w:cstheme="minorHAnsi"/>
                <w:sz w:val="22"/>
                <w:szCs w:val="22"/>
              </w:rPr>
            </w:pPr>
          </w:p>
        </w:tc>
        <w:tc>
          <w:tcPr>
            <w:tcW w:w="1545" w:type="dxa"/>
          </w:tcPr>
          <w:p w14:paraId="58674FF8" w14:textId="77777777" w:rsidR="002350B2" w:rsidRPr="00777585" w:rsidRDefault="002350B2" w:rsidP="002350B2">
            <w:pPr>
              <w:rPr>
                <w:rFonts w:asciiTheme="minorHAnsi" w:hAnsiTheme="minorHAnsi" w:cstheme="minorHAnsi"/>
                <w:sz w:val="22"/>
                <w:szCs w:val="22"/>
              </w:rPr>
            </w:pPr>
          </w:p>
        </w:tc>
        <w:tc>
          <w:tcPr>
            <w:tcW w:w="2325" w:type="dxa"/>
          </w:tcPr>
          <w:p w14:paraId="0E73BE21" w14:textId="77777777" w:rsidR="002350B2" w:rsidRPr="00777585" w:rsidRDefault="002350B2" w:rsidP="002350B2">
            <w:pPr>
              <w:rPr>
                <w:rFonts w:asciiTheme="minorHAnsi" w:hAnsiTheme="minorHAnsi" w:cstheme="minorHAnsi"/>
                <w:sz w:val="22"/>
                <w:szCs w:val="22"/>
              </w:rPr>
            </w:pPr>
          </w:p>
        </w:tc>
        <w:tc>
          <w:tcPr>
            <w:tcW w:w="1363" w:type="dxa"/>
          </w:tcPr>
          <w:p w14:paraId="0951B416" w14:textId="77777777" w:rsidR="002350B2" w:rsidRPr="00777585" w:rsidRDefault="002350B2" w:rsidP="002350B2">
            <w:pPr>
              <w:rPr>
                <w:rFonts w:asciiTheme="minorHAnsi" w:hAnsiTheme="minorHAnsi" w:cstheme="minorHAnsi"/>
                <w:sz w:val="22"/>
                <w:szCs w:val="22"/>
              </w:rPr>
            </w:pPr>
          </w:p>
        </w:tc>
        <w:tc>
          <w:tcPr>
            <w:tcW w:w="2356" w:type="dxa"/>
          </w:tcPr>
          <w:p w14:paraId="1E765708" w14:textId="77777777" w:rsidR="002350B2" w:rsidRPr="00777585" w:rsidRDefault="002350B2" w:rsidP="002350B2">
            <w:pPr>
              <w:rPr>
                <w:rFonts w:asciiTheme="minorHAnsi" w:hAnsiTheme="minorHAnsi" w:cstheme="minorHAnsi"/>
                <w:sz w:val="22"/>
                <w:szCs w:val="22"/>
              </w:rPr>
            </w:pPr>
          </w:p>
        </w:tc>
      </w:tr>
      <w:tr w:rsidR="006D4F30" w:rsidRPr="00B447FF" w14:paraId="2A2E3D04" w14:textId="77777777" w:rsidTr="00777585">
        <w:tc>
          <w:tcPr>
            <w:tcW w:w="1898" w:type="dxa"/>
          </w:tcPr>
          <w:p w14:paraId="3517943E" w14:textId="77777777" w:rsidR="006D4F30" w:rsidRPr="00777585" w:rsidRDefault="006D4F30" w:rsidP="002350B2">
            <w:pPr>
              <w:rPr>
                <w:rFonts w:cstheme="minorHAnsi"/>
              </w:rPr>
            </w:pPr>
          </w:p>
        </w:tc>
        <w:tc>
          <w:tcPr>
            <w:tcW w:w="1545" w:type="dxa"/>
          </w:tcPr>
          <w:p w14:paraId="649EEB48" w14:textId="77777777" w:rsidR="006D4F30" w:rsidRPr="00777585" w:rsidRDefault="006D4F30" w:rsidP="002350B2">
            <w:pPr>
              <w:rPr>
                <w:rFonts w:cstheme="minorHAnsi"/>
              </w:rPr>
            </w:pPr>
          </w:p>
        </w:tc>
        <w:tc>
          <w:tcPr>
            <w:tcW w:w="2325" w:type="dxa"/>
          </w:tcPr>
          <w:p w14:paraId="3FB5246A" w14:textId="77777777" w:rsidR="006D4F30" w:rsidRPr="00777585" w:rsidRDefault="006D4F30" w:rsidP="002350B2">
            <w:pPr>
              <w:rPr>
                <w:rFonts w:cstheme="minorHAnsi"/>
              </w:rPr>
            </w:pPr>
          </w:p>
        </w:tc>
        <w:tc>
          <w:tcPr>
            <w:tcW w:w="1363" w:type="dxa"/>
          </w:tcPr>
          <w:p w14:paraId="2342C8A2" w14:textId="77777777" w:rsidR="006D4F30" w:rsidRPr="00777585" w:rsidRDefault="006D4F30" w:rsidP="002350B2">
            <w:pPr>
              <w:rPr>
                <w:rFonts w:cstheme="minorHAnsi"/>
              </w:rPr>
            </w:pPr>
          </w:p>
        </w:tc>
        <w:tc>
          <w:tcPr>
            <w:tcW w:w="2356" w:type="dxa"/>
          </w:tcPr>
          <w:p w14:paraId="5417A553" w14:textId="77777777" w:rsidR="006D4F30" w:rsidRPr="00777585" w:rsidRDefault="006D4F30" w:rsidP="002350B2">
            <w:pPr>
              <w:rPr>
                <w:rFonts w:cstheme="minorHAnsi"/>
              </w:rPr>
            </w:pPr>
          </w:p>
        </w:tc>
      </w:tr>
    </w:tbl>
    <w:p w14:paraId="4AE79074" w14:textId="77777777" w:rsidR="006D4F30" w:rsidRDefault="006D4F30" w:rsidP="002350B2">
      <w:pPr>
        <w:rPr>
          <w:rFonts w:cstheme="minorHAnsi"/>
        </w:rPr>
      </w:pPr>
    </w:p>
    <w:p w14:paraId="309D8F5A" w14:textId="77777777"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57508389" w14:textId="77777777" w:rsidTr="00777585">
        <w:tc>
          <w:tcPr>
            <w:tcW w:w="1901" w:type="dxa"/>
          </w:tcPr>
          <w:p w14:paraId="2791480A"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0B856108"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16E828A1" w14:textId="7777777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636B6F38" w14:textId="77777777" w:rsidR="002350B2" w:rsidRPr="00777585" w:rsidRDefault="002350B2" w:rsidP="570B1B36">
            <w:pPr>
              <w:rPr>
                <w:rFonts w:asciiTheme="minorHAnsi" w:hAnsiTheme="minorHAnsi" w:cstheme="minorHAnsi"/>
                <w:sz w:val="22"/>
                <w:szCs w:val="22"/>
              </w:rPr>
            </w:pPr>
          </w:p>
        </w:tc>
        <w:tc>
          <w:tcPr>
            <w:tcW w:w="1290" w:type="dxa"/>
          </w:tcPr>
          <w:p w14:paraId="2B96A32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CFE6AB5"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63AA2A76" w14:textId="77777777" w:rsidTr="00777585">
        <w:tc>
          <w:tcPr>
            <w:tcW w:w="1901" w:type="dxa"/>
          </w:tcPr>
          <w:p w14:paraId="46D2FA2F" w14:textId="77777777" w:rsidR="002350B2" w:rsidRPr="00777585" w:rsidRDefault="002350B2" w:rsidP="002350B2">
            <w:pPr>
              <w:rPr>
                <w:rFonts w:asciiTheme="minorHAnsi" w:hAnsiTheme="minorHAnsi" w:cstheme="minorHAnsi"/>
                <w:sz w:val="22"/>
                <w:szCs w:val="22"/>
              </w:rPr>
            </w:pPr>
          </w:p>
        </w:tc>
        <w:tc>
          <w:tcPr>
            <w:tcW w:w="1530" w:type="dxa"/>
          </w:tcPr>
          <w:p w14:paraId="26D4A7A1" w14:textId="77777777" w:rsidR="002350B2" w:rsidRPr="00777585" w:rsidRDefault="002350B2" w:rsidP="002350B2">
            <w:pPr>
              <w:rPr>
                <w:rFonts w:asciiTheme="minorHAnsi" w:hAnsiTheme="minorHAnsi" w:cstheme="minorHAnsi"/>
                <w:sz w:val="22"/>
                <w:szCs w:val="22"/>
              </w:rPr>
            </w:pPr>
          </w:p>
        </w:tc>
        <w:tc>
          <w:tcPr>
            <w:tcW w:w="2397" w:type="dxa"/>
          </w:tcPr>
          <w:p w14:paraId="472F9B10" w14:textId="77777777" w:rsidR="002350B2" w:rsidRPr="00777585" w:rsidRDefault="002350B2" w:rsidP="002350B2">
            <w:pPr>
              <w:rPr>
                <w:rFonts w:asciiTheme="minorHAnsi" w:hAnsiTheme="minorHAnsi" w:cstheme="minorHAnsi"/>
                <w:sz w:val="22"/>
                <w:szCs w:val="22"/>
              </w:rPr>
            </w:pPr>
          </w:p>
        </w:tc>
        <w:tc>
          <w:tcPr>
            <w:tcW w:w="1290" w:type="dxa"/>
          </w:tcPr>
          <w:p w14:paraId="085C8AE9" w14:textId="77777777" w:rsidR="002350B2" w:rsidRPr="00777585" w:rsidRDefault="002350B2" w:rsidP="002350B2">
            <w:pPr>
              <w:rPr>
                <w:rFonts w:asciiTheme="minorHAnsi" w:hAnsiTheme="minorHAnsi" w:cstheme="minorHAnsi"/>
                <w:sz w:val="22"/>
                <w:szCs w:val="22"/>
              </w:rPr>
            </w:pPr>
          </w:p>
        </w:tc>
        <w:tc>
          <w:tcPr>
            <w:tcW w:w="2369" w:type="dxa"/>
          </w:tcPr>
          <w:p w14:paraId="6149B4CE" w14:textId="77777777" w:rsidR="002350B2" w:rsidRPr="00777585" w:rsidRDefault="002350B2" w:rsidP="002350B2">
            <w:pPr>
              <w:rPr>
                <w:rFonts w:asciiTheme="minorHAnsi" w:hAnsiTheme="minorHAnsi" w:cstheme="minorHAnsi"/>
                <w:sz w:val="22"/>
                <w:szCs w:val="22"/>
              </w:rPr>
            </w:pPr>
          </w:p>
        </w:tc>
      </w:tr>
      <w:tr w:rsidR="002350B2" w:rsidRPr="00B447FF" w14:paraId="5787818F" w14:textId="77777777" w:rsidTr="00777585">
        <w:tc>
          <w:tcPr>
            <w:tcW w:w="1901" w:type="dxa"/>
          </w:tcPr>
          <w:p w14:paraId="122BD2BA" w14:textId="77777777" w:rsidR="002350B2" w:rsidRPr="00B447FF" w:rsidRDefault="002350B2" w:rsidP="002350B2">
            <w:pPr>
              <w:rPr>
                <w:rFonts w:ascii="Arial" w:hAnsi="Arial" w:cs="Arial"/>
              </w:rPr>
            </w:pPr>
          </w:p>
        </w:tc>
        <w:tc>
          <w:tcPr>
            <w:tcW w:w="1530" w:type="dxa"/>
          </w:tcPr>
          <w:p w14:paraId="363FE597" w14:textId="77777777" w:rsidR="002350B2" w:rsidRPr="00B447FF" w:rsidRDefault="002350B2" w:rsidP="002350B2">
            <w:pPr>
              <w:rPr>
                <w:rFonts w:ascii="Arial" w:hAnsi="Arial" w:cs="Arial"/>
              </w:rPr>
            </w:pPr>
          </w:p>
        </w:tc>
        <w:tc>
          <w:tcPr>
            <w:tcW w:w="2397" w:type="dxa"/>
          </w:tcPr>
          <w:p w14:paraId="4C57984A" w14:textId="77777777" w:rsidR="002350B2" w:rsidRPr="00B447FF" w:rsidRDefault="002350B2" w:rsidP="002350B2">
            <w:pPr>
              <w:rPr>
                <w:rFonts w:ascii="Arial" w:hAnsi="Arial" w:cs="Arial"/>
              </w:rPr>
            </w:pPr>
          </w:p>
        </w:tc>
        <w:tc>
          <w:tcPr>
            <w:tcW w:w="1290" w:type="dxa"/>
          </w:tcPr>
          <w:p w14:paraId="577A1ED5" w14:textId="77777777" w:rsidR="002350B2" w:rsidRPr="00B447FF" w:rsidRDefault="002350B2" w:rsidP="002350B2">
            <w:pPr>
              <w:rPr>
                <w:rFonts w:ascii="Arial" w:hAnsi="Arial" w:cs="Arial"/>
              </w:rPr>
            </w:pPr>
          </w:p>
        </w:tc>
        <w:tc>
          <w:tcPr>
            <w:tcW w:w="2369" w:type="dxa"/>
          </w:tcPr>
          <w:p w14:paraId="02FDA3F4" w14:textId="77777777" w:rsidR="002350B2" w:rsidRPr="00B447FF" w:rsidRDefault="002350B2" w:rsidP="002350B2">
            <w:pPr>
              <w:rPr>
                <w:rFonts w:ascii="Arial" w:hAnsi="Arial" w:cs="Arial"/>
              </w:rPr>
            </w:pPr>
          </w:p>
        </w:tc>
      </w:tr>
      <w:tr w:rsidR="002350B2" w:rsidRPr="00B447FF" w14:paraId="768741BD" w14:textId="77777777" w:rsidTr="00777585">
        <w:tc>
          <w:tcPr>
            <w:tcW w:w="1901" w:type="dxa"/>
          </w:tcPr>
          <w:p w14:paraId="04823474" w14:textId="77777777" w:rsidR="002350B2" w:rsidRPr="00B447FF" w:rsidRDefault="002350B2" w:rsidP="002350B2">
            <w:pPr>
              <w:rPr>
                <w:rFonts w:ascii="Arial" w:hAnsi="Arial" w:cs="Arial"/>
              </w:rPr>
            </w:pPr>
          </w:p>
        </w:tc>
        <w:tc>
          <w:tcPr>
            <w:tcW w:w="1530" w:type="dxa"/>
          </w:tcPr>
          <w:p w14:paraId="12230708" w14:textId="77777777" w:rsidR="002350B2" w:rsidRPr="00B447FF" w:rsidRDefault="002350B2" w:rsidP="002350B2">
            <w:pPr>
              <w:rPr>
                <w:rFonts w:ascii="Arial" w:hAnsi="Arial" w:cs="Arial"/>
              </w:rPr>
            </w:pPr>
          </w:p>
        </w:tc>
        <w:tc>
          <w:tcPr>
            <w:tcW w:w="2397" w:type="dxa"/>
          </w:tcPr>
          <w:p w14:paraId="64D17CEB" w14:textId="77777777" w:rsidR="002350B2" w:rsidRPr="00B447FF" w:rsidRDefault="002350B2" w:rsidP="002350B2">
            <w:pPr>
              <w:rPr>
                <w:rFonts w:ascii="Arial" w:hAnsi="Arial" w:cs="Arial"/>
              </w:rPr>
            </w:pPr>
          </w:p>
        </w:tc>
        <w:tc>
          <w:tcPr>
            <w:tcW w:w="1290" w:type="dxa"/>
          </w:tcPr>
          <w:p w14:paraId="53B23A5B" w14:textId="77777777" w:rsidR="002350B2" w:rsidRPr="00B447FF" w:rsidRDefault="002350B2" w:rsidP="002350B2">
            <w:pPr>
              <w:rPr>
                <w:rFonts w:ascii="Arial" w:hAnsi="Arial" w:cs="Arial"/>
              </w:rPr>
            </w:pPr>
          </w:p>
        </w:tc>
        <w:tc>
          <w:tcPr>
            <w:tcW w:w="2369" w:type="dxa"/>
          </w:tcPr>
          <w:p w14:paraId="77759FFA" w14:textId="77777777" w:rsidR="002350B2" w:rsidRPr="00B447FF" w:rsidRDefault="002350B2" w:rsidP="002350B2">
            <w:pPr>
              <w:rPr>
                <w:rFonts w:ascii="Arial" w:hAnsi="Arial" w:cs="Arial"/>
              </w:rPr>
            </w:pPr>
          </w:p>
        </w:tc>
      </w:tr>
      <w:tr w:rsidR="002350B2" w:rsidRPr="00B447FF" w14:paraId="2B83B839" w14:textId="77777777" w:rsidTr="00777585">
        <w:tc>
          <w:tcPr>
            <w:tcW w:w="1901" w:type="dxa"/>
          </w:tcPr>
          <w:p w14:paraId="3DF1DCAE" w14:textId="77777777" w:rsidR="002350B2" w:rsidRPr="00B447FF" w:rsidRDefault="002350B2" w:rsidP="002350B2">
            <w:pPr>
              <w:rPr>
                <w:rFonts w:ascii="Arial" w:hAnsi="Arial" w:cs="Arial"/>
              </w:rPr>
            </w:pPr>
          </w:p>
        </w:tc>
        <w:tc>
          <w:tcPr>
            <w:tcW w:w="1530" w:type="dxa"/>
          </w:tcPr>
          <w:p w14:paraId="02ABE425" w14:textId="77777777" w:rsidR="002350B2" w:rsidRPr="00B447FF" w:rsidRDefault="002350B2" w:rsidP="002350B2">
            <w:pPr>
              <w:rPr>
                <w:rFonts w:ascii="Arial" w:hAnsi="Arial" w:cs="Arial"/>
              </w:rPr>
            </w:pPr>
          </w:p>
        </w:tc>
        <w:tc>
          <w:tcPr>
            <w:tcW w:w="2397" w:type="dxa"/>
          </w:tcPr>
          <w:p w14:paraId="175C0642" w14:textId="77777777" w:rsidR="002350B2" w:rsidRPr="00B447FF" w:rsidRDefault="002350B2" w:rsidP="002350B2">
            <w:pPr>
              <w:rPr>
                <w:rFonts w:ascii="Arial" w:hAnsi="Arial" w:cs="Arial"/>
              </w:rPr>
            </w:pPr>
          </w:p>
        </w:tc>
        <w:tc>
          <w:tcPr>
            <w:tcW w:w="1290" w:type="dxa"/>
          </w:tcPr>
          <w:p w14:paraId="4068C8E7" w14:textId="77777777" w:rsidR="002350B2" w:rsidRPr="00B447FF" w:rsidRDefault="002350B2" w:rsidP="002350B2">
            <w:pPr>
              <w:rPr>
                <w:rFonts w:ascii="Arial" w:hAnsi="Arial" w:cs="Arial"/>
              </w:rPr>
            </w:pPr>
          </w:p>
        </w:tc>
        <w:tc>
          <w:tcPr>
            <w:tcW w:w="2369" w:type="dxa"/>
          </w:tcPr>
          <w:p w14:paraId="0EF015DF" w14:textId="77777777" w:rsidR="002350B2" w:rsidRPr="00B447FF" w:rsidRDefault="002350B2" w:rsidP="002350B2">
            <w:pPr>
              <w:rPr>
                <w:rFonts w:ascii="Arial" w:hAnsi="Arial" w:cs="Arial"/>
              </w:rPr>
            </w:pPr>
          </w:p>
        </w:tc>
      </w:tr>
    </w:tbl>
    <w:p w14:paraId="773F1CA0" w14:textId="77777777" w:rsidR="003F2985" w:rsidRPr="00B447FF" w:rsidRDefault="003F2985">
      <w:pPr>
        <w:spacing w:after="200" w:line="276" w:lineRule="auto"/>
        <w:jc w:val="left"/>
        <w:rPr>
          <w:b/>
          <w:bCs/>
          <w:u w:val="single"/>
        </w:rPr>
      </w:pPr>
      <w:r w:rsidRPr="34DADC67">
        <w:rPr>
          <w:b/>
          <w:bCs/>
          <w:u w:val="single"/>
        </w:rPr>
        <w:br w:type="page"/>
      </w:r>
    </w:p>
    <w:p w14:paraId="4B3A0FA0" w14:textId="77777777" w:rsidR="00C06812" w:rsidRPr="00B447FF" w:rsidRDefault="0AC0703A" w:rsidP="43AC318B">
      <w:pPr>
        <w:pStyle w:val="Nadpis2"/>
        <w:spacing w:line="240" w:lineRule="auto"/>
        <w:rPr>
          <w:rFonts w:eastAsiaTheme="minorEastAsia" w:cstheme="minorBidi"/>
          <w:b/>
          <w:bCs/>
          <w:sz w:val="24"/>
          <w:szCs w:val="24"/>
          <w:lang w:eastAsia="en-US"/>
        </w:rPr>
      </w:pPr>
      <w:bookmarkStart w:id="49" w:name="_SLUŽBY_PODPORNÉHO_KONTRAKTU"/>
      <w:bookmarkEnd w:id="49"/>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0D763D60" w14:textId="77777777" w:rsidR="005A5892" w:rsidRPr="00D818F1" w:rsidRDefault="005A5892" w:rsidP="00567517">
      <w:pPr>
        <w:spacing w:line="276" w:lineRule="auto"/>
        <w:rPr>
          <w:rFonts w:cstheme="minorHAnsi"/>
        </w:rPr>
      </w:pPr>
    </w:p>
    <w:p w14:paraId="14CA1F09" w14:textId="77777777" w:rsidR="00A33FD7" w:rsidRDefault="00A33FD7" w:rsidP="00A33FD7">
      <w:pPr>
        <w:spacing w:line="276" w:lineRule="auto"/>
        <w:rPr>
          <w:rFonts w:cstheme="minorHAnsi"/>
        </w:rPr>
      </w:pPr>
      <w:r w:rsidRPr="00677BCD">
        <w:rPr>
          <w:rFonts w:cstheme="minorHAnsi"/>
        </w:rPr>
        <w:t xml:space="preserve">Prostredníctvom Objednávkových služieb </w:t>
      </w:r>
      <w:r w:rsidRPr="00677BCD">
        <w:rPr>
          <w:rFonts w:cstheme="minorHAnsi"/>
          <w:spacing w:val="-6"/>
        </w:rPr>
        <w:t>zabezpečuje Poskytovateľ na základe</w:t>
      </w:r>
      <w:r w:rsidRPr="00677BCD">
        <w:rPr>
          <w:rFonts w:cstheme="minorHAnsi"/>
        </w:rPr>
        <w:t xml:space="preserve"> zmenových</w:t>
      </w:r>
      <w:r w:rsidRPr="00677BCD">
        <w:rPr>
          <w:rFonts w:cstheme="minorHAnsi"/>
          <w:spacing w:val="-6"/>
        </w:rPr>
        <w:t xml:space="preserve"> </w:t>
      </w:r>
      <w:r w:rsidRPr="00677BCD">
        <w:rPr>
          <w:rFonts w:cstheme="minorHAnsi"/>
        </w:rPr>
        <w:t>požiadaviek Objednávateľa</w:t>
      </w:r>
      <w:r w:rsidRPr="00677BCD">
        <w:rPr>
          <w:rFonts w:cstheme="minorHAnsi"/>
          <w:spacing w:val="-6"/>
        </w:rPr>
        <w:t xml:space="preserve"> rozvoj Systému (ďalej aj len „</w:t>
      </w:r>
      <w:r w:rsidRPr="00677BCD">
        <w:rPr>
          <w:rFonts w:eastAsiaTheme="minorEastAsia" w:cstheme="minorHAnsi"/>
          <w:b/>
          <w:bCs/>
          <w:spacing w:val="-6"/>
        </w:rPr>
        <w:t>Požiadavka na zmenu</w:t>
      </w:r>
      <w:r w:rsidRPr="00677BCD">
        <w:rPr>
          <w:rFonts w:eastAsiaTheme="minorEastAsia" w:cstheme="minorHAnsi"/>
          <w:spacing w:val="-6"/>
        </w:rPr>
        <w:t>“</w:t>
      </w:r>
      <w:r w:rsidRPr="00677BCD">
        <w:rPr>
          <w:rFonts w:eastAsiaTheme="minorEastAsia" w:cstheme="minorHAnsi"/>
        </w:rPr>
        <w:t xml:space="preserve"> alebo „</w:t>
      </w:r>
      <w:r w:rsidRPr="00677BCD">
        <w:rPr>
          <w:rFonts w:eastAsiaTheme="minorEastAsia" w:cstheme="minorHAnsi"/>
          <w:b/>
          <w:bCs/>
        </w:rPr>
        <w:t>CR</w:t>
      </w:r>
      <w:r w:rsidRPr="00677BCD">
        <w:rPr>
          <w:rFonts w:eastAsiaTheme="minorEastAsia" w:cstheme="minorHAnsi"/>
        </w:rPr>
        <w:t>“</w:t>
      </w:r>
      <w:r w:rsidRPr="00677BCD">
        <w:rPr>
          <w:rFonts w:cstheme="minorHAnsi"/>
          <w:spacing w:val="-6"/>
        </w:rPr>
        <w:t>)</w:t>
      </w:r>
      <w:r w:rsidRPr="00677BCD">
        <w:rPr>
          <w:rFonts w:cstheme="minorHAnsi"/>
        </w:rPr>
        <w:t>. Objednávkové služby zahŕňajú zmeny funkčnosti Systému, ktoré vyplývajú z legislatívnych zmien alebo z novo vzniknutých potrieb Objednávateľa, zmeny funkčnosti, konfigurácie a nastavení Systému, ktoré sú vynútené novými zmenami prevádzkového prostredia Objednávateľa a aktualizáciu príslušnej Dokumentácie k Systému Objednávateľa na základe týchto zmien. Výstupy služieb musia byť v čase dodania kompatibilné s najnovšími verziami aplikačného vybavenia Systému.</w:t>
      </w:r>
    </w:p>
    <w:p w14:paraId="29154EEC" w14:textId="77777777" w:rsidR="00A33FD7" w:rsidRPr="00677BCD" w:rsidRDefault="00A33FD7" w:rsidP="00A33FD7">
      <w:pPr>
        <w:spacing w:line="276" w:lineRule="auto"/>
        <w:rPr>
          <w:rFonts w:cstheme="minorHAnsi"/>
        </w:rPr>
      </w:pPr>
    </w:p>
    <w:p w14:paraId="3181857B"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Spôsob elektronickej komunikácie:  </w:t>
      </w:r>
    </w:p>
    <w:p w14:paraId="50EAA00A" w14:textId="77777777" w:rsidR="00A33FD7" w:rsidRPr="00EB7CFB"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vrátane priloženia formulára</w:t>
      </w:r>
      <w:r>
        <w:rPr>
          <w:rFonts w:asciiTheme="minorHAnsi" w:hAnsiTheme="minorHAnsi" w:cstheme="minorHAnsi"/>
          <w:sz w:val="22"/>
          <w:szCs w:val="22"/>
        </w:rPr>
        <w:t xml:space="preserve"> (preferovaná forma)</w:t>
      </w:r>
      <w:r w:rsidRPr="00677BCD">
        <w:rPr>
          <w:rFonts w:asciiTheme="minorHAnsi" w:hAnsiTheme="minorHAnsi" w:cstheme="minorHAnsi"/>
          <w:sz w:val="22"/>
          <w:szCs w:val="22"/>
        </w:rPr>
        <w:t>.</w:t>
      </w:r>
    </w:p>
    <w:p w14:paraId="540A9019"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Fonts w:asciiTheme="minorHAnsi" w:hAnsiTheme="minorHAnsi" w:cstheme="minorHAnsi"/>
          <w:sz w:val="22"/>
          <w:szCs w:val="22"/>
        </w:rPr>
        <w:t xml:space="preserve">Elektronickou poštou /e-mail/ (s nastavením vyžiadania potvrdenia o doručení správy), </w:t>
      </w:r>
    </w:p>
    <w:p w14:paraId="34470193" w14:textId="77777777" w:rsidR="00A33FD7" w:rsidRPr="00677BCD" w:rsidRDefault="00A33FD7" w:rsidP="00A33FD7">
      <w:pPr>
        <w:spacing w:after="0" w:line="276" w:lineRule="auto"/>
        <w:contextualSpacing/>
        <w:rPr>
          <w:rFonts w:cstheme="minorHAnsi"/>
        </w:rPr>
      </w:pPr>
    </w:p>
    <w:p w14:paraId="23142CDC" w14:textId="77777777" w:rsidR="00A33FD7" w:rsidRPr="00677BCD" w:rsidRDefault="00A33FD7" w:rsidP="00A33FD7">
      <w:pPr>
        <w:spacing w:after="0" w:line="276" w:lineRule="auto"/>
        <w:contextualSpacing/>
        <w:rPr>
          <w:rFonts w:cstheme="minorHAnsi"/>
        </w:rPr>
      </w:pPr>
      <w:r w:rsidRPr="00677BCD">
        <w:rPr>
          <w:rFonts w:cstheme="minorHAnsi"/>
        </w:rPr>
        <w:t>Nižšie uvedený zoznam činností si vyhradzuje Objednávateľ  upraviť podľa nastavených procesov prostredníctvom Service Desk,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Service Desk, ak nie je výslovne uvedené inak.</w:t>
      </w:r>
    </w:p>
    <w:p w14:paraId="5809C033" w14:textId="77777777" w:rsidR="00A33FD7" w:rsidRPr="00677BCD" w:rsidRDefault="00A33FD7" w:rsidP="00A33FD7">
      <w:pPr>
        <w:spacing w:line="276" w:lineRule="auto"/>
        <w:rPr>
          <w:rFonts w:cstheme="minorHAnsi"/>
          <w:b/>
          <w:u w:val="single"/>
        </w:rPr>
      </w:pPr>
    </w:p>
    <w:p w14:paraId="091F3AEC"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Zoznam činností:  </w:t>
      </w:r>
    </w:p>
    <w:p w14:paraId="0E2433C6" w14:textId="77777777" w:rsidR="00A33FD7" w:rsidRPr="00677BCD" w:rsidRDefault="00A33FD7" w:rsidP="00A33FD7">
      <w:pPr>
        <w:rPr>
          <w:rFonts w:cstheme="minorHAnsi"/>
        </w:rPr>
      </w:pPr>
    </w:p>
    <w:p w14:paraId="1DE2E3B6"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Posúdenie špecifikácie a kategorizácie Požiadaviek na zmenu</w:t>
      </w:r>
    </w:p>
    <w:p w14:paraId="24467A1C" w14:textId="77777777" w:rsidR="00A33FD7" w:rsidRPr="00677BCD" w:rsidRDefault="00A33FD7">
      <w:pPr>
        <w:pStyle w:val="Odsekzoznamu"/>
        <w:numPr>
          <w:ilvl w:val="1"/>
          <w:numId w:val="13"/>
        </w:numPr>
        <w:spacing w:before="0" w:after="0" w:line="276" w:lineRule="auto"/>
        <w:ind w:left="1134" w:hanging="425"/>
        <w:contextualSpacing/>
        <w:rPr>
          <w:rFonts w:asciiTheme="minorHAnsi" w:hAnsiTheme="minorHAnsi" w:cstheme="minorHAnsi"/>
          <w:b/>
          <w:bCs/>
          <w:sz w:val="22"/>
          <w:szCs w:val="22"/>
        </w:rPr>
      </w:pPr>
      <w:r w:rsidRPr="00677BCD">
        <w:rPr>
          <w:rFonts w:asciiTheme="minorHAnsi" w:hAnsiTheme="minorHAnsi" w:cstheme="minorHAnsi"/>
          <w:sz w:val="22"/>
          <w:szCs w:val="22"/>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677BCD">
        <w:rPr>
          <w:rFonts w:asciiTheme="minorHAnsi" w:hAnsiTheme="minorHAnsi" w:cstheme="minorHAnsi"/>
          <w:b/>
          <w:bCs/>
          <w:sz w:val="22"/>
          <w:szCs w:val="22"/>
        </w:rPr>
        <w:t xml:space="preserve"> </w:t>
      </w:r>
    </w:p>
    <w:p w14:paraId="3EC75877" w14:textId="77777777" w:rsidR="00A33FD7" w:rsidRPr="00677BCD" w:rsidRDefault="00A33FD7">
      <w:pPr>
        <w:pStyle w:val="Odsekzoznamu"/>
        <w:numPr>
          <w:ilvl w:val="1"/>
          <w:numId w:val="13"/>
        </w:numPr>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Na základe Objednávateľom vytvoreného CR Poskytovateľ potvrdí Objednávateľovi oboznámenie sa s požiadavkami a navrhne časový harmonogram pre vypracovanie činnosti č. 2) Vypracovanie Analýzy dopadov a cenovej ponuky s detailným rozpadom MD (človekodní).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w:t>
      </w:r>
    </w:p>
    <w:p w14:paraId="0099B456"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Predpokladom pre zahájenie činnosti č. 2) je odsúhlasenie činnosti č. 1) Objednávateľom. </w:t>
      </w:r>
    </w:p>
    <w:p w14:paraId="23A7F853"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Jednotlivé kroky v rámci činnosti sa realizujú prostredníctvom Service Desk.</w:t>
      </w:r>
    </w:p>
    <w:p w14:paraId="7DEE3AA7" w14:textId="77777777" w:rsidR="00A33FD7" w:rsidRPr="00677BCD" w:rsidRDefault="00A33FD7" w:rsidP="00A33FD7">
      <w:pPr>
        <w:pStyle w:val="Odsekzoznamu"/>
        <w:ind w:left="720"/>
        <w:rPr>
          <w:rFonts w:asciiTheme="minorHAnsi" w:hAnsiTheme="minorHAnsi" w:cstheme="minorHAnsi"/>
          <w:bCs/>
          <w:sz w:val="22"/>
          <w:szCs w:val="22"/>
        </w:rPr>
      </w:pPr>
    </w:p>
    <w:p w14:paraId="374D0E58"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bookmarkStart w:id="50" w:name="_Hlk15915944"/>
      <w:r w:rsidRPr="00677BCD">
        <w:rPr>
          <w:rFonts w:asciiTheme="minorHAnsi" w:hAnsiTheme="minorHAnsi" w:cstheme="minorHAnsi"/>
          <w:b/>
          <w:bCs/>
          <w:sz w:val="22"/>
          <w:szCs w:val="22"/>
        </w:rPr>
        <w:t>Vypracovanie a schválenie Analýzy dopadov a cenovej ponuky</w:t>
      </w:r>
    </w:p>
    <w:bookmarkEnd w:id="50"/>
    <w:p w14:paraId="222C16F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b/>
          <w:bCs/>
          <w:sz w:val="22"/>
          <w:szCs w:val="22"/>
        </w:rPr>
      </w:pPr>
      <w:r w:rsidRPr="00677BCD">
        <w:rPr>
          <w:rFonts w:asciiTheme="minorHAnsi" w:hAnsiTheme="minorHAnsi" w:cstheme="minorHAnsi"/>
          <w:sz w:val="22"/>
          <w:szCs w:val="22"/>
        </w:rPr>
        <w:t xml:space="preserve">Na základe výstupov činností 1 Poskytovateľ doručí podľa dohodnutého harmonogramu v rámci činnosti č. 1 Objednávateľovi  podrobný návrh riešenia, vrátane analýzy dopadov, cenovej ponuky a predpokladaného harmonogramu prác s uvedením navrhovanej doby </w:t>
      </w:r>
      <w:r w:rsidRPr="00677BCD">
        <w:rPr>
          <w:rFonts w:asciiTheme="minorHAnsi" w:hAnsiTheme="minorHAnsi" w:cstheme="minorHAnsi"/>
          <w:sz w:val="22"/>
          <w:szCs w:val="22"/>
        </w:rPr>
        <w:lastRenderedPageBreak/>
        <w:t>poskytnutia Objednávkových služieb a plán ich realizácie. Súčasťou plánu realizácie Objednávkových služieb bude špecifikácia akceptačných testov. Informácie o CR dodané Poskytovateľom budú zaznamenané v SD.</w:t>
      </w:r>
    </w:p>
    <w:p w14:paraId="1079E922"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 doručení informácií Objednávateľovi je Objednávateľ povinný zapísať pripomienky do CR a doručiť ich Poskytovateľovi v lehote </w:t>
      </w:r>
      <w:r w:rsidRPr="00677BCD">
        <w:rPr>
          <w:rFonts w:asciiTheme="minorHAnsi" w:hAnsiTheme="minorHAnsi" w:cstheme="minorHAnsi"/>
          <w:b/>
          <w:bCs/>
          <w:sz w:val="22"/>
          <w:szCs w:val="22"/>
        </w:rPr>
        <w:t xml:space="preserve">do desať (10) pracovných dní </w:t>
      </w:r>
      <w:r w:rsidRPr="00677BCD">
        <w:rPr>
          <w:rFonts w:asciiTheme="minorHAnsi" w:hAnsiTheme="minorHAnsi" w:cstheme="minorHAnsi"/>
          <w:sz w:val="22"/>
          <w:szCs w:val="22"/>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14:paraId="2FF18A4E"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Poskytovateľ je povinný </w:t>
      </w:r>
      <w:r w:rsidRPr="00677BCD">
        <w:rPr>
          <w:rFonts w:asciiTheme="minorHAnsi" w:hAnsiTheme="minorHAnsi" w:cstheme="minorHAnsi"/>
          <w:b/>
          <w:bCs/>
          <w:sz w:val="22"/>
          <w:szCs w:val="22"/>
        </w:rPr>
        <w:t>do desať (10) pracovných dní</w:t>
      </w:r>
      <w:r w:rsidRPr="00677BCD">
        <w:rPr>
          <w:rFonts w:asciiTheme="minorHAnsi" w:hAnsiTheme="minorHAnsi" w:cstheme="minorHAnsi"/>
          <w:sz w:val="22"/>
          <w:szCs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p>
    <w:p w14:paraId="60539AB7"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Objednávateľ je povinný </w:t>
      </w:r>
      <w:r w:rsidRPr="00677BCD">
        <w:rPr>
          <w:rFonts w:asciiTheme="minorHAnsi" w:hAnsiTheme="minorHAnsi" w:cstheme="minorHAnsi"/>
          <w:b/>
          <w:bCs/>
          <w:sz w:val="22"/>
          <w:szCs w:val="22"/>
        </w:rPr>
        <w:t>do sedem (7) pracovných</w:t>
      </w:r>
      <w:r w:rsidRPr="00677BCD">
        <w:rPr>
          <w:rFonts w:asciiTheme="minorHAnsi" w:hAnsiTheme="minorHAnsi" w:cstheme="minorHAnsi"/>
          <w:sz w:val="22"/>
          <w:szCs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14:paraId="02634A2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Po schválení Analýzy dopadov a cenovej ponuky predloží Objednávateľ Analýzu dopadov a cenovú ponuku na schválenie Riadiacemu výboru.</w:t>
      </w:r>
    </w:p>
    <w:p w14:paraId="362094AF" w14:textId="77777777" w:rsidR="00A33FD7" w:rsidRPr="00677BCD" w:rsidRDefault="00A33FD7">
      <w:pPr>
        <w:pStyle w:val="Odsekzoznamu"/>
        <w:numPr>
          <w:ilvl w:val="1"/>
          <w:numId w:val="33"/>
        </w:numPr>
        <w:spacing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 xml:space="preserve">Ak nedôjde k schváleniu Analýzy dopadov a cenovej ponuky postupom podľa tohto bodu činnosti č. 2, o ďalšom postupe záväzne rozhodne Riadiaci výbor. </w:t>
      </w:r>
    </w:p>
    <w:p w14:paraId="1AF4C13D" w14:textId="77777777" w:rsidR="00A33FD7" w:rsidRPr="00677BCD" w:rsidRDefault="00A33FD7" w:rsidP="00A33FD7">
      <w:pPr>
        <w:pStyle w:val="Odsekzoznamu"/>
        <w:spacing w:before="0" w:after="0" w:line="276" w:lineRule="auto"/>
        <w:ind w:left="720"/>
        <w:contextualSpacing/>
        <w:jc w:val="left"/>
        <w:rPr>
          <w:rFonts w:asciiTheme="minorHAnsi" w:hAnsiTheme="minorHAnsi" w:cstheme="minorHAnsi"/>
          <w:bCs/>
          <w:sz w:val="22"/>
          <w:szCs w:val="22"/>
        </w:rPr>
      </w:pPr>
    </w:p>
    <w:p w14:paraId="3AA60C77"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Objednanie realizácie Objednávkových služieb</w:t>
      </w:r>
    </w:p>
    <w:p w14:paraId="0F38F9C4" w14:textId="77777777" w:rsidR="00A33FD7" w:rsidRDefault="00A33FD7">
      <w:pPr>
        <w:pStyle w:val="Odsekzoznamu"/>
        <w:numPr>
          <w:ilvl w:val="0"/>
          <w:numId w:val="34"/>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Objednávka realizácie Objednávkových služieb je možná len na základe predchádzajúceho rozhodnutia Riadiaceho výboru o schválení Analýzy dopadov a cenovej ponuky Riadiacim výborom.</w:t>
      </w:r>
    </w:p>
    <w:p w14:paraId="17D28117" w14:textId="77777777" w:rsidR="00A33FD7" w:rsidRPr="00EB7CFB" w:rsidRDefault="00A33FD7" w:rsidP="00A33FD7">
      <w:pPr>
        <w:spacing w:after="0" w:line="276" w:lineRule="auto"/>
        <w:ind w:left="709"/>
        <w:rPr>
          <w:rFonts w:cstheme="minorHAnsi"/>
        </w:rPr>
      </w:pPr>
    </w:p>
    <w:p w14:paraId="01AEFB45"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Realizácia Objednávkových služieb</w:t>
      </w:r>
    </w:p>
    <w:p w14:paraId="30EA241D"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K začatiu realizácie Požiadavky na zmenu dôjde až po doručení písomnej objednávky podpísanej štatutárnym zástupcom Objednávateľa, súčasťou ktorej je kópia schváleného výstupu z činnosti č. 2. </w:t>
      </w:r>
    </w:p>
    <w:p w14:paraId="2178402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Objednávateľ a Poskytovateľ určia kontaktné osoby zodpovedné za realizáciu Požiadavky na zmenu.</w:t>
      </w:r>
    </w:p>
    <w:p w14:paraId="1D42244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0D76D1A0"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lastRenderedPageBreak/>
        <w:t xml:space="preserve">Poskytovateľ pravidelne raz týždenne poskytuje odpočet plnenia realizácie zmeny podľa odsúhlaseného detailného plánu realizácie zmeny Objednávateľom. </w:t>
      </w:r>
    </w:p>
    <w:p w14:paraId="22549715" w14:textId="77777777" w:rsidR="00A33FD7" w:rsidRDefault="00A33FD7" w:rsidP="00A33FD7">
      <w:pPr>
        <w:pStyle w:val="Odsekzoznamu"/>
        <w:spacing w:line="276" w:lineRule="auto"/>
        <w:ind w:left="720"/>
        <w:rPr>
          <w:rFonts w:asciiTheme="minorHAnsi" w:hAnsiTheme="minorHAnsi" w:cstheme="minorHAnsi"/>
          <w:sz w:val="22"/>
          <w:szCs w:val="22"/>
        </w:rPr>
      </w:pPr>
    </w:p>
    <w:p w14:paraId="2234BDB3"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Otestovanie zmeny Poskytovateľom</w:t>
      </w:r>
    </w:p>
    <w:p w14:paraId="5C5E30ED"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otestovať implementovanú zmenu na vlastných vývojových prostrediach  a vykonať bezpečnostné posúdenie zmeny, vrátanie dodania security review podľa DevSecOps metodiky rozsahu v odsúhlasenom Objednávateľom pred vykonaním záverečných akceptačných testov.</w:t>
      </w:r>
    </w:p>
    <w:p w14:paraId="2487D714"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dodať výsledky testov a výsledky security review Objednávateľovi</w:t>
      </w:r>
      <w:r>
        <w:rPr>
          <w:rFonts w:asciiTheme="minorHAnsi" w:hAnsiTheme="minorHAnsi" w:cstheme="minorHAnsi"/>
          <w:sz w:val="22"/>
          <w:szCs w:val="22"/>
        </w:rPr>
        <w:t xml:space="preserve"> vrátane zdrojových kódov Systému a zdrojových kódov testov</w:t>
      </w:r>
      <w:r w:rsidRPr="00677BCD">
        <w:rPr>
          <w:rFonts w:asciiTheme="minorHAnsi" w:hAnsiTheme="minorHAnsi" w:cstheme="minorHAnsi"/>
          <w:sz w:val="22"/>
          <w:szCs w:val="22"/>
        </w:rPr>
        <w:t>.</w:t>
      </w:r>
    </w:p>
    <w:p w14:paraId="0A52F21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2B1DE4F9" w14:textId="77777777" w:rsidR="00A33FD7"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Akceptovanie Objednávkových služieb</w:t>
      </w:r>
    </w:p>
    <w:p w14:paraId="34E5FA07" w14:textId="77777777" w:rsidR="00A33FD7" w:rsidRPr="00677BCD" w:rsidRDefault="00A33FD7" w:rsidP="00A33FD7">
      <w:pPr>
        <w:pStyle w:val="Odsekzoznamu"/>
        <w:spacing w:before="0" w:after="0" w:line="276" w:lineRule="auto"/>
        <w:ind w:left="709"/>
        <w:contextualSpacing/>
        <w:rPr>
          <w:rFonts w:asciiTheme="minorHAnsi" w:hAnsiTheme="minorHAnsi" w:cstheme="minorHAnsi"/>
          <w:b/>
          <w:bCs/>
          <w:sz w:val="22"/>
          <w:szCs w:val="22"/>
        </w:rPr>
      </w:pPr>
    </w:p>
    <w:p w14:paraId="75B5A2A6" w14:textId="77777777" w:rsidR="00A33FD7" w:rsidRPr="00EB7CFB" w:rsidRDefault="00A33FD7" w:rsidP="00A33FD7">
      <w:pPr>
        <w:ind w:firstLine="708"/>
        <w:rPr>
          <w:rFonts w:cstheme="minorHAnsi"/>
        </w:rPr>
      </w:pPr>
      <w:r w:rsidRPr="00EB7CFB">
        <w:rPr>
          <w:rFonts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A33FD7" w:rsidRPr="00677BCD" w14:paraId="41EB4BD9" w14:textId="77777777" w:rsidTr="00787214">
        <w:tc>
          <w:tcPr>
            <w:tcW w:w="1696" w:type="dxa"/>
          </w:tcPr>
          <w:p w14:paraId="542DBEC7"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Kategória Defektu</w:t>
            </w:r>
          </w:p>
        </w:tc>
        <w:tc>
          <w:tcPr>
            <w:tcW w:w="4961" w:type="dxa"/>
          </w:tcPr>
          <w:p w14:paraId="79FCB78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Popis</w:t>
            </w:r>
          </w:p>
        </w:tc>
        <w:tc>
          <w:tcPr>
            <w:tcW w:w="1641" w:type="dxa"/>
          </w:tcPr>
          <w:p w14:paraId="6F198AB6" w14:textId="77777777" w:rsidR="00A33FD7" w:rsidRPr="00677BCD" w:rsidRDefault="00A33FD7" w:rsidP="00787214">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Povolený počet Defektov</w:t>
            </w:r>
          </w:p>
        </w:tc>
      </w:tr>
      <w:tr w:rsidR="00A33FD7" w:rsidRPr="00677BCD" w14:paraId="384FD75F" w14:textId="77777777" w:rsidTr="00787214">
        <w:tc>
          <w:tcPr>
            <w:tcW w:w="1696" w:type="dxa"/>
          </w:tcPr>
          <w:p w14:paraId="7AC994AD"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Kritický (B/2)</w:t>
            </w:r>
          </w:p>
        </w:tc>
        <w:tc>
          <w:tcPr>
            <w:tcW w:w="4961" w:type="dxa"/>
          </w:tcPr>
          <w:p w14:paraId="2259B0AD"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dopadom na základné funkcionality </w:t>
            </w:r>
            <w:r w:rsidRPr="00EB7CFB">
              <w:rPr>
                <w:rFonts w:asciiTheme="minorHAnsi" w:hAnsiTheme="minorHAnsi" w:cstheme="minorHAnsi"/>
              </w:rPr>
              <w:t>Systému</w:t>
            </w:r>
            <w:r w:rsidRPr="00EB7CFB">
              <w:rPr>
                <w:rFonts w:asciiTheme="minorHAnsi" w:eastAsiaTheme="minorEastAsia" w:hAnsiTheme="minorHAnsi" w:cstheme="minorHAnsi"/>
                <w:lang w:eastAsia="en-US"/>
              </w:rPr>
              <w:t xml:space="preserve">, ktorý by v prípade výskytu v produkčnom prostredí znemožnil prevádzku </w:t>
            </w:r>
            <w:r w:rsidRPr="00EB7CFB">
              <w:rPr>
                <w:rFonts w:asciiTheme="minorHAnsi" w:hAnsiTheme="minorHAnsi" w:cstheme="minorHAnsi"/>
              </w:rPr>
              <w:t>Systému alebo jeho časti</w:t>
            </w:r>
            <w:r w:rsidRPr="00EB7CFB">
              <w:rPr>
                <w:rFonts w:asciiTheme="minorHAnsi" w:eastAsiaTheme="minorEastAsia" w:hAnsiTheme="minorHAnsi" w:cstheme="minorHAnsi"/>
                <w:lang w:eastAsia="en-US"/>
              </w:rPr>
              <w:t xml:space="preserve">,  alebo spôsobil </w:t>
            </w:r>
            <w:r w:rsidRPr="00EB7CFB">
              <w:rPr>
                <w:rFonts w:asciiTheme="minorHAnsi" w:hAnsiTheme="minorHAnsi" w:cstheme="minorHAnsi"/>
              </w:rPr>
              <w:t>chybnú funkčnosť Systému alebo jeho časti</w:t>
            </w:r>
            <w:r w:rsidRPr="00EB7CFB">
              <w:rPr>
                <w:rFonts w:asciiTheme="minorHAnsi" w:eastAsiaTheme="minorEastAsia" w:hAnsiTheme="minorHAnsi" w:cstheme="minorHAnsi"/>
                <w:lang w:eastAsia="en-US"/>
              </w:rPr>
              <w:t>. V prípade výskytu sa zastavuje testovanie.</w:t>
            </w:r>
          </w:p>
        </w:tc>
        <w:tc>
          <w:tcPr>
            <w:tcW w:w="1641" w:type="dxa"/>
          </w:tcPr>
          <w:p w14:paraId="65DBB230" w14:textId="77777777" w:rsidR="00A33FD7" w:rsidRPr="00677BCD" w:rsidRDefault="00A33FD7" w:rsidP="00787214">
            <w:pPr>
              <w:jc w:val="center"/>
              <w:rPr>
                <w:rFonts w:asciiTheme="minorHAnsi" w:eastAsiaTheme="minorHAnsi" w:hAnsiTheme="minorHAnsi" w:cstheme="minorHAnsi"/>
                <w:sz w:val="22"/>
                <w:szCs w:val="22"/>
                <w:lang w:eastAsia="en-US"/>
              </w:rPr>
            </w:pPr>
            <w:r w:rsidRPr="00677BCD">
              <w:rPr>
                <w:rFonts w:asciiTheme="minorHAnsi" w:eastAsiaTheme="minorEastAsia" w:hAnsiTheme="minorHAnsi" w:cstheme="minorHAnsi"/>
                <w:sz w:val="22"/>
                <w:szCs w:val="22"/>
                <w:lang w:eastAsia="en-US"/>
              </w:rPr>
              <w:t>0</w:t>
            </w:r>
          </w:p>
        </w:tc>
      </w:tr>
      <w:tr w:rsidR="00A33FD7" w:rsidRPr="00677BCD" w14:paraId="6795A78E" w14:textId="77777777" w:rsidTr="00787214">
        <w:tc>
          <w:tcPr>
            <w:tcW w:w="1696" w:type="dxa"/>
          </w:tcPr>
          <w:p w14:paraId="6A061B9F" w14:textId="77777777" w:rsidR="00A33FD7" w:rsidRPr="00677BCD" w:rsidRDefault="00A33FD7" w:rsidP="00787214">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Normálny (C/ 3)</w:t>
            </w:r>
          </w:p>
        </w:tc>
        <w:tc>
          <w:tcPr>
            <w:tcW w:w="4961" w:type="dxa"/>
          </w:tcPr>
          <w:p w14:paraId="075E80E0" w14:textId="77777777" w:rsidR="00A33FD7" w:rsidRPr="00EB7CFB" w:rsidRDefault="00A33FD7" w:rsidP="00787214">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nepodstatným dopadom na prevádzku </w:t>
            </w:r>
            <w:r w:rsidRPr="00EB7CFB">
              <w:rPr>
                <w:rFonts w:asciiTheme="minorHAnsi" w:hAnsiTheme="minorHAnsi" w:cstheme="minorHAnsi"/>
              </w:rPr>
              <w:t>Systému</w:t>
            </w:r>
            <w:r w:rsidRPr="00EB7CFB">
              <w:rPr>
                <w:rFonts w:asciiTheme="minorHAnsi" w:eastAsiaTheme="minorEastAsia" w:hAnsiTheme="minorHAnsi" w:cstheme="minorHAnsi"/>
                <w:lang w:eastAsia="en-US"/>
              </w:rPr>
              <w:t>, ktorý by v prípade výskytu v produkčnom prostredí nespôsobil chybnú funkčnosť Systému alebo jeho časti.  Nemá dopad na testovanie.</w:t>
            </w:r>
          </w:p>
        </w:tc>
        <w:tc>
          <w:tcPr>
            <w:tcW w:w="1641" w:type="dxa"/>
          </w:tcPr>
          <w:p w14:paraId="4F82CA3F" w14:textId="77777777" w:rsidR="00A33FD7" w:rsidRPr="00677BCD" w:rsidRDefault="00A33FD7" w:rsidP="00787214">
            <w:pPr>
              <w:jc w:val="cente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2</w:t>
            </w:r>
          </w:p>
        </w:tc>
      </w:tr>
    </w:tbl>
    <w:p w14:paraId="7349D62A" w14:textId="77777777" w:rsidR="00A33FD7" w:rsidRDefault="00A33FD7" w:rsidP="00A33FD7">
      <w:pPr>
        <w:pStyle w:val="Odsekzoznamu"/>
        <w:spacing w:after="0" w:line="276" w:lineRule="auto"/>
        <w:ind w:left="709"/>
        <w:rPr>
          <w:rFonts w:asciiTheme="minorHAnsi" w:hAnsiTheme="minorHAnsi" w:cstheme="minorHAnsi"/>
          <w:b/>
          <w:bCs/>
          <w:sz w:val="22"/>
          <w:szCs w:val="22"/>
        </w:rPr>
      </w:pPr>
    </w:p>
    <w:p w14:paraId="72A9F27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Zmenové príručky a dokumentácia</w:t>
      </w:r>
    </w:p>
    <w:p w14:paraId="7CC74D3D" w14:textId="77777777" w:rsidR="00A33FD7" w:rsidRPr="00677BCD" w:rsidRDefault="00A33FD7">
      <w:pPr>
        <w:pStyle w:val="Odsekzoznamu"/>
        <w:numPr>
          <w:ilvl w:val="1"/>
          <w:numId w:val="32"/>
        </w:numPr>
        <w:spacing w:line="276" w:lineRule="auto"/>
        <w:ind w:left="720"/>
        <w:rPr>
          <w:rFonts w:asciiTheme="minorHAnsi" w:hAnsiTheme="minorHAnsi" w:cstheme="minorHAnsi"/>
          <w:sz w:val="22"/>
          <w:szCs w:val="22"/>
        </w:rPr>
      </w:pPr>
      <w:r w:rsidRPr="00677BCD">
        <w:rPr>
          <w:rFonts w:asciiTheme="minorHAnsi" w:hAnsiTheme="minorHAnsi" w:cstheme="minorHAnsi"/>
          <w:sz w:val="22"/>
          <w:szCs w:val="22"/>
        </w:rPr>
        <w:t xml:space="preserve">Ak pri realizácií Požiadavky na zmenu dôjde ku modifikácií postupov správy, inštalácie alebo používania akejkoľvek časti funkcionality Systému, Poskytovateľ spolu s dodaním riešenia je povinný zabezpečiť pri odovzdávaní riešenia aj dodanie aktualizovanej Dokumentácie (administrátorskej, prevádzkovej dokumentácie, bezpečnostnej </w:t>
      </w:r>
      <w:r>
        <w:rPr>
          <w:rFonts w:asciiTheme="minorHAnsi" w:hAnsiTheme="minorHAnsi" w:cstheme="minorHAnsi"/>
          <w:sz w:val="22"/>
          <w:szCs w:val="22"/>
        </w:rPr>
        <w:t>vrátane dokumentácie k Systému</w:t>
      </w:r>
      <w:r w:rsidRPr="00677BCD">
        <w:rPr>
          <w:rFonts w:asciiTheme="minorHAnsi" w:hAnsiTheme="minorHAnsi" w:cstheme="minorHAnsi"/>
          <w:sz w:val="22"/>
          <w:szCs w:val="22"/>
        </w:rPr>
        <w:t>) so zaznamenaním vykonaných zmien</w:t>
      </w:r>
      <w:r>
        <w:rPr>
          <w:rFonts w:asciiTheme="minorHAnsi" w:hAnsiTheme="minorHAnsi" w:cstheme="minorHAnsi"/>
          <w:sz w:val="22"/>
          <w:szCs w:val="22"/>
        </w:rPr>
        <w:t xml:space="preserve"> prostredníctvom sledovania zmien voči predchádzajúcej verzii</w:t>
      </w:r>
      <w:r w:rsidRPr="00677BCD">
        <w:rPr>
          <w:rFonts w:asciiTheme="minorHAnsi" w:hAnsiTheme="minorHAnsi" w:cstheme="minorHAnsi"/>
          <w:sz w:val="22"/>
          <w:szCs w:val="22"/>
        </w:rPr>
        <w:t>. Rovnako je povinný Poskytovateľ udržiavať aktuálnu a poskytnúť Objednávateľovi aktualizovanú dokumentáciu (vrátane zdrojových kódov, detailných dizajnov, dátového modelu a inej dokumentácie, ktoré sú neodmysliteľnou súčasťou Systému).</w:t>
      </w:r>
    </w:p>
    <w:p w14:paraId="04EB1C2B" w14:textId="77777777" w:rsidR="00A33FD7" w:rsidRPr="00677BCD" w:rsidRDefault="00A33FD7">
      <w:pPr>
        <w:pStyle w:val="Odsekzoznamu"/>
        <w:numPr>
          <w:ilvl w:val="1"/>
          <w:numId w:val="32"/>
        </w:numPr>
        <w:spacing w:line="276" w:lineRule="auto"/>
        <w:ind w:left="720"/>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4AA44C9A" w14:textId="77777777" w:rsidR="00A33FD7" w:rsidRPr="00677BCD" w:rsidRDefault="00A33FD7" w:rsidP="00A33FD7">
      <w:pPr>
        <w:pStyle w:val="Odsekzoznamu"/>
        <w:spacing w:after="0" w:line="276" w:lineRule="auto"/>
        <w:ind w:left="720"/>
        <w:jc w:val="left"/>
        <w:rPr>
          <w:rFonts w:asciiTheme="minorHAnsi" w:hAnsiTheme="minorHAnsi" w:cstheme="minorHAnsi"/>
          <w:b/>
          <w:sz w:val="22"/>
          <w:szCs w:val="22"/>
        </w:rPr>
      </w:pPr>
    </w:p>
    <w:p w14:paraId="1C1B858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Školenie</w:t>
      </w:r>
    </w:p>
    <w:p w14:paraId="66DDDD10" w14:textId="77777777" w:rsidR="00A33FD7" w:rsidRPr="00677BCD" w:rsidRDefault="00A33FD7">
      <w:pPr>
        <w:pStyle w:val="Odsekzoznamu"/>
        <w:numPr>
          <w:ilvl w:val="1"/>
          <w:numId w:val="32"/>
        </w:numPr>
        <w:spacing w:after="0" w:line="276" w:lineRule="auto"/>
        <w:ind w:left="720"/>
        <w:jc w:val="left"/>
        <w:rPr>
          <w:rFonts w:asciiTheme="minorHAnsi" w:hAnsiTheme="minorHAnsi" w:cstheme="minorHAnsi"/>
          <w:sz w:val="22"/>
          <w:szCs w:val="22"/>
        </w:rPr>
      </w:pPr>
      <w:r w:rsidRPr="00677BCD">
        <w:rPr>
          <w:rFonts w:asciiTheme="minorHAnsi" w:hAnsiTheme="minorHAnsi" w:cstheme="minorHAnsi"/>
          <w:sz w:val="22"/>
          <w:szCs w:val="22"/>
        </w:rPr>
        <w:lastRenderedPageBreak/>
        <w:t>V prípade potreby resp. rozsiahlejších zmien v Systéme zabezpečí Poskytovateľ v adekvátnom časovom termíne požadované školenia pre Objednávateľa.</w:t>
      </w:r>
    </w:p>
    <w:p w14:paraId="68768CEC" w14:textId="77777777" w:rsidR="00A33FD7" w:rsidRDefault="00A33FD7" w:rsidP="00A33FD7">
      <w:pPr>
        <w:pStyle w:val="Popis"/>
        <w:spacing w:before="120" w:line="276" w:lineRule="auto"/>
        <w:rPr>
          <w:rFonts w:asciiTheme="minorHAnsi" w:hAnsiTheme="minorHAnsi" w:cstheme="minorHAnsi"/>
          <w:sz w:val="22"/>
          <w:szCs w:val="22"/>
          <w:lang w:val="sk-SK"/>
        </w:rPr>
      </w:pPr>
    </w:p>
    <w:p w14:paraId="270918F8"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230FB6C4" w14:textId="77777777" w:rsidR="00A33FD7" w:rsidRPr="00677BCD" w:rsidRDefault="00A33FD7">
      <w:pPr>
        <w:pStyle w:val="Odsekzoznamu"/>
        <w:numPr>
          <w:ilvl w:val="1"/>
          <w:numId w:val="32"/>
        </w:numPr>
        <w:spacing w:line="276" w:lineRule="auto"/>
        <w:ind w:left="720"/>
        <w:rPr>
          <w:u w:val="single"/>
        </w:rPr>
      </w:pPr>
      <w:r w:rsidRPr="00677BCD">
        <w:rPr>
          <w:rFonts w:asciiTheme="minorHAnsi" w:hAnsiTheme="minorHAnsi" w:cstheme="minorHAnsi"/>
          <w:sz w:val="22"/>
          <w:szCs w:val="22"/>
        </w:rPr>
        <w:t>V prípade ak sa zmluvné strany nedohodnú v činnostiach Objednávkových služieb eskalujú to na  Riadiaci výbor.</w:t>
      </w:r>
    </w:p>
    <w:p w14:paraId="6341385E" w14:textId="77777777" w:rsidR="003C18E5" w:rsidRPr="00B447FF" w:rsidRDefault="003C18E5" w:rsidP="00AF1A53"/>
    <w:p w14:paraId="35DB5444" w14:textId="5B829745" w:rsidR="00F639AF" w:rsidRPr="00F639AF" w:rsidRDefault="00F639AF">
      <w:pPr>
        <w:pStyle w:val="Nadpis2"/>
        <w:numPr>
          <w:ilvl w:val="0"/>
          <w:numId w:val="31"/>
        </w:numPr>
        <w:spacing w:line="240" w:lineRule="auto"/>
        <w:ind w:left="709" w:hanging="709"/>
        <w:rPr>
          <w:rFonts w:eastAsiaTheme="minorEastAsia" w:cstheme="minorBidi"/>
          <w:b/>
          <w:bCs/>
          <w:u w:val="single"/>
          <w:lang w:eastAsia="en-US"/>
        </w:rPr>
      </w:pPr>
      <w:r w:rsidRPr="00F639AF">
        <w:rPr>
          <w:b/>
          <w:bCs/>
          <w:u w:val="single"/>
        </w:rPr>
        <w:t xml:space="preserve">Ďalšie štandardy pre poskytovanie Služieb sú uvedené v dokumentácií IS ÚVZ, ktorá je súčasťou poskytnutých podkladov Poskytovateľovi na základe predloženého podpísaného vyhlásenia Poskytovateľa o záväzku mlčanlivosti.  </w:t>
      </w:r>
    </w:p>
    <w:p w14:paraId="116A5E50" w14:textId="77777777" w:rsidR="007C5E78" w:rsidRDefault="007C5E78" w:rsidP="00D1202A">
      <w:pPr>
        <w:pStyle w:val="Nadpis2"/>
        <w:spacing w:line="240" w:lineRule="auto"/>
        <w:rPr>
          <w:rFonts w:eastAsiaTheme="minorEastAsia" w:cstheme="minorBidi"/>
          <w:b/>
          <w:bCs/>
          <w:u w:val="single"/>
          <w:lang w:eastAsia="en-US"/>
        </w:rPr>
      </w:pPr>
    </w:p>
    <w:p w14:paraId="38B0CFA5" w14:textId="77777777" w:rsidR="004F4333" w:rsidRPr="00B447FF" w:rsidRDefault="065AA8FB">
      <w:pPr>
        <w:pStyle w:val="Nadpis2"/>
        <w:numPr>
          <w:ilvl w:val="0"/>
          <w:numId w:val="31"/>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721AC9B3" w14:textId="77777777" w:rsidR="00160FD4" w:rsidRPr="00AB54FE" w:rsidRDefault="00160FD4" w:rsidP="00780EED">
      <w:pPr>
        <w:rPr>
          <w:rFonts w:eastAsiaTheme="minorHAnsi"/>
          <w:lang w:eastAsia="en-US"/>
        </w:rPr>
      </w:pPr>
    </w:p>
    <w:p w14:paraId="08B8D34A"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98"/>
        <w:gridCol w:w="1545"/>
        <w:gridCol w:w="2325"/>
        <w:gridCol w:w="1363"/>
        <w:gridCol w:w="2356"/>
      </w:tblGrid>
      <w:tr w:rsidR="570B1B36" w:rsidRPr="00AB54FE" w14:paraId="1D498E77" w14:textId="77777777" w:rsidTr="00AB54FE">
        <w:tc>
          <w:tcPr>
            <w:tcW w:w="1898" w:type="dxa"/>
          </w:tcPr>
          <w:p w14:paraId="358E69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337A754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7BF24942"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18F15D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7EA50F51"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090142F3" w14:textId="77777777" w:rsidTr="00AB54FE">
        <w:tc>
          <w:tcPr>
            <w:tcW w:w="1898" w:type="dxa"/>
          </w:tcPr>
          <w:p w14:paraId="29EB1E68" w14:textId="77777777" w:rsidR="570B1B36" w:rsidRPr="00AB54FE" w:rsidRDefault="570B1B36" w:rsidP="570B1B36">
            <w:pPr>
              <w:rPr>
                <w:rFonts w:asciiTheme="minorHAnsi" w:hAnsiTheme="minorHAnsi" w:cstheme="minorHAnsi"/>
                <w:sz w:val="22"/>
                <w:szCs w:val="22"/>
              </w:rPr>
            </w:pPr>
          </w:p>
        </w:tc>
        <w:tc>
          <w:tcPr>
            <w:tcW w:w="1545" w:type="dxa"/>
          </w:tcPr>
          <w:p w14:paraId="3BFA57F2" w14:textId="77777777" w:rsidR="570B1B36" w:rsidRPr="00AB54FE" w:rsidRDefault="570B1B36" w:rsidP="570B1B36">
            <w:pPr>
              <w:rPr>
                <w:rFonts w:asciiTheme="minorHAnsi" w:hAnsiTheme="minorHAnsi" w:cstheme="minorHAnsi"/>
                <w:sz w:val="22"/>
                <w:szCs w:val="22"/>
              </w:rPr>
            </w:pPr>
          </w:p>
        </w:tc>
        <w:tc>
          <w:tcPr>
            <w:tcW w:w="2325" w:type="dxa"/>
          </w:tcPr>
          <w:p w14:paraId="0E0CA26E" w14:textId="77777777" w:rsidR="570B1B36" w:rsidRPr="00AB54FE" w:rsidRDefault="570B1B36" w:rsidP="570B1B36">
            <w:pPr>
              <w:rPr>
                <w:rFonts w:asciiTheme="minorHAnsi" w:hAnsiTheme="minorHAnsi" w:cstheme="minorHAnsi"/>
                <w:sz w:val="22"/>
                <w:szCs w:val="22"/>
              </w:rPr>
            </w:pPr>
          </w:p>
        </w:tc>
        <w:tc>
          <w:tcPr>
            <w:tcW w:w="1363" w:type="dxa"/>
          </w:tcPr>
          <w:p w14:paraId="15BFFC54" w14:textId="77777777" w:rsidR="570B1B36" w:rsidRPr="00AB54FE" w:rsidRDefault="570B1B36" w:rsidP="570B1B36">
            <w:pPr>
              <w:rPr>
                <w:rFonts w:asciiTheme="minorHAnsi" w:hAnsiTheme="minorHAnsi" w:cstheme="minorHAnsi"/>
                <w:sz w:val="22"/>
                <w:szCs w:val="22"/>
              </w:rPr>
            </w:pPr>
          </w:p>
        </w:tc>
        <w:tc>
          <w:tcPr>
            <w:tcW w:w="2356" w:type="dxa"/>
          </w:tcPr>
          <w:p w14:paraId="013FD5FF" w14:textId="77777777" w:rsidR="570B1B36" w:rsidRPr="00AB54FE" w:rsidRDefault="570B1B36" w:rsidP="570B1B36">
            <w:pPr>
              <w:rPr>
                <w:rFonts w:asciiTheme="minorHAnsi" w:hAnsiTheme="minorHAnsi" w:cstheme="minorHAnsi"/>
                <w:sz w:val="22"/>
                <w:szCs w:val="22"/>
              </w:rPr>
            </w:pPr>
          </w:p>
        </w:tc>
      </w:tr>
      <w:tr w:rsidR="570B1B36" w:rsidRPr="00AB54FE" w14:paraId="4DA5D072" w14:textId="77777777" w:rsidTr="00AB54FE">
        <w:tc>
          <w:tcPr>
            <w:tcW w:w="1898" w:type="dxa"/>
          </w:tcPr>
          <w:p w14:paraId="1072174F" w14:textId="77777777" w:rsidR="570B1B36" w:rsidRPr="00AB54FE" w:rsidRDefault="570B1B36" w:rsidP="570B1B36">
            <w:pPr>
              <w:rPr>
                <w:rFonts w:asciiTheme="minorHAnsi" w:hAnsiTheme="minorHAnsi" w:cstheme="minorHAnsi"/>
                <w:sz w:val="22"/>
                <w:szCs w:val="22"/>
              </w:rPr>
            </w:pPr>
          </w:p>
        </w:tc>
        <w:tc>
          <w:tcPr>
            <w:tcW w:w="1545" w:type="dxa"/>
          </w:tcPr>
          <w:p w14:paraId="03F4E511" w14:textId="77777777" w:rsidR="570B1B36" w:rsidRPr="00AB54FE" w:rsidRDefault="570B1B36" w:rsidP="570B1B36">
            <w:pPr>
              <w:rPr>
                <w:rFonts w:asciiTheme="minorHAnsi" w:hAnsiTheme="minorHAnsi" w:cstheme="minorHAnsi"/>
                <w:sz w:val="22"/>
                <w:szCs w:val="22"/>
              </w:rPr>
            </w:pPr>
          </w:p>
        </w:tc>
        <w:tc>
          <w:tcPr>
            <w:tcW w:w="2325" w:type="dxa"/>
          </w:tcPr>
          <w:p w14:paraId="65047136" w14:textId="77777777" w:rsidR="570B1B36" w:rsidRPr="00AB54FE" w:rsidRDefault="570B1B36" w:rsidP="570B1B36">
            <w:pPr>
              <w:rPr>
                <w:rFonts w:asciiTheme="minorHAnsi" w:hAnsiTheme="minorHAnsi" w:cstheme="minorHAnsi"/>
                <w:sz w:val="22"/>
                <w:szCs w:val="22"/>
              </w:rPr>
            </w:pPr>
          </w:p>
        </w:tc>
        <w:tc>
          <w:tcPr>
            <w:tcW w:w="1363" w:type="dxa"/>
          </w:tcPr>
          <w:p w14:paraId="7678175E" w14:textId="77777777" w:rsidR="570B1B36" w:rsidRPr="00AB54FE" w:rsidRDefault="570B1B36" w:rsidP="570B1B36">
            <w:pPr>
              <w:rPr>
                <w:rFonts w:asciiTheme="minorHAnsi" w:hAnsiTheme="minorHAnsi" w:cstheme="minorHAnsi"/>
                <w:sz w:val="22"/>
                <w:szCs w:val="22"/>
              </w:rPr>
            </w:pPr>
          </w:p>
        </w:tc>
        <w:tc>
          <w:tcPr>
            <w:tcW w:w="2356" w:type="dxa"/>
          </w:tcPr>
          <w:p w14:paraId="78256522" w14:textId="77777777" w:rsidR="570B1B36" w:rsidRPr="00AB54FE" w:rsidRDefault="570B1B36" w:rsidP="570B1B36">
            <w:pPr>
              <w:rPr>
                <w:rFonts w:asciiTheme="minorHAnsi" w:hAnsiTheme="minorHAnsi" w:cstheme="minorHAnsi"/>
                <w:sz w:val="22"/>
                <w:szCs w:val="22"/>
              </w:rPr>
            </w:pPr>
          </w:p>
        </w:tc>
      </w:tr>
      <w:tr w:rsidR="570B1B36" w:rsidRPr="00AB54FE" w14:paraId="4C477286" w14:textId="77777777" w:rsidTr="00AB54FE">
        <w:tc>
          <w:tcPr>
            <w:tcW w:w="1898" w:type="dxa"/>
          </w:tcPr>
          <w:p w14:paraId="6D3A926F" w14:textId="77777777" w:rsidR="570B1B36" w:rsidRPr="00AB54FE" w:rsidRDefault="570B1B36" w:rsidP="570B1B36">
            <w:pPr>
              <w:rPr>
                <w:rFonts w:asciiTheme="minorHAnsi" w:hAnsiTheme="minorHAnsi" w:cstheme="minorHAnsi"/>
                <w:sz w:val="22"/>
                <w:szCs w:val="22"/>
              </w:rPr>
            </w:pPr>
          </w:p>
        </w:tc>
        <w:tc>
          <w:tcPr>
            <w:tcW w:w="1545" w:type="dxa"/>
          </w:tcPr>
          <w:p w14:paraId="7B10912D" w14:textId="77777777" w:rsidR="570B1B36" w:rsidRPr="00AB54FE" w:rsidRDefault="570B1B36" w:rsidP="570B1B36">
            <w:pPr>
              <w:rPr>
                <w:rFonts w:asciiTheme="minorHAnsi" w:hAnsiTheme="minorHAnsi" w:cstheme="minorHAnsi"/>
                <w:sz w:val="22"/>
                <w:szCs w:val="22"/>
              </w:rPr>
            </w:pPr>
          </w:p>
        </w:tc>
        <w:tc>
          <w:tcPr>
            <w:tcW w:w="2325" w:type="dxa"/>
          </w:tcPr>
          <w:p w14:paraId="459E5812" w14:textId="77777777" w:rsidR="570B1B36" w:rsidRPr="00AB54FE" w:rsidRDefault="570B1B36" w:rsidP="570B1B36">
            <w:pPr>
              <w:rPr>
                <w:rFonts w:asciiTheme="minorHAnsi" w:hAnsiTheme="minorHAnsi" w:cstheme="minorHAnsi"/>
                <w:sz w:val="22"/>
                <w:szCs w:val="22"/>
              </w:rPr>
            </w:pPr>
          </w:p>
        </w:tc>
        <w:tc>
          <w:tcPr>
            <w:tcW w:w="1363" w:type="dxa"/>
          </w:tcPr>
          <w:p w14:paraId="66A57398" w14:textId="77777777" w:rsidR="570B1B36" w:rsidRPr="00AB54FE" w:rsidRDefault="570B1B36" w:rsidP="570B1B36">
            <w:pPr>
              <w:rPr>
                <w:rFonts w:asciiTheme="minorHAnsi" w:hAnsiTheme="minorHAnsi" w:cstheme="minorHAnsi"/>
                <w:sz w:val="22"/>
                <w:szCs w:val="22"/>
              </w:rPr>
            </w:pPr>
          </w:p>
        </w:tc>
        <w:tc>
          <w:tcPr>
            <w:tcW w:w="2356" w:type="dxa"/>
          </w:tcPr>
          <w:p w14:paraId="74506BE0" w14:textId="77777777" w:rsidR="570B1B36" w:rsidRPr="00AB54FE" w:rsidRDefault="570B1B36" w:rsidP="570B1B36">
            <w:pPr>
              <w:rPr>
                <w:rFonts w:asciiTheme="minorHAnsi" w:hAnsiTheme="minorHAnsi" w:cstheme="minorHAnsi"/>
                <w:sz w:val="22"/>
                <w:szCs w:val="22"/>
              </w:rPr>
            </w:pPr>
          </w:p>
        </w:tc>
      </w:tr>
      <w:tr w:rsidR="570B1B36" w:rsidRPr="00AB54FE" w14:paraId="5FAB0D9F" w14:textId="77777777" w:rsidTr="00AB54FE">
        <w:tc>
          <w:tcPr>
            <w:tcW w:w="1898" w:type="dxa"/>
          </w:tcPr>
          <w:p w14:paraId="6C016C26" w14:textId="77777777" w:rsidR="570B1B36" w:rsidRPr="00AB54FE" w:rsidRDefault="570B1B36" w:rsidP="570B1B36">
            <w:pPr>
              <w:rPr>
                <w:rFonts w:asciiTheme="minorHAnsi" w:hAnsiTheme="minorHAnsi" w:cstheme="minorHAnsi"/>
                <w:sz w:val="22"/>
                <w:szCs w:val="22"/>
              </w:rPr>
            </w:pPr>
          </w:p>
        </w:tc>
        <w:tc>
          <w:tcPr>
            <w:tcW w:w="1545" w:type="dxa"/>
          </w:tcPr>
          <w:p w14:paraId="0D9ED61C" w14:textId="77777777" w:rsidR="570B1B36" w:rsidRPr="00AB54FE" w:rsidRDefault="570B1B36" w:rsidP="570B1B36">
            <w:pPr>
              <w:rPr>
                <w:rFonts w:asciiTheme="minorHAnsi" w:hAnsiTheme="minorHAnsi" w:cstheme="minorHAnsi"/>
                <w:sz w:val="22"/>
                <w:szCs w:val="22"/>
              </w:rPr>
            </w:pPr>
          </w:p>
        </w:tc>
        <w:tc>
          <w:tcPr>
            <w:tcW w:w="2325" w:type="dxa"/>
          </w:tcPr>
          <w:p w14:paraId="21889DA8" w14:textId="77777777" w:rsidR="570B1B36" w:rsidRPr="00AB54FE" w:rsidRDefault="570B1B36" w:rsidP="570B1B36">
            <w:pPr>
              <w:rPr>
                <w:rFonts w:asciiTheme="minorHAnsi" w:hAnsiTheme="minorHAnsi" w:cstheme="minorHAnsi"/>
                <w:sz w:val="22"/>
                <w:szCs w:val="22"/>
              </w:rPr>
            </w:pPr>
          </w:p>
        </w:tc>
        <w:tc>
          <w:tcPr>
            <w:tcW w:w="1363" w:type="dxa"/>
          </w:tcPr>
          <w:p w14:paraId="1114F353" w14:textId="77777777" w:rsidR="570B1B36" w:rsidRPr="00AB54FE" w:rsidRDefault="570B1B36" w:rsidP="570B1B36">
            <w:pPr>
              <w:rPr>
                <w:rFonts w:asciiTheme="minorHAnsi" w:hAnsiTheme="minorHAnsi" w:cstheme="minorHAnsi"/>
                <w:sz w:val="22"/>
                <w:szCs w:val="22"/>
              </w:rPr>
            </w:pPr>
          </w:p>
        </w:tc>
        <w:tc>
          <w:tcPr>
            <w:tcW w:w="2356" w:type="dxa"/>
          </w:tcPr>
          <w:p w14:paraId="6BC780F4" w14:textId="77777777" w:rsidR="570B1B36" w:rsidRPr="00AB54FE" w:rsidRDefault="570B1B36" w:rsidP="570B1B36">
            <w:pPr>
              <w:rPr>
                <w:rFonts w:asciiTheme="minorHAnsi" w:hAnsiTheme="minorHAnsi" w:cstheme="minorHAnsi"/>
                <w:sz w:val="22"/>
                <w:szCs w:val="22"/>
              </w:rPr>
            </w:pPr>
          </w:p>
        </w:tc>
      </w:tr>
    </w:tbl>
    <w:p w14:paraId="403665B4" w14:textId="77777777" w:rsidR="00160FD4" w:rsidRPr="00AB54FE" w:rsidRDefault="00160FD4" w:rsidP="570B1B36">
      <w:pPr>
        <w:rPr>
          <w:rFonts w:cstheme="minorHAnsi"/>
        </w:rPr>
      </w:pPr>
    </w:p>
    <w:p w14:paraId="01E8752C"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901"/>
        <w:gridCol w:w="1530"/>
        <w:gridCol w:w="2397"/>
        <w:gridCol w:w="1290"/>
        <w:gridCol w:w="2369"/>
      </w:tblGrid>
      <w:tr w:rsidR="570B1B36" w:rsidRPr="00AB54FE" w14:paraId="56E4BBFC" w14:textId="77777777" w:rsidTr="00AB54FE">
        <w:tc>
          <w:tcPr>
            <w:tcW w:w="1901" w:type="dxa"/>
          </w:tcPr>
          <w:p w14:paraId="4DE3D71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38BFCA2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0BC0700"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38655EFF" w14:textId="77777777" w:rsidR="570B1B36" w:rsidRPr="00AB54FE" w:rsidRDefault="570B1B36" w:rsidP="570B1B36">
            <w:pPr>
              <w:rPr>
                <w:rFonts w:asciiTheme="minorHAnsi" w:hAnsiTheme="minorHAnsi" w:cstheme="minorHAnsi"/>
                <w:sz w:val="22"/>
                <w:szCs w:val="22"/>
              </w:rPr>
            </w:pPr>
          </w:p>
        </w:tc>
        <w:tc>
          <w:tcPr>
            <w:tcW w:w="1290" w:type="dxa"/>
          </w:tcPr>
          <w:p w14:paraId="23FA27D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4ED83136"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5404EC93" w14:textId="77777777" w:rsidTr="00AB54FE">
        <w:tc>
          <w:tcPr>
            <w:tcW w:w="1901" w:type="dxa"/>
          </w:tcPr>
          <w:p w14:paraId="200C8472" w14:textId="77777777" w:rsidR="570B1B36" w:rsidRPr="00AB54FE" w:rsidRDefault="570B1B36" w:rsidP="570B1B36">
            <w:pPr>
              <w:rPr>
                <w:rFonts w:asciiTheme="minorHAnsi" w:hAnsiTheme="minorHAnsi" w:cstheme="minorHAnsi"/>
                <w:sz w:val="22"/>
                <w:szCs w:val="22"/>
              </w:rPr>
            </w:pPr>
          </w:p>
        </w:tc>
        <w:tc>
          <w:tcPr>
            <w:tcW w:w="1530" w:type="dxa"/>
          </w:tcPr>
          <w:p w14:paraId="1B41D159" w14:textId="77777777" w:rsidR="570B1B36" w:rsidRPr="00AB54FE" w:rsidRDefault="570B1B36" w:rsidP="570B1B36">
            <w:pPr>
              <w:rPr>
                <w:rFonts w:asciiTheme="minorHAnsi" w:hAnsiTheme="minorHAnsi" w:cstheme="minorHAnsi"/>
                <w:sz w:val="22"/>
                <w:szCs w:val="22"/>
              </w:rPr>
            </w:pPr>
          </w:p>
        </w:tc>
        <w:tc>
          <w:tcPr>
            <w:tcW w:w="2397" w:type="dxa"/>
          </w:tcPr>
          <w:p w14:paraId="47090532" w14:textId="77777777" w:rsidR="570B1B36" w:rsidRPr="00AB54FE" w:rsidRDefault="570B1B36" w:rsidP="570B1B36">
            <w:pPr>
              <w:rPr>
                <w:rFonts w:asciiTheme="minorHAnsi" w:hAnsiTheme="minorHAnsi" w:cstheme="minorHAnsi"/>
                <w:sz w:val="22"/>
                <w:szCs w:val="22"/>
              </w:rPr>
            </w:pPr>
          </w:p>
        </w:tc>
        <w:tc>
          <w:tcPr>
            <w:tcW w:w="1290" w:type="dxa"/>
          </w:tcPr>
          <w:p w14:paraId="40191C0A" w14:textId="77777777" w:rsidR="570B1B36" w:rsidRPr="00AB54FE" w:rsidRDefault="570B1B36" w:rsidP="570B1B36">
            <w:pPr>
              <w:rPr>
                <w:rFonts w:asciiTheme="minorHAnsi" w:hAnsiTheme="minorHAnsi" w:cstheme="minorHAnsi"/>
                <w:sz w:val="22"/>
                <w:szCs w:val="22"/>
              </w:rPr>
            </w:pPr>
          </w:p>
        </w:tc>
        <w:tc>
          <w:tcPr>
            <w:tcW w:w="2369" w:type="dxa"/>
          </w:tcPr>
          <w:p w14:paraId="1E559369" w14:textId="77777777" w:rsidR="570B1B36" w:rsidRPr="00AB54FE" w:rsidRDefault="570B1B36" w:rsidP="570B1B36">
            <w:pPr>
              <w:rPr>
                <w:rFonts w:asciiTheme="minorHAnsi" w:hAnsiTheme="minorHAnsi" w:cstheme="minorHAnsi"/>
                <w:sz w:val="22"/>
                <w:szCs w:val="22"/>
              </w:rPr>
            </w:pPr>
          </w:p>
        </w:tc>
      </w:tr>
      <w:tr w:rsidR="570B1B36" w:rsidRPr="00AB54FE" w14:paraId="62081B07" w14:textId="77777777" w:rsidTr="00AB54FE">
        <w:tc>
          <w:tcPr>
            <w:tcW w:w="1901" w:type="dxa"/>
          </w:tcPr>
          <w:p w14:paraId="5BF49D8A" w14:textId="77777777" w:rsidR="570B1B36" w:rsidRPr="00AB54FE" w:rsidRDefault="570B1B36" w:rsidP="570B1B36">
            <w:pPr>
              <w:rPr>
                <w:rFonts w:asciiTheme="minorHAnsi" w:hAnsiTheme="minorHAnsi" w:cstheme="minorHAnsi"/>
                <w:sz w:val="22"/>
                <w:szCs w:val="22"/>
              </w:rPr>
            </w:pPr>
          </w:p>
        </w:tc>
        <w:tc>
          <w:tcPr>
            <w:tcW w:w="1530" w:type="dxa"/>
          </w:tcPr>
          <w:p w14:paraId="524CA4AD" w14:textId="77777777" w:rsidR="570B1B36" w:rsidRPr="00AB54FE" w:rsidRDefault="570B1B36" w:rsidP="570B1B36">
            <w:pPr>
              <w:rPr>
                <w:rFonts w:asciiTheme="minorHAnsi" w:hAnsiTheme="minorHAnsi" w:cstheme="minorHAnsi"/>
                <w:sz w:val="22"/>
                <w:szCs w:val="22"/>
              </w:rPr>
            </w:pPr>
          </w:p>
        </w:tc>
        <w:tc>
          <w:tcPr>
            <w:tcW w:w="2397" w:type="dxa"/>
          </w:tcPr>
          <w:p w14:paraId="6156701D" w14:textId="77777777" w:rsidR="570B1B36" w:rsidRPr="00AB54FE" w:rsidRDefault="570B1B36" w:rsidP="570B1B36">
            <w:pPr>
              <w:rPr>
                <w:rFonts w:asciiTheme="minorHAnsi" w:hAnsiTheme="minorHAnsi" w:cstheme="minorHAnsi"/>
                <w:sz w:val="22"/>
                <w:szCs w:val="22"/>
              </w:rPr>
            </w:pPr>
          </w:p>
        </w:tc>
        <w:tc>
          <w:tcPr>
            <w:tcW w:w="1290" w:type="dxa"/>
          </w:tcPr>
          <w:p w14:paraId="4C17FE9F" w14:textId="77777777" w:rsidR="570B1B36" w:rsidRPr="00AB54FE" w:rsidRDefault="570B1B36" w:rsidP="570B1B36">
            <w:pPr>
              <w:rPr>
                <w:rFonts w:asciiTheme="minorHAnsi" w:hAnsiTheme="minorHAnsi" w:cstheme="minorHAnsi"/>
                <w:sz w:val="22"/>
                <w:szCs w:val="22"/>
              </w:rPr>
            </w:pPr>
          </w:p>
        </w:tc>
        <w:tc>
          <w:tcPr>
            <w:tcW w:w="2369" w:type="dxa"/>
          </w:tcPr>
          <w:p w14:paraId="4F8FFDCA" w14:textId="77777777" w:rsidR="570B1B36" w:rsidRPr="00AB54FE" w:rsidRDefault="570B1B36" w:rsidP="570B1B36">
            <w:pPr>
              <w:rPr>
                <w:rFonts w:asciiTheme="minorHAnsi" w:hAnsiTheme="minorHAnsi" w:cstheme="minorHAnsi"/>
                <w:sz w:val="22"/>
                <w:szCs w:val="22"/>
              </w:rPr>
            </w:pPr>
          </w:p>
        </w:tc>
      </w:tr>
      <w:tr w:rsidR="570B1B36" w:rsidRPr="00AB54FE" w14:paraId="243F8C95" w14:textId="77777777" w:rsidTr="00AB54FE">
        <w:tc>
          <w:tcPr>
            <w:tcW w:w="1901" w:type="dxa"/>
          </w:tcPr>
          <w:p w14:paraId="6C01C3EA" w14:textId="77777777" w:rsidR="570B1B36" w:rsidRPr="00AB54FE" w:rsidRDefault="570B1B36" w:rsidP="570B1B36">
            <w:pPr>
              <w:rPr>
                <w:rFonts w:ascii="Arial" w:hAnsi="Arial" w:cs="Arial"/>
              </w:rPr>
            </w:pPr>
          </w:p>
        </w:tc>
        <w:tc>
          <w:tcPr>
            <w:tcW w:w="1530" w:type="dxa"/>
          </w:tcPr>
          <w:p w14:paraId="1AC5E930" w14:textId="77777777" w:rsidR="570B1B36" w:rsidRPr="00AB54FE" w:rsidRDefault="570B1B36" w:rsidP="570B1B36">
            <w:pPr>
              <w:rPr>
                <w:rFonts w:ascii="Arial" w:hAnsi="Arial" w:cs="Arial"/>
              </w:rPr>
            </w:pPr>
          </w:p>
        </w:tc>
        <w:tc>
          <w:tcPr>
            <w:tcW w:w="2397" w:type="dxa"/>
          </w:tcPr>
          <w:p w14:paraId="358F8F9C" w14:textId="77777777" w:rsidR="570B1B36" w:rsidRPr="00AB54FE" w:rsidRDefault="570B1B36" w:rsidP="570B1B36">
            <w:pPr>
              <w:rPr>
                <w:rFonts w:ascii="Arial" w:hAnsi="Arial" w:cs="Arial"/>
              </w:rPr>
            </w:pPr>
          </w:p>
        </w:tc>
        <w:tc>
          <w:tcPr>
            <w:tcW w:w="1290" w:type="dxa"/>
          </w:tcPr>
          <w:p w14:paraId="5F851DD9" w14:textId="77777777" w:rsidR="570B1B36" w:rsidRPr="00AB54FE" w:rsidRDefault="570B1B36" w:rsidP="570B1B36">
            <w:pPr>
              <w:rPr>
                <w:rFonts w:ascii="Arial" w:hAnsi="Arial" w:cs="Arial"/>
              </w:rPr>
            </w:pPr>
          </w:p>
        </w:tc>
        <w:tc>
          <w:tcPr>
            <w:tcW w:w="2369" w:type="dxa"/>
          </w:tcPr>
          <w:p w14:paraId="10D7074B" w14:textId="77777777" w:rsidR="570B1B36" w:rsidRPr="00AB54FE" w:rsidRDefault="570B1B36" w:rsidP="570B1B36">
            <w:pPr>
              <w:rPr>
                <w:rFonts w:ascii="Arial" w:hAnsi="Arial" w:cs="Arial"/>
              </w:rPr>
            </w:pPr>
          </w:p>
        </w:tc>
      </w:tr>
      <w:tr w:rsidR="570B1B36" w:rsidRPr="00AB54FE" w14:paraId="2E58C85D" w14:textId="77777777" w:rsidTr="00AB54FE">
        <w:tc>
          <w:tcPr>
            <w:tcW w:w="1901" w:type="dxa"/>
          </w:tcPr>
          <w:p w14:paraId="3500FCC8" w14:textId="77777777" w:rsidR="570B1B36" w:rsidRPr="00AB54FE" w:rsidRDefault="570B1B36" w:rsidP="570B1B36">
            <w:pPr>
              <w:rPr>
                <w:rFonts w:ascii="Arial" w:hAnsi="Arial" w:cs="Arial"/>
              </w:rPr>
            </w:pPr>
          </w:p>
        </w:tc>
        <w:tc>
          <w:tcPr>
            <w:tcW w:w="1530" w:type="dxa"/>
          </w:tcPr>
          <w:p w14:paraId="01EE5788" w14:textId="77777777" w:rsidR="570B1B36" w:rsidRPr="00AB54FE" w:rsidRDefault="570B1B36" w:rsidP="570B1B36">
            <w:pPr>
              <w:rPr>
                <w:rFonts w:ascii="Arial" w:hAnsi="Arial" w:cs="Arial"/>
              </w:rPr>
            </w:pPr>
          </w:p>
        </w:tc>
        <w:tc>
          <w:tcPr>
            <w:tcW w:w="2397" w:type="dxa"/>
          </w:tcPr>
          <w:p w14:paraId="2FA0ABD6" w14:textId="77777777" w:rsidR="570B1B36" w:rsidRPr="00AB54FE" w:rsidRDefault="570B1B36" w:rsidP="570B1B36">
            <w:pPr>
              <w:rPr>
                <w:rFonts w:ascii="Arial" w:hAnsi="Arial" w:cs="Arial"/>
              </w:rPr>
            </w:pPr>
          </w:p>
        </w:tc>
        <w:tc>
          <w:tcPr>
            <w:tcW w:w="1290" w:type="dxa"/>
          </w:tcPr>
          <w:p w14:paraId="41ED09C2" w14:textId="77777777" w:rsidR="570B1B36" w:rsidRPr="00AB54FE" w:rsidRDefault="570B1B36" w:rsidP="570B1B36">
            <w:pPr>
              <w:rPr>
                <w:rFonts w:ascii="Arial" w:hAnsi="Arial" w:cs="Arial"/>
              </w:rPr>
            </w:pPr>
          </w:p>
        </w:tc>
        <w:tc>
          <w:tcPr>
            <w:tcW w:w="2369" w:type="dxa"/>
          </w:tcPr>
          <w:p w14:paraId="3D9C403A" w14:textId="77777777" w:rsidR="570B1B36" w:rsidRPr="00AB54FE" w:rsidRDefault="570B1B36" w:rsidP="570B1B36">
            <w:pPr>
              <w:rPr>
                <w:rFonts w:ascii="Arial" w:hAnsi="Arial" w:cs="Arial"/>
              </w:rPr>
            </w:pPr>
          </w:p>
        </w:tc>
      </w:tr>
    </w:tbl>
    <w:p w14:paraId="1F0B62B7" w14:textId="77777777"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2D6D289" w14:textId="77777777"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51" w:name="_Ref519858892"/>
      <w:r w:rsidR="61B16FC3" w:rsidRPr="00AB54FE">
        <w:tab/>
      </w:r>
      <w:bookmarkEnd w:id="51"/>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56579341" w14:textId="77777777"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7ACC022B"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8B91B5F"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05C07E4"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A7A3C0"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B41C23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C453B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639F0852" w14:textId="77777777" w:rsidTr="2A4006BB">
        <w:tc>
          <w:tcPr>
            <w:tcW w:w="344" w:type="pct"/>
            <w:tcBorders>
              <w:top w:val="single" w:sz="12" w:space="0" w:color="auto"/>
            </w:tcBorders>
          </w:tcPr>
          <w:p w14:paraId="7F7C2D6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59E66C9B" w14:textId="77777777"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77E16C51"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E0562D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4FAE0FC0"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3CEB3D5" w14:textId="77777777" w:rsidTr="2A4006BB">
        <w:tc>
          <w:tcPr>
            <w:tcW w:w="344" w:type="pct"/>
          </w:tcPr>
          <w:p w14:paraId="670F2E3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4C6DF56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6CA4C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FF9FB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42F409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FA69DC5" w14:textId="77777777" w:rsidTr="2A4006BB">
        <w:tc>
          <w:tcPr>
            <w:tcW w:w="344" w:type="pct"/>
          </w:tcPr>
          <w:p w14:paraId="6BD5C25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28CE31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F0A36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7BA5DA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A86E93"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0AB8E34" w14:textId="77777777" w:rsidTr="2A4006BB">
        <w:tc>
          <w:tcPr>
            <w:tcW w:w="344" w:type="pct"/>
          </w:tcPr>
          <w:p w14:paraId="65FF7A6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507107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B10742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45202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F09C5D"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E2607BB" w14:textId="77777777" w:rsidTr="2A4006BB">
        <w:tc>
          <w:tcPr>
            <w:tcW w:w="344" w:type="pct"/>
          </w:tcPr>
          <w:p w14:paraId="707B2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3EE2B3A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A124A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B9873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857D5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33A91C" w14:textId="77777777" w:rsidTr="2A4006BB">
        <w:tc>
          <w:tcPr>
            <w:tcW w:w="344" w:type="pct"/>
          </w:tcPr>
          <w:p w14:paraId="140399A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692B6EB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2435FC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DBD8A4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6F198A"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CE64595" w14:textId="77777777" w:rsidTr="2A4006BB">
        <w:tc>
          <w:tcPr>
            <w:tcW w:w="344" w:type="pct"/>
          </w:tcPr>
          <w:p w14:paraId="68EB792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2C94A3A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D5795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407EEC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F5F7A5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C42115E" w14:textId="77777777" w:rsidTr="2A4006BB">
        <w:tc>
          <w:tcPr>
            <w:tcW w:w="344" w:type="pct"/>
          </w:tcPr>
          <w:p w14:paraId="39085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0F4D004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10374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1255AF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1F63BC"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302DA5D" w14:textId="77777777" w:rsidTr="2A4006BB">
        <w:tc>
          <w:tcPr>
            <w:tcW w:w="344" w:type="pct"/>
          </w:tcPr>
          <w:p w14:paraId="4DA116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37E7D2D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3901C0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A9032E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8FD932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34B5268" w14:textId="77777777" w:rsidTr="2A4006BB">
        <w:tc>
          <w:tcPr>
            <w:tcW w:w="344" w:type="pct"/>
          </w:tcPr>
          <w:p w14:paraId="7F801F8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7145DCD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0365F3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EF16C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F4A5FD5"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2BA54C6E" w14:textId="77777777" w:rsidR="00D9544D" w:rsidRPr="00B447FF" w:rsidRDefault="00D9544D" w:rsidP="34DADC67">
      <w:pPr>
        <w:spacing w:after="200" w:line="276" w:lineRule="auto"/>
        <w:rPr>
          <w:rFonts w:eastAsiaTheme="minorEastAsia" w:cstheme="minorBidi"/>
          <w:b/>
          <w:bCs/>
          <w:lang w:eastAsia="en-US"/>
        </w:rPr>
      </w:pPr>
      <w:r w:rsidRPr="34DADC67">
        <w:rPr>
          <w:rFonts w:eastAsiaTheme="minorEastAsia" w:cstheme="minorBidi"/>
          <w:b/>
          <w:bCs/>
          <w:lang w:eastAsia="en-US"/>
        </w:rPr>
        <w:br w:type="page"/>
      </w:r>
    </w:p>
    <w:p w14:paraId="7F71DA1E" w14:textId="77777777"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4DC9C003" w14:textId="77777777"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61F65C3" w14:textId="77777777" w:rsidTr="7C1C97C7">
        <w:trPr>
          <w:trHeight w:val="657"/>
          <w:jc w:val="center"/>
        </w:trPr>
        <w:tc>
          <w:tcPr>
            <w:tcW w:w="369" w:type="pct"/>
            <w:shd w:val="clear" w:color="auto" w:fill="F2F2F2" w:themeFill="background1" w:themeFillShade="F2"/>
            <w:vAlign w:val="center"/>
          </w:tcPr>
          <w:p w14:paraId="4FD80A88"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2E18DC46"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0AC72D3E"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45B11164" w14:textId="77777777" w:rsidTr="7C1C97C7">
        <w:trPr>
          <w:trHeight w:val="841"/>
          <w:jc w:val="center"/>
        </w:trPr>
        <w:tc>
          <w:tcPr>
            <w:tcW w:w="369" w:type="pct"/>
            <w:shd w:val="clear" w:color="auto" w:fill="auto"/>
            <w:vAlign w:val="center"/>
          </w:tcPr>
          <w:p w14:paraId="4D8FB332"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1CDA5856" w14:textId="77777777" w:rsidR="00AF1A53" w:rsidRPr="00777585" w:rsidRDefault="00AF1A53" w:rsidP="00777585">
            <w:pPr>
              <w:rPr>
                <w:rFonts w:ascii="Calibri" w:hAnsi="Calibri"/>
              </w:rPr>
            </w:pPr>
          </w:p>
        </w:tc>
        <w:tc>
          <w:tcPr>
            <w:tcW w:w="2315" w:type="pct"/>
            <w:vAlign w:val="center"/>
          </w:tcPr>
          <w:p w14:paraId="7F7BA68B" w14:textId="77777777" w:rsidR="00AF1A53" w:rsidRPr="00777585" w:rsidRDefault="00AF1A53" w:rsidP="00777585">
            <w:pPr>
              <w:rPr>
                <w:rFonts w:ascii="Calibri" w:hAnsi="Calibri"/>
              </w:rPr>
            </w:pPr>
          </w:p>
        </w:tc>
      </w:tr>
      <w:tr w:rsidR="00AF1A53" w:rsidRPr="00B447FF" w14:paraId="47A55199" w14:textId="77777777" w:rsidTr="7C1C97C7">
        <w:trPr>
          <w:trHeight w:val="712"/>
          <w:jc w:val="center"/>
        </w:trPr>
        <w:tc>
          <w:tcPr>
            <w:tcW w:w="369" w:type="pct"/>
            <w:shd w:val="clear" w:color="auto" w:fill="auto"/>
            <w:vAlign w:val="center"/>
          </w:tcPr>
          <w:p w14:paraId="34F4FC93"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358A65AD" w14:textId="77777777" w:rsidR="00AF1A53" w:rsidRPr="00777585" w:rsidRDefault="00AF1A53" w:rsidP="00777585">
            <w:pPr>
              <w:rPr>
                <w:rFonts w:ascii="Calibri" w:hAnsi="Calibri"/>
              </w:rPr>
            </w:pPr>
          </w:p>
        </w:tc>
        <w:tc>
          <w:tcPr>
            <w:tcW w:w="2315" w:type="pct"/>
            <w:vAlign w:val="center"/>
          </w:tcPr>
          <w:p w14:paraId="196B6243" w14:textId="77777777" w:rsidR="00AF1A53" w:rsidRPr="00777585" w:rsidRDefault="00AF1A53" w:rsidP="00777585">
            <w:pPr>
              <w:rPr>
                <w:rFonts w:ascii="Calibri" w:hAnsi="Calibri"/>
              </w:rPr>
            </w:pPr>
          </w:p>
        </w:tc>
      </w:tr>
      <w:tr w:rsidR="00AF1A53" w:rsidRPr="00B447FF" w14:paraId="792043B3" w14:textId="77777777" w:rsidTr="7C1C97C7">
        <w:trPr>
          <w:trHeight w:val="694"/>
          <w:jc w:val="center"/>
        </w:trPr>
        <w:tc>
          <w:tcPr>
            <w:tcW w:w="369" w:type="pct"/>
            <w:shd w:val="clear" w:color="auto" w:fill="auto"/>
            <w:vAlign w:val="center"/>
          </w:tcPr>
          <w:p w14:paraId="2C382955"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0196780D" w14:textId="77777777" w:rsidR="00AF1A53" w:rsidRPr="00777585" w:rsidRDefault="00AF1A53" w:rsidP="00777585">
            <w:pPr>
              <w:rPr>
                <w:rFonts w:ascii="Calibri" w:hAnsi="Calibri"/>
              </w:rPr>
            </w:pPr>
          </w:p>
        </w:tc>
        <w:tc>
          <w:tcPr>
            <w:tcW w:w="2315" w:type="pct"/>
            <w:vAlign w:val="center"/>
          </w:tcPr>
          <w:p w14:paraId="048839DB" w14:textId="77777777" w:rsidR="00AF1A53" w:rsidRPr="00777585" w:rsidRDefault="00AF1A53" w:rsidP="00777585">
            <w:pPr>
              <w:rPr>
                <w:rFonts w:ascii="Calibri" w:hAnsi="Calibri"/>
              </w:rPr>
            </w:pPr>
          </w:p>
        </w:tc>
      </w:tr>
      <w:tr w:rsidR="00AF1A53" w:rsidRPr="00B447FF" w14:paraId="527392BD" w14:textId="77777777" w:rsidTr="7C1C97C7">
        <w:trPr>
          <w:trHeight w:val="704"/>
          <w:jc w:val="center"/>
        </w:trPr>
        <w:tc>
          <w:tcPr>
            <w:tcW w:w="369" w:type="pct"/>
            <w:shd w:val="clear" w:color="auto" w:fill="auto"/>
            <w:vAlign w:val="center"/>
          </w:tcPr>
          <w:p w14:paraId="65D217C1"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47E62D17" w14:textId="77777777" w:rsidR="00AF1A53" w:rsidRPr="00777585" w:rsidRDefault="00AF1A53" w:rsidP="00777585">
            <w:pPr>
              <w:rPr>
                <w:rFonts w:ascii="Calibri" w:hAnsi="Calibri"/>
              </w:rPr>
            </w:pPr>
          </w:p>
        </w:tc>
        <w:tc>
          <w:tcPr>
            <w:tcW w:w="2315" w:type="pct"/>
            <w:vAlign w:val="center"/>
          </w:tcPr>
          <w:p w14:paraId="645CAD5C" w14:textId="77777777" w:rsidR="00AF1A53" w:rsidRPr="00777585" w:rsidRDefault="00AF1A53" w:rsidP="00777585">
            <w:pPr>
              <w:rPr>
                <w:rFonts w:ascii="Calibri" w:hAnsi="Calibri"/>
              </w:rPr>
            </w:pPr>
          </w:p>
        </w:tc>
      </w:tr>
      <w:tr w:rsidR="00AF1A53" w:rsidRPr="00B447FF" w14:paraId="1DF81919" w14:textId="77777777" w:rsidTr="7C1C97C7">
        <w:trPr>
          <w:trHeight w:val="841"/>
          <w:jc w:val="center"/>
        </w:trPr>
        <w:tc>
          <w:tcPr>
            <w:tcW w:w="369" w:type="pct"/>
            <w:shd w:val="clear" w:color="auto" w:fill="auto"/>
            <w:vAlign w:val="center"/>
          </w:tcPr>
          <w:p w14:paraId="36D14137"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14BFABAE" w14:textId="77777777" w:rsidR="00AF1A53" w:rsidRPr="00777585" w:rsidRDefault="00AF1A53" w:rsidP="00777585">
            <w:pPr>
              <w:rPr>
                <w:rFonts w:ascii="Calibri" w:hAnsi="Calibri"/>
              </w:rPr>
            </w:pPr>
          </w:p>
        </w:tc>
        <w:tc>
          <w:tcPr>
            <w:tcW w:w="2315" w:type="pct"/>
            <w:vAlign w:val="center"/>
          </w:tcPr>
          <w:p w14:paraId="1829FDBE" w14:textId="77777777" w:rsidR="00AF1A53" w:rsidRPr="00777585" w:rsidRDefault="00AF1A53" w:rsidP="00777585">
            <w:pPr>
              <w:rPr>
                <w:rFonts w:ascii="Calibri" w:hAnsi="Calibri"/>
              </w:rPr>
            </w:pPr>
          </w:p>
        </w:tc>
      </w:tr>
      <w:tr w:rsidR="00AF1A53" w:rsidRPr="00B447FF" w14:paraId="16ACBDEA" w14:textId="77777777" w:rsidTr="7C1C97C7">
        <w:trPr>
          <w:trHeight w:val="698"/>
          <w:jc w:val="center"/>
        </w:trPr>
        <w:tc>
          <w:tcPr>
            <w:tcW w:w="369" w:type="pct"/>
            <w:shd w:val="clear" w:color="auto" w:fill="auto"/>
            <w:vAlign w:val="center"/>
          </w:tcPr>
          <w:p w14:paraId="51E79AF7"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3D30C920" w14:textId="77777777" w:rsidR="00AF1A53" w:rsidRPr="00777585" w:rsidRDefault="00AF1A53" w:rsidP="00777585">
            <w:pPr>
              <w:rPr>
                <w:rFonts w:ascii="Calibri" w:hAnsi="Calibri"/>
              </w:rPr>
            </w:pPr>
          </w:p>
        </w:tc>
        <w:tc>
          <w:tcPr>
            <w:tcW w:w="2315" w:type="pct"/>
            <w:vAlign w:val="center"/>
          </w:tcPr>
          <w:p w14:paraId="13A0B0D6" w14:textId="77777777" w:rsidR="00AF1A53" w:rsidRPr="00777585" w:rsidRDefault="00AF1A53" w:rsidP="00777585">
            <w:pPr>
              <w:rPr>
                <w:rFonts w:ascii="Calibri" w:hAnsi="Calibri"/>
              </w:rPr>
            </w:pPr>
          </w:p>
        </w:tc>
      </w:tr>
      <w:tr w:rsidR="00AF1A53" w:rsidRPr="00B447FF" w14:paraId="24224018" w14:textId="77777777" w:rsidTr="7C1C97C7">
        <w:trPr>
          <w:trHeight w:val="694"/>
          <w:jc w:val="center"/>
        </w:trPr>
        <w:tc>
          <w:tcPr>
            <w:tcW w:w="369" w:type="pct"/>
            <w:shd w:val="clear" w:color="auto" w:fill="auto"/>
            <w:vAlign w:val="center"/>
          </w:tcPr>
          <w:p w14:paraId="7BFE6803"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69E92928" w14:textId="77777777" w:rsidR="00AF1A53" w:rsidRPr="00777585" w:rsidRDefault="00AF1A53" w:rsidP="00777585">
            <w:pPr>
              <w:rPr>
                <w:rFonts w:ascii="Calibri" w:hAnsi="Calibri"/>
              </w:rPr>
            </w:pPr>
          </w:p>
        </w:tc>
        <w:tc>
          <w:tcPr>
            <w:tcW w:w="2315" w:type="pct"/>
            <w:vAlign w:val="center"/>
          </w:tcPr>
          <w:p w14:paraId="30DCDD4A" w14:textId="77777777" w:rsidR="00AF1A53" w:rsidRPr="00777585" w:rsidRDefault="00AF1A53" w:rsidP="00777585">
            <w:pPr>
              <w:rPr>
                <w:rFonts w:ascii="Calibri" w:hAnsi="Calibri"/>
              </w:rPr>
            </w:pPr>
          </w:p>
        </w:tc>
      </w:tr>
      <w:tr w:rsidR="00AF1A53" w:rsidRPr="00B447FF" w14:paraId="0486601A" w14:textId="77777777" w:rsidTr="7C1C97C7">
        <w:trPr>
          <w:trHeight w:val="845"/>
          <w:jc w:val="center"/>
        </w:trPr>
        <w:tc>
          <w:tcPr>
            <w:tcW w:w="369" w:type="pct"/>
            <w:shd w:val="clear" w:color="auto" w:fill="auto"/>
            <w:vAlign w:val="center"/>
          </w:tcPr>
          <w:p w14:paraId="510194E3"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44B99CD6" w14:textId="77777777" w:rsidR="00AF1A53" w:rsidRPr="00777585" w:rsidRDefault="00AF1A53" w:rsidP="00777585">
            <w:pPr>
              <w:rPr>
                <w:rFonts w:ascii="Calibri" w:hAnsi="Calibri"/>
              </w:rPr>
            </w:pPr>
          </w:p>
        </w:tc>
        <w:tc>
          <w:tcPr>
            <w:tcW w:w="2315" w:type="pct"/>
            <w:vAlign w:val="center"/>
          </w:tcPr>
          <w:p w14:paraId="1FC28573" w14:textId="77777777" w:rsidR="00AF1A53" w:rsidRPr="00777585" w:rsidRDefault="00AF1A53" w:rsidP="00777585">
            <w:pPr>
              <w:rPr>
                <w:rFonts w:ascii="Calibri" w:hAnsi="Calibri"/>
              </w:rPr>
            </w:pPr>
          </w:p>
        </w:tc>
      </w:tr>
      <w:tr w:rsidR="00AF1A53" w:rsidRPr="00B447FF" w14:paraId="176E7697" w14:textId="77777777" w:rsidTr="7C1C97C7">
        <w:trPr>
          <w:trHeight w:val="688"/>
          <w:jc w:val="center"/>
        </w:trPr>
        <w:tc>
          <w:tcPr>
            <w:tcW w:w="369" w:type="pct"/>
            <w:shd w:val="clear" w:color="auto" w:fill="auto"/>
            <w:vAlign w:val="center"/>
          </w:tcPr>
          <w:p w14:paraId="32217853"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4911C871" w14:textId="77777777" w:rsidR="00AF1A53" w:rsidRPr="00777585" w:rsidRDefault="00AF1A53" w:rsidP="00777585">
            <w:pPr>
              <w:rPr>
                <w:rFonts w:ascii="Calibri" w:hAnsi="Calibri"/>
              </w:rPr>
            </w:pPr>
          </w:p>
        </w:tc>
        <w:tc>
          <w:tcPr>
            <w:tcW w:w="2315" w:type="pct"/>
            <w:vAlign w:val="center"/>
          </w:tcPr>
          <w:p w14:paraId="4A436B0C" w14:textId="77777777" w:rsidR="00AF1A53" w:rsidRPr="00777585" w:rsidRDefault="00AF1A53" w:rsidP="00777585">
            <w:pPr>
              <w:rPr>
                <w:rFonts w:ascii="Calibri" w:hAnsi="Calibri"/>
              </w:rPr>
            </w:pPr>
          </w:p>
        </w:tc>
      </w:tr>
      <w:tr w:rsidR="00AF1A53" w:rsidRPr="00B447FF" w14:paraId="34828562" w14:textId="77777777" w:rsidTr="7C1C97C7">
        <w:trPr>
          <w:trHeight w:val="854"/>
          <w:jc w:val="center"/>
        </w:trPr>
        <w:tc>
          <w:tcPr>
            <w:tcW w:w="369" w:type="pct"/>
            <w:shd w:val="clear" w:color="auto" w:fill="auto"/>
            <w:vAlign w:val="center"/>
          </w:tcPr>
          <w:p w14:paraId="03C8406C"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345C203D" w14:textId="77777777" w:rsidR="00AF1A53" w:rsidRPr="00777585" w:rsidRDefault="00AF1A53" w:rsidP="00777585">
            <w:pPr>
              <w:rPr>
                <w:rFonts w:ascii="Calibri" w:hAnsi="Calibri"/>
              </w:rPr>
            </w:pPr>
          </w:p>
        </w:tc>
        <w:tc>
          <w:tcPr>
            <w:tcW w:w="2315" w:type="pct"/>
            <w:vAlign w:val="center"/>
          </w:tcPr>
          <w:p w14:paraId="4D4D960E" w14:textId="77777777" w:rsidR="00AF1A53" w:rsidRPr="00777585" w:rsidRDefault="00AF1A53" w:rsidP="00777585">
            <w:pPr>
              <w:rPr>
                <w:rFonts w:ascii="Calibri" w:hAnsi="Calibri"/>
              </w:rPr>
            </w:pPr>
          </w:p>
        </w:tc>
      </w:tr>
      <w:tr w:rsidR="00AF1A53" w:rsidRPr="00B447FF" w14:paraId="57E786EC" w14:textId="77777777" w:rsidTr="7C1C97C7">
        <w:trPr>
          <w:trHeight w:val="554"/>
          <w:jc w:val="center"/>
        </w:trPr>
        <w:tc>
          <w:tcPr>
            <w:tcW w:w="369" w:type="pct"/>
            <w:shd w:val="clear" w:color="auto" w:fill="auto"/>
            <w:vAlign w:val="center"/>
          </w:tcPr>
          <w:p w14:paraId="0E43C278"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58881C1B" w14:textId="77777777" w:rsidR="00AF1A53" w:rsidRPr="00777585" w:rsidRDefault="00AF1A53" w:rsidP="00777585">
            <w:pPr>
              <w:rPr>
                <w:rFonts w:ascii="Calibri" w:hAnsi="Calibri"/>
              </w:rPr>
            </w:pPr>
          </w:p>
        </w:tc>
        <w:tc>
          <w:tcPr>
            <w:tcW w:w="2315" w:type="pct"/>
            <w:vAlign w:val="center"/>
          </w:tcPr>
          <w:p w14:paraId="78AB1F95" w14:textId="77777777" w:rsidR="00AF1A53" w:rsidRPr="00777585" w:rsidRDefault="00AF1A53" w:rsidP="00777585">
            <w:pPr>
              <w:rPr>
                <w:rFonts w:ascii="Calibri" w:hAnsi="Calibri"/>
              </w:rPr>
            </w:pPr>
          </w:p>
        </w:tc>
      </w:tr>
      <w:tr w:rsidR="51C0EC92" w:rsidRPr="00B447FF" w14:paraId="73D1D048" w14:textId="77777777" w:rsidTr="7C1C97C7">
        <w:trPr>
          <w:trHeight w:val="554"/>
          <w:jc w:val="center"/>
        </w:trPr>
        <w:tc>
          <w:tcPr>
            <w:tcW w:w="647" w:type="dxa"/>
            <w:shd w:val="clear" w:color="auto" w:fill="auto"/>
            <w:vAlign w:val="center"/>
          </w:tcPr>
          <w:p w14:paraId="682FE5DF" w14:textId="77777777" w:rsidR="51C0EC92" w:rsidRPr="00B447FF" w:rsidRDefault="7C1C97C7" w:rsidP="7C1C97C7">
            <w:pPr>
              <w:rPr>
                <w:b/>
                <w:bCs/>
              </w:rPr>
            </w:pPr>
            <w:r w:rsidRPr="00B447FF">
              <w:rPr>
                <w:b/>
                <w:bCs/>
              </w:rPr>
              <w:t>12</w:t>
            </w:r>
          </w:p>
        </w:tc>
        <w:tc>
          <w:tcPr>
            <w:tcW w:w="4054" w:type="dxa"/>
            <w:shd w:val="clear" w:color="auto" w:fill="auto"/>
            <w:vAlign w:val="center"/>
          </w:tcPr>
          <w:p w14:paraId="1092898F" w14:textId="77777777" w:rsidR="51C0EC92" w:rsidRPr="00B447FF" w:rsidRDefault="51C0EC92" w:rsidP="7C1C97C7">
            <w:pPr>
              <w:rPr>
                <w:rFonts w:ascii="Calibri" w:hAnsi="Calibri"/>
              </w:rPr>
            </w:pPr>
          </w:p>
        </w:tc>
        <w:tc>
          <w:tcPr>
            <w:tcW w:w="4054" w:type="dxa"/>
            <w:vAlign w:val="center"/>
          </w:tcPr>
          <w:p w14:paraId="60B3FBDA" w14:textId="77777777" w:rsidR="51C0EC92" w:rsidRPr="00B447FF" w:rsidRDefault="51C0EC92" w:rsidP="7C1C97C7">
            <w:pPr>
              <w:rPr>
                <w:rFonts w:ascii="Calibri" w:hAnsi="Calibri"/>
              </w:rPr>
            </w:pPr>
          </w:p>
        </w:tc>
      </w:tr>
      <w:tr w:rsidR="00DE7609" w:rsidRPr="00B447FF" w14:paraId="1CBB7D33" w14:textId="77777777" w:rsidTr="7C1C97C7">
        <w:trPr>
          <w:trHeight w:val="554"/>
          <w:jc w:val="center"/>
        </w:trPr>
        <w:tc>
          <w:tcPr>
            <w:tcW w:w="647" w:type="dxa"/>
            <w:shd w:val="clear" w:color="auto" w:fill="auto"/>
            <w:vAlign w:val="center"/>
          </w:tcPr>
          <w:p w14:paraId="53303E2F" w14:textId="77777777" w:rsidR="00DE7609" w:rsidRPr="00B447FF" w:rsidRDefault="00DE7609" w:rsidP="7C1C97C7">
            <w:pPr>
              <w:rPr>
                <w:b/>
                <w:bCs/>
              </w:rPr>
            </w:pPr>
            <w:r>
              <w:rPr>
                <w:b/>
                <w:bCs/>
              </w:rPr>
              <w:t>13</w:t>
            </w:r>
          </w:p>
        </w:tc>
        <w:tc>
          <w:tcPr>
            <w:tcW w:w="4054" w:type="dxa"/>
            <w:shd w:val="clear" w:color="auto" w:fill="auto"/>
            <w:vAlign w:val="center"/>
          </w:tcPr>
          <w:p w14:paraId="7CCE7DCB" w14:textId="77777777" w:rsidR="00DE7609" w:rsidRPr="00B447FF" w:rsidRDefault="00DE7609" w:rsidP="7C1C97C7">
            <w:pPr>
              <w:rPr>
                <w:rFonts w:ascii="Calibri" w:hAnsi="Calibri"/>
              </w:rPr>
            </w:pPr>
          </w:p>
        </w:tc>
        <w:tc>
          <w:tcPr>
            <w:tcW w:w="4054" w:type="dxa"/>
            <w:vAlign w:val="center"/>
          </w:tcPr>
          <w:p w14:paraId="18BCC418" w14:textId="77777777" w:rsidR="00DE7609" w:rsidRPr="00B447FF" w:rsidRDefault="00DE7609" w:rsidP="7C1C97C7">
            <w:pPr>
              <w:rPr>
                <w:rFonts w:ascii="Calibri" w:hAnsi="Calibri"/>
              </w:rPr>
            </w:pPr>
          </w:p>
        </w:tc>
      </w:tr>
    </w:tbl>
    <w:p w14:paraId="5FBED502" w14:textId="77777777" w:rsidR="00C43695" w:rsidRPr="00B447FF" w:rsidRDefault="00C43695" w:rsidP="2A4006BB">
      <w:r>
        <w:br w:type="page"/>
      </w:r>
    </w:p>
    <w:p w14:paraId="36FE9282" w14:textId="77777777" w:rsidR="00C43695" w:rsidRDefault="74208BDF" w:rsidP="378AA597">
      <w:pPr>
        <w:pStyle w:val="Nadpis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5F474477" w14:textId="77777777" w:rsidR="00AB54FE" w:rsidRDefault="00AB54FE" w:rsidP="00AB54FE">
      <w:pPr>
        <w:rPr>
          <w:rFonts w:eastAsiaTheme="minorEastAsia"/>
          <w:lang w:eastAsia="en-US"/>
        </w:rPr>
      </w:pPr>
    </w:p>
    <w:p w14:paraId="4C1A6EC2" w14:textId="77777777" w:rsidR="00AB54FE" w:rsidRPr="00780EED" w:rsidRDefault="00AB54FE" w:rsidP="00AB54FE">
      <w:pPr>
        <w:jc w:val="center"/>
        <w:rPr>
          <w:rStyle w:val="Vrazn"/>
          <w:b w:val="0"/>
          <w:bCs w:val="0"/>
          <w:caps/>
          <w:sz w:val="32"/>
          <w:szCs w:val="32"/>
        </w:rPr>
      </w:pPr>
      <w:r>
        <w:rPr>
          <w:rStyle w:val="Vrazn"/>
          <w:bCs w:val="0"/>
          <w:sz w:val="32"/>
          <w:szCs w:val="32"/>
        </w:rPr>
        <w:t>Požiadavka na zmenu</w:t>
      </w:r>
    </w:p>
    <w:p w14:paraId="2D17E70A" w14:textId="77777777" w:rsidR="00AB54FE" w:rsidRPr="00472DCC" w:rsidRDefault="00AB54FE" w:rsidP="00AB54FE">
      <w:pPr>
        <w:rPr>
          <w:rStyle w:val="Vrazn"/>
        </w:rPr>
      </w:pPr>
      <w:bookmarkStart w:id="52" w:name="_Toc359751093"/>
      <w:r w:rsidRPr="00472DCC">
        <w:rPr>
          <w:rStyle w:val="Vrazn"/>
        </w:rPr>
        <w:t>Základné informácie</w:t>
      </w:r>
      <w:bookmarkEnd w:id="52"/>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04FEABF6" w14:textId="77777777" w:rsidTr="00AB54FE">
        <w:trPr>
          <w:trHeight w:val="317"/>
        </w:trPr>
        <w:tc>
          <w:tcPr>
            <w:tcW w:w="2128" w:type="dxa"/>
            <w:shd w:val="clear" w:color="auto" w:fill="F2F2F2" w:themeFill="background1" w:themeFillShade="F2"/>
            <w:vAlign w:val="center"/>
          </w:tcPr>
          <w:p w14:paraId="090726F4"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26E1A95"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73AAD5FF" w14:textId="77777777" w:rsidTr="00AB54FE">
        <w:trPr>
          <w:trHeight w:val="409"/>
        </w:trPr>
        <w:tc>
          <w:tcPr>
            <w:tcW w:w="2128" w:type="dxa"/>
            <w:shd w:val="clear" w:color="auto" w:fill="F2F2F2" w:themeFill="background1" w:themeFillShade="F2"/>
            <w:vAlign w:val="center"/>
          </w:tcPr>
          <w:p w14:paraId="3917AA2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5BE74CF8"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5380A5C7"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09649B6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64194EEA" w14:textId="77777777" w:rsidTr="00AB54FE">
        <w:trPr>
          <w:trHeight w:val="409"/>
        </w:trPr>
        <w:tc>
          <w:tcPr>
            <w:tcW w:w="2128" w:type="dxa"/>
            <w:shd w:val="clear" w:color="auto" w:fill="F2F2F2" w:themeFill="background1" w:themeFillShade="F2"/>
            <w:vAlign w:val="center"/>
          </w:tcPr>
          <w:p w14:paraId="7BE0831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6F11A8BF"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83AB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3D62165C"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700A72D"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6F1A6EC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4B4940E5" w14:textId="77777777" w:rsidTr="00AB54FE">
        <w:trPr>
          <w:trHeight w:val="286"/>
        </w:trPr>
        <w:tc>
          <w:tcPr>
            <w:tcW w:w="2128" w:type="dxa"/>
            <w:shd w:val="clear" w:color="auto" w:fill="F2F2F2" w:themeFill="background1" w:themeFillShade="F2"/>
            <w:vAlign w:val="center"/>
          </w:tcPr>
          <w:p w14:paraId="39F559E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1485AB5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6709D3BB"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F0CAB8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41E8C1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42F1A4B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0C6CC25A" w14:textId="77777777" w:rsidTr="00AB54FE">
        <w:trPr>
          <w:trHeight w:val="286"/>
        </w:trPr>
        <w:tc>
          <w:tcPr>
            <w:tcW w:w="2128" w:type="dxa"/>
            <w:shd w:val="clear" w:color="auto" w:fill="F2F2F2" w:themeFill="background1" w:themeFillShade="F2"/>
            <w:vAlign w:val="center"/>
          </w:tcPr>
          <w:p w14:paraId="544B7C6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6EF0C592"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5D87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C0541D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CF5B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1C2AF79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769702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62FFDA76"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368B63C" w14:textId="77777777" w:rsidR="00AB54FE" w:rsidRDefault="00AB54FE" w:rsidP="00AB54FE">
      <w:pPr>
        <w:rPr>
          <w:rStyle w:val="Vrazn"/>
        </w:rPr>
      </w:pPr>
      <w:bookmarkStart w:id="53" w:name="_Toc359751094"/>
    </w:p>
    <w:p w14:paraId="2323F6D6" w14:textId="77777777" w:rsidR="00AB54FE" w:rsidRPr="00472DCC" w:rsidRDefault="00AB54FE" w:rsidP="00AB54FE">
      <w:pPr>
        <w:rPr>
          <w:rStyle w:val="Vrazn"/>
        </w:rPr>
      </w:pPr>
      <w:r w:rsidRPr="00472DCC">
        <w:rPr>
          <w:rStyle w:val="Vrazn"/>
        </w:rPr>
        <w:t>Distribučný zoznam</w:t>
      </w:r>
      <w:bookmarkEnd w:id="53"/>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2C383F7D" w14:textId="77777777" w:rsidTr="00AB54FE">
        <w:trPr>
          <w:tblHeader/>
        </w:trPr>
        <w:tc>
          <w:tcPr>
            <w:tcW w:w="2110" w:type="dxa"/>
            <w:shd w:val="clear" w:color="auto" w:fill="F2F2F2" w:themeFill="background1" w:themeFillShade="F2"/>
            <w:vAlign w:val="center"/>
          </w:tcPr>
          <w:p w14:paraId="35C13DD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516D5F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6BE6630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0071E3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3C313DE3" w14:textId="77777777" w:rsidTr="00AB54FE">
        <w:tc>
          <w:tcPr>
            <w:tcW w:w="2110" w:type="dxa"/>
            <w:shd w:val="clear" w:color="auto" w:fill="auto"/>
          </w:tcPr>
          <w:p w14:paraId="04E8578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6071E4F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C68B10E"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275D2A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48200056"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03DB1EB" w14:textId="77777777" w:rsidTr="00AB54FE">
        <w:trPr>
          <w:tblHeader/>
        </w:trPr>
        <w:tc>
          <w:tcPr>
            <w:tcW w:w="2127" w:type="dxa"/>
            <w:shd w:val="clear" w:color="auto" w:fill="F2F2F2" w:themeFill="background1" w:themeFillShade="F2"/>
            <w:vAlign w:val="center"/>
          </w:tcPr>
          <w:p w14:paraId="0EB9B90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05FC674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3F132D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5DBC6A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21A4684D" w14:textId="77777777" w:rsidTr="00AB54FE">
        <w:tc>
          <w:tcPr>
            <w:tcW w:w="2127" w:type="dxa"/>
            <w:shd w:val="clear" w:color="auto" w:fill="auto"/>
          </w:tcPr>
          <w:p w14:paraId="79DF507F"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072006F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72B7B15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0C1BCD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44AE6CC7" w14:textId="77777777" w:rsidTr="00AB54FE">
        <w:tc>
          <w:tcPr>
            <w:tcW w:w="2127" w:type="dxa"/>
            <w:shd w:val="clear" w:color="auto" w:fill="auto"/>
          </w:tcPr>
          <w:p w14:paraId="3B42111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70956A6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2F1FD839"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3B6BE4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728FF71D"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18081829" w14:textId="77777777" w:rsidR="00AB54FE" w:rsidRPr="00472DCC" w:rsidRDefault="00AB54FE" w:rsidP="00AB54FE">
      <w:pPr>
        <w:rPr>
          <w:rStyle w:val="Vrazn"/>
        </w:rPr>
      </w:pPr>
      <w:bookmarkStart w:id="54" w:name="_Toc359751095"/>
      <w:r w:rsidRPr="00472DCC">
        <w:rPr>
          <w:rStyle w:val="Vrazn"/>
        </w:rPr>
        <w:t>História verzií</w:t>
      </w:r>
      <w:bookmarkEnd w:id="54"/>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2801CB4" w14:textId="77777777" w:rsidTr="00AB54FE">
        <w:trPr>
          <w:trHeight w:val="319"/>
          <w:tblHeader/>
        </w:trPr>
        <w:tc>
          <w:tcPr>
            <w:tcW w:w="707" w:type="dxa"/>
            <w:shd w:val="clear" w:color="auto" w:fill="F2F2F2" w:themeFill="background1" w:themeFillShade="F2"/>
            <w:vAlign w:val="center"/>
          </w:tcPr>
          <w:p w14:paraId="0993A3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0001BC9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DAB960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1AA7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2F9E2F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67E95B58" w14:textId="77777777" w:rsidTr="00AB54FE">
        <w:tc>
          <w:tcPr>
            <w:tcW w:w="707" w:type="dxa"/>
          </w:tcPr>
          <w:p w14:paraId="67D9FF7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3129EBB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3044BED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85B405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3FC0F0F9"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22E56C09" w14:textId="77777777" w:rsidTr="00AB54FE">
        <w:tc>
          <w:tcPr>
            <w:tcW w:w="707" w:type="dxa"/>
          </w:tcPr>
          <w:p w14:paraId="7E62257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1644590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5717C1F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457A41C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E3A6FF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1601915E" w14:textId="77777777" w:rsidTr="00AB54FE">
        <w:tc>
          <w:tcPr>
            <w:tcW w:w="707" w:type="dxa"/>
          </w:tcPr>
          <w:p w14:paraId="566E55E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61E3824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700A7A9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D0E030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D969C92"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5326E3B" w14:textId="77777777" w:rsidR="00AB54FE" w:rsidRPr="00472DCC" w:rsidRDefault="00AB54FE" w:rsidP="00AB54FE">
      <w:pPr>
        <w:pStyle w:val="Nadpis1"/>
        <w:keepLines/>
        <w:spacing w:line="240" w:lineRule="auto"/>
        <w:ind w:left="431" w:hanging="431"/>
      </w:pPr>
      <w:r w:rsidRPr="00472DCC">
        <w:t>Účel dokumentu</w:t>
      </w:r>
    </w:p>
    <w:p w14:paraId="0ABBB849"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5E997CBE"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537604"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9E34DFF"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6034019B" w14:textId="77777777" w:rsidR="00AB54FE" w:rsidRPr="00472DCC" w:rsidRDefault="00AB54FE" w:rsidP="00AB54FE">
      <w:pPr>
        <w:pStyle w:val="Nadpis1"/>
        <w:keepLines/>
        <w:spacing w:line="240" w:lineRule="auto"/>
        <w:ind w:left="431" w:hanging="431"/>
      </w:pPr>
      <w:r w:rsidRPr="00472DCC">
        <w:t>Cieľ a dôvody zmeny</w:t>
      </w:r>
    </w:p>
    <w:p w14:paraId="462E8C92" w14:textId="77777777" w:rsidR="00AB54FE" w:rsidRPr="00472DCC" w:rsidRDefault="00AB54FE" w:rsidP="00AB54FE">
      <w:r w:rsidRPr="00472DCC">
        <w:t>Cieľom a predmetom zmeny je:</w:t>
      </w:r>
    </w:p>
    <w:p w14:paraId="02D3A126" w14:textId="77777777" w:rsidR="00AB54FE" w:rsidRPr="00472DCC" w:rsidRDefault="00AB54FE" w:rsidP="00AB54FE">
      <w:pPr>
        <w:pStyle w:val="Nadpis1"/>
        <w:keepLines/>
        <w:spacing w:line="240" w:lineRule="auto"/>
        <w:ind w:left="431" w:hanging="431"/>
      </w:pPr>
      <w:r w:rsidRPr="00472DCC">
        <w:t>Požiadavky</w:t>
      </w:r>
    </w:p>
    <w:p w14:paraId="0BD9D5B2"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3EE7CB8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5D78F8C4"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04EC613B"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40F7FF29" w14:textId="77777777" w:rsidTr="00AB54FE">
        <w:trPr>
          <w:tblHeader/>
        </w:trPr>
        <w:tc>
          <w:tcPr>
            <w:tcW w:w="350" w:type="dxa"/>
            <w:shd w:val="clear" w:color="auto" w:fill="F2F2F2" w:themeFill="background1" w:themeFillShade="F2"/>
            <w:vAlign w:val="center"/>
          </w:tcPr>
          <w:p w14:paraId="7B5AC8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4D3A5E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69014B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00767D4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CAFEDD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644553E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52B0028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55DF7C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5B3180E2" w14:textId="77777777" w:rsidTr="00AB54FE">
        <w:tc>
          <w:tcPr>
            <w:tcW w:w="350" w:type="dxa"/>
          </w:tcPr>
          <w:p w14:paraId="0504AEA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1FABE4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20727AAE"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62D9272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FBFB0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E8B3F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4CAE2B"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19C2A49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19975D4A" w14:textId="77777777" w:rsidTr="00AB54FE">
        <w:tc>
          <w:tcPr>
            <w:tcW w:w="350" w:type="dxa"/>
          </w:tcPr>
          <w:p w14:paraId="152A4F3F"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32EE20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08A10A1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50D0A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53953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190030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CD0BED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544A5"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E9ADFB" w14:textId="77777777" w:rsidTr="00AB54FE">
        <w:tc>
          <w:tcPr>
            <w:tcW w:w="350" w:type="dxa"/>
          </w:tcPr>
          <w:p w14:paraId="5EE290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4C3478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429BCCB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E08D3E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3B54B4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D16F7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1585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5B3B31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DCAB2B7" w14:textId="77777777" w:rsidTr="00AB54FE">
        <w:tc>
          <w:tcPr>
            <w:tcW w:w="350" w:type="dxa"/>
          </w:tcPr>
          <w:p w14:paraId="04C4340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760BB83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AA71C7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FC4FF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9449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D31D7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1D4F4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976CE07"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AF19179" w14:textId="77777777" w:rsidTr="00AB54FE">
        <w:tc>
          <w:tcPr>
            <w:tcW w:w="350" w:type="dxa"/>
          </w:tcPr>
          <w:p w14:paraId="7436FDF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B973E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71A10F5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AD702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7B7C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D6D83A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D60767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8AD49B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481504F" w14:textId="77777777" w:rsidTr="00AB54FE">
        <w:tc>
          <w:tcPr>
            <w:tcW w:w="350" w:type="dxa"/>
          </w:tcPr>
          <w:p w14:paraId="2066BE4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09F66D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E38276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B4CA58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78448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EEABA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E0B3663"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2375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C43707D" w14:textId="77777777" w:rsidTr="00AB54FE">
        <w:tc>
          <w:tcPr>
            <w:tcW w:w="350" w:type="dxa"/>
          </w:tcPr>
          <w:p w14:paraId="0FF2A26C"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6A4DB3CB"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41F753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83EDCC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A8D3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DB47C6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01437A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2A703A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69E78D7E" w14:textId="77777777" w:rsidTr="00AB54FE">
        <w:tc>
          <w:tcPr>
            <w:tcW w:w="5311" w:type="dxa"/>
            <w:gridSpan w:val="2"/>
            <w:shd w:val="clear" w:color="auto" w:fill="D9D9D9" w:themeFill="background1" w:themeFillShade="D9"/>
          </w:tcPr>
          <w:p w14:paraId="323F30F2"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3D457CF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2DD813C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57AAEE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E949AF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6093D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B8D61A4"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32C0E76"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RQ.2: </w:t>
      </w:r>
      <w:r w:rsidRPr="00472DCC">
        <w:rPr>
          <w:i/>
        </w:rPr>
        <w:t>Názov požiadavky</w:t>
      </w:r>
    </w:p>
    <w:p w14:paraId="7C33B016"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5F7397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865A091"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981B999" w14:textId="77777777" w:rsidTr="00AB54FE">
        <w:trPr>
          <w:tblHeader/>
        </w:trPr>
        <w:tc>
          <w:tcPr>
            <w:tcW w:w="350" w:type="dxa"/>
            <w:shd w:val="clear" w:color="auto" w:fill="F2F2F2" w:themeFill="background1" w:themeFillShade="F2"/>
            <w:vAlign w:val="center"/>
          </w:tcPr>
          <w:p w14:paraId="4DCDB5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7C99B2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3C52987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7AED60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955C67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0AABFA6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02B32C1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2EAE8DC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49A22997" w14:textId="77777777" w:rsidTr="00AB54FE">
        <w:tc>
          <w:tcPr>
            <w:tcW w:w="350" w:type="dxa"/>
          </w:tcPr>
          <w:p w14:paraId="00BA1D2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7EFDB4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5FE3BE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54C7DD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285273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93DDE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84B18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E9AF47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A83A577" w14:textId="77777777" w:rsidTr="00AB54FE">
        <w:tc>
          <w:tcPr>
            <w:tcW w:w="350" w:type="dxa"/>
          </w:tcPr>
          <w:p w14:paraId="6D22591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59C10CB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5E11B36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81C57F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67D8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4E2E5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F88A1C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7B3099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E89E790" w14:textId="77777777" w:rsidTr="00AB54FE">
        <w:tc>
          <w:tcPr>
            <w:tcW w:w="350" w:type="dxa"/>
          </w:tcPr>
          <w:p w14:paraId="276FCE9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755B3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7DE3631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75DF9D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47AB9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8F8A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8BED3D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BD0A65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B957C34" w14:textId="77777777" w:rsidTr="00AB54FE">
        <w:tc>
          <w:tcPr>
            <w:tcW w:w="350" w:type="dxa"/>
          </w:tcPr>
          <w:p w14:paraId="6B85739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79B0B12F"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0A8A5AF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D0E8E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1830B8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B5F1E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1B4AE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114F20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0202DA7" w14:textId="77777777" w:rsidTr="00AB54FE">
        <w:tc>
          <w:tcPr>
            <w:tcW w:w="350" w:type="dxa"/>
          </w:tcPr>
          <w:p w14:paraId="20CA92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16645B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231FAC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133858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096CAA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E992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B2BC4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DED353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9EADCBF" w14:textId="77777777" w:rsidTr="00AB54FE">
        <w:tc>
          <w:tcPr>
            <w:tcW w:w="350" w:type="dxa"/>
          </w:tcPr>
          <w:p w14:paraId="7D84429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5FAD24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260BAC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3EAB38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F6C55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E9A3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6FF00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95701B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0EABDC5C" w14:textId="77777777" w:rsidTr="00AB54FE">
        <w:tc>
          <w:tcPr>
            <w:tcW w:w="350" w:type="dxa"/>
          </w:tcPr>
          <w:p w14:paraId="3223557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10938E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07DDFC6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27BB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1439D9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00615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BA36A7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7388750"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886BC23" w14:textId="77777777" w:rsidTr="00AB54FE">
        <w:tc>
          <w:tcPr>
            <w:tcW w:w="5311" w:type="dxa"/>
            <w:gridSpan w:val="2"/>
            <w:shd w:val="clear" w:color="auto" w:fill="D9D9D9" w:themeFill="background1" w:themeFillShade="D9"/>
          </w:tcPr>
          <w:p w14:paraId="72317628"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6E8EDA55"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95AEE2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0704BE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5F1DAE9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C0D657"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50EB938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63EC89B7" w14:textId="77777777" w:rsidR="00AB54FE" w:rsidRPr="00472DCC" w:rsidRDefault="00AB54FE" w:rsidP="00AB54FE"/>
    <w:p w14:paraId="046C2D31" w14:textId="77777777" w:rsidR="00AB54FE" w:rsidRPr="00472DCC" w:rsidRDefault="00AB54FE" w:rsidP="00AB54FE">
      <w:pPr>
        <w:pStyle w:val="Nadpis2"/>
        <w:keepNext/>
        <w:keepLines/>
        <w:numPr>
          <w:ilvl w:val="1"/>
          <w:numId w:val="0"/>
        </w:numPr>
        <w:spacing w:before="240" w:line="240" w:lineRule="auto"/>
        <w:ind w:left="578" w:hanging="578"/>
      </w:pPr>
      <w:r w:rsidRPr="00472DCC">
        <w:t>Implementačné pravidlá - doplní Objednávateľ</w:t>
      </w:r>
    </w:p>
    <w:p w14:paraId="450E6001" w14:textId="77777777" w:rsidR="00AB54FE" w:rsidRPr="00472DCC" w:rsidRDefault="00AB54FE">
      <w:pPr>
        <w:pStyle w:val="Odsekzoznamu"/>
        <w:numPr>
          <w:ilvl w:val="0"/>
          <w:numId w:val="16"/>
        </w:numPr>
        <w:spacing w:line="276" w:lineRule="auto"/>
        <w:contextualSpacing/>
        <w:jc w:val="left"/>
      </w:pPr>
      <w:r w:rsidRPr="00472DCC">
        <w:t>Objednávateľ uvedie zoznam pravidiel, ktoré požaduje od Poskytovateľa</w:t>
      </w:r>
    </w:p>
    <w:p w14:paraId="5385F0D6" w14:textId="77777777" w:rsidR="00AB54FE" w:rsidRPr="00472DCC" w:rsidRDefault="00AB54FE" w:rsidP="00AB54FE">
      <w:pPr>
        <w:pStyle w:val="Nadpis1"/>
        <w:keepLines/>
        <w:spacing w:line="240" w:lineRule="auto"/>
        <w:ind w:left="431" w:hanging="431"/>
      </w:pPr>
      <w:bookmarkStart w:id="55" w:name="_Toc359751112"/>
      <w:r w:rsidRPr="00472DCC">
        <w:t>Akceptačné kritériá</w:t>
      </w:r>
    </w:p>
    <w:p w14:paraId="54751FDA" w14:textId="77777777" w:rsidR="00AB54FE" w:rsidRPr="00472DCC" w:rsidRDefault="00AB54FE" w:rsidP="00AB54FE">
      <w:pPr>
        <w:pStyle w:val="Nadpis2"/>
      </w:pPr>
      <w:r w:rsidRPr="00472DCC">
        <w:t>Doplní Objednávateľ:</w:t>
      </w:r>
    </w:p>
    <w:p w14:paraId="2C53CD6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6972FF9B" w14:textId="77777777" w:rsidTr="00AB54FE">
        <w:trPr>
          <w:tblHeader/>
        </w:trPr>
        <w:tc>
          <w:tcPr>
            <w:tcW w:w="707" w:type="dxa"/>
            <w:shd w:val="clear" w:color="auto" w:fill="F2F2F2" w:themeFill="background1" w:themeFillShade="F2"/>
            <w:vAlign w:val="center"/>
          </w:tcPr>
          <w:p w14:paraId="25FCC9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6DD009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0F8BA6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4112CF9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09B392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490BEC3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58E3A3B5" w14:textId="77777777" w:rsidTr="00AB54FE">
        <w:tc>
          <w:tcPr>
            <w:tcW w:w="707" w:type="dxa"/>
          </w:tcPr>
          <w:p w14:paraId="7BC4CB8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7C0DB4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CA9EA1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D87763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40CFC6D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7E0D222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D3242C4" w14:textId="77777777" w:rsidTr="00AB54FE">
        <w:tc>
          <w:tcPr>
            <w:tcW w:w="707" w:type="dxa"/>
          </w:tcPr>
          <w:p w14:paraId="300C2E7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5E608C8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38FB57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D5028E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273D94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075405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5DADEAE" w14:textId="77777777" w:rsidTr="00AB54FE">
        <w:tc>
          <w:tcPr>
            <w:tcW w:w="707" w:type="dxa"/>
          </w:tcPr>
          <w:p w14:paraId="7C38280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11647D2F"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57232DD8"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BA2930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26EF726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B047A7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023A60D" w14:textId="77777777" w:rsidTr="00AB54FE">
        <w:tc>
          <w:tcPr>
            <w:tcW w:w="707" w:type="dxa"/>
          </w:tcPr>
          <w:p w14:paraId="389D7C9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0CC0D232"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5C4C83E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E6C460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AC7349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73A3C2E"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B94F4C1" w14:textId="77777777" w:rsidTr="00AB54FE">
        <w:tc>
          <w:tcPr>
            <w:tcW w:w="707" w:type="dxa"/>
          </w:tcPr>
          <w:p w14:paraId="32A6056F"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62B3C7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3BB12C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ACBE73C"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B72B03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9DE98B4"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6C6380AE" w14:textId="77777777" w:rsidTr="00AB54FE">
        <w:tc>
          <w:tcPr>
            <w:tcW w:w="707" w:type="dxa"/>
          </w:tcPr>
          <w:p w14:paraId="6C7E4EE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44A5D600"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290F8F0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4EDB409"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E20B09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72332E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CE05A74" w14:textId="77777777" w:rsidTr="00AB54FE">
        <w:tc>
          <w:tcPr>
            <w:tcW w:w="707" w:type="dxa"/>
          </w:tcPr>
          <w:p w14:paraId="404C9417"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4D9FA04"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959461E"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0E3BE80"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C0FE08F"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826A04C"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0F3B4FFE" w14:textId="77777777" w:rsidTr="00AB54FE">
        <w:tc>
          <w:tcPr>
            <w:tcW w:w="707" w:type="dxa"/>
          </w:tcPr>
          <w:p w14:paraId="15FADBA0"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53C8478A"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56D5EBC"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FD837D4"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74E27835"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F2A924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717889B4" w14:textId="77777777" w:rsidR="00AB54FE" w:rsidRPr="00472DCC" w:rsidRDefault="00AB54FE" w:rsidP="00AB54FE">
      <w:pPr>
        <w:rPr>
          <w:b/>
          <w:bCs/>
          <w:sz w:val="13"/>
          <w:szCs w:val="13"/>
        </w:rPr>
      </w:pPr>
      <w:r w:rsidRPr="00472DCC">
        <w:rPr>
          <w:b/>
          <w:bCs/>
          <w:sz w:val="13"/>
          <w:szCs w:val="13"/>
        </w:rPr>
        <w:t xml:space="preserve">Legenda: </w:t>
      </w:r>
    </w:p>
    <w:p w14:paraId="3847B4B4"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31EC300A"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4CFBB085" w14:textId="77777777" w:rsidR="00AB54FE" w:rsidRPr="00472DCC" w:rsidRDefault="00AB54FE" w:rsidP="00AB54FE">
      <w:pPr>
        <w:pStyle w:val="Nadpis1"/>
        <w:keepLines/>
        <w:spacing w:line="240" w:lineRule="auto"/>
        <w:ind w:left="431" w:hanging="431"/>
      </w:pPr>
      <w:r w:rsidRPr="00472DCC">
        <w:t>Mimo rozsahu požiadavky</w:t>
      </w:r>
    </w:p>
    <w:p w14:paraId="6EAFC3B1" w14:textId="77777777" w:rsidR="00AB54FE" w:rsidRPr="00472DCC" w:rsidRDefault="00AB54FE" w:rsidP="00AB54FE">
      <w:pPr>
        <w:pStyle w:val="Nadpis2"/>
      </w:pPr>
      <w:r w:rsidRPr="00472DCC">
        <w:t>Doplní Poskytovateľ:</w:t>
      </w:r>
    </w:p>
    <w:p w14:paraId="67F35449" w14:textId="77777777" w:rsidR="00AB54FE" w:rsidRPr="00472DCC" w:rsidRDefault="00AB54FE" w:rsidP="00AB54FE">
      <w:pPr>
        <w:pStyle w:val="Nadpis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7CF55F70" w14:textId="77777777" w:rsidR="00AB54FE" w:rsidRPr="00472DCC" w:rsidRDefault="00AB54FE" w:rsidP="00AB54FE">
      <w:pPr>
        <w:pStyle w:val="Nadpis1"/>
        <w:keepLines/>
        <w:spacing w:line="240" w:lineRule="auto"/>
        <w:ind w:left="431" w:hanging="431"/>
      </w:pPr>
      <w:r w:rsidRPr="00472DCC">
        <w:t>Rozdelenie požiadaviek do realizačných fáz</w:t>
      </w:r>
    </w:p>
    <w:p w14:paraId="6C5B539B" w14:textId="77777777" w:rsidR="00AB54FE" w:rsidRPr="00472DCC" w:rsidRDefault="00AB54FE" w:rsidP="00AB54FE">
      <w:pPr>
        <w:pStyle w:val="Nadpis2"/>
      </w:pPr>
      <w:r w:rsidRPr="00472DCC">
        <w:t>Doplní Objednávateľ:</w:t>
      </w:r>
    </w:p>
    <w:p w14:paraId="06A34E55" w14:textId="77777777" w:rsidR="00AB54FE" w:rsidRPr="00472DCC" w:rsidRDefault="00AB54FE" w:rsidP="00AB54FE">
      <w:pPr>
        <w:pStyle w:val="Nadpis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4200D172" w14:textId="77777777" w:rsidR="00AB54FE" w:rsidRPr="00472DCC" w:rsidRDefault="00AB54FE" w:rsidP="00AB54FE">
      <w:pPr>
        <w:pStyle w:val="Nadpis1"/>
        <w:keepLines/>
        <w:spacing w:line="240" w:lineRule="auto"/>
        <w:ind w:left="431" w:hanging="431"/>
      </w:pPr>
      <w:r w:rsidRPr="00472DCC">
        <w:t>Harmonogram realizácie dodávky</w:t>
      </w:r>
    </w:p>
    <w:p w14:paraId="346FCF97"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283C25BC" w14:textId="77777777" w:rsidTr="00AB54FE">
        <w:trPr>
          <w:tblHeader/>
        </w:trPr>
        <w:tc>
          <w:tcPr>
            <w:tcW w:w="567" w:type="dxa"/>
            <w:shd w:val="clear" w:color="auto" w:fill="F2F2F2" w:themeFill="background1" w:themeFillShade="F2"/>
            <w:vAlign w:val="center"/>
          </w:tcPr>
          <w:p w14:paraId="407BB124"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6447916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28A15E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51B71967"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78566DFD"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26C6807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2E546BE" w14:textId="77777777" w:rsidTr="00AB54FE">
        <w:tc>
          <w:tcPr>
            <w:tcW w:w="567" w:type="dxa"/>
            <w:shd w:val="clear" w:color="auto" w:fill="auto"/>
          </w:tcPr>
          <w:p w14:paraId="26806D7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7F47C12"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948927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0277D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5F820A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B0A3D7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8B67D38" w14:textId="77777777" w:rsidTr="00AB54FE">
        <w:tc>
          <w:tcPr>
            <w:tcW w:w="567" w:type="dxa"/>
            <w:shd w:val="clear" w:color="auto" w:fill="auto"/>
          </w:tcPr>
          <w:p w14:paraId="00D79D3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AB66D84"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73943F7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292D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FD906C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3E58F4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4AD8FEF" w14:textId="77777777" w:rsidTr="00AB54FE">
        <w:tc>
          <w:tcPr>
            <w:tcW w:w="567" w:type="dxa"/>
            <w:shd w:val="clear" w:color="auto" w:fill="auto"/>
          </w:tcPr>
          <w:p w14:paraId="3BEEB2CC"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F4E13B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156A0D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364C6F2"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311B43"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02EFCD8F"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03B176AC" w14:textId="77777777" w:rsidTr="00AB54FE">
        <w:tc>
          <w:tcPr>
            <w:tcW w:w="567" w:type="dxa"/>
            <w:shd w:val="clear" w:color="auto" w:fill="auto"/>
          </w:tcPr>
          <w:p w14:paraId="5177AB60"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6F673C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C403A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5CC718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2C6F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6B0477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0433B1A" w14:textId="77777777" w:rsidTr="00AB54FE">
        <w:tc>
          <w:tcPr>
            <w:tcW w:w="567" w:type="dxa"/>
            <w:shd w:val="clear" w:color="auto" w:fill="auto"/>
          </w:tcPr>
          <w:p w14:paraId="4A2255F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2247AD8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2D90FF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46AD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B61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42AFD4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68029ABE" w14:textId="77777777" w:rsidTr="00AB54FE">
        <w:tc>
          <w:tcPr>
            <w:tcW w:w="567" w:type="dxa"/>
            <w:shd w:val="clear" w:color="auto" w:fill="auto"/>
          </w:tcPr>
          <w:p w14:paraId="7E3F11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5495699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00C6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FDD7D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F2718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DDAB5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E31B12E" w14:textId="77777777" w:rsidTr="00AB54FE">
        <w:tc>
          <w:tcPr>
            <w:tcW w:w="567" w:type="dxa"/>
            <w:shd w:val="clear" w:color="auto" w:fill="auto"/>
          </w:tcPr>
          <w:p w14:paraId="46F7541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196129B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89BF3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278D51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0933A0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B260F9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B75324A" w14:textId="77777777" w:rsidTr="00AB54FE">
        <w:tc>
          <w:tcPr>
            <w:tcW w:w="567" w:type="dxa"/>
            <w:shd w:val="clear" w:color="auto" w:fill="auto"/>
          </w:tcPr>
          <w:p w14:paraId="536725E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3726C4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4B30F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0A24E9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DAEE9E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A5008F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0EE55306" w14:textId="77777777" w:rsidTr="00AB54FE">
        <w:tc>
          <w:tcPr>
            <w:tcW w:w="567" w:type="dxa"/>
            <w:shd w:val="clear" w:color="auto" w:fill="auto"/>
          </w:tcPr>
          <w:p w14:paraId="0A17283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356E65A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3F7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7EB1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0F54D5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3DA570C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2CDCEFD2" w14:textId="77777777" w:rsidTr="00AB54FE">
        <w:tc>
          <w:tcPr>
            <w:tcW w:w="567" w:type="dxa"/>
            <w:shd w:val="clear" w:color="auto" w:fill="auto"/>
          </w:tcPr>
          <w:p w14:paraId="0EAECBE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62D0EB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DFE46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F493D4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7C1613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50BAE48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32E925A7" w14:textId="77777777" w:rsidR="00AB54FE" w:rsidRPr="00472DCC" w:rsidRDefault="00AB54FE" w:rsidP="00AB54FE">
      <w:pPr>
        <w:pStyle w:val="Nadpis1"/>
        <w:keepLines/>
        <w:spacing w:line="240" w:lineRule="auto"/>
        <w:ind w:left="431" w:hanging="431"/>
      </w:pPr>
      <w:r w:rsidRPr="00472DCC">
        <w:t>Prácnosť podľa požiadaviek a CENOVÁ PONUKA</w:t>
      </w:r>
    </w:p>
    <w:p w14:paraId="355653C1"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48221EC9" w14:textId="77777777" w:rsidTr="00AB54FE">
        <w:trPr>
          <w:tblHeader/>
        </w:trPr>
        <w:tc>
          <w:tcPr>
            <w:tcW w:w="707" w:type="dxa"/>
            <w:shd w:val="clear" w:color="auto" w:fill="F2F2F2" w:themeFill="background1" w:themeFillShade="F2"/>
            <w:vAlign w:val="center"/>
          </w:tcPr>
          <w:p w14:paraId="4BD7F60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705EEA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79A1C93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B164E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0678B9A1"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6076027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2A48A8A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407AF55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1282EC1A" w14:textId="77777777" w:rsidTr="00AB54FE">
        <w:tc>
          <w:tcPr>
            <w:tcW w:w="707" w:type="dxa"/>
            <w:vAlign w:val="center"/>
          </w:tcPr>
          <w:p w14:paraId="6003D03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0D58E8D1"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6E84A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388F5E5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F23B75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483DDFE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08C42D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69198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77DF6106" w14:textId="77777777" w:rsidTr="00AB54FE">
        <w:tc>
          <w:tcPr>
            <w:tcW w:w="707" w:type="dxa"/>
            <w:vAlign w:val="center"/>
          </w:tcPr>
          <w:p w14:paraId="43A85598"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2BE8923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43F2F31"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7021609"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61429B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4E903DA5"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E99D4B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E810D1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4D679F47" w14:textId="77777777" w:rsidTr="00AB54FE">
        <w:tc>
          <w:tcPr>
            <w:tcW w:w="707" w:type="dxa"/>
            <w:vAlign w:val="center"/>
          </w:tcPr>
          <w:p w14:paraId="4F9A1C3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663844C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7B2D93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342D2F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5A32C7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FEE6F1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92850F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AB719D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53B211EE" w14:textId="77777777" w:rsidTr="00AB54FE">
        <w:tc>
          <w:tcPr>
            <w:tcW w:w="5595" w:type="dxa"/>
            <w:gridSpan w:val="2"/>
            <w:shd w:val="clear" w:color="auto" w:fill="D9D9D9" w:themeFill="background1" w:themeFillShade="D9"/>
          </w:tcPr>
          <w:p w14:paraId="1B5653E4"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59DD174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11D333F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D92D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627876C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271EDF0"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27C1DFC3"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7BAD3859" w14:textId="77777777" w:rsidTr="00AB54FE">
        <w:tc>
          <w:tcPr>
            <w:tcW w:w="5595" w:type="dxa"/>
            <w:gridSpan w:val="2"/>
            <w:shd w:val="clear" w:color="auto" w:fill="D9D9D9" w:themeFill="background1" w:themeFillShade="D9"/>
          </w:tcPr>
          <w:p w14:paraId="7166CC59"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0FBA59F6"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B19EDE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C9D32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55B727C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F0E7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1B5A8BA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F5799A1" w14:textId="77777777" w:rsidR="00AB54FE" w:rsidRPr="00472DCC" w:rsidRDefault="00AB54FE" w:rsidP="00AB54FE">
      <w:pPr>
        <w:pStyle w:val="Nadpis1"/>
        <w:keepLines/>
        <w:spacing w:line="240" w:lineRule="auto"/>
        <w:ind w:left="431" w:hanging="431"/>
      </w:pPr>
      <w:r w:rsidRPr="00472DCC">
        <w:lastRenderedPageBreak/>
        <w:t>Dopady</w:t>
      </w:r>
    </w:p>
    <w:p w14:paraId="1EAD9387" w14:textId="77777777" w:rsidR="00AB54FE" w:rsidRPr="00472DCC" w:rsidRDefault="00AB54FE" w:rsidP="00AB54FE">
      <w:r w:rsidRPr="00472DCC">
        <w:t>Identifikované dopady definuje, doplní a upraví Poskytovateľ po vykonaní analýzy jednotlivých požiadaviek pre nasledovné oblasti:</w:t>
      </w:r>
    </w:p>
    <w:p w14:paraId="040153F3" w14:textId="77777777" w:rsidR="00AB54FE" w:rsidRPr="00472DCC" w:rsidRDefault="00AB54FE">
      <w:pPr>
        <w:pStyle w:val="Nadpis2"/>
        <w:keepNext/>
        <w:keepLines/>
        <w:numPr>
          <w:ilvl w:val="0"/>
          <w:numId w:val="12"/>
        </w:numPr>
        <w:spacing w:before="240" w:line="240" w:lineRule="auto"/>
        <w:ind w:left="360"/>
      </w:pPr>
      <w:r w:rsidRPr="00472DCC">
        <w:t>Architektúra</w:t>
      </w:r>
      <w:r w:rsidR="005977D3">
        <w:t>,</w:t>
      </w:r>
    </w:p>
    <w:p w14:paraId="41FE43B4" w14:textId="77777777" w:rsidR="00AB54FE" w:rsidRPr="00472DCC" w:rsidRDefault="00AB54FE">
      <w:pPr>
        <w:pStyle w:val="Nadpis3"/>
        <w:keepNext/>
        <w:keepLines/>
        <w:numPr>
          <w:ilvl w:val="0"/>
          <w:numId w:val="12"/>
        </w:numPr>
        <w:spacing w:before="240" w:line="240" w:lineRule="auto"/>
        <w:ind w:left="360"/>
      </w:pPr>
      <w:r w:rsidRPr="00472DCC">
        <w:t>Integrácia na externé IS</w:t>
      </w:r>
      <w:r w:rsidR="005977D3">
        <w:t>,</w:t>
      </w:r>
    </w:p>
    <w:p w14:paraId="52783398" w14:textId="77777777" w:rsidR="00AB54FE" w:rsidRPr="00472DCC" w:rsidRDefault="00AB54FE">
      <w:pPr>
        <w:pStyle w:val="Nadpis2"/>
        <w:keepNext/>
        <w:keepLines/>
        <w:numPr>
          <w:ilvl w:val="0"/>
          <w:numId w:val="12"/>
        </w:numPr>
        <w:spacing w:before="240" w:line="240" w:lineRule="auto"/>
        <w:ind w:left="360"/>
      </w:pPr>
      <w:r w:rsidRPr="00472DCC">
        <w:t>Overenie zhody</w:t>
      </w:r>
      <w:r w:rsidR="005977D3">
        <w:t>,</w:t>
      </w:r>
    </w:p>
    <w:p w14:paraId="68603AF0" w14:textId="77777777" w:rsidR="00AB54FE" w:rsidRPr="00472DCC" w:rsidRDefault="00AB54FE">
      <w:pPr>
        <w:pStyle w:val="Nadpis2"/>
        <w:keepNext/>
        <w:keepLines/>
        <w:numPr>
          <w:ilvl w:val="0"/>
          <w:numId w:val="12"/>
        </w:numPr>
        <w:spacing w:before="240" w:line="240" w:lineRule="auto"/>
        <w:ind w:left="360"/>
      </w:pPr>
      <w:r w:rsidRPr="00472DCC">
        <w:t>Infraštruktúra</w:t>
      </w:r>
      <w:r w:rsidR="005977D3">
        <w:t>,</w:t>
      </w:r>
    </w:p>
    <w:p w14:paraId="4EC1F888" w14:textId="77777777" w:rsidR="00AB54FE" w:rsidRPr="00472DCC" w:rsidRDefault="00AB54FE">
      <w:pPr>
        <w:pStyle w:val="Nadpis2"/>
        <w:keepNext/>
        <w:keepLines/>
        <w:numPr>
          <w:ilvl w:val="0"/>
          <w:numId w:val="12"/>
        </w:numPr>
        <w:spacing w:before="240" w:line="240" w:lineRule="auto"/>
        <w:ind w:left="360"/>
      </w:pPr>
      <w:r w:rsidRPr="00472DCC">
        <w:t>Výkonnosť</w:t>
      </w:r>
      <w:r w:rsidR="005977D3">
        <w:t>,</w:t>
      </w:r>
    </w:p>
    <w:p w14:paraId="0268501A" w14:textId="77777777" w:rsidR="00AB54FE" w:rsidRPr="00472DCC" w:rsidRDefault="00AB54FE">
      <w:pPr>
        <w:pStyle w:val="Nadpis2"/>
        <w:keepNext/>
        <w:keepLines/>
        <w:numPr>
          <w:ilvl w:val="0"/>
          <w:numId w:val="12"/>
        </w:numPr>
        <w:spacing w:before="240" w:line="240" w:lineRule="auto"/>
        <w:ind w:left="360"/>
      </w:pPr>
      <w:r w:rsidRPr="00472DCC">
        <w:t>Prevádzka</w:t>
      </w:r>
      <w:r w:rsidR="005977D3">
        <w:t>,</w:t>
      </w:r>
    </w:p>
    <w:p w14:paraId="76D5AEFD" w14:textId="77777777" w:rsidR="00AB54FE" w:rsidRPr="00472DCC" w:rsidRDefault="00AB54FE">
      <w:pPr>
        <w:pStyle w:val="Nadpis2"/>
        <w:keepNext/>
        <w:keepLines/>
        <w:numPr>
          <w:ilvl w:val="0"/>
          <w:numId w:val="12"/>
        </w:numPr>
        <w:spacing w:before="240" w:line="240" w:lineRule="auto"/>
        <w:ind w:left="360"/>
      </w:pPr>
      <w:r w:rsidRPr="00472DCC">
        <w:t>Dokumentácia pre používateľa alebo cieľovú skupinu</w:t>
      </w:r>
      <w:r w:rsidR="005977D3">
        <w:t>,</w:t>
      </w:r>
    </w:p>
    <w:p w14:paraId="7EA70CEE" w14:textId="77777777" w:rsidR="00AB54FE" w:rsidRPr="00472DCC" w:rsidRDefault="00AB54FE">
      <w:pPr>
        <w:pStyle w:val="Nadpis2"/>
        <w:keepNext/>
        <w:keepLines/>
        <w:numPr>
          <w:ilvl w:val="0"/>
          <w:numId w:val="12"/>
        </w:numPr>
        <w:spacing w:before="240" w:line="240" w:lineRule="auto"/>
        <w:ind w:left="360"/>
      </w:pPr>
      <w:r w:rsidRPr="00472DCC">
        <w:t>Bezpečnosť</w:t>
      </w:r>
      <w:r w:rsidR="005977D3">
        <w:t>,</w:t>
      </w:r>
    </w:p>
    <w:p w14:paraId="69A80251" w14:textId="77777777" w:rsidR="00AB54FE" w:rsidRPr="00472DCC" w:rsidRDefault="00AB54FE">
      <w:pPr>
        <w:pStyle w:val="Nadpis2"/>
        <w:keepNext/>
        <w:keepLines/>
        <w:numPr>
          <w:ilvl w:val="0"/>
          <w:numId w:val="12"/>
        </w:numPr>
        <w:spacing w:before="240" w:line="240" w:lineRule="auto"/>
        <w:ind w:left="360"/>
      </w:pPr>
      <w:r w:rsidRPr="00472DCC">
        <w:t>Deployment/</w:t>
      </w:r>
      <w:r>
        <w:t>DevSecOps</w:t>
      </w:r>
      <w:r w:rsidR="005977D3">
        <w:t>,</w:t>
      </w:r>
    </w:p>
    <w:p w14:paraId="6D6DC101" w14:textId="77777777" w:rsidR="00AB54FE" w:rsidRPr="00472DCC" w:rsidRDefault="00AB54FE">
      <w:pPr>
        <w:pStyle w:val="Nadpis2"/>
        <w:keepNext/>
        <w:keepLines/>
        <w:numPr>
          <w:ilvl w:val="0"/>
          <w:numId w:val="12"/>
        </w:numPr>
        <w:spacing w:before="240" w:line="240" w:lineRule="auto"/>
        <w:ind w:left="360"/>
      </w:pPr>
      <w:r w:rsidRPr="00472DCC">
        <w:t>Legislatíva</w:t>
      </w:r>
      <w:r w:rsidR="005977D3">
        <w:t>,</w:t>
      </w:r>
    </w:p>
    <w:p w14:paraId="26922C91" w14:textId="77777777" w:rsidR="00AB54FE" w:rsidRPr="00472DCC" w:rsidRDefault="00AB54FE">
      <w:pPr>
        <w:pStyle w:val="Nadpis2"/>
        <w:keepNext/>
        <w:keepLines/>
        <w:numPr>
          <w:ilvl w:val="0"/>
          <w:numId w:val="12"/>
        </w:numPr>
        <w:spacing w:before="240" w:line="240" w:lineRule="auto"/>
        <w:ind w:left="360"/>
      </w:pPr>
      <w:r w:rsidRPr="00472DCC">
        <w:t>PR</w:t>
      </w:r>
      <w:r w:rsidR="005977D3">
        <w:t>,</w:t>
      </w:r>
    </w:p>
    <w:p w14:paraId="50C46B0D" w14:textId="77777777" w:rsidR="00AB54FE" w:rsidRPr="00472DCC" w:rsidRDefault="00AB54FE">
      <w:pPr>
        <w:pStyle w:val="Nadpis2"/>
        <w:keepNext/>
        <w:keepLines/>
        <w:numPr>
          <w:ilvl w:val="0"/>
          <w:numId w:val="12"/>
        </w:numPr>
        <w:spacing w:before="240" w:line="240" w:lineRule="auto"/>
        <w:ind w:left="360"/>
      </w:pPr>
      <w:r w:rsidRPr="00472DCC">
        <w:t>Iné v závislosti od charakteru zmeny</w:t>
      </w:r>
      <w:r w:rsidR="005977D3">
        <w:t>.</w:t>
      </w:r>
      <w:r w:rsidRPr="00472DCC">
        <w:t xml:space="preserve"> </w:t>
      </w:r>
    </w:p>
    <w:p w14:paraId="1A4BAA4A" w14:textId="77777777" w:rsidR="00AB54FE" w:rsidRPr="00472DCC" w:rsidRDefault="00AB54FE" w:rsidP="00AB54FE">
      <w:pPr>
        <w:pStyle w:val="Nadpis1"/>
        <w:keepLines/>
        <w:spacing w:line="240" w:lineRule="auto"/>
        <w:ind w:left="431" w:hanging="431"/>
      </w:pPr>
      <w:r w:rsidRPr="00472DCC">
        <w:t>Rozhodnutia</w:t>
      </w:r>
    </w:p>
    <w:p w14:paraId="63D0A72E"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380C3487" w14:textId="77777777" w:rsidTr="00AB54FE">
        <w:trPr>
          <w:tblHeader/>
        </w:trPr>
        <w:tc>
          <w:tcPr>
            <w:tcW w:w="566" w:type="dxa"/>
            <w:shd w:val="clear" w:color="auto" w:fill="F2F2F2" w:themeFill="background1" w:themeFillShade="F2"/>
            <w:vAlign w:val="center"/>
          </w:tcPr>
          <w:p w14:paraId="56AA88C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674EC1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37401F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247D17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6E0B06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4B2B3F0" w14:textId="77777777" w:rsidTr="00AB54FE">
        <w:tc>
          <w:tcPr>
            <w:tcW w:w="566" w:type="dxa"/>
          </w:tcPr>
          <w:p w14:paraId="4747E78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2C88E5C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AE3D9B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3222F8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2B63F9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0B5356E5" w14:textId="77777777" w:rsidTr="00AB54FE">
        <w:tc>
          <w:tcPr>
            <w:tcW w:w="566" w:type="dxa"/>
          </w:tcPr>
          <w:p w14:paraId="76ADD27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0570B6C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02131D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2481990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AD8D44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7D64A93E" w14:textId="77777777" w:rsidTr="00AB54FE">
        <w:tc>
          <w:tcPr>
            <w:tcW w:w="566" w:type="dxa"/>
          </w:tcPr>
          <w:p w14:paraId="1739592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0E1DC5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71B3B5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AC01DC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742EC0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19BDA949" w14:textId="77777777" w:rsidR="00AB54FE" w:rsidRPr="00472DCC" w:rsidRDefault="00AB54FE" w:rsidP="00AB54FE">
      <w:pPr>
        <w:pStyle w:val="Nadpis1"/>
        <w:keepLines/>
        <w:spacing w:line="240" w:lineRule="auto"/>
        <w:ind w:left="431" w:hanging="431"/>
      </w:pPr>
      <w:r w:rsidRPr="00472DCC">
        <w:t>Riziká</w:t>
      </w:r>
    </w:p>
    <w:p w14:paraId="1C140F71"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3E49D213" w14:textId="77777777" w:rsidTr="00AB54FE">
        <w:trPr>
          <w:tblHeader/>
        </w:trPr>
        <w:tc>
          <w:tcPr>
            <w:tcW w:w="412" w:type="dxa"/>
            <w:shd w:val="clear" w:color="auto" w:fill="F2F2F2" w:themeFill="background1" w:themeFillShade="F2"/>
            <w:vAlign w:val="center"/>
          </w:tcPr>
          <w:p w14:paraId="48A1253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691C72A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0368920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5DB6999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41300708"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6A8AA66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41FB2B5"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F17C7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04C755A4" w14:textId="77777777" w:rsidTr="00AB54FE">
        <w:tc>
          <w:tcPr>
            <w:tcW w:w="412" w:type="dxa"/>
          </w:tcPr>
          <w:p w14:paraId="310CEEF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5837EE7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4C5282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4AA2F6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8C44B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4DA162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433DFA6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3BBB4124"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19BEDD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A3595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4C4482C0" w14:textId="77777777" w:rsidTr="00AB54FE">
        <w:tc>
          <w:tcPr>
            <w:tcW w:w="412" w:type="dxa"/>
          </w:tcPr>
          <w:p w14:paraId="6E2D226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548EDC7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07AC502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88B548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1436F5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1B6F08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D9CBD4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115CC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5ADBA3F4" w14:textId="77777777" w:rsidTr="00AB54FE">
        <w:tc>
          <w:tcPr>
            <w:tcW w:w="412" w:type="dxa"/>
          </w:tcPr>
          <w:p w14:paraId="7B58D02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193617D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4B3CC1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4CCF9F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769FB37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67B55BA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338A447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A71CD3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72DBF14" w14:textId="77777777" w:rsidR="00AB54FE" w:rsidRPr="00472DCC" w:rsidRDefault="00AB54FE" w:rsidP="00AB54FE"/>
    <w:p w14:paraId="71082A45" w14:textId="77777777" w:rsidR="00AB54FE" w:rsidRPr="00472DCC" w:rsidRDefault="00AB54FE" w:rsidP="00AB54FE">
      <w:pPr>
        <w:pStyle w:val="Nadpis1"/>
        <w:keepLines/>
        <w:spacing w:line="240" w:lineRule="auto"/>
        <w:ind w:left="431" w:hanging="431"/>
      </w:pPr>
      <w:r w:rsidRPr="00472DCC">
        <w:t>Požiadavky na súčinnosť objednávateľa</w:t>
      </w:r>
    </w:p>
    <w:p w14:paraId="614A8842"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7AF79564" w14:textId="77777777" w:rsidTr="00AB54FE">
        <w:trPr>
          <w:tblHeader/>
        </w:trPr>
        <w:tc>
          <w:tcPr>
            <w:tcW w:w="426" w:type="dxa"/>
            <w:shd w:val="clear" w:color="auto" w:fill="F2F2F2" w:themeFill="background1" w:themeFillShade="F2"/>
            <w:vAlign w:val="center"/>
          </w:tcPr>
          <w:p w14:paraId="035A3B1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3799EFD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79403E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74673A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733321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4216ACF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4847FE2B" w14:textId="77777777" w:rsidTr="00AB54FE">
        <w:tc>
          <w:tcPr>
            <w:tcW w:w="426" w:type="dxa"/>
          </w:tcPr>
          <w:p w14:paraId="072B069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18A923B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2BCC71FC"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5D3D9B19"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1F74040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40CB09E9"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56873930" w14:textId="77777777" w:rsidTr="00AB54FE">
        <w:tc>
          <w:tcPr>
            <w:tcW w:w="426" w:type="dxa"/>
          </w:tcPr>
          <w:p w14:paraId="0CEE9F4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96015B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62EFC68"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95E837"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68FA55ED"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BF5E08"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CA9CFF0" w14:textId="77777777" w:rsidR="00AB54FE" w:rsidRPr="00472DCC" w:rsidRDefault="00AB54FE" w:rsidP="00AB54FE">
      <w:pPr>
        <w:pStyle w:val="Nadpis1"/>
        <w:keepLines/>
        <w:spacing w:line="240" w:lineRule="auto"/>
        <w:ind w:left="431" w:hanging="431"/>
      </w:pPr>
      <w:r w:rsidRPr="00472DCC">
        <w:t>Prílohy a odkazy na súvisiace dokumenty</w:t>
      </w:r>
    </w:p>
    <w:p w14:paraId="399AFA70"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098662C6" w14:textId="77777777" w:rsidR="00AB54FE" w:rsidRPr="00472DCC" w:rsidRDefault="00AB54FE" w:rsidP="00AB54FE">
      <w:pPr>
        <w:pStyle w:val="Nadpis1"/>
        <w:keepLines/>
        <w:spacing w:line="240" w:lineRule="auto"/>
        <w:ind w:left="431" w:hanging="431"/>
      </w:pPr>
      <w:r w:rsidRPr="00472DCC">
        <w:t>Pripomienky a spôsob zapracovania</w:t>
      </w:r>
    </w:p>
    <w:p w14:paraId="0387EF5E"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BDA373E" w14:textId="77777777" w:rsidTr="00AB54FE">
        <w:trPr>
          <w:tblHeader/>
        </w:trPr>
        <w:tc>
          <w:tcPr>
            <w:tcW w:w="491" w:type="dxa"/>
            <w:shd w:val="clear" w:color="auto" w:fill="F2F2F2" w:themeFill="background1" w:themeFillShade="F2"/>
            <w:vAlign w:val="center"/>
          </w:tcPr>
          <w:p w14:paraId="10F6ADC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6275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745F7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607F092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048F3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04EA4EB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2A8214DE" w14:textId="77777777" w:rsidTr="00AB54FE">
        <w:tc>
          <w:tcPr>
            <w:tcW w:w="491" w:type="dxa"/>
            <w:vAlign w:val="center"/>
          </w:tcPr>
          <w:p w14:paraId="6D8615E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4C03D4C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4A05B7A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586406DE"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068542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D705BE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4285E33" w14:textId="77777777" w:rsidTr="00AB54FE">
        <w:tc>
          <w:tcPr>
            <w:tcW w:w="491" w:type="dxa"/>
            <w:vAlign w:val="center"/>
          </w:tcPr>
          <w:p w14:paraId="5B6756B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2676DB6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8CB392F"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675DA03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DD7EC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FA4E66B"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5"/>
    </w:tbl>
    <w:p w14:paraId="7BB2C7BB" w14:textId="77777777" w:rsidR="00AB54FE" w:rsidRPr="00472DCC" w:rsidRDefault="00AB54FE" w:rsidP="00AB54FE"/>
    <w:p w14:paraId="14A53EC8" w14:textId="77777777" w:rsidR="00AB54FE" w:rsidRPr="00472DCC" w:rsidRDefault="00AB54FE" w:rsidP="00AB54FE"/>
    <w:p w14:paraId="22663D39" w14:textId="77777777" w:rsidR="00AB54FE" w:rsidRDefault="00AB54FE" w:rsidP="00AB54FE">
      <w:pPr>
        <w:rPr>
          <w:rFonts w:eastAsiaTheme="minorEastAsia"/>
          <w:lang w:eastAsia="en-US"/>
        </w:rPr>
      </w:pPr>
    </w:p>
    <w:p w14:paraId="474780E2" w14:textId="77777777" w:rsidR="00AB54FE" w:rsidRDefault="00AB54FE" w:rsidP="00AB54FE">
      <w:pPr>
        <w:rPr>
          <w:rFonts w:eastAsiaTheme="minorEastAsia"/>
          <w:lang w:eastAsia="en-US"/>
        </w:rPr>
      </w:pPr>
    </w:p>
    <w:p w14:paraId="1D283B64" w14:textId="77777777" w:rsidR="00AB54FE" w:rsidRPr="00AB54FE" w:rsidRDefault="00AB54FE" w:rsidP="00AB54FE">
      <w:pPr>
        <w:rPr>
          <w:rFonts w:eastAsiaTheme="minorEastAsia"/>
          <w:lang w:eastAsia="en-US"/>
        </w:rPr>
      </w:pPr>
    </w:p>
    <w:p w14:paraId="2B7B2446" w14:textId="77777777" w:rsidR="00C43695" w:rsidRPr="00AB54FE" w:rsidRDefault="00C43695" w:rsidP="2A4006BB">
      <w:pPr>
        <w:rPr>
          <w:rFonts w:ascii="Calibri" w:hAnsi="Calibri"/>
          <w:b/>
          <w:bCs/>
          <w:sz w:val="24"/>
          <w:szCs w:val="24"/>
          <w:lang w:eastAsia="en-US"/>
        </w:rPr>
      </w:pPr>
    </w:p>
    <w:p w14:paraId="2E2B6D12" w14:textId="77777777" w:rsidR="2A4006BB" w:rsidRPr="00AB54FE" w:rsidRDefault="2A4006BB" w:rsidP="2A4006BB">
      <w:pPr>
        <w:rPr>
          <w:rFonts w:ascii="Calibri" w:hAnsi="Calibri"/>
          <w:b/>
          <w:bCs/>
          <w:sz w:val="24"/>
          <w:szCs w:val="24"/>
          <w:lang w:eastAsia="en-US"/>
        </w:rPr>
      </w:pPr>
    </w:p>
    <w:p w14:paraId="530404A2" w14:textId="77777777" w:rsidR="2A4006BB" w:rsidRPr="00AB54FE" w:rsidRDefault="2A4006BB" w:rsidP="2A4006BB">
      <w:pPr>
        <w:rPr>
          <w:rFonts w:ascii="Calibri" w:hAnsi="Calibri"/>
          <w:b/>
          <w:bCs/>
          <w:sz w:val="24"/>
          <w:szCs w:val="24"/>
          <w:lang w:eastAsia="en-US"/>
        </w:rPr>
      </w:pPr>
    </w:p>
    <w:p w14:paraId="5C32A46D" w14:textId="77777777" w:rsidR="2A4006BB" w:rsidRPr="00B447FF" w:rsidRDefault="2A4006BB">
      <w:r>
        <w:br w:type="page"/>
      </w:r>
    </w:p>
    <w:p w14:paraId="1DDAC0D1" w14:textId="7777777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414ED006" w14:textId="77777777" w:rsidTr="00C50311">
        <w:trPr>
          <w:trHeight w:val="330"/>
        </w:trPr>
        <w:tc>
          <w:tcPr>
            <w:tcW w:w="3214" w:type="dxa"/>
            <w:vAlign w:val="bottom"/>
          </w:tcPr>
          <w:p w14:paraId="35D135A4" w14:textId="77777777"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r w:rsidR="006435AF">
              <w:rPr>
                <w:rFonts w:ascii="Calibri" w:eastAsia="Calibri" w:hAnsi="Calibri" w:cs="Calibri"/>
                <w:b/>
                <w:bCs/>
                <w:color w:val="000000" w:themeColor="text1"/>
              </w:rPr>
              <w:t xml:space="preserve"> – poskytované služby prvých </w:t>
            </w:r>
            <w:r w:rsidR="003F6AA0">
              <w:rPr>
                <w:rFonts w:ascii="Calibri" w:eastAsia="Calibri" w:hAnsi="Calibri" w:cs="Calibri"/>
                <w:b/>
                <w:bCs/>
                <w:color w:val="000000" w:themeColor="text1"/>
              </w:rPr>
              <w:t>36</w:t>
            </w:r>
            <w:r w:rsidR="006435AF">
              <w:rPr>
                <w:rFonts w:ascii="Calibri" w:eastAsia="Calibri" w:hAnsi="Calibri" w:cs="Calibri"/>
                <w:b/>
                <w:bCs/>
                <w:color w:val="000000" w:themeColor="text1"/>
              </w:rPr>
              <w:t xml:space="preserve"> mesiacov</w:t>
            </w:r>
          </w:p>
        </w:tc>
        <w:tc>
          <w:tcPr>
            <w:tcW w:w="1666" w:type="dxa"/>
            <w:vAlign w:val="bottom"/>
          </w:tcPr>
          <w:p w14:paraId="360395D7" w14:textId="77777777" w:rsidR="2A4006BB" w:rsidRPr="00B32D47" w:rsidRDefault="2A4006BB" w:rsidP="00034FEC">
            <w:pPr>
              <w:spacing w:after="0" w:line="240" w:lineRule="auto"/>
            </w:pPr>
          </w:p>
        </w:tc>
        <w:tc>
          <w:tcPr>
            <w:tcW w:w="1440" w:type="dxa"/>
            <w:vAlign w:val="bottom"/>
          </w:tcPr>
          <w:p w14:paraId="42983AF6" w14:textId="77777777" w:rsidR="2A4006BB" w:rsidRPr="00B32D47" w:rsidRDefault="2A4006BB" w:rsidP="00034FEC">
            <w:pPr>
              <w:spacing w:after="0" w:line="240" w:lineRule="auto"/>
            </w:pPr>
          </w:p>
        </w:tc>
        <w:tc>
          <w:tcPr>
            <w:tcW w:w="1725" w:type="dxa"/>
            <w:vAlign w:val="bottom"/>
          </w:tcPr>
          <w:p w14:paraId="651AD1BF" w14:textId="77777777" w:rsidR="2A4006BB" w:rsidRPr="00B32D47" w:rsidRDefault="2A4006BB" w:rsidP="00034FEC">
            <w:pPr>
              <w:spacing w:after="0" w:line="240" w:lineRule="auto"/>
            </w:pPr>
          </w:p>
        </w:tc>
        <w:tc>
          <w:tcPr>
            <w:tcW w:w="1592" w:type="dxa"/>
            <w:vAlign w:val="bottom"/>
          </w:tcPr>
          <w:p w14:paraId="50ED792F" w14:textId="77777777" w:rsidR="2A4006BB" w:rsidRPr="00B32D47" w:rsidRDefault="2A4006BB" w:rsidP="00034FEC">
            <w:pPr>
              <w:spacing w:after="0" w:line="240" w:lineRule="auto"/>
            </w:pPr>
          </w:p>
        </w:tc>
      </w:tr>
      <w:tr w:rsidR="2A4006BB" w:rsidRPr="00B32D47" w14:paraId="1EE6CE09"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8F48C1" w14:textId="77777777"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10F5A326"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77AF268"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62B25007"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6DB50AFC"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5735BB5"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59219D4"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21ED9015" w14:textId="77777777" w:rsidTr="00BD4C47">
        <w:trPr>
          <w:trHeight w:val="518"/>
        </w:trPr>
        <w:tc>
          <w:tcPr>
            <w:tcW w:w="3214" w:type="dxa"/>
            <w:tcBorders>
              <w:top w:val="single" w:sz="8" w:space="0" w:color="auto"/>
              <w:left w:val="single" w:sz="8" w:space="0" w:color="auto"/>
              <w:bottom w:val="single" w:sz="8" w:space="0" w:color="auto"/>
              <w:right w:val="single" w:sz="8" w:space="0" w:color="auto"/>
            </w:tcBorders>
          </w:tcPr>
          <w:p w14:paraId="3A80A712" w14:textId="64B81096"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74963534"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183F9A9"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DA64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9B0E27C"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4F4E53E" w14:textId="77777777" w:rsidTr="00BD4C47">
        <w:trPr>
          <w:trHeight w:val="528"/>
        </w:trPr>
        <w:tc>
          <w:tcPr>
            <w:tcW w:w="3214" w:type="dxa"/>
            <w:tcBorders>
              <w:top w:val="single" w:sz="8" w:space="0" w:color="auto"/>
              <w:left w:val="single" w:sz="8" w:space="0" w:color="auto"/>
              <w:bottom w:val="single" w:sz="8" w:space="0" w:color="auto"/>
              <w:right w:val="single" w:sz="8" w:space="0" w:color="auto"/>
            </w:tcBorders>
          </w:tcPr>
          <w:p w14:paraId="31BD31B9" w14:textId="229995A1" w:rsidR="00BD4A5F" w:rsidRPr="00BD4A5F" w:rsidRDefault="00BD4A5F">
            <w:pPr>
              <w:pStyle w:val="Odsekzoznamu"/>
              <w:numPr>
                <w:ilvl w:val="0"/>
                <w:numId w:val="45"/>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4229539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679538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785287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A6D7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759B5CBC" w14:textId="77777777" w:rsidTr="00BD4C47">
        <w:trPr>
          <w:trHeight w:val="563"/>
        </w:trPr>
        <w:tc>
          <w:tcPr>
            <w:tcW w:w="3214" w:type="dxa"/>
            <w:tcBorders>
              <w:top w:val="single" w:sz="8" w:space="0" w:color="auto"/>
              <w:left w:val="single" w:sz="8" w:space="0" w:color="auto"/>
              <w:bottom w:val="single" w:sz="8" w:space="0" w:color="auto"/>
              <w:right w:val="single" w:sz="8" w:space="0" w:color="auto"/>
            </w:tcBorders>
          </w:tcPr>
          <w:p w14:paraId="620B4DA5" w14:textId="09BF3C24"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66AE8FC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CEA12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9498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256C39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65E477D9" w14:textId="77777777" w:rsidTr="00BD4C47">
        <w:trPr>
          <w:trHeight w:val="543"/>
        </w:trPr>
        <w:tc>
          <w:tcPr>
            <w:tcW w:w="3214" w:type="dxa"/>
            <w:tcBorders>
              <w:top w:val="single" w:sz="8" w:space="0" w:color="auto"/>
              <w:left w:val="single" w:sz="8" w:space="0" w:color="auto"/>
              <w:bottom w:val="single" w:sz="8" w:space="0" w:color="auto"/>
              <w:right w:val="single" w:sz="8" w:space="0" w:color="auto"/>
            </w:tcBorders>
          </w:tcPr>
          <w:p w14:paraId="64419E6B" w14:textId="52D10C21"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44674E1B"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A2C367A"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D32C9E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07865C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59289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EDF713F"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 xml:space="preserve">Licenčné poplatky </w:t>
            </w:r>
          </w:p>
          <w:p w14:paraId="3D087925"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7341F0CC" w14:textId="091C5291" w:rsidR="00BD4A5F" w:rsidRPr="00B32D47" w:rsidRDefault="00BD4A5F" w:rsidP="00BD4A5F">
            <w:pPr>
              <w:spacing w:after="0" w:line="240" w:lineRule="auto"/>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43BFB054"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2BDC67D9"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4188C7CC"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3765C064"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58CE90F"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71B7B6E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2FF01FE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A0470B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76575E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5A69BD38"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02141ED" w14:textId="77777777" w:rsidTr="00B51958">
        <w:trPr>
          <w:trHeight w:val="330"/>
        </w:trPr>
        <w:tc>
          <w:tcPr>
            <w:tcW w:w="3214" w:type="dxa"/>
            <w:vAlign w:val="bottom"/>
          </w:tcPr>
          <w:p w14:paraId="29D5A484" w14:textId="77777777" w:rsidR="00BD4A5F" w:rsidRPr="00B32D47" w:rsidRDefault="00BD4A5F" w:rsidP="00BD4A5F">
            <w:pPr>
              <w:spacing w:after="0" w:line="240" w:lineRule="auto"/>
              <w:jc w:val="right"/>
              <w:rPr>
                <w:rFonts w:ascii="Calibri" w:eastAsia="Calibri" w:hAnsi="Calibri" w:cs="Calibri"/>
                <w:color w:val="000000" w:themeColor="text1"/>
              </w:rPr>
            </w:pPr>
          </w:p>
          <w:p w14:paraId="04151B0C" w14:textId="77777777" w:rsidR="00BD4A5F" w:rsidRPr="00B32D47" w:rsidRDefault="00BD4A5F" w:rsidP="00BD4A5F">
            <w:pPr>
              <w:spacing w:after="0" w:line="240" w:lineRule="auto"/>
              <w:jc w:val="right"/>
              <w:rPr>
                <w:rFonts w:ascii="Calibri" w:eastAsia="Calibri" w:hAnsi="Calibri" w:cs="Calibri"/>
                <w:color w:val="000000" w:themeColor="text1"/>
              </w:rPr>
            </w:pPr>
          </w:p>
          <w:p w14:paraId="38BB4C97"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2 – poskytované služby opcia  36 mesiacov</w:t>
            </w:r>
          </w:p>
        </w:tc>
        <w:tc>
          <w:tcPr>
            <w:tcW w:w="1666" w:type="dxa"/>
            <w:vAlign w:val="bottom"/>
          </w:tcPr>
          <w:p w14:paraId="0475FD4C" w14:textId="77777777" w:rsidR="00BD4A5F" w:rsidRPr="00B32D47" w:rsidRDefault="00BD4A5F" w:rsidP="00BD4A5F">
            <w:pPr>
              <w:spacing w:after="0" w:line="240" w:lineRule="auto"/>
            </w:pPr>
          </w:p>
        </w:tc>
        <w:tc>
          <w:tcPr>
            <w:tcW w:w="1440" w:type="dxa"/>
            <w:vAlign w:val="bottom"/>
          </w:tcPr>
          <w:p w14:paraId="3D83082E" w14:textId="77777777" w:rsidR="00BD4A5F" w:rsidRPr="00B32D47" w:rsidRDefault="00BD4A5F" w:rsidP="00BD4A5F">
            <w:pPr>
              <w:spacing w:after="0" w:line="240" w:lineRule="auto"/>
            </w:pPr>
          </w:p>
        </w:tc>
        <w:tc>
          <w:tcPr>
            <w:tcW w:w="1725" w:type="dxa"/>
            <w:vAlign w:val="bottom"/>
          </w:tcPr>
          <w:p w14:paraId="66DD8FB2" w14:textId="77777777" w:rsidR="00BD4A5F" w:rsidRPr="00B32D47" w:rsidRDefault="00BD4A5F" w:rsidP="00BD4A5F">
            <w:pPr>
              <w:spacing w:after="0" w:line="240" w:lineRule="auto"/>
            </w:pPr>
          </w:p>
        </w:tc>
        <w:tc>
          <w:tcPr>
            <w:tcW w:w="1592" w:type="dxa"/>
            <w:vAlign w:val="bottom"/>
          </w:tcPr>
          <w:p w14:paraId="5CDE8856" w14:textId="77777777" w:rsidR="00BD4A5F" w:rsidRPr="00B32D47" w:rsidRDefault="00BD4A5F" w:rsidP="00BD4A5F">
            <w:pPr>
              <w:spacing w:after="0" w:line="240" w:lineRule="auto"/>
            </w:pPr>
          </w:p>
        </w:tc>
      </w:tr>
      <w:tr w:rsidR="00BD4A5F" w:rsidRPr="00B32D47" w14:paraId="33CB6B45"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EB1682"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00BD4A5F" w:rsidRPr="00B32D47" w14:paraId="7DFBEC9B"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DDEFB3A"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0E58ACA6"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7AE4283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DE7532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E6E7143"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54F803AF" w14:textId="77777777" w:rsidTr="00BD4C47">
        <w:trPr>
          <w:trHeight w:val="500"/>
        </w:trPr>
        <w:tc>
          <w:tcPr>
            <w:tcW w:w="3214" w:type="dxa"/>
            <w:tcBorders>
              <w:top w:val="single" w:sz="8" w:space="0" w:color="auto"/>
              <w:left w:val="single" w:sz="8" w:space="0" w:color="auto"/>
              <w:bottom w:val="single" w:sz="8" w:space="0" w:color="auto"/>
              <w:right w:val="single" w:sz="8" w:space="0" w:color="auto"/>
            </w:tcBorders>
          </w:tcPr>
          <w:p w14:paraId="44B0EB46" w14:textId="19626F1D" w:rsidR="00BD4A5F" w:rsidRPr="00BD4C47" w:rsidRDefault="00BD4A5F">
            <w:pPr>
              <w:pStyle w:val="Odsekzoznamu"/>
              <w:numPr>
                <w:ilvl w:val="0"/>
                <w:numId w:val="46"/>
              </w:numPr>
              <w:spacing w:after="0"/>
              <w:ind w:left="316" w:hanging="284"/>
              <w:jc w:val="left"/>
              <w:rPr>
                <w:rFonts w:ascii="Calibri" w:eastAsia="Calibri" w:hAnsi="Calibri" w:cs="Calibr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523EA4B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842A50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FC0CFA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EA6380"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6830B3" w14:textId="77777777" w:rsidTr="00BD4C47">
        <w:trPr>
          <w:trHeight w:val="550"/>
        </w:trPr>
        <w:tc>
          <w:tcPr>
            <w:tcW w:w="3214" w:type="dxa"/>
            <w:tcBorders>
              <w:top w:val="single" w:sz="8" w:space="0" w:color="auto"/>
              <w:left w:val="single" w:sz="8" w:space="0" w:color="auto"/>
              <w:bottom w:val="single" w:sz="8" w:space="0" w:color="auto"/>
              <w:right w:val="single" w:sz="8" w:space="0" w:color="auto"/>
            </w:tcBorders>
          </w:tcPr>
          <w:p w14:paraId="49B236C7" w14:textId="66A6E0B4" w:rsidR="00BD4A5F" w:rsidRPr="0004428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54EC40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6805C1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5589121"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31C4651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2CF961D" w14:textId="77777777" w:rsidTr="00BD4C47">
        <w:trPr>
          <w:trHeight w:val="544"/>
        </w:trPr>
        <w:tc>
          <w:tcPr>
            <w:tcW w:w="3214" w:type="dxa"/>
            <w:tcBorders>
              <w:top w:val="single" w:sz="8" w:space="0" w:color="auto"/>
              <w:left w:val="single" w:sz="8" w:space="0" w:color="auto"/>
              <w:bottom w:val="single" w:sz="8" w:space="0" w:color="auto"/>
              <w:right w:val="single" w:sz="8" w:space="0" w:color="auto"/>
            </w:tcBorders>
          </w:tcPr>
          <w:p w14:paraId="76212614" w14:textId="516A0BE5"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70BED269"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39AFDCE"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C07A4D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C4AF616"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A41DBC" w14:textId="77777777" w:rsidTr="00BD4C47">
        <w:trPr>
          <w:trHeight w:val="538"/>
        </w:trPr>
        <w:tc>
          <w:tcPr>
            <w:tcW w:w="3214" w:type="dxa"/>
            <w:tcBorders>
              <w:top w:val="single" w:sz="8" w:space="0" w:color="auto"/>
              <w:left w:val="single" w:sz="8" w:space="0" w:color="auto"/>
              <w:bottom w:val="single" w:sz="8" w:space="0" w:color="auto"/>
              <w:right w:val="single" w:sz="8" w:space="0" w:color="auto"/>
            </w:tcBorders>
          </w:tcPr>
          <w:p w14:paraId="30BEB47F" w14:textId="66700C86"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1F1F3D70"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C84A83D"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836E8A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D87325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17ACB957" w14:textId="77777777" w:rsidTr="00B51958">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7998E46D"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lastRenderedPageBreak/>
              <w:t xml:space="preserve">Licenčné poplatky </w:t>
            </w:r>
          </w:p>
          <w:p w14:paraId="79802467"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281E0FC2" w14:textId="44017888" w:rsidR="00BD4A5F" w:rsidRPr="00B32D47" w:rsidRDefault="00BD4A5F" w:rsidP="00BD4A5F">
            <w:pPr>
              <w:spacing w:after="0" w:line="240" w:lineRule="auto"/>
              <w:jc w:val="left"/>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244F4192"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0F934B7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20C1F9E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C9BFFA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D223E9F"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584EED2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6EC29D6"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0D0DD39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667AB0A0"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0BD6DE7E"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225109B" w14:textId="77777777" w:rsidTr="00B51958">
        <w:trPr>
          <w:trHeight w:val="330"/>
        </w:trPr>
        <w:tc>
          <w:tcPr>
            <w:tcW w:w="3214" w:type="dxa"/>
            <w:vAlign w:val="bottom"/>
          </w:tcPr>
          <w:p w14:paraId="35C9321A" w14:textId="77777777" w:rsidR="00BD4A5F" w:rsidRPr="00B32D47" w:rsidRDefault="00BD4A5F" w:rsidP="00BD4A5F">
            <w:pPr>
              <w:spacing w:after="0" w:line="240" w:lineRule="auto"/>
              <w:jc w:val="right"/>
              <w:rPr>
                <w:rFonts w:ascii="Calibri" w:eastAsia="Calibri" w:hAnsi="Calibri" w:cs="Calibri"/>
                <w:color w:val="000000" w:themeColor="text1"/>
              </w:rPr>
            </w:pPr>
          </w:p>
          <w:p w14:paraId="0293EF35" w14:textId="77777777" w:rsidR="00BD4A5F" w:rsidRPr="00B32D47" w:rsidRDefault="00BD4A5F" w:rsidP="00BD4A5F">
            <w:pPr>
              <w:spacing w:after="0" w:line="240" w:lineRule="auto"/>
              <w:jc w:val="right"/>
              <w:rPr>
                <w:rFonts w:ascii="Calibri" w:eastAsia="Calibri" w:hAnsi="Calibri" w:cs="Calibri"/>
                <w:color w:val="000000" w:themeColor="text1"/>
              </w:rPr>
            </w:pPr>
          </w:p>
          <w:p w14:paraId="004C7CFB"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3 – poskytované služby sumárne</w:t>
            </w:r>
          </w:p>
        </w:tc>
        <w:tc>
          <w:tcPr>
            <w:tcW w:w="1666" w:type="dxa"/>
            <w:vAlign w:val="bottom"/>
          </w:tcPr>
          <w:p w14:paraId="1163498F" w14:textId="77777777" w:rsidR="00BD4A5F" w:rsidRPr="00B32D47" w:rsidRDefault="00BD4A5F" w:rsidP="00BD4A5F">
            <w:pPr>
              <w:spacing w:after="0" w:line="240" w:lineRule="auto"/>
            </w:pPr>
          </w:p>
        </w:tc>
        <w:tc>
          <w:tcPr>
            <w:tcW w:w="1440" w:type="dxa"/>
            <w:vAlign w:val="bottom"/>
          </w:tcPr>
          <w:p w14:paraId="2909A90B" w14:textId="77777777" w:rsidR="00BD4A5F" w:rsidRPr="00B32D47" w:rsidRDefault="00BD4A5F" w:rsidP="00BD4A5F">
            <w:pPr>
              <w:spacing w:after="0" w:line="240" w:lineRule="auto"/>
            </w:pPr>
          </w:p>
        </w:tc>
        <w:tc>
          <w:tcPr>
            <w:tcW w:w="1725" w:type="dxa"/>
            <w:vAlign w:val="bottom"/>
          </w:tcPr>
          <w:p w14:paraId="72A6DA1E" w14:textId="77777777" w:rsidR="00BD4A5F" w:rsidRPr="00B32D47" w:rsidRDefault="00BD4A5F" w:rsidP="00BD4A5F">
            <w:pPr>
              <w:spacing w:after="0" w:line="240" w:lineRule="auto"/>
            </w:pPr>
          </w:p>
        </w:tc>
        <w:tc>
          <w:tcPr>
            <w:tcW w:w="1592" w:type="dxa"/>
            <w:vAlign w:val="bottom"/>
          </w:tcPr>
          <w:p w14:paraId="060AA9E9" w14:textId="77777777" w:rsidR="00BD4A5F" w:rsidRPr="00B32D47" w:rsidRDefault="00BD4A5F" w:rsidP="00BD4A5F">
            <w:pPr>
              <w:spacing w:after="0" w:line="240" w:lineRule="auto"/>
            </w:pPr>
          </w:p>
        </w:tc>
      </w:tr>
      <w:tr w:rsidR="00BD4A5F" w:rsidRPr="00B32D47" w14:paraId="30D55789"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2FAF6A8"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r>
              <w:rPr>
                <w:rFonts w:ascii="Calibri" w:eastAsia="Calibri" w:hAnsi="Calibri" w:cs="Calibri"/>
                <w:b/>
                <w:bCs/>
                <w:color w:val="000000" w:themeColor="text1"/>
                <w:sz w:val="24"/>
                <w:szCs w:val="24"/>
              </w:rPr>
              <w:t xml:space="preserve"> a </w:t>
            </w: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A0C7687"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038BE7B5"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944C26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DE3A7D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1ABA21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2075961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3DADAA53"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2B2C0863"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1</w:t>
            </w:r>
          </w:p>
        </w:tc>
        <w:tc>
          <w:tcPr>
            <w:tcW w:w="1666" w:type="dxa"/>
            <w:tcBorders>
              <w:top w:val="single" w:sz="8" w:space="0" w:color="auto"/>
              <w:left w:val="single" w:sz="8" w:space="0" w:color="auto"/>
              <w:bottom w:val="single" w:sz="8" w:space="0" w:color="auto"/>
              <w:right w:val="single" w:sz="8" w:space="0" w:color="auto"/>
            </w:tcBorders>
            <w:vAlign w:val="center"/>
          </w:tcPr>
          <w:p w14:paraId="534A94A8"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F35D0F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E9D7434"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797FF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8C22E0E"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4A6C167B"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2 - opcia</w:t>
            </w:r>
          </w:p>
        </w:tc>
        <w:tc>
          <w:tcPr>
            <w:tcW w:w="1666" w:type="dxa"/>
            <w:tcBorders>
              <w:top w:val="single" w:sz="8" w:space="0" w:color="auto"/>
              <w:left w:val="single" w:sz="8" w:space="0" w:color="auto"/>
              <w:bottom w:val="single" w:sz="8" w:space="0" w:color="auto"/>
              <w:right w:val="single" w:sz="8" w:space="0" w:color="auto"/>
            </w:tcBorders>
            <w:vAlign w:val="center"/>
          </w:tcPr>
          <w:p w14:paraId="2FA74E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08865FF"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BBDC3F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A1312B9"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904017A"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C6DA9AD"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06131C7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6384AD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589CD241"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133AFCE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72</w:t>
            </w:r>
          </w:p>
        </w:tc>
      </w:tr>
      <w:tr w:rsidR="00BD4A5F" w:rsidRPr="00B32D47" w14:paraId="54A0F398" w14:textId="77777777" w:rsidTr="00C50311">
        <w:trPr>
          <w:trHeight w:val="330"/>
        </w:trPr>
        <w:tc>
          <w:tcPr>
            <w:tcW w:w="3214" w:type="dxa"/>
            <w:vAlign w:val="bottom"/>
          </w:tcPr>
          <w:p w14:paraId="09B998F0" w14:textId="77777777" w:rsidR="00BD4A5F" w:rsidRDefault="00BD4A5F" w:rsidP="00BD4A5F">
            <w:pPr>
              <w:ind w:left="-105"/>
              <w:rPr>
                <w:rFonts w:ascii="Calibri" w:eastAsia="Calibri" w:hAnsi="Calibri" w:cs="Calibri"/>
                <w:b/>
                <w:bCs/>
                <w:color w:val="000000" w:themeColor="text1"/>
              </w:rPr>
            </w:pPr>
          </w:p>
          <w:p w14:paraId="302CED14" w14:textId="77777777" w:rsidR="00BD4A5F" w:rsidRDefault="00BD4A5F" w:rsidP="00BD4A5F">
            <w:pPr>
              <w:ind w:left="-105"/>
              <w:rPr>
                <w:rFonts w:ascii="Calibri" w:eastAsia="Calibri" w:hAnsi="Calibri" w:cs="Calibri"/>
                <w:b/>
                <w:bCs/>
                <w:color w:val="000000" w:themeColor="text1"/>
              </w:rPr>
            </w:pPr>
          </w:p>
          <w:p w14:paraId="468FF374" w14:textId="77777777" w:rsidR="00BD4A5F" w:rsidRDefault="00BD4A5F" w:rsidP="00BD4A5F">
            <w:pPr>
              <w:ind w:left="-105"/>
              <w:rPr>
                <w:rFonts w:ascii="Calibri" w:eastAsia="Calibri" w:hAnsi="Calibri" w:cs="Calibri"/>
                <w:b/>
                <w:bCs/>
                <w:color w:val="000000" w:themeColor="text1"/>
              </w:rPr>
            </w:pPr>
          </w:p>
          <w:p w14:paraId="1B7B8528" w14:textId="77777777" w:rsidR="00BD4A5F" w:rsidRPr="00B32D47" w:rsidRDefault="00BD4A5F" w:rsidP="00BD4A5F">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4</w:t>
            </w:r>
          </w:p>
        </w:tc>
        <w:tc>
          <w:tcPr>
            <w:tcW w:w="1666" w:type="dxa"/>
            <w:vAlign w:val="bottom"/>
          </w:tcPr>
          <w:p w14:paraId="6CB0051A" w14:textId="77777777" w:rsidR="00BD4A5F" w:rsidRPr="00B32D47" w:rsidRDefault="00BD4A5F" w:rsidP="00BD4A5F"/>
        </w:tc>
        <w:tc>
          <w:tcPr>
            <w:tcW w:w="1440" w:type="dxa"/>
            <w:vAlign w:val="bottom"/>
          </w:tcPr>
          <w:p w14:paraId="37C0B1C7" w14:textId="77777777" w:rsidR="00BD4A5F" w:rsidRPr="00B32D47" w:rsidRDefault="00BD4A5F" w:rsidP="00BD4A5F"/>
        </w:tc>
        <w:tc>
          <w:tcPr>
            <w:tcW w:w="1725" w:type="dxa"/>
            <w:vAlign w:val="bottom"/>
          </w:tcPr>
          <w:p w14:paraId="7670F888" w14:textId="77777777" w:rsidR="00BD4A5F" w:rsidRPr="00B32D47" w:rsidRDefault="00BD4A5F" w:rsidP="00BD4A5F"/>
        </w:tc>
        <w:tc>
          <w:tcPr>
            <w:tcW w:w="1592" w:type="dxa"/>
            <w:vAlign w:val="bottom"/>
          </w:tcPr>
          <w:p w14:paraId="66FB600E" w14:textId="77777777" w:rsidR="00BD4A5F" w:rsidRPr="00B32D47" w:rsidRDefault="00BD4A5F" w:rsidP="00BD4A5F"/>
        </w:tc>
      </w:tr>
      <w:tr w:rsidR="00BD4A5F" w:rsidRPr="00B32D47" w14:paraId="53927A49"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ADE762" w14:textId="77777777" w:rsidR="00BD4A5F" w:rsidRPr="00B32D47" w:rsidRDefault="00BD4A5F" w:rsidP="00BD4A5F">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EC3C354"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356A1AA3"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28CAA1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296539A0"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2B6074BC"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E6B205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00BD4A5F" w:rsidRPr="00B32D47" w14:paraId="7E35F259"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172949A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Projektový manažér – expert č. 1</w:t>
            </w:r>
          </w:p>
        </w:tc>
        <w:tc>
          <w:tcPr>
            <w:tcW w:w="1666" w:type="dxa"/>
            <w:tcBorders>
              <w:top w:val="single" w:sz="8" w:space="0" w:color="auto"/>
              <w:left w:val="single" w:sz="8" w:space="0" w:color="auto"/>
              <w:bottom w:val="single" w:sz="8" w:space="0" w:color="auto"/>
              <w:right w:val="single" w:sz="8" w:space="0" w:color="auto"/>
            </w:tcBorders>
            <w:vAlign w:val="center"/>
          </w:tcPr>
          <w:p w14:paraId="25FC5BB9"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D5794EF"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3F96EAB"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317416F"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75</w:t>
            </w:r>
          </w:p>
        </w:tc>
      </w:tr>
      <w:tr w:rsidR="00BD4A5F" w:rsidRPr="00B32D47" w14:paraId="75AF1D8A"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69F34EB"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analytik – expert č. 2, 3, 4</w:t>
            </w:r>
          </w:p>
        </w:tc>
        <w:tc>
          <w:tcPr>
            <w:tcW w:w="1666" w:type="dxa"/>
            <w:tcBorders>
              <w:top w:val="single" w:sz="8" w:space="0" w:color="auto"/>
              <w:left w:val="single" w:sz="8" w:space="0" w:color="auto"/>
              <w:bottom w:val="single" w:sz="8" w:space="0" w:color="auto"/>
              <w:right w:val="single" w:sz="8" w:space="0" w:color="auto"/>
            </w:tcBorders>
            <w:vAlign w:val="center"/>
          </w:tcPr>
          <w:p w14:paraId="54BE0D7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A184077"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2F6DD6B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3D3213E"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67D869D1"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A0D250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architekt – expert č. 6</w:t>
            </w:r>
          </w:p>
        </w:tc>
        <w:tc>
          <w:tcPr>
            <w:tcW w:w="1666" w:type="dxa"/>
            <w:tcBorders>
              <w:top w:val="single" w:sz="8" w:space="0" w:color="auto"/>
              <w:left w:val="single" w:sz="8" w:space="0" w:color="auto"/>
              <w:bottom w:val="single" w:sz="8" w:space="0" w:color="auto"/>
              <w:right w:val="single" w:sz="8" w:space="0" w:color="auto"/>
            </w:tcBorders>
            <w:vAlign w:val="center"/>
          </w:tcPr>
          <w:p w14:paraId="45534F8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81F6F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1678B2"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E212013"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180</w:t>
            </w:r>
          </w:p>
        </w:tc>
      </w:tr>
      <w:tr w:rsidR="00BD4A5F" w:rsidRPr="00B32D47" w14:paraId="1026FCA7"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4606CD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programátor/vývojár – expert č. 5, 7, 9</w:t>
            </w:r>
          </w:p>
        </w:tc>
        <w:tc>
          <w:tcPr>
            <w:tcW w:w="1666" w:type="dxa"/>
            <w:tcBorders>
              <w:top w:val="single" w:sz="8" w:space="0" w:color="auto"/>
              <w:left w:val="single" w:sz="8" w:space="0" w:color="auto"/>
              <w:bottom w:val="single" w:sz="8" w:space="0" w:color="auto"/>
              <w:right w:val="single" w:sz="8" w:space="0" w:color="auto"/>
            </w:tcBorders>
            <w:vAlign w:val="center"/>
          </w:tcPr>
          <w:p w14:paraId="323D3061"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075C7D6"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1804B5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1D6FFFA"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1100</w:t>
            </w:r>
          </w:p>
        </w:tc>
      </w:tr>
      <w:tr w:rsidR="00BD4A5F" w:rsidRPr="00B32D47" w14:paraId="5A213648"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B75C8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tester – exper č. 8</w:t>
            </w:r>
          </w:p>
        </w:tc>
        <w:tc>
          <w:tcPr>
            <w:tcW w:w="1666" w:type="dxa"/>
            <w:tcBorders>
              <w:top w:val="single" w:sz="8" w:space="0" w:color="auto"/>
              <w:left w:val="single" w:sz="8" w:space="0" w:color="auto"/>
              <w:bottom w:val="single" w:sz="8" w:space="0" w:color="auto"/>
              <w:right w:val="single" w:sz="8" w:space="0" w:color="auto"/>
            </w:tcBorders>
            <w:vAlign w:val="center"/>
          </w:tcPr>
          <w:p w14:paraId="0F664473"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15C9E3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92F2EF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29013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5DC0A815"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72C600B" w14:textId="77777777" w:rsidR="00BD4A5F" w:rsidRDefault="00BD4A5F" w:rsidP="00BD4A5F">
            <w:pPr>
              <w:rPr>
                <w:rFonts w:ascii="Arial" w:hAnsi="Arial" w:cs="Arial"/>
                <w:sz w:val="20"/>
                <w:szCs w:val="20"/>
              </w:rPr>
            </w:pPr>
            <w:r>
              <w:rPr>
                <w:rFonts w:ascii="Arial" w:hAnsi="Arial" w:cs="Arial"/>
                <w:sz w:val="20"/>
                <w:szCs w:val="20"/>
              </w:rPr>
              <w:t xml:space="preserve">Odborník pre IT dohľad / </w:t>
            </w:r>
          </w:p>
          <w:p w14:paraId="0C6D5174"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lastRenderedPageBreak/>
              <w:t>Quality Assurance</w:t>
            </w:r>
          </w:p>
        </w:tc>
        <w:tc>
          <w:tcPr>
            <w:tcW w:w="1666" w:type="dxa"/>
            <w:tcBorders>
              <w:top w:val="single" w:sz="8" w:space="0" w:color="auto"/>
              <w:left w:val="single" w:sz="8" w:space="0" w:color="auto"/>
              <w:bottom w:val="single" w:sz="8" w:space="0" w:color="auto"/>
              <w:right w:val="single" w:sz="8" w:space="0" w:color="auto"/>
            </w:tcBorders>
            <w:vAlign w:val="center"/>
          </w:tcPr>
          <w:p w14:paraId="58DA7F3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505EE4"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35523DA"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44D1F9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540DF22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FD267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databázy</w:t>
            </w:r>
          </w:p>
        </w:tc>
        <w:tc>
          <w:tcPr>
            <w:tcW w:w="1666" w:type="dxa"/>
            <w:tcBorders>
              <w:top w:val="single" w:sz="8" w:space="0" w:color="auto"/>
              <w:left w:val="single" w:sz="8" w:space="0" w:color="auto"/>
              <w:bottom w:val="single" w:sz="8" w:space="0" w:color="auto"/>
              <w:right w:val="single" w:sz="8" w:space="0" w:color="auto"/>
            </w:tcBorders>
            <w:vAlign w:val="center"/>
          </w:tcPr>
          <w:p w14:paraId="04BA62B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D6A40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45D4E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204FA95"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66186B0B"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3610B690"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bezpečnosť IT – expert č. 10, 13</w:t>
            </w:r>
          </w:p>
        </w:tc>
        <w:tc>
          <w:tcPr>
            <w:tcW w:w="1666" w:type="dxa"/>
            <w:tcBorders>
              <w:top w:val="single" w:sz="8" w:space="0" w:color="auto"/>
              <w:left w:val="single" w:sz="8" w:space="0" w:color="auto"/>
              <w:bottom w:val="single" w:sz="8" w:space="0" w:color="auto"/>
              <w:right w:val="single" w:sz="8" w:space="0" w:color="auto"/>
            </w:tcBorders>
            <w:vAlign w:val="center"/>
          </w:tcPr>
          <w:p w14:paraId="3A3882B6"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4FB562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24444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F5BF6D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185</w:t>
            </w:r>
          </w:p>
        </w:tc>
      </w:tr>
      <w:tr w:rsidR="00BD4A5F" w:rsidRPr="00B32D47" w14:paraId="37C2DCE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1CF6AE6"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infraštruktúry DEVOPS – expert č. 12</w:t>
            </w:r>
          </w:p>
        </w:tc>
        <w:tc>
          <w:tcPr>
            <w:tcW w:w="1666" w:type="dxa"/>
            <w:tcBorders>
              <w:top w:val="single" w:sz="8" w:space="0" w:color="auto"/>
              <w:left w:val="single" w:sz="8" w:space="0" w:color="auto"/>
              <w:bottom w:val="single" w:sz="8" w:space="0" w:color="auto"/>
              <w:right w:val="single" w:sz="8" w:space="0" w:color="auto"/>
            </w:tcBorders>
            <w:vAlign w:val="center"/>
          </w:tcPr>
          <w:p w14:paraId="1D44D49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49C994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6B1B66D"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AB047E4"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550</w:t>
            </w:r>
          </w:p>
        </w:tc>
      </w:tr>
      <w:tr w:rsidR="00BD4A5F" w:rsidRPr="00B32D47" w14:paraId="160A852D" w14:textId="77777777" w:rsidTr="00B51958">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49A26DE7"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konzultant – expert č. 11</w:t>
            </w:r>
          </w:p>
        </w:tc>
        <w:tc>
          <w:tcPr>
            <w:tcW w:w="1666" w:type="dxa"/>
            <w:tcBorders>
              <w:top w:val="single" w:sz="8" w:space="0" w:color="auto"/>
              <w:left w:val="single" w:sz="8" w:space="0" w:color="auto"/>
              <w:bottom w:val="single" w:sz="8" w:space="0" w:color="auto"/>
              <w:right w:val="single" w:sz="8" w:space="0" w:color="auto"/>
            </w:tcBorders>
            <w:vAlign w:val="center"/>
          </w:tcPr>
          <w:p w14:paraId="775F0FC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4ED55D5"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028EB0"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D28ECA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4B7AB120"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2CA3DB07" w14:textId="77777777" w:rsidR="00BD4A5F" w:rsidRDefault="00BD4A5F" w:rsidP="00BD4A5F">
            <w:pPr>
              <w:rPr>
                <w:rFonts w:ascii="Arial" w:hAnsi="Arial" w:cs="Arial"/>
                <w:sz w:val="20"/>
                <w:szCs w:val="20"/>
              </w:rPr>
            </w:pPr>
            <w:r>
              <w:rPr>
                <w:rFonts w:ascii="Arial" w:hAnsi="Arial" w:cs="Arial"/>
                <w:sz w:val="20"/>
                <w:szCs w:val="20"/>
              </w:rPr>
              <w:t>Školiteľ</w:t>
            </w:r>
          </w:p>
        </w:tc>
        <w:tc>
          <w:tcPr>
            <w:tcW w:w="1666" w:type="dxa"/>
            <w:tcBorders>
              <w:top w:val="single" w:sz="8" w:space="0" w:color="auto"/>
              <w:left w:val="single" w:sz="8" w:space="0" w:color="auto"/>
              <w:bottom w:val="single" w:sz="8" w:space="0" w:color="auto"/>
              <w:right w:val="single" w:sz="8" w:space="0" w:color="auto"/>
            </w:tcBorders>
            <w:vAlign w:val="center"/>
          </w:tcPr>
          <w:p w14:paraId="2516608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682E639"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6C71337"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E38FE25" w14:textId="77777777" w:rsidR="00BD4A5F"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6F3FA241"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3CE9F0B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Iné (pozícia, ktorú nie je možné zaradiť do vyššie uvedených</w:t>
            </w:r>
          </w:p>
        </w:tc>
        <w:tc>
          <w:tcPr>
            <w:tcW w:w="1666" w:type="dxa"/>
            <w:tcBorders>
              <w:top w:val="single" w:sz="8" w:space="0" w:color="auto"/>
              <w:left w:val="single" w:sz="8" w:space="0" w:color="auto"/>
              <w:bottom w:val="single" w:sz="8" w:space="0" w:color="auto"/>
              <w:right w:val="single" w:sz="8" w:space="0" w:color="auto"/>
            </w:tcBorders>
            <w:vAlign w:val="center"/>
          </w:tcPr>
          <w:p w14:paraId="75C573E0"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2FB43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6C65BB6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5D3891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360</w:t>
            </w:r>
          </w:p>
        </w:tc>
      </w:tr>
      <w:tr w:rsidR="00BD4A5F" w:rsidRPr="00B32D47" w14:paraId="6D214C4F"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77408275" w14:textId="77777777" w:rsidR="00BD4A5F" w:rsidRDefault="00BD4A5F" w:rsidP="00BD4A5F">
            <w:pPr>
              <w:rPr>
                <w:rFonts w:ascii="Arial" w:hAnsi="Arial" w:cs="Arial"/>
                <w:sz w:val="20"/>
                <w:szCs w:val="20"/>
              </w:rPr>
            </w:pPr>
            <w:r>
              <w:rPr>
                <w:rFonts w:ascii="Arial" w:hAnsi="Arial" w:cs="Arial"/>
                <w:sz w:val="20"/>
                <w:szCs w:val="20"/>
              </w:rPr>
              <w:t>SUMA spolu</w:t>
            </w:r>
          </w:p>
        </w:tc>
        <w:tc>
          <w:tcPr>
            <w:tcW w:w="1666" w:type="dxa"/>
            <w:tcBorders>
              <w:top w:val="single" w:sz="8" w:space="0" w:color="auto"/>
              <w:left w:val="single" w:sz="8" w:space="0" w:color="auto"/>
              <w:bottom w:val="single" w:sz="8" w:space="0" w:color="auto"/>
              <w:right w:val="single" w:sz="8" w:space="0" w:color="auto"/>
            </w:tcBorders>
            <w:vAlign w:val="center"/>
          </w:tcPr>
          <w:p w14:paraId="00D9C39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D31E9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EE8E48C"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794A8ED"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5000</w:t>
            </w:r>
          </w:p>
        </w:tc>
      </w:tr>
    </w:tbl>
    <w:p w14:paraId="31796617" w14:textId="77777777" w:rsidR="2A4006BB" w:rsidRPr="00B32D47" w:rsidRDefault="2A4006BB" w:rsidP="00034FEC">
      <w:pPr>
        <w:rPr>
          <w:rFonts w:ascii="Calibri" w:hAnsi="Calibri"/>
          <w:b/>
          <w:bCs/>
          <w:sz w:val="24"/>
          <w:szCs w:val="24"/>
          <w:lang w:eastAsia="en-US"/>
        </w:rPr>
      </w:pPr>
    </w:p>
    <w:p w14:paraId="194E4FB5" w14:textId="77777777" w:rsidR="2A4006BB" w:rsidRPr="00B32D47" w:rsidRDefault="2A4006BB" w:rsidP="00B32D47">
      <w:pPr>
        <w:rPr>
          <w:rFonts w:ascii="Calibri" w:hAnsi="Calibri"/>
          <w:b/>
          <w:bCs/>
          <w:sz w:val="24"/>
          <w:szCs w:val="24"/>
          <w:lang w:eastAsia="en-US"/>
        </w:rPr>
      </w:pPr>
    </w:p>
    <w:p w14:paraId="6C5493F0" w14:textId="77777777"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 a poskytnutých licencií k P</w:t>
      </w:r>
      <w:r w:rsidRPr="00B32D47">
        <w:rPr>
          <w:rFonts w:ascii="Calibri" w:eastAsia="Calibri" w:hAnsi="Calibri" w:cs="Calibri"/>
          <w:b/>
        </w:rPr>
        <w:t>reexistentnému SW.</w:t>
      </w:r>
      <w:r w:rsidRPr="00D84754">
        <w:rPr>
          <w:b/>
        </w:rPr>
        <w:tab/>
      </w:r>
    </w:p>
    <w:p w14:paraId="03BC5F71"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6CA63243"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3EE327BB" w14:textId="77777777" w:rsidR="007A4CB2" w:rsidRDefault="007A4CB2" w:rsidP="007A4CB2">
      <w:pPr>
        <w:rPr>
          <w:rFonts w:ascii="Calibri" w:hAnsi="Calibri"/>
          <w:b/>
          <w:bCs/>
          <w:sz w:val="24"/>
          <w:szCs w:val="24"/>
          <w:lang w:eastAsia="en-US"/>
        </w:rPr>
      </w:pPr>
    </w:p>
    <w:p w14:paraId="2B780049"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5AFB1B5" w14:textId="77777777" w:rsidR="007A4CB2" w:rsidRPr="00D80E9D" w:rsidRDefault="007A4CB2" w:rsidP="007A4CB2">
      <w:pPr>
        <w:pStyle w:val="ezdravienormal"/>
        <w:jc w:val="both"/>
        <w:rPr>
          <w:rFonts w:asciiTheme="minorHAnsi" w:hAnsiTheme="minorHAnsi"/>
          <w:sz w:val="22"/>
        </w:rPr>
      </w:pPr>
    </w:p>
    <w:p w14:paraId="304147A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53664514"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574FCB1"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440EBF68" w14:textId="77777777" w:rsidR="007A4CB2" w:rsidRPr="00D80E9D" w:rsidRDefault="007A4CB2" w:rsidP="007A4CB2">
      <w:pPr>
        <w:pStyle w:val="ezdravienormal"/>
        <w:jc w:val="both"/>
        <w:rPr>
          <w:rFonts w:asciiTheme="minorHAnsi" w:hAnsiTheme="minorHAnsi"/>
          <w:sz w:val="22"/>
        </w:rPr>
      </w:pPr>
    </w:p>
    <w:p w14:paraId="04D1DFF6" w14:textId="77777777" w:rsidR="007A4CB2" w:rsidRPr="00D80E9D" w:rsidRDefault="007A4CB2" w:rsidP="007A4CB2">
      <w:pPr>
        <w:pStyle w:val="ezdravienormal"/>
        <w:jc w:val="both"/>
        <w:rPr>
          <w:rFonts w:asciiTheme="minorHAnsi" w:hAnsiTheme="minorHAnsi"/>
          <w:sz w:val="22"/>
        </w:rPr>
      </w:pPr>
    </w:p>
    <w:p w14:paraId="0289986B" w14:textId="77777777" w:rsidR="007A4CB2" w:rsidRPr="00D80E9D" w:rsidRDefault="007A4CB2" w:rsidP="007A4CB2">
      <w:pPr>
        <w:pStyle w:val="ezdravienormal"/>
        <w:jc w:val="both"/>
        <w:rPr>
          <w:rFonts w:asciiTheme="minorHAnsi" w:hAnsiTheme="minorHAnsi"/>
          <w:sz w:val="22"/>
        </w:rPr>
      </w:pPr>
    </w:p>
    <w:p w14:paraId="73A8EF4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32EF54CD"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22951245"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4BEA93B8"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0131CB98" w14:textId="77777777" w:rsidR="007A4CB2" w:rsidRPr="00D80E9D" w:rsidRDefault="007A4CB2" w:rsidP="007A4CB2">
      <w:pPr>
        <w:pStyle w:val="ezdravienormal"/>
        <w:jc w:val="both"/>
        <w:rPr>
          <w:rFonts w:asciiTheme="minorHAnsi" w:hAnsiTheme="minorHAnsi"/>
          <w:sz w:val="22"/>
        </w:rPr>
      </w:pPr>
    </w:p>
    <w:p w14:paraId="6E5C4036"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64184815" w14:textId="77777777" w:rsidR="007A4CB2" w:rsidRPr="00D80E9D" w:rsidRDefault="007A4CB2" w:rsidP="007A4CB2">
      <w:pPr>
        <w:pStyle w:val="ezdravienormal"/>
        <w:jc w:val="both"/>
        <w:rPr>
          <w:rStyle w:val="ezdraviezvyrazneneblue"/>
          <w:rFonts w:asciiTheme="minorHAnsi" w:eastAsia="Calibri" w:hAnsiTheme="minorHAnsi"/>
          <w:sz w:val="22"/>
        </w:rPr>
      </w:pPr>
    </w:p>
    <w:p w14:paraId="12924BBC"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117039AD" w14:textId="77777777" w:rsidR="007A4CB2" w:rsidRPr="00D80E9D" w:rsidRDefault="007A4CB2" w:rsidP="007A4CB2">
      <w:pPr>
        <w:pStyle w:val="ezdravienormal"/>
        <w:rPr>
          <w:rFonts w:asciiTheme="minorHAnsi" w:hAnsiTheme="minorHAnsi"/>
          <w:sz w:val="22"/>
        </w:rPr>
      </w:pPr>
    </w:p>
    <w:p w14:paraId="1961552D"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460D6315" w14:textId="77777777" w:rsidR="007A4CB2" w:rsidRPr="00D80E9D" w:rsidRDefault="007A4CB2" w:rsidP="007A4CB2">
      <w:pPr>
        <w:pStyle w:val="ezdravieodrka1"/>
        <w:numPr>
          <w:ilvl w:val="0"/>
          <w:numId w:val="0"/>
        </w:numPr>
        <w:ind w:left="709"/>
        <w:rPr>
          <w:rFonts w:asciiTheme="minorHAnsi" w:hAnsiTheme="minorHAnsi"/>
          <w:b/>
          <w:sz w:val="22"/>
        </w:rPr>
      </w:pPr>
    </w:p>
    <w:p w14:paraId="0A9EFE44" w14:textId="77777777" w:rsidR="007A4CB2" w:rsidRPr="00D80E9D" w:rsidRDefault="007A4CB2" w:rsidP="007A4CB2">
      <w:pPr>
        <w:pStyle w:val="ezdravieodrka1"/>
        <w:numPr>
          <w:ilvl w:val="0"/>
          <w:numId w:val="0"/>
        </w:numPr>
        <w:rPr>
          <w:rFonts w:asciiTheme="minorHAnsi" w:hAnsiTheme="minorHAnsi"/>
          <w:sz w:val="22"/>
        </w:rPr>
      </w:pPr>
      <w:bookmarkStart w:id="56"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108D1DD2" w14:textId="77777777" w:rsidR="007A4CB2" w:rsidRPr="00D80E9D" w:rsidRDefault="007A4CB2" w:rsidP="007A4CB2">
      <w:pPr>
        <w:pStyle w:val="ezdravieodrka1"/>
        <w:numPr>
          <w:ilvl w:val="0"/>
          <w:numId w:val="0"/>
        </w:numPr>
        <w:rPr>
          <w:rFonts w:asciiTheme="minorHAnsi" w:hAnsiTheme="minorHAnsi"/>
          <w:sz w:val="22"/>
        </w:rPr>
      </w:pPr>
    </w:p>
    <w:bookmarkEnd w:id="56"/>
    <w:p w14:paraId="10BDADBA"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56A1705E" w14:textId="77777777" w:rsidTr="00B51958">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57BE6108"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D9D4D0B"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7E672B2" w14:textId="77777777" w:rsidTr="00B51958">
        <w:trPr>
          <w:trHeight w:val="397"/>
        </w:trPr>
        <w:tc>
          <w:tcPr>
            <w:tcW w:w="1838" w:type="dxa"/>
            <w:vAlign w:val="center"/>
          </w:tcPr>
          <w:p w14:paraId="0A60AA08"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3967AD41" w14:textId="77777777" w:rsidR="007A4CB2" w:rsidRPr="00D80E9D" w:rsidRDefault="007A4CB2" w:rsidP="00B51958">
            <w:pPr>
              <w:pStyle w:val="ezdravienormal"/>
              <w:rPr>
                <w:rFonts w:asciiTheme="minorHAnsi" w:hAnsiTheme="minorHAnsi"/>
                <w:sz w:val="22"/>
              </w:rPr>
            </w:pPr>
          </w:p>
        </w:tc>
        <w:tc>
          <w:tcPr>
            <w:tcW w:w="1524" w:type="dxa"/>
            <w:vAlign w:val="center"/>
          </w:tcPr>
          <w:p w14:paraId="596E60DE"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7A86FEB6" w14:textId="77777777" w:rsidR="007A4CB2" w:rsidRPr="00D80E9D" w:rsidRDefault="007A4CB2" w:rsidP="00B51958">
            <w:pPr>
              <w:pStyle w:val="ezdravienormal"/>
              <w:rPr>
                <w:rFonts w:asciiTheme="minorHAnsi" w:hAnsiTheme="minorHAnsi"/>
                <w:sz w:val="22"/>
              </w:rPr>
            </w:pPr>
          </w:p>
        </w:tc>
      </w:tr>
      <w:tr w:rsidR="007A4CB2" w:rsidRPr="00D80E9D" w14:paraId="1C978A4A" w14:textId="77777777" w:rsidTr="00B51958">
        <w:trPr>
          <w:trHeight w:val="397"/>
        </w:trPr>
        <w:tc>
          <w:tcPr>
            <w:tcW w:w="1838" w:type="dxa"/>
            <w:vAlign w:val="center"/>
          </w:tcPr>
          <w:p w14:paraId="4ECAE3C4"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5890AC85" w14:textId="77777777" w:rsidR="007A4CB2" w:rsidRPr="00D80E9D" w:rsidRDefault="007A4CB2" w:rsidP="00B51958">
            <w:pPr>
              <w:pStyle w:val="ezdravienormal"/>
              <w:rPr>
                <w:rFonts w:asciiTheme="minorHAnsi" w:hAnsiTheme="minorHAnsi"/>
                <w:sz w:val="22"/>
              </w:rPr>
            </w:pPr>
          </w:p>
        </w:tc>
        <w:tc>
          <w:tcPr>
            <w:tcW w:w="1524" w:type="dxa"/>
            <w:vAlign w:val="center"/>
          </w:tcPr>
          <w:p w14:paraId="41374DBF"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1AE73A7" w14:textId="77777777" w:rsidR="007A4CB2" w:rsidRPr="00D80E9D" w:rsidRDefault="007A4CB2" w:rsidP="00B51958">
            <w:pPr>
              <w:pStyle w:val="ezdravienormal"/>
              <w:rPr>
                <w:rFonts w:asciiTheme="minorHAnsi" w:hAnsiTheme="minorHAnsi"/>
                <w:sz w:val="22"/>
              </w:rPr>
            </w:pPr>
          </w:p>
        </w:tc>
      </w:tr>
      <w:tr w:rsidR="007A4CB2" w:rsidRPr="00D80E9D" w14:paraId="45242E64" w14:textId="77777777" w:rsidTr="00B51958">
        <w:trPr>
          <w:trHeight w:val="397"/>
        </w:trPr>
        <w:tc>
          <w:tcPr>
            <w:tcW w:w="1838" w:type="dxa"/>
            <w:vAlign w:val="center"/>
          </w:tcPr>
          <w:p w14:paraId="7CA0EA56"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444AD197"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05575A83" w14:textId="77777777" w:rsidR="007A4CB2" w:rsidRPr="00D80E9D" w:rsidRDefault="007A4CB2" w:rsidP="00B51958">
            <w:pPr>
              <w:pStyle w:val="ezdravienormal"/>
              <w:rPr>
                <w:rFonts w:asciiTheme="minorHAnsi" w:hAnsiTheme="minorHAnsi"/>
                <w:sz w:val="22"/>
              </w:rPr>
            </w:pPr>
          </w:p>
        </w:tc>
        <w:tc>
          <w:tcPr>
            <w:tcW w:w="1524" w:type="dxa"/>
            <w:vAlign w:val="center"/>
          </w:tcPr>
          <w:p w14:paraId="0338001A" w14:textId="77777777" w:rsidR="007A4CB2" w:rsidRPr="00D80E9D" w:rsidRDefault="007A4CB2" w:rsidP="00B51958">
            <w:pPr>
              <w:pStyle w:val="ezdravienormal"/>
              <w:rPr>
                <w:rFonts w:asciiTheme="minorHAnsi" w:hAnsiTheme="minorHAnsi"/>
                <w:b/>
                <w:sz w:val="22"/>
              </w:rPr>
            </w:pPr>
          </w:p>
        </w:tc>
        <w:tc>
          <w:tcPr>
            <w:tcW w:w="3148" w:type="dxa"/>
            <w:vAlign w:val="center"/>
          </w:tcPr>
          <w:p w14:paraId="166894E1" w14:textId="77777777" w:rsidR="007A4CB2" w:rsidRPr="00D80E9D" w:rsidRDefault="007A4CB2" w:rsidP="00B51958">
            <w:pPr>
              <w:pStyle w:val="ezdravienormal"/>
              <w:rPr>
                <w:rFonts w:asciiTheme="minorHAnsi" w:hAnsiTheme="minorHAnsi"/>
                <w:sz w:val="22"/>
              </w:rPr>
            </w:pPr>
          </w:p>
        </w:tc>
      </w:tr>
      <w:tr w:rsidR="007A4CB2" w:rsidRPr="00D80E9D" w14:paraId="5767753B" w14:textId="77777777" w:rsidTr="00B51958">
        <w:trPr>
          <w:trHeight w:val="397"/>
        </w:trPr>
        <w:tc>
          <w:tcPr>
            <w:tcW w:w="1838" w:type="dxa"/>
            <w:vAlign w:val="center"/>
          </w:tcPr>
          <w:p w14:paraId="18149B15"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698E258E" w14:textId="77777777" w:rsidR="007A4CB2" w:rsidRPr="00D80E9D" w:rsidRDefault="007A4CB2" w:rsidP="00B51958">
            <w:pPr>
              <w:pStyle w:val="ezdravienormal"/>
              <w:rPr>
                <w:rFonts w:asciiTheme="minorHAnsi" w:hAnsiTheme="minorHAnsi"/>
                <w:sz w:val="22"/>
              </w:rPr>
            </w:pPr>
          </w:p>
        </w:tc>
        <w:tc>
          <w:tcPr>
            <w:tcW w:w="1524" w:type="dxa"/>
            <w:vAlign w:val="center"/>
          </w:tcPr>
          <w:p w14:paraId="0D43A9E2" w14:textId="77777777" w:rsidR="007A4CB2" w:rsidRPr="00D80E9D" w:rsidRDefault="007A4CB2" w:rsidP="00B51958">
            <w:pPr>
              <w:pStyle w:val="ezdravienormal"/>
              <w:rPr>
                <w:rFonts w:asciiTheme="minorHAnsi" w:hAnsiTheme="minorHAnsi"/>
                <w:b/>
                <w:sz w:val="22"/>
              </w:rPr>
            </w:pPr>
          </w:p>
        </w:tc>
        <w:tc>
          <w:tcPr>
            <w:tcW w:w="3148" w:type="dxa"/>
            <w:vAlign w:val="center"/>
          </w:tcPr>
          <w:p w14:paraId="77D8E8CA" w14:textId="77777777" w:rsidR="007A4CB2" w:rsidRPr="00D80E9D" w:rsidRDefault="007A4CB2" w:rsidP="00B51958">
            <w:pPr>
              <w:pStyle w:val="ezdravienormal"/>
              <w:rPr>
                <w:rFonts w:asciiTheme="minorHAnsi" w:hAnsiTheme="minorHAnsi"/>
                <w:sz w:val="22"/>
              </w:rPr>
            </w:pPr>
          </w:p>
        </w:tc>
      </w:tr>
      <w:tr w:rsidR="007A4CB2" w:rsidRPr="00D80E9D" w14:paraId="4999CEE3" w14:textId="77777777" w:rsidTr="00B51958">
        <w:trPr>
          <w:trHeight w:val="397"/>
        </w:trPr>
        <w:tc>
          <w:tcPr>
            <w:tcW w:w="1838" w:type="dxa"/>
            <w:vAlign w:val="center"/>
          </w:tcPr>
          <w:p w14:paraId="37094F58" w14:textId="77777777" w:rsidR="007A4CB2" w:rsidRPr="00D80E9D" w:rsidRDefault="007A4CB2" w:rsidP="00B51958">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7B35C6EB" w14:textId="77777777" w:rsidR="007A4CB2" w:rsidRPr="00D80E9D" w:rsidRDefault="007A4CB2" w:rsidP="00B51958">
            <w:pPr>
              <w:pStyle w:val="ezdravienormal"/>
              <w:rPr>
                <w:rFonts w:asciiTheme="minorHAnsi" w:hAnsiTheme="minorHAnsi"/>
                <w:sz w:val="22"/>
              </w:rPr>
            </w:pPr>
          </w:p>
        </w:tc>
        <w:tc>
          <w:tcPr>
            <w:tcW w:w="1524" w:type="dxa"/>
            <w:vAlign w:val="center"/>
          </w:tcPr>
          <w:p w14:paraId="591D3169"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4FFD75B7" w14:textId="77777777" w:rsidR="007A4CB2" w:rsidRPr="00D80E9D" w:rsidRDefault="007A4CB2" w:rsidP="00B51958">
            <w:pPr>
              <w:pStyle w:val="ezdravienormal"/>
              <w:rPr>
                <w:rFonts w:asciiTheme="minorHAnsi" w:hAnsiTheme="minorHAnsi"/>
                <w:sz w:val="22"/>
              </w:rPr>
            </w:pPr>
          </w:p>
        </w:tc>
      </w:tr>
    </w:tbl>
    <w:p w14:paraId="2CA2B967" w14:textId="77777777" w:rsidR="007A4CB2" w:rsidRDefault="007A4CB2" w:rsidP="007A4CB2">
      <w:pPr>
        <w:pStyle w:val="ezdravieodrazkaabecedna"/>
        <w:numPr>
          <w:ilvl w:val="0"/>
          <w:numId w:val="0"/>
        </w:numPr>
        <w:rPr>
          <w:rFonts w:asciiTheme="minorHAnsi" w:hAnsiTheme="minorHAnsi"/>
          <w:sz w:val="22"/>
        </w:rPr>
      </w:pPr>
    </w:p>
    <w:p w14:paraId="79AF5D36" w14:textId="77777777" w:rsidR="007A4CB2" w:rsidRPr="00D80E9D" w:rsidRDefault="007A4CB2" w:rsidP="007A4CB2">
      <w:pPr>
        <w:rPr>
          <w:lang w:eastAsia="en-US"/>
        </w:rPr>
      </w:pPr>
    </w:p>
    <w:p w14:paraId="5797D4AE" w14:textId="77777777" w:rsidR="007A4CB2" w:rsidRPr="00AB54FE" w:rsidRDefault="007A4CB2" w:rsidP="007A4CB2">
      <w:pPr>
        <w:rPr>
          <w:rFonts w:ascii="Calibri" w:hAnsi="Calibri"/>
          <w:b/>
          <w:bCs/>
          <w:sz w:val="24"/>
          <w:szCs w:val="24"/>
          <w:lang w:eastAsia="en-US"/>
        </w:rPr>
      </w:pPr>
    </w:p>
    <w:p w14:paraId="76C6FEFC" w14:textId="01C02FA0" w:rsidR="2A4006BB" w:rsidRDefault="2A4006BB" w:rsidP="2A4006BB">
      <w:pPr>
        <w:rPr>
          <w:rFonts w:ascii="Calibri" w:hAnsi="Calibri"/>
          <w:b/>
          <w:bCs/>
          <w:sz w:val="24"/>
          <w:szCs w:val="24"/>
          <w:lang w:eastAsia="en-US"/>
        </w:rPr>
      </w:pPr>
    </w:p>
    <w:p w14:paraId="44EFBFB4" w14:textId="61816255" w:rsidR="004E2F52" w:rsidRDefault="004E2F52" w:rsidP="2A4006BB">
      <w:pPr>
        <w:rPr>
          <w:rFonts w:ascii="Calibri" w:hAnsi="Calibri"/>
          <w:b/>
          <w:bCs/>
          <w:sz w:val="24"/>
          <w:szCs w:val="24"/>
          <w:lang w:eastAsia="en-US"/>
        </w:rPr>
      </w:pPr>
    </w:p>
    <w:p w14:paraId="3BA63909" w14:textId="375BCCB7" w:rsidR="004E2F52" w:rsidRDefault="004E2F52" w:rsidP="2A4006BB">
      <w:pPr>
        <w:rPr>
          <w:rFonts w:ascii="Calibri" w:hAnsi="Calibri"/>
          <w:b/>
          <w:bCs/>
          <w:sz w:val="24"/>
          <w:szCs w:val="24"/>
          <w:lang w:eastAsia="en-US"/>
        </w:rPr>
      </w:pPr>
    </w:p>
    <w:p w14:paraId="57C94D0A" w14:textId="22D5A1ED" w:rsidR="004E2F52" w:rsidRDefault="004E2F52" w:rsidP="2A4006BB">
      <w:pPr>
        <w:rPr>
          <w:rFonts w:ascii="Calibri" w:hAnsi="Calibri"/>
          <w:b/>
          <w:bCs/>
          <w:sz w:val="24"/>
          <w:szCs w:val="24"/>
          <w:lang w:eastAsia="en-US"/>
        </w:rPr>
      </w:pPr>
    </w:p>
    <w:p w14:paraId="78B1BAF0" w14:textId="768FB358" w:rsidR="004E2F52" w:rsidRDefault="004E2F52" w:rsidP="2A4006BB">
      <w:pPr>
        <w:rPr>
          <w:rFonts w:ascii="Calibri" w:hAnsi="Calibri"/>
          <w:b/>
          <w:bCs/>
          <w:sz w:val="24"/>
          <w:szCs w:val="24"/>
          <w:lang w:eastAsia="en-US"/>
        </w:rPr>
      </w:pPr>
    </w:p>
    <w:p w14:paraId="30C1B74B" w14:textId="0200B8D0" w:rsidR="004E2F52" w:rsidRPr="00E23D45" w:rsidRDefault="004E2F52" w:rsidP="004E2F52">
      <w:pPr>
        <w:pStyle w:val="Nadpis2"/>
        <w:spacing w:line="240" w:lineRule="auto"/>
        <w:rPr>
          <w:rFonts w:cstheme="minorBidi"/>
          <w:b/>
          <w:bCs/>
          <w:spacing w:val="1"/>
          <w:sz w:val="24"/>
          <w:szCs w:val="24"/>
        </w:rPr>
      </w:pPr>
      <w:r w:rsidRPr="655B0803">
        <w:rPr>
          <w:rFonts w:eastAsiaTheme="minorEastAsia" w:cstheme="minorBidi"/>
          <w:b/>
          <w:bCs/>
          <w:sz w:val="24"/>
          <w:szCs w:val="24"/>
        </w:rPr>
        <w:lastRenderedPageBreak/>
        <w:t xml:space="preserve">Príloha č. </w:t>
      </w:r>
      <w:r w:rsidR="00A2558D">
        <w:rPr>
          <w:rFonts w:eastAsiaTheme="minorEastAsia" w:cstheme="minorBidi"/>
          <w:b/>
          <w:bCs/>
          <w:sz w:val="24"/>
          <w:szCs w:val="24"/>
        </w:rPr>
        <w:t>8</w:t>
      </w:r>
      <w:r w:rsidRPr="655B0803">
        <w:rPr>
          <w:rFonts w:eastAsiaTheme="minorEastAsia" w:cstheme="minorBidi"/>
          <w:b/>
          <w:bCs/>
          <w:sz w:val="24"/>
          <w:szCs w:val="24"/>
        </w:rPr>
        <w:t xml:space="preserve">: </w:t>
      </w:r>
      <w:r>
        <w:tab/>
      </w:r>
      <w:r w:rsidRPr="655B0803">
        <w:rPr>
          <w:rFonts w:cstheme="minorBidi"/>
          <w:b/>
          <w:bCs/>
          <w:sz w:val="24"/>
          <w:szCs w:val="24"/>
        </w:rPr>
        <w:t>Kategorizácia Vád, lehoty na ich odstránenie, podmienky záruky</w:t>
      </w:r>
    </w:p>
    <w:p w14:paraId="12A18068" w14:textId="77777777" w:rsidR="004E2F52" w:rsidRPr="00E23D45" w:rsidRDefault="004E2F52" w:rsidP="004E2F52">
      <w:pPr>
        <w:spacing w:after="200" w:line="276" w:lineRule="auto"/>
        <w:rPr>
          <w:rFonts w:cstheme="minorBidi"/>
          <w:highlight w:val="cyan"/>
        </w:rPr>
      </w:pPr>
    </w:p>
    <w:p w14:paraId="58C7C62F"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Kategorizácia Vád</w:t>
      </w:r>
    </w:p>
    <w:p w14:paraId="030ADFF4" w14:textId="69865801" w:rsidR="004E2F52" w:rsidRPr="00E23D45" w:rsidRDefault="004E2F52" w:rsidP="004E2F52">
      <w:pPr>
        <w:rPr>
          <w:b/>
          <w:bCs/>
        </w:rPr>
      </w:pPr>
      <w:r w:rsidRPr="687C3EA3">
        <w:rPr>
          <w:b/>
          <w:bCs/>
        </w:rPr>
        <w:t>Vada úrovne A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 xml:space="preserve">Prílohe č. 1 </w:t>
      </w:r>
      <w:r>
        <w:t>tejto Zmluvy</w:t>
      </w:r>
      <w:r w:rsidRPr="687C3EA3">
        <w:rPr>
          <w:b/>
          <w:bCs/>
        </w:rPr>
        <w:t>.</w:t>
      </w:r>
    </w:p>
    <w:p w14:paraId="533E562D" w14:textId="77777777" w:rsidR="004E2F52" w:rsidRPr="00E23D45" w:rsidRDefault="004E2F52" w:rsidP="004E2F52">
      <w:pPr>
        <w:pStyle w:val="MLOdsek"/>
        <w:numPr>
          <w:ilvl w:val="1"/>
          <w:numId w:val="0"/>
        </w:numPr>
        <w:tabs>
          <w:tab w:val="num" w:pos="1021"/>
        </w:tabs>
        <w:ind w:left="737"/>
      </w:pPr>
    </w:p>
    <w:p w14:paraId="197CE195" w14:textId="52AA5312" w:rsidR="004E2F52" w:rsidRPr="00E23D45" w:rsidRDefault="004E2F52" w:rsidP="004E2F52">
      <w:r w:rsidRPr="687C3EA3">
        <w:rPr>
          <w:b/>
          <w:bCs/>
        </w:rPr>
        <w:t>Vada úrovne B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 xml:space="preserve">Prílohe č. 1 </w:t>
      </w:r>
      <w:r>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66E6C474" w14:textId="77777777" w:rsidR="004E2F52" w:rsidRPr="00E23D45" w:rsidRDefault="004E2F52" w:rsidP="004E2F52"/>
    <w:p w14:paraId="3E0B803D" w14:textId="66DDDDA5" w:rsidR="004E2F52" w:rsidRPr="00E23D45" w:rsidRDefault="004E2F52" w:rsidP="004E2F52">
      <w:r w:rsidRPr="687C3EA3">
        <w:rPr>
          <w:b/>
          <w:bCs/>
        </w:rPr>
        <w:t>Vada úrovne C (3):</w:t>
      </w:r>
      <w:r>
        <w:t xml:space="preserve"> je </w:t>
      </w:r>
      <w:r w:rsidRPr="687C3EA3">
        <w:rPr>
          <w:u w:val="single"/>
        </w:rPr>
        <w:t>bežná vada, bežná porucha</w:t>
      </w:r>
      <w:r>
        <w:t>, ktorá nie je Vadou úrovne A (1) ani Vadou úrovne B (2),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5A4385CA" w14:textId="77777777" w:rsidR="004E2F52" w:rsidRPr="00E23D45" w:rsidRDefault="004E2F52" w:rsidP="004E2F52">
      <w:pPr>
        <w:spacing w:after="0" w:line="276" w:lineRule="auto"/>
        <w:rPr>
          <w:rFonts w:cstheme="minorBidi"/>
          <w:b/>
          <w:bCs/>
        </w:rPr>
      </w:pPr>
    </w:p>
    <w:p w14:paraId="6B708A38" w14:textId="77777777" w:rsidR="004E2F52" w:rsidRPr="00E23D45" w:rsidRDefault="004E2F52" w:rsidP="004E2F52">
      <w:pPr>
        <w:spacing w:after="0" w:line="276" w:lineRule="auto"/>
        <w:rPr>
          <w:rFonts w:cstheme="minorBidi"/>
          <w:b/>
          <w:bCs/>
        </w:rPr>
      </w:pPr>
    </w:p>
    <w:p w14:paraId="57737F80"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Lehoty na odstránenie Vád počas záručnej doby</w:t>
      </w:r>
    </w:p>
    <w:p w14:paraId="04EF46C4" w14:textId="77777777" w:rsidR="004E2F52" w:rsidRPr="00E23D45" w:rsidRDefault="004E2F52" w:rsidP="004E2F52">
      <w:pPr>
        <w:spacing w:after="200" w:line="276" w:lineRule="auto"/>
        <w:ind w:left="567"/>
        <w:rPr>
          <w:rFonts w:cstheme="minorBidi"/>
        </w:rPr>
      </w:pPr>
      <w:r w:rsidRPr="687C3EA3">
        <w:rPr>
          <w:rFonts w:cstheme="minorBidi"/>
        </w:rPr>
        <w:t>Lehoty na odstránenie Vád začínajú plynúť okamihom nahlásenia Vady Objednávateľom a  rozdeľujú sa nasledovne:</w:t>
      </w:r>
    </w:p>
    <w:p w14:paraId="6A7A8AF1"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7A313329"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 Vady,</w:t>
      </w:r>
    </w:p>
    <w:p w14:paraId="4C84B683"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1A5A9AEE" w14:textId="77777777" w:rsidR="004E2F52" w:rsidRPr="00E23D45" w:rsidRDefault="004E2F52" w:rsidP="004E2F52">
      <w:pPr>
        <w:spacing w:after="200" w:line="276" w:lineRule="auto"/>
        <w:rPr>
          <w:rFonts w:cstheme="minorBidi"/>
          <w:b/>
          <w:bCs/>
        </w:rPr>
      </w:pPr>
    </w:p>
    <w:p w14:paraId="20F6600C" w14:textId="77777777" w:rsidR="004E2F52" w:rsidRPr="00E23D45" w:rsidRDefault="004E2F52" w:rsidP="004E2F5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26CF800E"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náhradného riešenia </w:t>
      </w:r>
      <w:r w:rsidRPr="687C3EA3">
        <w:rPr>
          <w:rFonts w:cstheme="minorBidi"/>
        </w:rPr>
        <w:t>Vady</w:t>
      </w:r>
      <w:r w:rsidRPr="687C3EA3">
        <w:rPr>
          <w:rFonts w:cstheme="minorBidi"/>
          <w:b/>
          <w:bCs/>
        </w:rPr>
        <w:t xml:space="preserve"> </w:t>
      </w:r>
      <w:r w:rsidRPr="687C3EA3">
        <w:rPr>
          <w:rFonts w:cstheme="minorBidi"/>
        </w:rPr>
        <w:t xml:space="preserve">je čas, do ktorého je Zhotoviteľ povinný zabezpečiť, resp. uplatniť náhradné riešenie do Systému Objednávateľa alebo Objednávateľ vykonať procesné opatrenia navrhnuté Zhotoviteľom. 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  </w:t>
      </w:r>
    </w:p>
    <w:p w14:paraId="01706ECF"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Vady je čas, do ktorého je Zhotoviteľ povinný zabezpečiť, resp. uplatniť trvalé odstránenie Vady Systému alebo jeho časti tak, aby Systém Objednávateľa, resp. funkčnosť jeho jednotlivých častí, bol plne obnovený.</w:t>
      </w:r>
    </w:p>
    <w:p w14:paraId="5157A6E2" w14:textId="77777777" w:rsidR="004E2F52" w:rsidRPr="00E23D45" w:rsidRDefault="004E2F52" w:rsidP="004E2F5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2AAA01F9" w14:textId="77777777" w:rsidR="004E2F52" w:rsidRPr="00E23D45" w:rsidRDefault="004E2F52" w:rsidP="004E2F52">
      <w:pPr>
        <w:spacing w:after="200" w:line="276" w:lineRule="auto"/>
        <w:ind w:left="-142"/>
        <w:jc w:val="center"/>
        <w:rPr>
          <w:rFonts w:cstheme="minorBidi"/>
          <w:b/>
          <w:bCs/>
        </w:rPr>
      </w:pPr>
    </w:p>
    <w:p w14:paraId="571A728A" w14:textId="77777777" w:rsidR="004E2F52" w:rsidRPr="00E23D45" w:rsidRDefault="004E2F52" w:rsidP="004E2F52">
      <w:pPr>
        <w:spacing w:after="200" w:line="276" w:lineRule="auto"/>
        <w:ind w:left="-142"/>
        <w:jc w:val="center"/>
        <w:rPr>
          <w:rFonts w:cstheme="minorBidi"/>
        </w:rPr>
      </w:pPr>
      <w:r w:rsidRPr="687C3EA3">
        <w:rPr>
          <w:rFonts w:cstheme="minorBidi"/>
          <w:b/>
          <w:bCs/>
        </w:rPr>
        <w:t>Lehoty na odstránenie Vád 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18"/>
        <w:gridCol w:w="1882"/>
        <w:gridCol w:w="1991"/>
        <w:gridCol w:w="2045"/>
      </w:tblGrid>
      <w:tr w:rsidR="004E2F52" w:rsidRPr="00E23D45" w14:paraId="674B8126" w14:textId="77777777" w:rsidTr="00F63FCE">
        <w:trPr>
          <w:jc w:val="center"/>
        </w:trPr>
        <w:tc>
          <w:tcPr>
            <w:tcW w:w="19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A9041B" w14:textId="77777777" w:rsidR="004E2F52" w:rsidRPr="00E23D45" w:rsidRDefault="004E2F52" w:rsidP="00787214">
            <w:pPr>
              <w:spacing w:after="200" w:line="276" w:lineRule="auto"/>
              <w:jc w:val="left"/>
              <w:rPr>
                <w:rFonts w:cstheme="minorBidi"/>
                <w:b/>
                <w:bCs/>
              </w:rPr>
            </w:pPr>
            <w:r w:rsidRPr="687C3EA3">
              <w:rPr>
                <w:rFonts w:cstheme="minorBidi"/>
                <w:b/>
                <w:bCs/>
              </w:rPr>
              <w:t>Úroveň Vady</w:t>
            </w:r>
          </w:p>
        </w:tc>
        <w:tc>
          <w:tcPr>
            <w:tcW w:w="18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B0F4FD4" w14:textId="77777777" w:rsidR="004E2F52" w:rsidRPr="00E23D45" w:rsidRDefault="004E2F52" w:rsidP="00787214">
            <w:pPr>
              <w:spacing w:after="200" w:line="276" w:lineRule="auto"/>
              <w:jc w:val="left"/>
              <w:rPr>
                <w:rFonts w:cstheme="minorBidi"/>
                <w:b/>
                <w:bCs/>
              </w:rPr>
            </w:pPr>
            <w:r w:rsidRPr="687C3EA3">
              <w:rPr>
                <w:rFonts w:cstheme="minorBidi"/>
                <w:b/>
                <w:bCs/>
              </w:rPr>
              <w:t>Lehota reagovania na nahlásenú Vadu</w:t>
            </w:r>
          </w:p>
        </w:tc>
        <w:tc>
          <w:tcPr>
            <w:tcW w:w="199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57677EB" w14:textId="77777777" w:rsidR="004E2F52" w:rsidRPr="00E23D45" w:rsidRDefault="004E2F52" w:rsidP="00787214">
            <w:pPr>
              <w:spacing w:after="200" w:line="276" w:lineRule="auto"/>
              <w:jc w:val="left"/>
              <w:rPr>
                <w:rFonts w:cstheme="minorBidi"/>
                <w:b/>
                <w:bCs/>
              </w:rPr>
            </w:pPr>
            <w:r w:rsidRPr="687C3EA3">
              <w:rPr>
                <w:rFonts w:cstheme="minorBidi"/>
                <w:b/>
                <w:bCs/>
              </w:rPr>
              <w:t>Lehota náhradného riešenia Vady</w:t>
            </w:r>
          </w:p>
        </w:tc>
        <w:tc>
          <w:tcPr>
            <w:tcW w:w="204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E34E9B" w14:textId="77777777" w:rsidR="004E2F52" w:rsidRPr="00E23D45" w:rsidRDefault="004E2F52" w:rsidP="00787214">
            <w:pPr>
              <w:spacing w:after="200" w:line="276" w:lineRule="auto"/>
              <w:ind w:left="22"/>
              <w:jc w:val="left"/>
              <w:rPr>
                <w:rFonts w:cstheme="minorBidi"/>
                <w:b/>
                <w:bCs/>
              </w:rPr>
            </w:pPr>
            <w:r w:rsidRPr="687C3EA3">
              <w:rPr>
                <w:rFonts w:cstheme="minorBidi"/>
                <w:b/>
                <w:bCs/>
              </w:rPr>
              <w:t>Lehota trvalého vyriešenia Vady</w:t>
            </w:r>
          </w:p>
        </w:tc>
      </w:tr>
      <w:tr w:rsidR="00F63FCE" w:rsidRPr="00E23D45" w14:paraId="0BD90D34"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6A67DEC"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A (1)</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39AEE2" w14:textId="544BFC96" w:rsidR="00F63FCE" w:rsidRPr="00E23D45" w:rsidRDefault="00F63FCE" w:rsidP="00F63FCE">
            <w:pPr>
              <w:spacing w:after="200" w:line="276" w:lineRule="auto"/>
              <w:jc w:val="center"/>
              <w:rPr>
                <w:rFonts w:cstheme="minorBidi"/>
              </w:rPr>
            </w:pPr>
            <w:r w:rsidRPr="00B447FF">
              <w:rPr>
                <w:color w:val="000000"/>
              </w:rPr>
              <w:t xml:space="preserve">do </w:t>
            </w:r>
            <w:r>
              <w:t>4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F7005F" w14:textId="0412F7EC" w:rsidR="00F63FCE" w:rsidRPr="00E23D45" w:rsidRDefault="00F63FCE" w:rsidP="00F63FCE">
            <w:pPr>
              <w:spacing w:after="200" w:line="276" w:lineRule="auto"/>
              <w:jc w:val="center"/>
              <w:rPr>
                <w:rFonts w:cstheme="minorBidi"/>
                <w:i/>
                <w:iCs/>
              </w:rPr>
            </w:pPr>
            <w:r w:rsidRPr="00B447FF">
              <w:rPr>
                <w:i/>
              </w:rPr>
              <w:t>Z titulu definície Incidentu úrovne A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D62869" w14:textId="1B66EFBE" w:rsidR="00F63FCE" w:rsidRPr="00E23D45" w:rsidRDefault="00F63FCE" w:rsidP="00F63FCE">
            <w:pPr>
              <w:spacing w:after="200" w:line="276" w:lineRule="auto"/>
              <w:ind w:left="22"/>
              <w:jc w:val="center"/>
              <w:rPr>
                <w:rFonts w:cstheme="minorBidi"/>
              </w:rPr>
            </w:pPr>
            <w:r w:rsidRPr="00B447FF">
              <w:rPr>
                <w:color w:val="000000"/>
              </w:rPr>
              <w:t xml:space="preserve">do </w:t>
            </w:r>
            <w:r>
              <w:t>24</w:t>
            </w:r>
            <w:r w:rsidRPr="00B447FF">
              <w:t xml:space="preserve"> hodín</w:t>
            </w:r>
          </w:p>
        </w:tc>
      </w:tr>
      <w:tr w:rsidR="00F63FCE" w:rsidRPr="00E23D45" w14:paraId="4B2F3C42"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C3B3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B (2)</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D77C3A" w14:textId="687FE791"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4</w:t>
            </w:r>
            <w:r w:rsidRPr="00B447FF">
              <w:t xml:space="preserve">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C5841A" w14:textId="6F4E9234" w:rsidR="00F63FCE" w:rsidRPr="00E23D45" w:rsidRDefault="00F63FCE" w:rsidP="00F63FCE">
            <w:pPr>
              <w:spacing w:after="200" w:line="276" w:lineRule="auto"/>
              <w:jc w:val="center"/>
              <w:rPr>
                <w:rFonts w:cstheme="minorBidi"/>
              </w:rPr>
            </w:pPr>
            <w:r w:rsidRPr="00B447FF">
              <w:rPr>
                <w:color w:val="000000"/>
              </w:rPr>
              <w:t xml:space="preserve">do </w:t>
            </w:r>
            <w:r w:rsidRPr="00B447FF">
              <w:t>24 hodín</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869BAC7" w14:textId="5AD09BC2" w:rsidR="00F63FCE" w:rsidRPr="00E23D45" w:rsidRDefault="00F63FCE" w:rsidP="00F63FCE">
            <w:pPr>
              <w:spacing w:after="200" w:line="276" w:lineRule="auto"/>
              <w:ind w:left="22"/>
              <w:jc w:val="center"/>
              <w:rPr>
                <w:rFonts w:cstheme="minorBidi"/>
              </w:rPr>
            </w:pPr>
            <w:r w:rsidRPr="00B447FF">
              <w:rPr>
                <w:color w:val="000000"/>
              </w:rPr>
              <w:t xml:space="preserve">do </w:t>
            </w:r>
            <w:r>
              <w:t>36</w:t>
            </w:r>
            <w:r w:rsidRPr="00B447FF">
              <w:t xml:space="preserve"> hodín</w:t>
            </w:r>
          </w:p>
        </w:tc>
      </w:tr>
      <w:tr w:rsidR="00F63FCE" w:rsidRPr="00E23D45" w14:paraId="74DBC9B0"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27934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C (3)</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49184D" w14:textId="2BA2156A"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12</w:t>
            </w:r>
            <w:r w:rsidRPr="00B447FF">
              <w:t xml:space="preserve"> hodín</w:t>
            </w:r>
            <w:r w:rsidRPr="00B447FF">
              <w:rPr>
                <w:color w:val="000000"/>
              </w:rPr>
              <w:t xml:space="preserve"> </w:t>
            </w:r>
            <w:r w:rsidRPr="00B447FF">
              <w:t>pracovného času*</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362D32" w14:textId="4AA9C561" w:rsidR="00F63FCE" w:rsidRPr="00E23D45" w:rsidRDefault="00F63FCE" w:rsidP="00F63FCE">
            <w:pPr>
              <w:spacing w:after="200" w:line="276" w:lineRule="auto"/>
              <w:jc w:val="center"/>
              <w:rPr>
                <w:rFonts w:cstheme="minorBidi"/>
                <w:i/>
                <w:iCs/>
              </w:rPr>
            </w:pPr>
            <w:r w:rsidRPr="00B447FF">
              <w:rPr>
                <w:i/>
              </w:rPr>
              <w:t>Z titulu definície Incidentu úrovne C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370AE4E" w14:textId="7848B437" w:rsidR="00F63FCE" w:rsidRPr="00E23D45" w:rsidRDefault="00F63FCE" w:rsidP="00F63FCE">
            <w:pPr>
              <w:spacing w:after="200" w:line="276" w:lineRule="auto"/>
              <w:ind w:left="22"/>
              <w:jc w:val="center"/>
              <w:rPr>
                <w:rFonts w:cstheme="minorBidi"/>
              </w:rPr>
            </w:pPr>
            <w:r w:rsidRPr="00B447FF">
              <w:rPr>
                <w:color w:val="000000"/>
              </w:rPr>
              <w:t xml:space="preserve">do </w:t>
            </w:r>
            <w:r>
              <w:rPr>
                <w:color w:val="000000"/>
              </w:rPr>
              <w:t>48</w:t>
            </w:r>
            <w:r w:rsidRPr="00B447FF">
              <w:t xml:space="preserve"> hodín</w:t>
            </w:r>
            <w:r w:rsidRPr="00B447FF">
              <w:rPr>
                <w:color w:val="000000"/>
              </w:rPr>
              <w:t xml:space="preserve"> </w:t>
            </w:r>
            <w:r w:rsidRPr="00B447FF">
              <w:t>pracovného času*</w:t>
            </w:r>
          </w:p>
        </w:tc>
      </w:tr>
    </w:tbl>
    <w:p w14:paraId="2ED55F99" w14:textId="77777777" w:rsidR="004E2F52" w:rsidRPr="00E23D45" w:rsidRDefault="004E2F52" w:rsidP="004E2F52">
      <w:pPr>
        <w:spacing w:after="200" w:line="276" w:lineRule="auto"/>
        <w:rPr>
          <w:rFonts w:eastAsiaTheme="minorEastAsia" w:cstheme="minorBidi"/>
        </w:rPr>
      </w:pPr>
      <w:r w:rsidRPr="687C3EA3">
        <w:rPr>
          <w:rFonts w:cstheme="minorBidi"/>
          <w:color w:val="000000" w:themeColor="text1"/>
        </w:rPr>
        <w:t> </w:t>
      </w:r>
    </w:p>
    <w:p w14:paraId="4AC13165" w14:textId="77777777" w:rsidR="004E2F52" w:rsidRPr="00E23D45" w:rsidRDefault="004E2F52" w:rsidP="004E2F52">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pracovným časom sa na účely tejto Zmluvy sa rozumie doba vymedzená počas pracovných dní v čase od 8:00 do 17:00 hod. </w:t>
      </w:r>
    </w:p>
    <w:p w14:paraId="7090CE19" w14:textId="77777777" w:rsidR="004E2F52" w:rsidRPr="00E23D45" w:rsidRDefault="004E2F52" w:rsidP="004E2F52">
      <w:pPr>
        <w:spacing w:after="200" w:line="276" w:lineRule="auto"/>
        <w:ind w:left="708"/>
        <w:rPr>
          <w:rFonts w:cstheme="minorBidi"/>
        </w:rPr>
      </w:pPr>
      <w:r w:rsidRPr="687C3EA3">
        <w:rPr>
          <w:rFonts w:eastAsiaTheme="minorEastAsia" w:cstheme="minorBidi"/>
          <w:b/>
          <w:bCs/>
        </w:rPr>
        <w:t>Pre vylúčenie akýchkoľvek pochybností Zmluvné strany berú na vedomie, že počítanie lehôt na odstraňovanie Vád v rámci pracovného času sa uplatňuje výlučne pri Vadách úrovne C. Lehoty na odstraňovanie Vád úrovne A a Vád úrovne B plynú bez ohľadu na pracovný čas bez prerušenia (nonstop v režime 24/7).</w:t>
      </w:r>
    </w:p>
    <w:p w14:paraId="01E02F28" w14:textId="1B71C1D2" w:rsidR="004E2F52" w:rsidRDefault="004E2F52" w:rsidP="2A4006BB">
      <w:pPr>
        <w:rPr>
          <w:rFonts w:ascii="Calibri" w:hAnsi="Calibri"/>
          <w:b/>
          <w:bCs/>
          <w:sz w:val="24"/>
          <w:szCs w:val="24"/>
          <w:lang w:eastAsia="en-US"/>
        </w:rPr>
      </w:pPr>
    </w:p>
    <w:p w14:paraId="7625587F" w14:textId="2035744E" w:rsidR="00A2558D" w:rsidRDefault="00A2558D" w:rsidP="2A4006BB">
      <w:pPr>
        <w:rPr>
          <w:rFonts w:ascii="Calibri" w:hAnsi="Calibri"/>
          <w:b/>
          <w:bCs/>
          <w:sz w:val="24"/>
          <w:szCs w:val="24"/>
          <w:lang w:eastAsia="en-US"/>
        </w:rPr>
      </w:pPr>
    </w:p>
    <w:p w14:paraId="0458EC01" w14:textId="0E905DAD" w:rsidR="009A2D6F" w:rsidRPr="00DB29BB" w:rsidRDefault="00A2558D" w:rsidP="009A2D6F">
      <w:pPr>
        <w:pStyle w:val="MLOdsek"/>
        <w:numPr>
          <w:ilvl w:val="0"/>
          <w:numId w:val="0"/>
        </w:numPr>
        <w:ind w:left="737" w:hanging="737"/>
        <w:jc w:val="left"/>
        <w:rPr>
          <w:b/>
          <w:bCs/>
        </w:rPr>
      </w:pPr>
      <w:r>
        <w:rPr>
          <w:rFonts w:eastAsiaTheme="minorEastAsia"/>
          <w:b/>
          <w:bCs/>
        </w:rPr>
        <w:lastRenderedPageBreak/>
        <w:t>Príloha č</w:t>
      </w:r>
      <w:r w:rsidRPr="009F621B">
        <w:rPr>
          <w:b/>
          <w:bCs/>
        </w:rPr>
        <w:t xml:space="preserve">. </w:t>
      </w:r>
      <w:r>
        <w:rPr>
          <w:b/>
          <w:bCs/>
        </w:rPr>
        <w:t>9:</w:t>
      </w:r>
      <w:r>
        <w:rPr>
          <w:b/>
          <w:bCs/>
        </w:rPr>
        <w:tab/>
      </w:r>
      <w:r w:rsidRPr="009F621B">
        <w:rPr>
          <w:b/>
          <w:bCs/>
        </w:rPr>
        <w:t>Popis In</w:t>
      </w:r>
      <w:r w:rsidR="002B4FD0">
        <w:rPr>
          <w:b/>
          <w:bCs/>
        </w:rPr>
        <w:t>tegrované</w:t>
      </w:r>
      <w:r w:rsidRPr="009F621B">
        <w:rPr>
          <w:b/>
          <w:bCs/>
        </w:rPr>
        <w:t>ho systému úradov verejného zdravotníctva</w:t>
      </w:r>
      <w:r w:rsidR="009A2D6F">
        <w:rPr>
          <w:b/>
          <w:bCs/>
        </w:rPr>
        <w:t xml:space="preserve"> </w:t>
      </w:r>
      <w:r w:rsidR="009A2D6F" w:rsidRPr="00DB29BB">
        <w:rPr>
          <w:b/>
          <w:bCs/>
        </w:rPr>
        <w:t>(IS ÚVZ)</w:t>
      </w:r>
    </w:p>
    <w:p w14:paraId="60CB70BA" w14:textId="62629B3B" w:rsidR="00A2558D" w:rsidRPr="009F621B" w:rsidRDefault="00A2558D" w:rsidP="00A2558D">
      <w:pPr>
        <w:pStyle w:val="MLOdsek"/>
        <w:numPr>
          <w:ilvl w:val="0"/>
          <w:numId w:val="0"/>
        </w:numPr>
        <w:rPr>
          <w:b/>
          <w:bCs/>
        </w:rPr>
      </w:pPr>
    </w:p>
    <w:p w14:paraId="3734868E" w14:textId="77777777" w:rsidR="00A2558D" w:rsidRPr="00DB29BB" w:rsidRDefault="00A2558D" w:rsidP="00A2558D">
      <w:pPr>
        <w:pStyle w:val="StyleArialBoldBefore42ptAfter18pt"/>
        <w:rPr>
          <w:rFonts w:asciiTheme="minorHAnsi" w:hAnsiTheme="minorHAnsi" w:cstheme="minorHAnsi"/>
          <w:sz w:val="22"/>
          <w:szCs w:val="22"/>
        </w:rPr>
      </w:pPr>
      <w:bookmarkStart w:id="57" w:name="_Toc222802773"/>
      <w:r w:rsidRPr="00DB29BB">
        <w:rPr>
          <w:rFonts w:asciiTheme="minorHAnsi" w:hAnsiTheme="minorHAnsi" w:cstheme="minorHAnsi"/>
          <w:sz w:val="22"/>
          <w:szCs w:val="22"/>
        </w:rPr>
        <w:t>Obsah</w:t>
      </w:r>
      <w:bookmarkEnd w:id="57"/>
    </w:p>
    <w:p w14:paraId="751AC48F" w14:textId="77777777" w:rsidR="00A2558D" w:rsidRPr="00DB29BB" w:rsidRDefault="00A2558D" w:rsidP="00A2558D">
      <w:pPr>
        <w:pStyle w:val="Obsah1"/>
        <w:rPr>
          <w:rFonts w:eastAsiaTheme="minorEastAsia" w:cstheme="minorHAnsi"/>
          <w:smallCaps/>
          <w:noProof/>
        </w:rPr>
      </w:pPr>
      <w:r w:rsidRPr="00DB29BB">
        <w:rPr>
          <w:rFonts w:cstheme="minorHAnsi"/>
          <w:smallCaps/>
        </w:rPr>
        <w:fldChar w:fldCharType="begin"/>
      </w:r>
      <w:r w:rsidRPr="00DB29BB">
        <w:rPr>
          <w:rFonts w:cstheme="minorHAnsi"/>
        </w:rPr>
        <w:instrText xml:space="preserve"> TOC \o "1-4" \h \z \u </w:instrText>
      </w:r>
      <w:r w:rsidRPr="00DB29BB">
        <w:rPr>
          <w:rFonts w:cstheme="minorHAnsi"/>
          <w:smallCaps/>
        </w:rPr>
        <w:fldChar w:fldCharType="separate"/>
      </w:r>
      <w:hyperlink w:anchor="_Toc116891498" w:history="1">
        <w:r w:rsidRPr="00DB29BB">
          <w:rPr>
            <w:rStyle w:val="Hypertextovprepojenie"/>
            <w:rFonts w:eastAsiaTheme="majorEastAsia" w:cstheme="minorHAnsi"/>
            <w:noProof/>
            <w:lang w:bidi="ar-MA"/>
          </w:rPr>
          <w:t>1.</w:t>
        </w:r>
        <w:r w:rsidRPr="00DB29BB">
          <w:rPr>
            <w:rFonts w:eastAsiaTheme="minorEastAsia" w:cstheme="minorHAnsi"/>
            <w:noProof/>
          </w:rPr>
          <w:tab/>
        </w:r>
        <w:r w:rsidRPr="00DB29BB">
          <w:rPr>
            <w:rStyle w:val="Hypertextovprepojenie"/>
            <w:rFonts w:eastAsiaTheme="majorEastAsia" w:cstheme="minorHAnsi"/>
            <w:noProof/>
            <w:lang w:bidi="ar-MA"/>
          </w:rPr>
          <w:t>Úvod</w:t>
        </w:r>
        <w:r w:rsidRPr="00DB29BB">
          <w:rPr>
            <w:rFonts w:cstheme="minorHAnsi"/>
            <w:noProof/>
            <w:webHidden/>
          </w:rPr>
          <w:tab/>
        </w:r>
        <w:r w:rsidRPr="00DB29BB">
          <w:rPr>
            <w:rFonts w:cstheme="minorHAnsi"/>
            <w:noProof/>
            <w:webHidden/>
          </w:rPr>
          <w:fldChar w:fldCharType="begin"/>
        </w:r>
        <w:r w:rsidRPr="00DB29BB">
          <w:rPr>
            <w:rFonts w:cstheme="minorHAnsi"/>
            <w:noProof/>
            <w:webHidden/>
          </w:rPr>
          <w:instrText xml:space="preserve"> PAGEREF _Toc116891498 \h </w:instrText>
        </w:r>
        <w:r w:rsidRPr="00DB29BB">
          <w:rPr>
            <w:rFonts w:cstheme="minorHAnsi"/>
            <w:noProof/>
            <w:webHidden/>
          </w:rPr>
        </w:r>
        <w:r w:rsidRPr="00DB29BB">
          <w:rPr>
            <w:rFonts w:cstheme="minorHAnsi"/>
            <w:noProof/>
            <w:webHidden/>
          </w:rPr>
          <w:fldChar w:fldCharType="separate"/>
        </w:r>
        <w:r w:rsidRPr="00DB29BB">
          <w:rPr>
            <w:rFonts w:cstheme="minorHAnsi"/>
            <w:noProof/>
            <w:webHidden/>
          </w:rPr>
          <w:t>6</w:t>
        </w:r>
        <w:r w:rsidRPr="00DB29BB">
          <w:rPr>
            <w:rFonts w:cstheme="minorHAnsi"/>
            <w:noProof/>
            <w:webHidden/>
          </w:rPr>
          <w:fldChar w:fldCharType="end"/>
        </w:r>
      </w:hyperlink>
    </w:p>
    <w:p w14:paraId="1EF38D06"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499" w:history="1">
        <w:r w:rsidR="00A2558D" w:rsidRPr="00DB29BB">
          <w:rPr>
            <w:rStyle w:val="Hypertextovprepojenie"/>
            <w:rFonts w:eastAsiaTheme="majorEastAsia" w:cstheme="minorHAnsi"/>
            <w:noProof/>
            <w:lang w:bidi="ar-MA"/>
          </w:rPr>
          <w:t>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Prostredia a lokality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_Toc116891499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7</w:t>
        </w:r>
        <w:r w:rsidR="00A2558D" w:rsidRPr="00DB29BB">
          <w:rPr>
            <w:rFonts w:cstheme="minorHAnsi"/>
            <w:noProof/>
            <w:webHidden/>
          </w:rPr>
          <w:fldChar w:fldCharType="end"/>
        </w:r>
      </w:hyperlink>
    </w:p>
    <w:p w14:paraId="0075E864" w14:textId="77777777" w:rsidR="00A2558D" w:rsidRPr="00DB29BB" w:rsidRDefault="00000000" w:rsidP="00A2558D">
      <w:pPr>
        <w:pStyle w:val="Obsah1"/>
        <w:rPr>
          <w:rFonts w:eastAsiaTheme="minorEastAsia" w:cstheme="minorHAnsi"/>
          <w:smallCaps/>
          <w:noProof/>
        </w:rPr>
      </w:pPr>
      <w:hyperlink w:anchor="_Toc116891500" w:history="1">
        <w:r w:rsidR="00A2558D" w:rsidRPr="00DB29BB">
          <w:rPr>
            <w:rStyle w:val="Hypertextovprepojenie"/>
            <w:rFonts w:eastAsiaTheme="majorEastAsia" w:cstheme="minorHAnsi"/>
            <w:noProof/>
            <w:lang w:bidi="ar-MA"/>
          </w:rPr>
          <w:t>2.</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Biznis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4660E333"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1" w:history="1">
        <w:r w:rsidR="00A2558D" w:rsidRPr="00DB29BB">
          <w:rPr>
            <w:rStyle w:val="Hypertextovprepojenie"/>
            <w:rFonts w:eastAsiaTheme="majorEastAsia" w:cstheme="minorHAnsi"/>
            <w:noProof/>
            <w:lang w:bidi="ar-MA"/>
          </w:rPr>
          <w:t>2.1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0DF8EF1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2" w:history="1">
        <w:r w:rsidR="00A2558D" w:rsidRPr="00DB29BB">
          <w:rPr>
            <w:rStyle w:val="Hypertextovprepojenie"/>
            <w:rFonts w:eastAsiaTheme="majorEastAsia" w:cstheme="minorHAnsi"/>
            <w:noProof/>
            <w:lang w:bidi="ar-MA"/>
          </w:rPr>
          <w:t>2.1.1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21F87F2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3" w:history="1">
        <w:r w:rsidR="00A2558D" w:rsidRPr="00DB29BB">
          <w:rPr>
            <w:rStyle w:val="Hypertextovprepojenie"/>
            <w:rFonts w:eastAsiaTheme="majorEastAsia" w:cstheme="minorHAnsi"/>
            <w:noProof/>
            <w:lang w:bidi="ar-MA"/>
          </w:rPr>
          <w:t>2.1.2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Webové sídlo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5532A71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4" w:history="1">
        <w:r w:rsidR="00A2558D" w:rsidRPr="00DB29BB">
          <w:rPr>
            <w:rStyle w:val="Hypertextovprepojenie"/>
            <w:rFonts w:eastAsiaTheme="majorEastAsia" w:cstheme="minorHAnsi"/>
            <w:noProof/>
            <w:lang w:bidi="ar-MA"/>
          </w:rPr>
          <w:t>2.1.3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Komunikácia s verejnosťou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13406EA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5" w:history="1">
        <w:r w:rsidR="00A2558D" w:rsidRPr="00DB29BB">
          <w:rPr>
            <w:rStyle w:val="Hypertextovprepojenie"/>
            <w:rFonts w:eastAsiaTheme="majorEastAsia" w:cstheme="minorHAnsi"/>
            <w:noProof/>
            <w:lang w:bidi="ar-MA"/>
          </w:rPr>
          <w:t>2.1.4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dát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29E2B67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6" w:history="1">
        <w:r w:rsidR="00A2558D" w:rsidRPr="00DB29BB">
          <w:rPr>
            <w:rStyle w:val="Hypertextovprepojenie"/>
            <w:rFonts w:eastAsiaTheme="majorEastAsia" w:cstheme="minorHAnsi"/>
            <w:noProof/>
            <w:lang w:bidi="ar-MA"/>
          </w:rPr>
          <w:t>2.2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Aplikačné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797EE85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7" w:history="1">
        <w:r w:rsidR="00A2558D" w:rsidRPr="00DB29BB">
          <w:rPr>
            <w:rStyle w:val="Hypertextovprepojenie"/>
            <w:rFonts w:eastAsiaTheme="majorEastAsia" w:cstheme="minorHAnsi"/>
            <w:noProof/>
            <w:lang w:bidi="ar-MA"/>
          </w:rPr>
          <w:t>2.2.1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14A44E2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8" w:history="1">
        <w:r w:rsidR="00A2558D" w:rsidRPr="00DB29BB">
          <w:rPr>
            <w:rStyle w:val="Hypertextovprepojenie"/>
            <w:rFonts w:eastAsiaTheme="majorEastAsia" w:cstheme="minorHAnsi"/>
            <w:noProof/>
            <w:lang w:bidi="ar-MA"/>
          </w:rPr>
          <w:t>2.2.2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Agendové moduly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7E566A5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9" w:history="1">
        <w:r w:rsidR="00A2558D" w:rsidRPr="00DB29BB">
          <w:rPr>
            <w:rStyle w:val="Hypertextovprepojenie"/>
            <w:rFonts w:eastAsiaTheme="majorEastAsia" w:cstheme="minorHAnsi"/>
            <w:noProof/>
            <w:lang w:bidi="ar-MA"/>
          </w:rPr>
          <w:t>2.2.3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543B168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0" w:history="1">
        <w:r w:rsidR="00A2558D" w:rsidRPr="00DB29BB">
          <w:rPr>
            <w:rStyle w:val="Hypertextovprepojenie"/>
            <w:rFonts w:eastAsiaTheme="majorEastAsia" w:cstheme="minorHAnsi"/>
            <w:noProof/>
            <w:lang w:bidi="ar-MA"/>
          </w:rPr>
          <w:t>2.2.4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79DB06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1" w:history="1">
        <w:r w:rsidR="00A2558D" w:rsidRPr="00DB29BB">
          <w:rPr>
            <w:rStyle w:val="Hypertextovprepojenie"/>
            <w:rFonts w:eastAsiaTheme="majorEastAsia" w:cstheme="minorHAnsi"/>
            <w:noProof/>
            <w:lang w:bidi="ar-MA"/>
          </w:rPr>
          <w:t>2.2.5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Prevádzky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629A88C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2" w:history="1">
        <w:r w:rsidR="00A2558D" w:rsidRPr="00DB29BB">
          <w:rPr>
            <w:rStyle w:val="Hypertextovprepojenie"/>
            <w:rFonts w:eastAsiaTheme="majorEastAsia" w:cstheme="minorHAnsi"/>
            <w:noProof/>
            <w:lang w:bidi="ar-MA"/>
          </w:rPr>
          <w:t>2.2.6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5D7D69E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13" w:history="1">
        <w:r w:rsidR="00A2558D" w:rsidRPr="00DB29BB">
          <w:rPr>
            <w:rStyle w:val="Hypertextovprepojenie"/>
            <w:rFonts w:eastAsiaTheme="majorEastAsia" w:cstheme="minorHAnsi"/>
            <w:noProof/>
            <w:lang w:bidi="ar-MA"/>
          </w:rPr>
          <w:t>2.3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Podporné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2F5453D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4" w:history="1">
        <w:r w:rsidR="00A2558D" w:rsidRPr="00DB29BB">
          <w:rPr>
            <w:rStyle w:val="Hypertextovprepojenie"/>
            <w:rFonts w:eastAsiaTheme="majorEastAsia" w:cstheme="minorHAnsi"/>
            <w:noProof/>
            <w:lang w:bidi="ar-MA"/>
          </w:rPr>
          <w:t>2.3.1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Intranet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5121ADF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5" w:history="1">
        <w:r w:rsidR="00A2558D" w:rsidRPr="00DB29BB">
          <w:rPr>
            <w:rStyle w:val="Hypertextovprepojenie"/>
            <w:rFonts w:eastAsiaTheme="majorEastAsia" w:cstheme="minorHAnsi"/>
            <w:noProof/>
            <w:lang w:bidi="ar-MA"/>
          </w:rPr>
          <w:t>2.3.2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Správa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141C639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6" w:history="1">
        <w:r w:rsidR="00A2558D" w:rsidRPr="00DB29BB">
          <w:rPr>
            <w:rStyle w:val="Hypertextovprepojenie"/>
            <w:rFonts w:eastAsiaTheme="majorEastAsia" w:cstheme="minorHAnsi"/>
            <w:noProof/>
            <w:lang w:bidi="ar-MA"/>
          </w:rPr>
          <w:t>2.3.3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Zberový modul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2025061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7" w:history="1">
        <w:r w:rsidR="00A2558D" w:rsidRPr="00DB29BB">
          <w:rPr>
            <w:rStyle w:val="Hypertextovprepojenie"/>
            <w:rFonts w:eastAsiaTheme="majorEastAsia" w:cstheme="minorHAnsi"/>
            <w:noProof/>
            <w:lang w:bidi="ar-MA"/>
          </w:rPr>
          <w:t>2.3.4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16</w:t>
        </w:r>
        <w:r w:rsidR="00A2558D" w:rsidRPr="00DB29BB">
          <w:rPr>
            <w:rFonts w:cstheme="minorHAnsi"/>
            <w:noProof/>
            <w:webHidden/>
          </w:rPr>
          <w:fldChar w:fldCharType="end"/>
        </w:r>
      </w:hyperlink>
    </w:p>
    <w:p w14:paraId="4767C50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8" w:history="1">
        <w:r w:rsidR="00A2558D" w:rsidRPr="00DB29BB">
          <w:rPr>
            <w:rStyle w:val="Hypertextovprepojenie"/>
            <w:rFonts w:eastAsiaTheme="majorEastAsia" w:cstheme="minorHAnsi"/>
            <w:noProof/>
            <w:lang w:bidi="ar-MA"/>
          </w:rPr>
          <w:t>2.3.5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BI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72FF40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9" w:history="1">
        <w:r w:rsidR="00A2558D" w:rsidRPr="00DB29BB">
          <w:rPr>
            <w:rStyle w:val="Hypertextovprepojenie"/>
            <w:rFonts w:eastAsiaTheme="majorEastAsia" w:cstheme="minorHAnsi"/>
            <w:noProof/>
            <w:lang w:bidi="ar-MA"/>
          </w:rPr>
          <w:t>2.3.6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455FA0E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0" w:history="1">
        <w:r w:rsidR="00A2558D" w:rsidRPr="00DB29BB">
          <w:rPr>
            <w:rStyle w:val="Hypertextovprepojenie"/>
            <w:rFonts w:eastAsiaTheme="majorEastAsia" w:cstheme="minorHAnsi"/>
            <w:noProof/>
            <w:lang w:bidi="ar-MA"/>
          </w:rPr>
          <w:t>2.3.7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00ACA9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1" w:history="1">
        <w:r w:rsidR="00A2558D" w:rsidRPr="00DB29BB">
          <w:rPr>
            <w:rStyle w:val="Hypertextovprepojenie"/>
            <w:rFonts w:eastAsiaTheme="majorEastAsia" w:cstheme="minorHAnsi"/>
            <w:noProof/>
            <w:lang w:bidi="ar-MA"/>
          </w:rPr>
          <w:t>2.3.8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7AE1A124"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2" w:history="1">
        <w:r w:rsidR="00A2558D" w:rsidRPr="00DB29BB">
          <w:rPr>
            <w:rStyle w:val="Hypertextovprepojenie"/>
            <w:rFonts w:eastAsiaTheme="majorEastAsia" w:cstheme="minorHAnsi"/>
            <w:noProof/>
            <w:lang w:bidi="ar-MA"/>
          </w:rPr>
          <w:t>2.4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3CEFE4D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3" w:history="1">
        <w:r w:rsidR="00A2558D" w:rsidRPr="00DB29BB">
          <w:rPr>
            <w:rStyle w:val="Hypertextovprepojenie"/>
            <w:rFonts w:eastAsiaTheme="majorEastAsia" w:cstheme="minorHAnsi"/>
            <w:noProof/>
            <w:lang w:bidi="ar-MA"/>
          </w:rPr>
          <w:t>2.4.1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Analýza logov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5A2A7D0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4" w:history="1">
        <w:r w:rsidR="00A2558D" w:rsidRPr="00DB29BB">
          <w:rPr>
            <w:rStyle w:val="Hypertextovprepojenie"/>
            <w:rFonts w:eastAsiaTheme="majorEastAsia" w:cstheme="minorHAnsi"/>
            <w:noProof/>
            <w:lang w:bidi="ar-MA"/>
          </w:rPr>
          <w:t>2.4.2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Monitorovanie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2B0BFBA5" w14:textId="77777777" w:rsidR="00A2558D" w:rsidRPr="00DB29BB" w:rsidRDefault="00000000" w:rsidP="00A2558D">
      <w:pPr>
        <w:pStyle w:val="Obsah1"/>
        <w:rPr>
          <w:rFonts w:eastAsiaTheme="minorEastAsia" w:cstheme="minorHAnsi"/>
          <w:smallCaps/>
          <w:noProof/>
        </w:rPr>
      </w:pPr>
      <w:hyperlink w:anchor="_Toc116891525" w:history="1">
        <w:r w:rsidR="00A2558D" w:rsidRPr="00DB29BB">
          <w:rPr>
            <w:rStyle w:val="Hypertextovprepojenie"/>
            <w:rFonts w:eastAsiaTheme="majorEastAsia" w:cstheme="minorHAnsi"/>
            <w:noProof/>
            <w:lang w:bidi="ar-MA"/>
          </w:rPr>
          <w:t>3.</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Aplikačná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05C1AAF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6" w:history="1">
        <w:r w:rsidR="00A2558D" w:rsidRPr="00DB29BB">
          <w:rPr>
            <w:rStyle w:val="Hypertextovprepojenie"/>
            <w:rFonts w:eastAsiaTheme="majorEastAsia" w:cstheme="minorHAnsi"/>
            <w:noProof/>
            <w:lang w:bidi="ar-MA"/>
          </w:rPr>
          <w:t>3.1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71C82D7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7" w:history="1">
        <w:r w:rsidR="00A2558D" w:rsidRPr="00DB29BB">
          <w:rPr>
            <w:rStyle w:val="Hypertextovprepojenie"/>
            <w:rFonts w:eastAsiaTheme="majorEastAsia" w:cstheme="minorHAnsi"/>
            <w:noProof/>
            <w:lang w:bidi="ar-MA"/>
          </w:rPr>
          <w:t>3.1.1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Verejná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27849AA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8" w:history="1">
        <w:r w:rsidR="00A2558D" w:rsidRPr="00DB29BB">
          <w:rPr>
            <w:rStyle w:val="Hypertextovprepojenie"/>
            <w:rFonts w:eastAsiaTheme="majorEastAsia" w:cstheme="minorHAnsi"/>
            <w:noProof/>
            <w:lang w:bidi="ar-MA"/>
          </w:rPr>
          <w:t>3.1.2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Chránená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22</w:t>
        </w:r>
        <w:r w:rsidR="00A2558D" w:rsidRPr="00DB29BB">
          <w:rPr>
            <w:rFonts w:cstheme="minorHAnsi"/>
            <w:noProof/>
            <w:webHidden/>
          </w:rPr>
          <w:fldChar w:fldCharType="end"/>
        </w:r>
      </w:hyperlink>
    </w:p>
    <w:p w14:paraId="252EA9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9" w:history="1">
        <w:r w:rsidR="00A2558D" w:rsidRPr="00DB29BB">
          <w:rPr>
            <w:rStyle w:val="Hypertextovprepojenie"/>
            <w:rFonts w:eastAsiaTheme="majorEastAsia" w:cstheme="minorHAnsi"/>
            <w:noProof/>
            <w:lang w:bidi="ar-MA"/>
          </w:rPr>
          <w:t>3.1.3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24</w:t>
        </w:r>
        <w:r w:rsidR="00A2558D" w:rsidRPr="00DB29BB">
          <w:rPr>
            <w:rFonts w:cstheme="minorHAnsi"/>
            <w:noProof/>
            <w:webHidden/>
          </w:rPr>
          <w:fldChar w:fldCharType="end"/>
        </w:r>
      </w:hyperlink>
    </w:p>
    <w:p w14:paraId="0A1A24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0" w:history="1">
        <w:r w:rsidR="00A2558D" w:rsidRPr="00DB29BB">
          <w:rPr>
            <w:rStyle w:val="Hypertextovprepojenie"/>
            <w:rFonts w:eastAsiaTheme="majorEastAsia" w:cstheme="minorHAnsi"/>
            <w:noProof/>
            <w:lang w:bidi="ar-MA"/>
          </w:rPr>
          <w:t>3.1.4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27F775C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1" w:history="1">
        <w:r w:rsidR="00A2558D" w:rsidRPr="00DB29BB">
          <w:rPr>
            <w:rStyle w:val="Hypertextovprepojenie"/>
            <w:rFonts w:eastAsiaTheme="majorEastAsia" w:cstheme="minorHAnsi"/>
            <w:noProof/>
            <w:lang w:bidi="ar-MA"/>
          </w:rPr>
          <w:t>3.1.5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DevOps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5B6F2CD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2" w:history="1">
        <w:r w:rsidR="00A2558D" w:rsidRPr="00DB29BB">
          <w:rPr>
            <w:rStyle w:val="Hypertextovprepojenie"/>
            <w:rFonts w:eastAsiaTheme="majorEastAsia" w:cstheme="minorHAnsi"/>
            <w:noProof/>
            <w:lang w:bidi="ar-MA"/>
          </w:rPr>
          <w:t>3.1.6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5318E9A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3" w:history="1">
        <w:r w:rsidR="00A2558D" w:rsidRPr="00DB29BB">
          <w:rPr>
            <w:rStyle w:val="Hypertextovprepojenie"/>
            <w:rFonts w:eastAsiaTheme="majorEastAsia" w:cstheme="minorHAnsi"/>
            <w:noProof/>
            <w:lang w:bidi="ar-MA"/>
          </w:rPr>
          <w:t>3.1.7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DC7D36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4" w:history="1">
        <w:r w:rsidR="00A2558D" w:rsidRPr="00DB29BB">
          <w:rPr>
            <w:rStyle w:val="Hypertextovprepojenie"/>
            <w:rFonts w:eastAsiaTheme="majorEastAsia" w:cstheme="minorHAnsi"/>
            <w:noProof/>
            <w:lang w:bidi="ar-MA"/>
          </w:rPr>
          <w:t>3.1.8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Externé systémy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605F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5" w:history="1">
        <w:r w:rsidR="00A2558D" w:rsidRPr="00DB29BB">
          <w:rPr>
            <w:rStyle w:val="Hypertextovprepojenie"/>
            <w:rFonts w:eastAsiaTheme="majorEastAsia" w:cstheme="minorHAnsi"/>
            <w:noProof/>
            <w:lang w:bidi="ar-MA"/>
          </w:rPr>
          <w:t>3.2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agendového modulu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5D0723E9"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6" w:history="1">
        <w:r w:rsidR="00A2558D" w:rsidRPr="00DB29BB">
          <w:rPr>
            <w:rStyle w:val="Hypertextovprepojenie"/>
            <w:rFonts w:eastAsiaTheme="majorEastAsia" w:cstheme="minorHAnsi"/>
            <w:noProof/>
            <w:lang w:bidi="ar-MA"/>
          </w:rPr>
          <w:t>3.2.1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75F995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7" w:history="1">
        <w:r w:rsidR="00A2558D" w:rsidRPr="00DB29BB">
          <w:rPr>
            <w:rStyle w:val="Hypertextovprepojenie"/>
            <w:rFonts w:eastAsiaTheme="majorEastAsia" w:cstheme="minorHAnsi"/>
            <w:noProof/>
            <w:lang w:bidi="ar-MA"/>
          </w:rPr>
          <w:t>3.2.2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Ne-funkcionálna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29</w:t>
        </w:r>
        <w:r w:rsidR="00A2558D" w:rsidRPr="00DB29BB">
          <w:rPr>
            <w:rFonts w:cstheme="minorHAnsi"/>
            <w:noProof/>
            <w:webHidden/>
          </w:rPr>
          <w:fldChar w:fldCharType="end"/>
        </w:r>
      </w:hyperlink>
    </w:p>
    <w:p w14:paraId="02DA297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8" w:history="1">
        <w:r w:rsidR="00A2558D" w:rsidRPr="00DB29BB">
          <w:rPr>
            <w:rStyle w:val="Hypertextovprepojenie"/>
            <w:rFonts w:eastAsiaTheme="majorEastAsia" w:cstheme="minorHAnsi"/>
            <w:noProof/>
            <w:lang w:bidi="ar-MA"/>
          </w:rPr>
          <w:t>3.3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Kooperácia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67683D8"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9" w:history="1">
        <w:r w:rsidR="00A2558D" w:rsidRPr="00DB29BB">
          <w:rPr>
            <w:rStyle w:val="Hypertextovprepojenie"/>
            <w:rFonts w:eastAsiaTheme="majorEastAsia" w:cstheme="minorHAnsi"/>
            <w:noProof/>
            <w:lang w:bidi="ar-MA"/>
          </w:rPr>
          <w:t>3.3.1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Aplikačný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BACAA6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0" w:history="1">
        <w:r w:rsidR="00A2558D" w:rsidRPr="00DB29BB">
          <w:rPr>
            <w:rStyle w:val="Hypertextovprepojenie"/>
            <w:rFonts w:eastAsiaTheme="majorEastAsia" w:cstheme="minorHAnsi"/>
            <w:noProof/>
            <w:lang w:bidi="ar-MA"/>
          </w:rPr>
          <w:t>3.3.2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31</w:t>
        </w:r>
        <w:r w:rsidR="00A2558D" w:rsidRPr="00DB29BB">
          <w:rPr>
            <w:rFonts w:cstheme="minorHAnsi"/>
            <w:noProof/>
            <w:webHidden/>
          </w:rPr>
          <w:fldChar w:fldCharType="end"/>
        </w:r>
      </w:hyperlink>
    </w:p>
    <w:p w14:paraId="7A10D21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1" w:history="1">
        <w:r w:rsidR="00A2558D" w:rsidRPr="00DB29BB">
          <w:rPr>
            <w:rStyle w:val="Hypertextovprepojenie"/>
            <w:rFonts w:eastAsiaTheme="majorEastAsia" w:cstheme="minorHAnsi"/>
            <w:noProof/>
            <w:lang w:bidi="ar-MA"/>
          </w:rPr>
          <w:t>3.3.3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údajov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259D51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2" w:history="1">
        <w:r w:rsidR="00A2558D" w:rsidRPr="00DB29BB">
          <w:rPr>
            <w:rStyle w:val="Hypertextovprepojenie"/>
            <w:rFonts w:eastAsiaTheme="majorEastAsia" w:cstheme="minorHAnsi"/>
            <w:noProof/>
            <w:lang w:bidi="ar-MA"/>
          </w:rPr>
          <w:t>3.3.4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Integrácie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B51BB6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3" w:history="1">
        <w:r w:rsidR="00A2558D" w:rsidRPr="00DB29BB">
          <w:rPr>
            <w:rStyle w:val="Hypertextovprepojenie"/>
            <w:rFonts w:eastAsiaTheme="majorEastAsia" w:cstheme="minorHAnsi"/>
            <w:noProof/>
            <w:lang w:bidi="ar-MA"/>
          </w:rPr>
          <w:t>3.3.5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North/South prepojenie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34</w:t>
        </w:r>
        <w:r w:rsidR="00A2558D" w:rsidRPr="00DB29BB">
          <w:rPr>
            <w:rFonts w:cstheme="minorHAnsi"/>
            <w:noProof/>
            <w:webHidden/>
          </w:rPr>
          <w:fldChar w:fldCharType="end"/>
        </w:r>
      </w:hyperlink>
    </w:p>
    <w:p w14:paraId="098E9691"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4" w:history="1">
        <w:r w:rsidR="00A2558D" w:rsidRPr="00DB29BB">
          <w:rPr>
            <w:rStyle w:val="Hypertextovprepojenie"/>
            <w:rFonts w:eastAsiaTheme="majorEastAsia" w:cstheme="minorHAnsi"/>
            <w:noProof/>
            <w:lang w:bidi="ar-MA"/>
          </w:rPr>
          <w:t>3.3.6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Staging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35</w:t>
        </w:r>
        <w:r w:rsidR="00A2558D" w:rsidRPr="00DB29BB">
          <w:rPr>
            <w:rFonts w:cstheme="minorHAnsi"/>
            <w:noProof/>
            <w:webHidden/>
          </w:rPr>
          <w:fldChar w:fldCharType="end"/>
        </w:r>
      </w:hyperlink>
    </w:p>
    <w:p w14:paraId="3E32E4CF"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5" w:history="1">
        <w:r w:rsidR="00A2558D" w:rsidRPr="00DB29BB">
          <w:rPr>
            <w:rStyle w:val="Hypertextovprepojenie"/>
            <w:rFonts w:eastAsiaTheme="majorEastAsia" w:cstheme="minorHAnsi"/>
            <w:noProof/>
            <w:lang w:bidi="ar-MA"/>
          </w:rPr>
          <w:t>3.3.7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 – centralizovaný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36</w:t>
        </w:r>
        <w:r w:rsidR="00A2558D" w:rsidRPr="00DB29BB">
          <w:rPr>
            <w:rFonts w:cstheme="minorHAnsi"/>
            <w:noProof/>
            <w:webHidden/>
          </w:rPr>
          <w:fldChar w:fldCharType="end"/>
        </w:r>
      </w:hyperlink>
    </w:p>
    <w:p w14:paraId="4180B284" w14:textId="77777777" w:rsidR="00A2558D" w:rsidRPr="00DB29BB" w:rsidRDefault="00000000" w:rsidP="00A2558D">
      <w:pPr>
        <w:pStyle w:val="Obsah1"/>
        <w:rPr>
          <w:rFonts w:eastAsiaTheme="minorEastAsia" w:cstheme="minorHAnsi"/>
          <w:smallCaps/>
          <w:noProof/>
        </w:rPr>
      </w:pPr>
      <w:hyperlink w:anchor="_Toc116891546" w:history="1">
        <w:r w:rsidR="00A2558D" w:rsidRPr="00DB29BB">
          <w:rPr>
            <w:rStyle w:val="Hypertextovprepojenie"/>
            <w:rFonts w:eastAsiaTheme="majorEastAsia" w:cstheme="minorHAnsi"/>
            <w:noProof/>
            <w:lang w:bidi="ar-MA"/>
          </w:rPr>
          <w:t>4.</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Dátová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14D393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7" w:history="1">
        <w:r w:rsidR="00A2558D" w:rsidRPr="00DB29BB">
          <w:rPr>
            <w:rStyle w:val="Hypertextovprepojenie"/>
            <w:rFonts w:eastAsiaTheme="majorEastAsia" w:cstheme="minorHAnsi"/>
            <w:noProof/>
            <w:lang w:bidi="ar-MA"/>
          </w:rPr>
          <w:t>4.1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A989C7F"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8" w:history="1">
        <w:r w:rsidR="00A2558D" w:rsidRPr="00DB29BB">
          <w:rPr>
            <w:rStyle w:val="Hypertextovprepojenie"/>
            <w:rFonts w:eastAsiaTheme="majorEastAsia" w:cstheme="minorHAnsi"/>
            <w:noProof/>
            <w:lang w:bidi="ar-MA"/>
          </w:rPr>
          <w:t>4.2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Operatívne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1BB8596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9" w:history="1">
        <w:r w:rsidR="00A2558D" w:rsidRPr="00DB29BB">
          <w:rPr>
            <w:rStyle w:val="Hypertextovprepojenie"/>
            <w:rFonts w:eastAsiaTheme="majorEastAsia" w:cstheme="minorHAnsi"/>
            <w:noProof/>
            <w:lang w:bidi="ar-MA"/>
          </w:rPr>
          <w:t>4.3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Analytické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39</w:t>
        </w:r>
        <w:r w:rsidR="00A2558D" w:rsidRPr="00DB29BB">
          <w:rPr>
            <w:rFonts w:cstheme="minorHAnsi"/>
            <w:noProof/>
            <w:webHidden/>
          </w:rPr>
          <w:fldChar w:fldCharType="end"/>
        </w:r>
      </w:hyperlink>
    </w:p>
    <w:p w14:paraId="0A49A7C9" w14:textId="77777777" w:rsidR="00A2558D" w:rsidRPr="00DB29BB" w:rsidRDefault="00000000" w:rsidP="00A2558D">
      <w:pPr>
        <w:pStyle w:val="Obsah1"/>
        <w:rPr>
          <w:rFonts w:eastAsiaTheme="minorEastAsia" w:cstheme="minorHAnsi"/>
          <w:smallCaps/>
          <w:noProof/>
        </w:rPr>
      </w:pPr>
      <w:hyperlink w:anchor="_Toc116891550" w:history="1">
        <w:r w:rsidR="00A2558D" w:rsidRPr="00DB29BB">
          <w:rPr>
            <w:rStyle w:val="Hypertextovprepojenie"/>
            <w:rFonts w:eastAsiaTheme="majorEastAsia" w:cstheme="minorHAnsi"/>
            <w:noProof/>
            <w:lang w:bidi="ar-MA"/>
          </w:rPr>
          <w:t>5.</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Technologická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46B6751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1" w:history="1">
        <w:r w:rsidR="00A2558D" w:rsidRPr="00DB29BB">
          <w:rPr>
            <w:rStyle w:val="Hypertextovprepojenie"/>
            <w:rFonts w:eastAsiaTheme="majorEastAsia" w:cstheme="minorHAnsi"/>
            <w:noProof/>
            <w:lang w:bidi="ar-MA"/>
          </w:rPr>
          <w:t>5.1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Cloudové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60B5E15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2" w:history="1">
        <w:r w:rsidR="00A2558D" w:rsidRPr="00DB29BB">
          <w:rPr>
            <w:rStyle w:val="Hypertextovprepojenie"/>
            <w:rFonts w:eastAsiaTheme="majorEastAsia" w:cstheme="minorHAnsi"/>
            <w:noProof/>
            <w:lang w:bidi="ar-MA"/>
          </w:rPr>
          <w:t>5.2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Kontajnerizácia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41</w:t>
        </w:r>
        <w:r w:rsidR="00A2558D" w:rsidRPr="00DB29BB">
          <w:rPr>
            <w:rFonts w:cstheme="minorHAnsi"/>
            <w:noProof/>
            <w:webHidden/>
          </w:rPr>
          <w:fldChar w:fldCharType="end"/>
        </w:r>
      </w:hyperlink>
    </w:p>
    <w:p w14:paraId="3C934FDA"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3" w:history="1">
        <w:r w:rsidR="00A2558D" w:rsidRPr="00DB29BB">
          <w:rPr>
            <w:rStyle w:val="Hypertextovprepojenie"/>
            <w:rFonts w:eastAsiaTheme="majorEastAsia" w:cstheme="minorHAnsi"/>
            <w:noProof/>
            <w:lang w:bidi="ar-MA"/>
          </w:rPr>
          <w:t>5.3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Vyvíjané komponenty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42</w:t>
        </w:r>
        <w:r w:rsidR="00A2558D" w:rsidRPr="00DB29BB">
          <w:rPr>
            <w:rFonts w:cstheme="minorHAnsi"/>
            <w:noProof/>
            <w:webHidden/>
          </w:rPr>
          <w:fldChar w:fldCharType="end"/>
        </w:r>
      </w:hyperlink>
    </w:p>
    <w:p w14:paraId="7A6B385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4" w:history="1">
        <w:r w:rsidR="00A2558D" w:rsidRPr="00DB29BB">
          <w:rPr>
            <w:rStyle w:val="Hypertextovprepojenie"/>
            <w:rFonts w:eastAsiaTheme="majorEastAsia" w:cstheme="minorHAnsi"/>
            <w:noProof/>
            <w:lang w:bidi="ar-MA"/>
          </w:rPr>
          <w:t>5.4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Portál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43</w:t>
        </w:r>
        <w:r w:rsidR="00A2558D" w:rsidRPr="00DB29BB">
          <w:rPr>
            <w:rFonts w:cstheme="minorHAnsi"/>
            <w:noProof/>
            <w:webHidden/>
          </w:rPr>
          <w:fldChar w:fldCharType="end"/>
        </w:r>
      </w:hyperlink>
    </w:p>
    <w:p w14:paraId="7E5D026C"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5" w:history="1">
        <w:r w:rsidR="00A2558D" w:rsidRPr="00DB29BB">
          <w:rPr>
            <w:rStyle w:val="Hypertextovprepojenie"/>
            <w:rFonts w:eastAsiaTheme="majorEastAsia" w:cstheme="minorHAnsi"/>
            <w:noProof/>
            <w:lang w:bidi="ar-MA"/>
          </w:rPr>
          <w:t>5.5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IAM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44</w:t>
        </w:r>
        <w:r w:rsidR="00A2558D" w:rsidRPr="00DB29BB">
          <w:rPr>
            <w:rFonts w:cstheme="minorHAnsi"/>
            <w:noProof/>
            <w:webHidden/>
          </w:rPr>
          <w:fldChar w:fldCharType="end"/>
        </w:r>
      </w:hyperlink>
    </w:p>
    <w:p w14:paraId="5132D8A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6" w:history="1">
        <w:r w:rsidR="00A2558D" w:rsidRPr="00DB29BB">
          <w:rPr>
            <w:rStyle w:val="Hypertextovprepojenie"/>
            <w:rFonts w:eastAsiaTheme="majorEastAsia" w:cstheme="minorHAnsi"/>
            <w:noProof/>
            <w:lang w:bidi="ar-MA"/>
          </w:rPr>
          <w:t>5.6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26AE5C6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7" w:history="1">
        <w:r w:rsidR="00A2558D" w:rsidRPr="00DB29BB">
          <w:rPr>
            <w:rStyle w:val="Hypertextovprepojenie"/>
            <w:rFonts w:eastAsiaTheme="majorEastAsia" w:cstheme="minorHAnsi"/>
            <w:noProof/>
            <w:lang w:bidi="ar-MA"/>
          </w:rPr>
          <w:t>5.7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0A1BBE2D"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8" w:history="1">
        <w:r w:rsidR="00A2558D" w:rsidRPr="00DB29BB">
          <w:rPr>
            <w:rStyle w:val="Hypertextovprepojenie"/>
            <w:rFonts w:eastAsiaTheme="majorEastAsia" w:cstheme="minorHAnsi"/>
            <w:noProof/>
            <w:lang w:bidi="ar-MA"/>
          </w:rPr>
          <w:t>5.8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46</w:t>
        </w:r>
        <w:r w:rsidR="00A2558D" w:rsidRPr="00DB29BB">
          <w:rPr>
            <w:rFonts w:cstheme="minorHAnsi"/>
            <w:noProof/>
            <w:webHidden/>
          </w:rPr>
          <w:fldChar w:fldCharType="end"/>
        </w:r>
      </w:hyperlink>
    </w:p>
    <w:p w14:paraId="655B874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9" w:history="1">
        <w:r w:rsidR="00A2558D" w:rsidRPr="00DB29BB">
          <w:rPr>
            <w:rStyle w:val="Hypertextovprepojenie"/>
            <w:rFonts w:eastAsiaTheme="majorEastAsia" w:cstheme="minorHAnsi"/>
            <w:noProof/>
            <w:lang w:bidi="ar-MA"/>
          </w:rPr>
          <w:t>5.9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47</w:t>
        </w:r>
        <w:r w:rsidR="00A2558D" w:rsidRPr="00DB29BB">
          <w:rPr>
            <w:rFonts w:cstheme="minorHAnsi"/>
            <w:noProof/>
            <w:webHidden/>
          </w:rPr>
          <w:fldChar w:fldCharType="end"/>
        </w:r>
      </w:hyperlink>
    </w:p>
    <w:p w14:paraId="0360D0B0"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0" w:history="1">
        <w:r w:rsidR="00A2558D" w:rsidRPr="00DB29BB">
          <w:rPr>
            <w:rStyle w:val="Hypertextovprepojenie"/>
            <w:rFonts w:eastAsiaTheme="majorEastAsia" w:cstheme="minorHAnsi"/>
            <w:noProof/>
            <w:lang w:bidi="ar-MA"/>
          </w:rPr>
          <w:t>5.10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Platforma pre biznis procesy a pravidlá</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34329E05"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1" w:history="1">
        <w:r w:rsidR="00A2558D" w:rsidRPr="00DB29BB">
          <w:rPr>
            <w:rStyle w:val="Hypertextovprepojenie"/>
            <w:rFonts w:eastAsiaTheme="majorEastAsia" w:cstheme="minorHAnsi"/>
            <w:noProof/>
            <w:lang w:bidi="ar-MA"/>
          </w:rPr>
          <w:t>5.11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14E4F47E"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2" w:history="1">
        <w:r w:rsidR="00A2558D" w:rsidRPr="00DB29BB">
          <w:rPr>
            <w:rStyle w:val="Hypertextovprepojenie"/>
            <w:rFonts w:eastAsiaTheme="majorEastAsia" w:cstheme="minorHAnsi"/>
            <w:noProof/>
            <w:lang w:bidi="ar-MA"/>
          </w:rPr>
          <w:t>5.12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BI</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2E8454F9"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3" w:history="1">
        <w:r w:rsidR="00A2558D" w:rsidRPr="00DB29BB">
          <w:rPr>
            <w:rStyle w:val="Hypertextovprepojenie"/>
            <w:rFonts w:eastAsiaTheme="majorEastAsia" w:cstheme="minorHAnsi"/>
            <w:noProof/>
            <w:lang w:bidi="ar-MA"/>
          </w:rPr>
          <w:t>5.13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49</w:t>
        </w:r>
        <w:r w:rsidR="00A2558D" w:rsidRPr="00DB29BB">
          <w:rPr>
            <w:rFonts w:cstheme="minorHAnsi"/>
            <w:noProof/>
            <w:webHidden/>
          </w:rPr>
          <w:fldChar w:fldCharType="end"/>
        </w:r>
      </w:hyperlink>
    </w:p>
    <w:p w14:paraId="25BCAE13"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4" w:history="1">
        <w:r w:rsidR="00A2558D" w:rsidRPr="00DB29BB">
          <w:rPr>
            <w:rStyle w:val="Hypertextovprepojenie"/>
            <w:rFonts w:eastAsiaTheme="majorEastAsia" w:cstheme="minorHAnsi"/>
            <w:noProof/>
            <w:lang w:bidi="ar-MA"/>
          </w:rPr>
          <w:t>5.14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Fulltext vyhľadávanie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526ECBAB"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5" w:history="1">
        <w:r w:rsidR="00A2558D" w:rsidRPr="00DB29BB">
          <w:rPr>
            <w:rStyle w:val="Hypertextovprepojenie"/>
            <w:rFonts w:eastAsiaTheme="majorEastAsia" w:cstheme="minorHAnsi"/>
            <w:noProof/>
            <w:lang w:bidi="ar-MA"/>
          </w:rPr>
          <w:t>5.15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DevOps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7F8844DF"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6" w:history="1">
        <w:r w:rsidR="00A2558D" w:rsidRPr="00DB29BB">
          <w:rPr>
            <w:rStyle w:val="Hypertextovprepojenie"/>
            <w:rFonts w:eastAsiaTheme="majorEastAsia" w:cstheme="minorHAnsi"/>
            <w:noProof/>
            <w:lang w:bidi="ar-MA"/>
          </w:rPr>
          <w:t>5.16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Logovacia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29C7127A"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7" w:history="1">
        <w:r w:rsidR="00A2558D" w:rsidRPr="00DB29BB">
          <w:rPr>
            <w:rStyle w:val="Hypertextovprepojenie"/>
            <w:rFonts w:eastAsiaTheme="majorEastAsia" w:cstheme="minorHAnsi"/>
            <w:noProof/>
            <w:lang w:bidi="ar-MA"/>
          </w:rPr>
          <w:t>5.17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Monitorovacia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551CA8B6"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8" w:history="1">
        <w:r w:rsidR="00A2558D" w:rsidRPr="00DB29BB">
          <w:rPr>
            <w:rStyle w:val="Hypertextovprepojenie"/>
            <w:rFonts w:eastAsiaTheme="majorEastAsia" w:cstheme="minorHAnsi"/>
            <w:noProof/>
            <w:lang w:bidi="ar-MA"/>
          </w:rPr>
          <w:t>5.18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Relačná databáza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7813884"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9" w:history="1">
        <w:r w:rsidR="00A2558D" w:rsidRPr="00DB29BB">
          <w:rPr>
            <w:rStyle w:val="Hypertextovprepojenie"/>
            <w:rFonts w:eastAsiaTheme="majorEastAsia" w:cstheme="minorHAnsi"/>
            <w:noProof/>
            <w:lang w:bidi="ar-MA"/>
          </w:rPr>
          <w:t>5.19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Súborové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361F718"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70" w:history="1">
        <w:r w:rsidR="00A2558D" w:rsidRPr="00DB29BB">
          <w:rPr>
            <w:rStyle w:val="Hypertextovprepojenie"/>
            <w:rFonts w:eastAsiaTheme="majorEastAsia" w:cstheme="minorHAnsi"/>
            <w:noProof/>
            <w:lang w:bidi="ar-MA"/>
          </w:rPr>
          <w:t>5.20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Objektové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53</w:t>
        </w:r>
        <w:r w:rsidR="00A2558D" w:rsidRPr="00DB29BB">
          <w:rPr>
            <w:rFonts w:cstheme="minorHAnsi"/>
            <w:noProof/>
            <w:webHidden/>
          </w:rPr>
          <w:fldChar w:fldCharType="end"/>
        </w:r>
      </w:hyperlink>
    </w:p>
    <w:p w14:paraId="20513713" w14:textId="77777777" w:rsidR="00A2558D" w:rsidRPr="00DB29BB" w:rsidRDefault="00000000" w:rsidP="00A2558D">
      <w:pPr>
        <w:pStyle w:val="Obsah1"/>
        <w:rPr>
          <w:rFonts w:eastAsiaTheme="minorEastAsia" w:cstheme="minorHAnsi"/>
          <w:smallCaps/>
          <w:noProof/>
        </w:rPr>
      </w:pPr>
      <w:hyperlink w:anchor="_Toc116891571" w:history="1">
        <w:r w:rsidR="00A2558D" w:rsidRPr="00DB29BB">
          <w:rPr>
            <w:rStyle w:val="Hypertextovprepojenie"/>
            <w:rFonts w:eastAsiaTheme="majorEastAsia" w:cstheme="minorHAnsi"/>
            <w:noProof/>
            <w:lang w:bidi="ar-MA"/>
          </w:rPr>
          <w:t>6.</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Sieťová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66BAA83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2" w:history="1">
        <w:r w:rsidR="00A2558D" w:rsidRPr="00DB29BB">
          <w:rPr>
            <w:rStyle w:val="Hypertextovprepojenie"/>
            <w:rFonts w:eastAsiaTheme="majorEastAsia" w:cstheme="minorHAnsi"/>
            <w:noProof/>
            <w:lang w:bidi="ar-MA"/>
          </w:rPr>
          <w:t>6.1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sietí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21D36D4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3" w:history="1">
        <w:r w:rsidR="00A2558D" w:rsidRPr="00DB29BB">
          <w:rPr>
            <w:rStyle w:val="Hypertextovprepojenie"/>
            <w:rFonts w:eastAsiaTheme="majorEastAsia" w:cstheme="minorHAnsi"/>
            <w:noProof/>
            <w:lang w:bidi="ar-MA"/>
          </w:rPr>
          <w:t>6.1.1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4713A1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4" w:history="1">
        <w:r w:rsidR="00A2558D" w:rsidRPr="00DB29BB">
          <w:rPr>
            <w:rStyle w:val="Hypertextovprepojenie"/>
            <w:rFonts w:eastAsiaTheme="majorEastAsia" w:cstheme="minorHAnsi"/>
            <w:noProof/>
            <w:lang w:bidi="ar-MA"/>
          </w:rPr>
          <w:t>6.1.2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Podsiete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5719E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5" w:history="1">
        <w:r w:rsidR="00A2558D" w:rsidRPr="00DB29BB">
          <w:rPr>
            <w:rStyle w:val="Hypertextovprepojenie"/>
            <w:rFonts w:eastAsiaTheme="majorEastAsia" w:cstheme="minorHAnsi"/>
            <w:noProof/>
            <w:lang w:bidi="ar-MA"/>
          </w:rPr>
          <w:t>6.2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Pripojenie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16E557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6" w:history="1">
        <w:r w:rsidR="00A2558D" w:rsidRPr="00DB29BB">
          <w:rPr>
            <w:rStyle w:val="Hypertextovprepojenie"/>
            <w:rFonts w:eastAsiaTheme="majorEastAsia" w:cstheme="minorHAnsi"/>
            <w:noProof/>
            <w:lang w:bidi="ar-MA"/>
          </w:rPr>
          <w:t>6.2.1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ÚVZ a 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75AFED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7" w:history="1">
        <w:r w:rsidR="00A2558D" w:rsidRPr="00DB29BB">
          <w:rPr>
            <w:rStyle w:val="Hypertextovprepojenie"/>
            <w:rFonts w:eastAsiaTheme="majorEastAsia" w:cstheme="minorHAnsi"/>
            <w:noProof/>
            <w:lang w:bidi="ar-MA"/>
          </w:rPr>
          <w:t>6.2.2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externých systémov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8EED45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8" w:history="1">
        <w:r w:rsidR="00A2558D" w:rsidRPr="00DB29BB">
          <w:rPr>
            <w:rStyle w:val="Hypertextovprepojenie"/>
            <w:rFonts w:eastAsiaTheme="majorEastAsia" w:cstheme="minorHAnsi"/>
            <w:noProof/>
            <w:lang w:bidi="ar-MA"/>
          </w:rPr>
          <w:t>6.2.3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z terénu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7D5613C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9" w:history="1">
        <w:r w:rsidR="00A2558D" w:rsidRPr="00DB29BB">
          <w:rPr>
            <w:rStyle w:val="Hypertextovprepojenie"/>
            <w:rFonts w:eastAsiaTheme="majorEastAsia" w:cstheme="minorHAnsi"/>
            <w:noProof/>
            <w:lang w:bidi="ar-MA"/>
          </w:rPr>
          <w:t>6.3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Dátové toky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6A40CBD2" w14:textId="77777777" w:rsidR="00A2558D" w:rsidRPr="00DB29BB" w:rsidRDefault="00000000" w:rsidP="00A2558D">
      <w:pPr>
        <w:pStyle w:val="Obsah1"/>
        <w:rPr>
          <w:rFonts w:eastAsiaTheme="minorEastAsia" w:cstheme="minorHAnsi"/>
          <w:smallCaps/>
          <w:noProof/>
        </w:rPr>
      </w:pPr>
      <w:hyperlink w:anchor="_Toc116891580" w:history="1">
        <w:r w:rsidR="00A2558D" w:rsidRPr="00DB29BB">
          <w:rPr>
            <w:rStyle w:val="Hypertextovprepojenie"/>
            <w:rFonts w:eastAsiaTheme="majorEastAsia" w:cstheme="minorHAnsi"/>
            <w:noProof/>
            <w:lang w:bidi="ar-MA"/>
          </w:rPr>
          <w:t>7.</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Bezpečnostná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52D8291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1" w:history="1">
        <w:r w:rsidR="00A2558D" w:rsidRPr="00DB29BB">
          <w:rPr>
            <w:rStyle w:val="Hypertextovprepojenie"/>
            <w:rFonts w:eastAsiaTheme="majorEastAsia" w:cstheme="minorHAnsi"/>
            <w:noProof/>
            <w:lang w:bidi="ar-MA"/>
          </w:rPr>
          <w:t>7.1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49ADC74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2" w:history="1">
        <w:r w:rsidR="00A2558D" w:rsidRPr="00DB29BB">
          <w:rPr>
            <w:rStyle w:val="Hypertextovprepojenie"/>
            <w:rFonts w:eastAsiaTheme="majorEastAsia" w:cstheme="minorHAnsi"/>
            <w:noProof/>
            <w:lang w:bidi="ar-MA"/>
          </w:rPr>
          <w:t>7.1.1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Administrátorský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2AC2B9C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3" w:history="1">
        <w:r w:rsidR="00A2558D" w:rsidRPr="00DB29BB">
          <w:rPr>
            <w:rStyle w:val="Hypertextovprepojenie"/>
            <w:rFonts w:eastAsiaTheme="majorEastAsia" w:cstheme="minorHAnsi"/>
            <w:noProof/>
            <w:lang w:bidi="ar-MA"/>
          </w:rPr>
          <w:t>7.1.2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Používateľský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60</w:t>
        </w:r>
        <w:r w:rsidR="00A2558D" w:rsidRPr="00DB29BB">
          <w:rPr>
            <w:rFonts w:cstheme="minorHAnsi"/>
            <w:noProof/>
            <w:webHidden/>
          </w:rPr>
          <w:fldChar w:fldCharType="end"/>
        </w:r>
      </w:hyperlink>
    </w:p>
    <w:p w14:paraId="0B5E9A2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4" w:history="1">
        <w:r w:rsidR="00A2558D" w:rsidRPr="00DB29BB">
          <w:rPr>
            <w:rStyle w:val="Hypertextovprepojenie"/>
            <w:rFonts w:eastAsiaTheme="majorEastAsia" w:cstheme="minorHAnsi"/>
            <w:noProof/>
            <w:lang w:bidi="ar-MA"/>
          </w:rPr>
          <w:t>7.2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61</w:t>
        </w:r>
        <w:r w:rsidR="00A2558D" w:rsidRPr="00DB29BB">
          <w:rPr>
            <w:rFonts w:cstheme="minorHAnsi"/>
            <w:noProof/>
            <w:webHidden/>
          </w:rPr>
          <w:fldChar w:fldCharType="end"/>
        </w:r>
      </w:hyperlink>
    </w:p>
    <w:p w14:paraId="474BC7B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5" w:history="1">
        <w:r w:rsidR="00A2558D" w:rsidRPr="00DB29BB">
          <w:rPr>
            <w:rStyle w:val="Hypertextovprepojenie"/>
            <w:rFonts w:eastAsiaTheme="majorEastAsia" w:cstheme="minorHAnsi"/>
            <w:noProof/>
            <w:lang w:bidi="ar-MA"/>
          </w:rPr>
          <w:t>7.3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Key/Secret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4139AE9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6" w:history="1">
        <w:r w:rsidR="00A2558D" w:rsidRPr="00DB29BB">
          <w:rPr>
            <w:rStyle w:val="Hypertextovprepojenie"/>
            <w:rFonts w:eastAsiaTheme="majorEastAsia" w:cstheme="minorHAnsi"/>
            <w:noProof/>
            <w:lang w:bidi="ar-MA"/>
          </w:rPr>
          <w:t>7.4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5CECB5E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7" w:history="1">
        <w:r w:rsidR="00A2558D" w:rsidRPr="00DB29BB">
          <w:rPr>
            <w:rStyle w:val="Hypertextovprepojenie"/>
            <w:rFonts w:eastAsiaTheme="majorEastAsia" w:cstheme="minorHAnsi"/>
            <w:noProof/>
            <w:lang w:bidi="ar-MA"/>
          </w:rPr>
          <w:t>7.4.1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pomocou služby 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63</w:t>
        </w:r>
        <w:r w:rsidR="00A2558D" w:rsidRPr="00DB29BB">
          <w:rPr>
            <w:rFonts w:cstheme="minorHAnsi"/>
            <w:noProof/>
            <w:webHidden/>
          </w:rPr>
          <w:fldChar w:fldCharType="end"/>
        </w:r>
      </w:hyperlink>
    </w:p>
    <w:p w14:paraId="000AEB83" w14:textId="77777777" w:rsidR="00A2558D" w:rsidRPr="00DB29BB" w:rsidRDefault="00A2558D" w:rsidP="00A2558D">
      <w:pPr>
        <w:rPr>
          <w:rFonts w:cstheme="minorHAnsi"/>
        </w:rPr>
      </w:pPr>
      <w:r w:rsidRPr="00DB29BB">
        <w:rPr>
          <w:rFonts w:cstheme="minorHAnsi"/>
          <w:lang w:eastAsia="sk-SK"/>
        </w:rPr>
        <w:fldChar w:fldCharType="end"/>
      </w:r>
    </w:p>
    <w:p w14:paraId="3DF9A1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58" w:name="_Toc222564678"/>
      <w:r w:rsidRPr="00DB29BB">
        <w:rPr>
          <w:rFonts w:cstheme="minorHAnsi"/>
          <w:sz w:val="22"/>
          <w:szCs w:val="22"/>
        </w:rPr>
        <w:br w:type="page"/>
      </w:r>
      <w:bookmarkStart w:id="59" w:name="_Toc116891498"/>
      <w:r w:rsidRPr="00DB29BB">
        <w:rPr>
          <w:rFonts w:cstheme="minorHAnsi"/>
          <w:sz w:val="22"/>
          <w:szCs w:val="22"/>
        </w:rPr>
        <w:lastRenderedPageBreak/>
        <w:t>Úvod</w:t>
      </w:r>
      <w:bookmarkEnd w:id="59"/>
    </w:p>
    <w:p w14:paraId="2CB4E1EC" w14:textId="77777777" w:rsidR="00A2558D" w:rsidRPr="00DB29BB" w:rsidRDefault="00A2558D" w:rsidP="00A2558D">
      <w:pPr>
        <w:rPr>
          <w:rFonts w:cstheme="minorHAnsi"/>
          <w:lang w:bidi="ar-MA"/>
        </w:rPr>
      </w:pPr>
      <w:r w:rsidRPr="00DB29BB">
        <w:rPr>
          <w:rFonts w:cstheme="minorHAnsi"/>
          <w:lang w:bidi="ar-MA"/>
        </w:rPr>
        <w:t xml:space="preserve">Tento dokument popisuje architektúru riešenia (Solution Architecture) IS ÚVZ. Z pohľadu rozsahu sa jedná o HLD (High Level Design) typ dokumentu. Detailný návrh sa nachádza v LLD (Low Level Design) dokumentoch ku každej aplikácii, v prípade tohto projektu sú to dokumenty „Detailná dokumentácia modulu IS“ a súvisiace dokumenty podľa šablóny MIRRI (dokument </w:t>
      </w:r>
      <w:hyperlink r:id="rId17" w:history="1">
        <w:r w:rsidRPr="00DB29BB">
          <w:rPr>
            <w:rStyle w:val="Hypertextovprepojenie"/>
            <w:rFonts w:eastAsiaTheme="majorEastAsia" w:cstheme="minorHAnsi"/>
            <w:lang w:bidi="ar-MA"/>
          </w:rPr>
          <w:t>DNR</w:t>
        </w:r>
      </w:hyperlink>
      <w:r w:rsidRPr="00DB29BB">
        <w:rPr>
          <w:rFonts w:cstheme="minorHAnsi"/>
          <w:lang w:bidi="ar-MA"/>
        </w:rPr>
        <w:t>).</w:t>
      </w:r>
    </w:p>
    <w:p w14:paraId="324BF3FA" w14:textId="77777777" w:rsidR="00A2558D" w:rsidRPr="00DB29BB" w:rsidRDefault="00A2558D" w:rsidP="00A2558D">
      <w:pPr>
        <w:rPr>
          <w:rFonts w:cstheme="minorHAnsi"/>
          <w:lang w:bidi="ar-MA"/>
        </w:rPr>
      </w:pPr>
    </w:p>
    <w:p w14:paraId="26DB7E1C" w14:textId="403E6DF2" w:rsidR="00A2558D" w:rsidRPr="00DB29BB" w:rsidRDefault="00A2558D" w:rsidP="00A2558D">
      <w:pPr>
        <w:rPr>
          <w:rFonts w:cstheme="minorHAnsi"/>
          <w:lang w:bidi="ar-MA"/>
        </w:rPr>
      </w:pPr>
      <w:r w:rsidRPr="00DB29BB">
        <w:rPr>
          <w:rFonts w:cstheme="minorHAnsi"/>
          <w:lang w:bidi="ar-MA"/>
        </w:rPr>
        <w:t>Architektúra riešenia IS ÚVZ bude postavená na princípoch mikro-služieb, čo odzrkadľuje požiadavky na komplexný informačný systém v zmysle zadávacej dokumentácie, vrátane definovaných princípov a legislatívnych požiadaviek. Bude postavená na otvorených štandardoch a umožní ako vertikálne, tak aj horizontálne škálovanie prostriedkov. Architektúra systému ho umožní v budúcnosti rozširovať o nové moduly.</w:t>
      </w:r>
    </w:p>
    <w:p w14:paraId="4D81CC2A" w14:textId="77777777" w:rsidR="00A2558D" w:rsidRPr="00DB29BB" w:rsidRDefault="00A2558D" w:rsidP="00A2558D">
      <w:pPr>
        <w:rPr>
          <w:rFonts w:cstheme="minorHAnsi"/>
          <w:lang w:bidi="ar-MA"/>
        </w:rPr>
      </w:pPr>
    </w:p>
    <w:p w14:paraId="2E9764C2" w14:textId="77777777" w:rsidR="00A2558D" w:rsidRPr="00DB29BB" w:rsidRDefault="00A2558D" w:rsidP="00A2558D">
      <w:pPr>
        <w:rPr>
          <w:rFonts w:cstheme="minorHAnsi"/>
          <w:lang w:bidi="ar-MA"/>
        </w:rPr>
      </w:pPr>
    </w:p>
    <w:p w14:paraId="01013DD9" w14:textId="77777777" w:rsidR="00A2558D" w:rsidRPr="00DB29BB" w:rsidRDefault="00A2558D" w:rsidP="00A2558D">
      <w:pPr>
        <w:rPr>
          <w:rFonts w:cstheme="minorHAnsi"/>
          <w:b/>
          <w:color w:val="000000"/>
          <w:lang w:bidi="ar-MA"/>
        </w:rPr>
      </w:pPr>
      <w:r w:rsidRPr="00DB29BB">
        <w:rPr>
          <w:rFonts w:cstheme="minorHAnsi"/>
        </w:rPr>
        <w:br w:type="page"/>
      </w:r>
    </w:p>
    <w:p w14:paraId="27AE595E" w14:textId="77777777" w:rsidR="00A2558D" w:rsidRPr="00DB29BB" w:rsidRDefault="00A2558D">
      <w:pPr>
        <w:pStyle w:val="Nadpis2"/>
        <w:numPr>
          <w:ilvl w:val="0"/>
          <w:numId w:val="47"/>
        </w:numPr>
        <w:tabs>
          <w:tab w:val="clear" w:pos="994"/>
        </w:tabs>
        <w:ind w:left="0" w:firstLine="0"/>
        <w:rPr>
          <w:rFonts w:cstheme="minorHAnsi"/>
        </w:rPr>
      </w:pPr>
      <w:bookmarkStart w:id="60" w:name="_Toc116891499"/>
      <w:r w:rsidRPr="00DB29BB">
        <w:rPr>
          <w:rFonts w:cstheme="minorHAnsi"/>
        </w:rPr>
        <w:lastRenderedPageBreak/>
        <w:t>Prostredia a lokality</w:t>
      </w:r>
      <w:bookmarkEnd w:id="60"/>
    </w:p>
    <w:p w14:paraId="66A73314" w14:textId="77777777" w:rsidR="00A2558D" w:rsidRPr="00DB29BB" w:rsidRDefault="00A2558D" w:rsidP="00A2558D">
      <w:pPr>
        <w:rPr>
          <w:rFonts w:cstheme="minorHAnsi"/>
          <w:lang w:bidi="ar-MA"/>
        </w:rPr>
      </w:pPr>
      <w:r w:rsidRPr="00DB29BB">
        <w:rPr>
          <w:rFonts w:cstheme="minorHAnsi"/>
          <w:lang w:bidi="ar-MA"/>
        </w:rPr>
        <w:t>IS ÚVZ je prevádzkované v lokalitách:</w:t>
      </w:r>
    </w:p>
    <w:p w14:paraId="375F79FE"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OCI – Oracle Cloud Infrastructure, tenant „isuvz“</w:t>
      </w:r>
    </w:p>
    <w:p w14:paraId="64D7E0D5"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fyzické prostredie ÚVZ</w:t>
      </w:r>
    </w:p>
    <w:p w14:paraId="48D94A3B"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 – 36 fyzických lokalít jednotlivých RÚVZ</w:t>
      </w:r>
    </w:p>
    <w:p w14:paraId="5301A721" w14:textId="77777777" w:rsidR="00A2558D" w:rsidRPr="00DB29BB" w:rsidRDefault="00A2558D" w:rsidP="00A2558D">
      <w:pPr>
        <w:rPr>
          <w:rFonts w:cstheme="minorHAnsi"/>
          <w:lang w:bidi="ar-MA"/>
        </w:rPr>
      </w:pPr>
      <w:r w:rsidRPr="00DB29BB">
        <w:rPr>
          <w:rFonts w:cstheme="minorHAnsi"/>
          <w:lang w:bidi="ar-MA"/>
        </w:rPr>
        <w:t>IS ÚVZ je prevádzkované na troch prostrediach:</w:t>
      </w:r>
    </w:p>
    <w:p w14:paraId="017573D6"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PROD – produkčné aplikačné prostredie</w:t>
      </w:r>
    </w:p>
    <w:p w14:paraId="11E979DD"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PREPROD – pred-produkčné aplikačné prostredie</w:t>
      </w:r>
    </w:p>
    <w:p w14:paraId="44F4D1B4"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prostredie na podporu DevOps činností</w:t>
      </w:r>
    </w:p>
    <w:p w14:paraId="7F1DB121"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69B5948" wp14:editId="50BCF180">
            <wp:extent cx="6120130" cy="4848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848225"/>
                    </a:xfrm>
                    <a:prstGeom prst="rect">
                      <a:avLst/>
                    </a:prstGeom>
                  </pic:spPr>
                </pic:pic>
              </a:graphicData>
            </a:graphic>
          </wp:inline>
        </w:drawing>
      </w:r>
    </w:p>
    <w:p w14:paraId="3121332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Prostredia a lokality</w:t>
      </w:r>
    </w:p>
    <w:p w14:paraId="61B34171" w14:textId="77777777" w:rsidR="00A2558D" w:rsidRPr="00DB29BB" w:rsidRDefault="00A2558D" w:rsidP="00A2558D">
      <w:pPr>
        <w:rPr>
          <w:rFonts w:cstheme="minorHAnsi"/>
          <w:b/>
          <w:bCs/>
          <w:kern w:val="32"/>
          <w:lang w:bidi="ar-MA"/>
        </w:rPr>
      </w:pPr>
      <w:r w:rsidRPr="00DB29BB">
        <w:rPr>
          <w:rFonts w:cstheme="minorHAnsi"/>
        </w:rPr>
        <w:br w:type="page"/>
      </w:r>
    </w:p>
    <w:p w14:paraId="34E27EB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61" w:name="_Toc116891500"/>
      <w:r w:rsidRPr="00DB29BB">
        <w:rPr>
          <w:rFonts w:cstheme="minorHAnsi"/>
          <w:sz w:val="22"/>
          <w:szCs w:val="22"/>
        </w:rPr>
        <w:lastRenderedPageBreak/>
        <w:t>Biznis architektúra</w:t>
      </w:r>
      <w:bookmarkEnd w:id="61"/>
    </w:p>
    <w:p w14:paraId="702322B1" w14:textId="77777777" w:rsidR="00A2558D" w:rsidRPr="00DB29BB" w:rsidRDefault="00A2558D" w:rsidP="00A2558D">
      <w:pPr>
        <w:rPr>
          <w:rFonts w:cstheme="minorHAnsi"/>
          <w:lang w:bidi="ar-MA"/>
        </w:rPr>
      </w:pPr>
      <w:r w:rsidRPr="00DB29BB">
        <w:rPr>
          <w:rFonts w:cstheme="minorHAnsi"/>
          <w:lang w:bidi="ar-MA"/>
        </w:rPr>
        <w:t>Kapitola popisuje základnú biznis funkcionalitu IS ÚVZ v kontexte aplikačnej architektúry riešenia.</w:t>
      </w:r>
    </w:p>
    <w:p w14:paraId="0EF6CAB4" w14:textId="77777777" w:rsidR="00A2558D" w:rsidRPr="00DB29BB" w:rsidRDefault="00A2558D">
      <w:pPr>
        <w:pStyle w:val="Nadpis2"/>
        <w:numPr>
          <w:ilvl w:val="0"/>
          <w:numId w:val="47"/>
        </w:numPr>
        <w:tabs>
          <w:tab w:val="clear" w:pos="994"/>
        </w:tabs>
        <w:ind w:left="0" w:firstLine="0"/>
        <w:rPr>
          <w:rFonts w:cstheme="minorHAnsi"/>
        </w:rPr>
      </w:pPr>
      <w:bookmarkStart w:id="62" w:name="_Toc116891501"/>
      <w:r w:rsidRPr="00DB29BB">
        <w:rPr>
          <w:rFonts w:cstheme="minorHAnsi"/>
        </w:rPr>
        <w:t>Verejné služby</w:t>
      </w:r>
      <w:bookmarkEnd w:id="62"/>
    </w:p>
    <w:p w14:paraId="2CCB0C2C" w14:textId="77777777" w:rsidR="00A2558D" w:rsidRPr="00DB29BB" w:rsidRDefault="00A2558D" w:rsidP="00A2558D">
      <w:pPr>
        <w:rPr>
          <w:rFonts w:cstheme="minorHAnsi"/>
          <w:lang w:bidi="ar-MA"/>
        </w:rPr>
      </w:pPr>
      <w:r w:rsidRPr="00DB29BB">
        <w:rPr>
          <w:rFonts w:cstheme="minorHAnsi"/>
          <w:lang w:bidi="ar-MA"/>
        </w:rPr>
        <w:t>Kapitola popisuje verejnú funkcionalitu IS ÚVZ poskytovanú laickej ako aj odbornej verejnosti vrátane externých systémov.</w:t>
      </w:r>
    </w:p>
    <w:p w14:paraId="049EB0FB" w14:textId="77777777" w:rsidR="00A2558D" w:rsidRPr="00DB29BB" w:rsidRDefault="00A2558D">
      <w:pPr>
        <w:pStyle w:val="Nadpis3"/>
        <w:numPr>
          <w:ilvl w:val="0"/>
          <w:numId w:val="47"/>
        </w:numPr>
        <w:tabs>
          <w:tab w:val="clear" w:pos="994"/>
        </w:tabs>
        <w:ind w:left="0" w:firstLine="0"/>
        <w:rPr>
          <w:rFonts w:cstheme="minorHAnsi"/>
        </w:rPr>
      </w:pPr>
      <w:bookmarkStart w:id="63" w:name="_Toc116891502"/>
      <w:r w:rsidRPr="00DB29BB">
        <w:rPr>
          <w:rFonts w:cstheme="minorHAnsi"/>
        </w:rPr>
        <w:t>Roly</w:t>
      </w:r>
      <w:bookmarkEnd w:id="63"/>
    </w:p>
    <w:p w14:paraId="56F83B1D" w14:textId="77777777" w:rsidR="00A2558D" w:rsidRPr="00DB29BB" w:rsidRDefault="00A2558D" w:rsidP="00A2558D">
      <w:pPr>
        <w:rPr>
          <w:rFonts w:cstheme="minorHAnsi"/>
          <w:lang w:bidi="ar-MA"/>
        </w:rPr>
      </w:pPr>
      <w:r w:rsidRPr="00DB29BB">
        <w:rPr>
          <w:rFonts w:cstheme="minorHAnsi"/>
          <w:lang w:bidi="ar-MA"/>
        </w:rPr>
        <w:t>Vo verejnej zóne rozlišujeme dve základné roly:</w:t>
      </w:r>
    </w:p>
    <w:p w14:paraId="0C00AEA4"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Verejnosť – neautentifikovaní používatelia z Internetu</w:t>
      </w:r>
    </w:p>
    <w:p w14:paraId="11387AA9"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Odborná verejnosť – autorizovaní používatelia z Internetu alebo iných sietí OVM (napr. GOVNET)</w:t>
      </w:r>
    </w:p>
    <w:p w14:paraId="3EC657E6" w14:textId="77777777" w:rsidR="00A2558D" w:rsidRPr="00DB29BB" w:rsidRDefault="00A2558D" w:rsidP="00A2558D">
      <w:pPr>
        <w:rPr>
          <w:rFonts w:cstheme="minorHAnsi"/>
          <w:lang w:bidi="ar-MA"/>
        </w:rPr>
      </w:pPr>
      <w:r w:rsidRPr="00DB29BB">
        <w:rPr>
          <w:rFonts w:cstheme="minorHAnsi"/>
          <w:lang w:bidi="ar-MA"/>
        </w:rPr>
        <w:t>V oboch prípadoch sa môže jednať aj o technický prístup ako integrované systémy.</w:t>
      </w:r>
    </w:p>
    <w:p w14:paraId="5A26D65D" w14:textId="77777777" w:rsidR="00A2558D" w:rsidRPr="00DB29BB" w:rsidRDefault="00A2558D">
      <w:pPr>
        <w:pStyle w:val="Nadpis3"/>
        <w:numPr>
          <w:ilvl w:val="0"/>
          <w:numId w:val="47"/>
        </w:numPr>
        <w:tabs>
          <w:tab w:val="clear" w:pos="994"/>
        </w:tabs>
        <w:ind w:left="0" w:firstLine="0"/>
        <w:rPr>
          <w:rFonts w:cstheme="minorHAnsi"/>
        </w:rPr>
      </w:pPr>
      <w:bookmarkStart w:id="64" w:name="_Toc116891503"/>
      <w:r w:rsidRPr="00DB29BB">
        <w:rPr>
          <w:rFonts w:cstheme="minorHAnsi"/>
        </w:rPr>
        <w:t>Webové sídlo</w:t>
      </w:r>
      <w:bookmarkEnd w:id="64"/>
    </w:p>
    <w:p w14:paraId="1EFA9663" w14:textId="77777777" w:rsidR="00A2558D" w:rsidRPr="00DB29BB" w:rsidRDefault="00A2558D" w:rsidP="00A2558D">
      <w:pPr>
        <w:rPr>
          <w:rFonts w:cstheme="minorHAnsi"/>
          <w:lang w:bidi="ar-MA"/>
        </w:rPr>
      </w:pPr>
      <w:r w:rsidRPr="00DB29BB">
        <w:rPr>
          <w:rFonts w:cstheme="minorHAnsi"/>
          <w:lang w:bidi="ar-MA"/>
        </w:rPr>
        <w:t>Jednou z hlavných funkcionalít IS ÚVZ je publikovanie obsahu určenému pre verejnosť ako aj odbornú verejnosť na webovom sídle. Táto funkcionalita je realizovaná aplikáciou Verejný portál, mapové podklady sú realizované aplikáciou Verejný GIS. Vyhľadávanie vo webovom sídle je realizované aplikáciou Verejné fulltext vyhľadávanie.</w:t>
      </w:r>
    </w:p>
    <w:p w14:paraId="0E681D5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B89AD3D" wp14:editId="6BC7F305">
            <wp:extent cx="3962400" cy="25431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400" cy="2543175"/>
                    </a:xfrm>
                    <a:prstGeom prst="rect">
                      <a:avLst/>
                    </a:prstGeom>
                  </pic:spPr>
                </pic:pic>
              </a:graphicData>
            </a:graphic>
          </wp:inline>
        </w:drawing>
      </w:r>
    </w:p>
    <w:p w14:paraId="4B39A5F6"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Webové sídlo</w:t>
      </w:r>
    </w:p>
    <w:p w14:paraId="7DA099AB" w14:textId="77777777" w:rsidR="00A2558D" w:rsidRPr="00DB29BB" w:rsidRDefault="00A2558D">
      <w:pPr>
        <w:pStyle w:val="Nadpis3"/>
        <w:numPr>
          <w:ilvl w:val="0"/>
          <w:numId w:val="47"/>
        </w:numPr>
        <w:tabs>
          <w:tab w:val="clear" w:pos="994"/>
        </w:tabs>
        <w:ind w:left="0" w:firstLine="0"/>
        <w:rPr>
          <w:rFonts w:cstheme="minorHAnsi"/>
        </w:rPr>
      </w:pPr>
      <w:bookmarkStart w:id="65" w:name="_Toc116891504"/>
      <w:r w:rsidRPr="00DB29BB">
        <w:rPr>
          <w:rFonts w:cstheme="minorHAnsi"/>
        </w:rPr>
        <w:t>Komunikácia s verejnosťou</w:t>
      </w:r>
      <w:bookmarkEnd w:id="65"/>
    </w:p>
    <w:p w14:paraId="15342405" w14:textId="77777777" w:rsidR="00A2558D" w:rsidRPr="00DB29BB" w:rsidRDefault="00A2558D" w:rsidP="00A2558D">
      <w:pPr>
        <w:rPr>
          <w:rFonts w:cstheme="minorHAnsi"/>
          <w:lang w:bidi="ar-MA"/>
        </w:rPr>
      </w:pPr>
      <w:r w:rsidRPr="00DB29BB">
        <w:rPr>
          <w:rFonts w:cstheme="minorHAnsi"/>
          <w:lang w:bidi="ar-MA"/>
        </w:rPr>
        <w:t>Ďalšou z hlavných funkcionalít IS ÚVZ je elektronická komunikácia s verejnosťou. Táto je podporená nasledujúcou funkcionalitou:</w:t>
      </w:r>
    </w:p>
    <w:p w14:paraId="0C5680B4"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Anonymná komunikácia – umožňuje odoslať do IS ÚVZ formulár bez nutnosti autentifikácie. Realizovaná je funkcionalitou Verejného portálu.</w:t>
      </w:r>
    </w:p>
    <w:p w14:paraId="6D94254C"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Elektronické služby – umožňuje odoslania autorizovaného podania cez služby portálu ÚPVS. Realizované sú aplikáciou Špecializovaný portál.</w:t>
      </w:r>
    </w:p>
    <w:p w14:paraId="6767BF61"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údajov – umožňuje zber formulárov pre autorizovaných používateľov. Realizovaný je aplikáciou Externý zberový modul.</w:t>
      </w:r>
    </w:p>
    <w:p w14:paraId="1225E64D"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laboratórnych výsledkov Covid 19 – realizovaný aplikáciou IS Covid.</w:t>
      </w:r>
    </w:p>
    <w:p w14:paraId="5300C75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0C2FC60" wp14:editId="0358EEEE">
            <wp:extent cx="5410200" cy="2543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10200" cy="2543175"/>
                    </a:xfrm>
                    <a:prstGeom prst="rect">
                      <a:avLst/>
                    </a:prstGeom>
                  </pic:spPr>
                </pic:pic>
              </a:graphicData>
            </a:graphic>
          </wp:inline>
        </w:drawing>
      </w:r>
    </w:p>
    <w:p w14:paraId="5FEBB38F"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Komunikácia s občanom</w:t>
      </w:r>
    </w:p>
    <w:p w14:paraId="7054712D" w14:textId="77777777" w:rsidR="00A2558D" w:rsidRPr="00DB29BB" w:rsidRDefault="00A2558D">
      <w:pPr>
        <w:pStyle w:val="Nadpis3"/>
        <w:numPr>
          <w:ilvl w:val="0"/>
          <w:numId w:val="47"/>
        </w:numPr>
        <w:tabs>
          <w:tab w:val="clear" w:pos="994"/>
        </w:tabs>
        <w:ind w:left="0" w:firstLine="0"/>
        <w:rPr>
          <w:rFonts w:cstheme="minorHAnsi"/>
        </w:rPr>
      </w:pPr>
      <w:bookmarkStart w:id="66" w:name="_Toc116891505"/>
      <w:r w:rsidRPr="00DB29BB">
        <w:rPr>
          <w:rFonts w:cstheme="minorHAnsi"/>
        </w:rPr>
        <w:t>Publikovanie dát</w:t>
      </w:r>
      <w:bookmarkEnd w:id="66"/>
    </w:p>
    <w:p w14:paraId="7286D1B1" w14:textId="77777777" w:rsidR="00A2558D" w:rsidRPr="00DB29BB" w:rsidRDefault="00A2558D" w:rsidP="00A2558D">
      <w:pPr>
        <w:rPr>
          <w:rFonts w:cstheme="minorHAnsi"/>
          <w:lang w:bidi="ar-MA"/>
        </w:rPr>
      </w:pPr>
      <w:r w:rsidRPr="00DB29BB">
        <w:rPr>
          <w:rFonts w:cstheme="minorHAnsi"/>
          <w:lang w:bidi="ar-MA"/>
        </w:rPr>
        <w:t>Pre potreby publikovania dát verejnosti, riešenie poskytuje funkcionalitu Otvorené údaje. Funkcionalita je realizovaná aplikáciami:</w:t>
      </w:r>
    </w:p>
    <w:p w14:paraId="3927675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publikovanie CMS obsahu ako napr. výročná správa. Dokumenty sú publikované automatizovane na portáli vo vyčlenenej časti informačnej architektúry.</w:t>
      </w:r>
    </w:p>
    <w:p w14:paraId="37B54290"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publikovanie mapových podkladov (INSPIRE)</w:t>
      </w:r>
    </w:p>
    <w:p w14:paraId="3FC757B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publikovanie datasetov pre automatizované spracovanie (technické formáty)</w:t>
      </w:r>
    </w:p>
    <w:p w14:paraId="5D7DEE29"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Open API – rozhrania publikované na externej integračnej platforme</w:t>
      </w:r>
    </w:p>
    <w:p w14:paraId="432688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5D2E446" wp14:editId="068C13AC">
            <wp:extent cx="5105400" cy="25431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05400" cy="2543175"/>
                    </a:xfrm>
                    <a:prstGeom prst="rect">
                      <a:avLst/>
                    </a:prstGeom>
                  </pic:spPr>
                </pic:pic>
              </a:graphicData>
            </a:graphic>
          </wp:inline>
        </w:drawing>
      </w:r>
    </w:p>
    <w:p w14:paraId="384D1FF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dát</w:t>
      </w:r>
    </w:p>
    <w:p w14:paraId="01CFC9BB" w14:textId="77777777" w:rsidR="00A2558D" w:rsidRPr="00DB29BB" w:rsidRDefault="00A2558D">
      <w:pPr>
        <w:pStyle w:val="Nadpis2"/>
        <w:numPr>
          <w:ilvl w:val="0"/>
          <w:numId w:val="47"/>
        </w:numPr>
        <w:tabs>
          <w:tab w:val="clear" w:pos="994"/>
        </w:tabs>
        <w:ind w:left="0" w:firstLine="0"/>
        <w:rPr>
          <w:rFonts w:cstheme="minorHAnsi"/>
        </w:rPr>
      </w:pPr>
      <w:bookmarkStart w:id="67" w:name="_Toc116891506"/>
      <w:r w:rsidRPr="00DB29BB">
        <w:rPr>
          <w:rFonts w:cstheme="minorHAnsi"/>
        </w:rPr>
        <w:t>Aplikačné služby</w:t>
      </w:r>
      <w:bookmarkEnd w:id="67"/>
    </w:p>
    <w:p w14:paraId="1B7AC89A" w14:textId="77777777" w:rsidR="00A2558D" w:rsidRPr="00DB29BB" w:rsidRDefault="00A2558D" w:rsidP="00A2558D">
      <w:pPr>
        <w:rPr>
          <w:rFonts w:cstheme="minorHAnsi"/>
          <w:lang w:bidi="ar-MA"/>
        </w:rPr>
      </w:pPr>
      <w:r w:rsidRPr="00DB29BB">
        <w:rPr>
          <w:rFonts w:cstheme="minorHAnsi"/>
          <w:lang w:bidi="ar-MA"/>
        </w:rPr>
        <w:t>Kapitola popisuje funkcionalitu IS ÚVZ poskytovanú zamestnancom a spolupracovníkom ÚVZ a jednotlivých RÚVZ v kontexte konkrétnej domény. Typicky sú tieto služby dostupné používateľom s konkrétnymi oprávneniami.</w:t>
      </w:r>
    </w:p>
    <w:p w14:paraId="506E823B" w14:textId="77777777" w:rsidR="00A2558D" w:rsidRPr="00DB29BB" w:rsidRDefault="00A2558D">
      <w:pPr>
        <w:pStyle w:val="Nadpis3"/>
        <w:numPr>
          <w:ilvl w:val="0"/>
          <w:numId w:val="47"/>
        </w:numPr>
        <w:tabs>
          <w:tab w:val="clear" w:pos="994"/>
        </w:tabs>
        <w:ind w:left="0" w:firstLine="0"/>
        <w:rPr>
          <w:rFonts w:cstheme="minorHAnsi"/>
        </w:rPr>
      </w:pPr>
      <w:bookmarkStart w:id="68" w:name="_Toc116891507"/>
      <w:r w:rsidRPr="00DB29BB">
        <w:rPr>
          <w:rFonts w:cstheme="minorHAnsi"/>
        </w:rPr>
        <w:t>Roly</w:t>
      </w:r>
      <w:bookmarkEnd w:id="68"/>
    </w:p>
    <w:p w14:paraId="3A86EA73" w14:textId="77777777" w:rsidR="00A2558D" w:rsidRPr="00DB29BB" w:rsidRDefault="00A2558D" w:rsidP="00A2558D">
      <w:pPr>
        <w:rPr>
          <w:rFonts w:cstheme="minorHAnsi"/>
          <w:lang w:bidi="ar-MA"/>
        </w:rPr>
      </w:pPr>
      <w:r w:rsidRPr="00DB29BB">
        <w:rPr>
          <w:rFonts w:cstheme="minorHAnsi"/>
          <w:lang w:bidi="ar-MA"/>
        </w:rPr>
        <w:lastRenderedPageBreak/>
        <w:t>V chránenej zóne zo systémom pracujú používatelia s autorizovaným prístupom (Pracovníci). Jedná sa hlavne o zamestnancov ÚVZ a jednotlivých RÚVZ, prípadne iných poverených osôb, ktoré ale považujeme za zamestnancov (pre zjednodušenie).</w:t>
      </w:r>
    </w:p>
    <w:p w14:paraId="64DD0F86" w14:textId="77777777" w:rsidR="00A2558D" w:rsidRPr="00DB29BB" w:rsidRDefault="00A2558D">
      <w:pPr>
        <w:pStyle w:val="Nadpis3"/>
        <w:numPr>
          <w:ilvl w:val="0"/>
          <w:numId w:val="47"/>
        </w:numPr>
        <w:tabs>
          <w:tab w:val="clear" w:pos="994"/>
        </w:tabs>
        <w:ind w:left="0" w:firstLine="0"/>
        <w:rPr>
          <w:rFonts w:cstheme="minorHAnsi"/>
        </w:rPr>
      </w:pPr>
      <w:bookmarkStart w:id="69" w:name="_Toc116891508"/>
      <w:r w:rsidRPr="00DB29BB">
        <w:rPr>
          <w:rFonts w:cstheme="minorHAnsi"/>
        </w:rPr>
        <w:t>Agendové moduly</w:t>
      </w:r>
      <w:bookmarkEnd w:id="69"/>
    </w:p>
    <w:p w14:paraId="0FA9680A" w14:textId="77777777" w:rsidR="00A2558D" w:rsidRPr="00DB29BB" w:rsidRDefault="00A2558D" w:rsidP="00A2558D">
      <w:pPr>
        <w:rPr>
          <w:rFonts w:cstheme="minorHAnsi"/>
          <w:lang w:bidi="ar-MA"/>
        </w:rPr>
      </w:pPr>
      <w:r w:rsidRPr="00DB29BB">
        <w:rPr>
          <w:rFonts w:cstheme="minorHAnsi"/>
          <w:lang w:bidi="ar-MA"/>
        </w:rPr>
        <w:t>Agendové moduly sú moduly vykonávajúce pre daný odbor špecifickú funkcionalitu. K funkcionalite majú prístup pracovníci úradov, typicky zamestnanci ÚVZ a jednotlivých RÚVZ. Každá agendová funkcionalita je realizovaná príslušným IS (Integrovaný Systém).</w:t>
      </w:r>
    </w:p>
    <w:p w14:paraId="710911B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6DB507A" wp14:editId="66AB2B7D">
            <wp:extent cx="5953125" cy="75723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3125" cy="7572375"/>
                    </a:xfrm>
                    <a:prstGeom prst="rect">
                      <a:avLst/>
                    </a:prstGeom>
                  </pic:spPr>
                </pic:pic>
              </a:graphicData>
            </a:graphic>
          </wp:inline>
        </w:drawing>
      </w:r>
    </w:p>
    <w:p w14:paraId="03FA4BC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Agendové moduly</w:t>
      </w:r>
    </w:p>
    <w:p w14:paraId="343A4CD7" w14:textId="77777777" w:rsidR="00A2558D" w:rsidRPr="00DB29BB" w:rsidRDefault="00A2558D">
      <w:pPr>
        <w:pStyle w:val="Nadpis3"/>
        <w:numPr>
          <w:ilvl w:val="0"/>
          <w:numId w:val="47"/>
        </w:numPr>
        <w:tabs>
          <w:tab w:val="clear" w:pos="994"/>
        </w:tabs>
        <w:ind w:left="0" w:firstLine="0"/>
        <w:rPr>
          <w:rFonts w:cstheme="minorHAnsi"/>
        </w:rPr>
      </w:pPr>
      <w:bookmarkStart w:id="70" w:name="_Toc116891509"/>
      <w:r w:rsidRPr="00DB29BB">
        <w:rPr>
          <w:rFonts w:cstheme="minorHAnsi"/>
        </w:rPr>
        <w:t>Registratúra</w:t>
      </w:r>
      <w:bookmarkEnd w:id="70"/>
    </w:p>
    <w:p w14:paraId="3BA2A062" w14:textId="77777777" w:rsidR="00A2558D" w:rsidRPr="00DB29BB" w:rsidRDefault="00A2558D" w:rsidP="00A2558D">
      <w:pPr>
        <w:rPr>
          <w:rFonts w:cstheme="minorHAnsi"/>
          <w:lang w:bidi="ar-MA"/>
        </w:rPr>
      </w:pPr>
      <w:r w:rsidRPr="00DB29BB">
        <w:rPr>
          <w:rFonts w:cstheme="minorHAnsi"/>
          <w:lang w:bidi="ar-MA"/>
        </w:rPr>
        <w:t>Funkcionalita správy registratúrnych záznamov je realizovaná aplikáciou Registratúra. Táto má decentralizovaný model prevádzky, na ÚVZ a každom RÚVZ sa nachádza práve jedna lokálna inštalácia.</w:t>
      </w:r>
    </w:p>
    <w:p w14:paraId="68EFA5FE" w14:textId="77777777" w:rsidR="00A2558D" w:rsidRPr="00DB29BB" w:rsidRDefault="00A2558D" w:rsidP="00A2558D">
      <w:pPr>
        <w:rPr>
          <w:rFonts w:cstheme="minorHAnsi"/>
          <w:lang w:bidi="ar-MA"/>
        </w:rPr>
      </w:pPr>
      <w:r w:rsidRPr="00DB29BB">
        <w:rPr>
          <w:rFonts w:cstheme="minorHAnsi"/>
          <w:lang w:bidi="ar-MA"/>
        </w:rPr>
        <w:lastRenderedPageBreak/>
        <w:t>Každá z inštalácií je síce procesne nezávislá, všetky by však mali pracovať rovnakým spôsobom a s rovnakou dátovou architektúrou kľúčových informácií.</w:t>
      </w:r>
    </w:p>
    <w:p w14:paraId="4CBFEBA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FB04C13" wp14:editId="396363CC">
            <wp:extent cx="3571875" cy="31718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1875" cy="3171825"/>
                    </a:xfrm>
                    <a:prstGeom prst="rect">
                      <a:avLst/>
                    </a:prstGeom>
                  </pic:spPr>
                </pic:pic>
              </a:graphicData>
            </a:graphic>
          </wp:inline>
        </w:drawing>
      </w:r>
    </w:p>
    <w:p w14:paraId="79C0FC9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7BA8697A" w14:textId="77777777" w:rsidR="00A2558D" w:rsidRPr="00DB29BB" w:rsidRDefault="00A2558D">
      <w:pPr>
        <w:pStyle w:val="Nadpis3"/>
        <w:numPr>
          <w:ilvl w:val="0"/>
          <w:numId w:val="47"/>
        </w:numPr>
        <w:tabs>
          <w:tab w:val="clear" w:pos="994"/>
        </w:tabs>
        <w:ind w:left="0" w:firstLine="0"/>
        <w:rPr>
          <w:rFonts w:cstheme="minorHAnsi"/>
        </w:rPr>
      </w:pPr>
      <w:bookmarkStart w:id="71" w:name="_Toc116891510"/>
      <w:r w:rsidRPr="00DB29BB">
        <w:rPr>
          <w:rFonts w:cstheme="minorHAnsi"/>
        </w:rPr>
        <w:t>Registre</w:t>
      </w:r>
      <w:bookmarkEnd w:id="71"/>
    </w:p>
    <w:p w14:paraId="06E36822" w14:textId="77777777" w:rsidR="00A2558D" w:rsidRPr="00DB29BB" w:rsidRDefault="00A2558D" w:rsidP="00A2558D">
      <w:pPr>
        <w:rPr>
          <w:rFonts w:cstheme="minorHAnsi"/>
          <w:lang w:bidi="ar-MA"/>
        </w:rPr>
      </w:pPr>
      <w:r w:rsidRPr="00DB29BB">
        <w:rPr>
          <w:rFonts w:cstheme="minorHAnsi"/>
          <w:lang w:bidi="ar-MA"/>
        </w:rPr>
        <w:t>Centralizovaná správa registrov a číselníkov je zabezpečená funkcionalitou:</w:t>
      </w:r>
    </w:p>
    <w:p w14:paraId="5D1E88BD"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referenčných číselníkov a registrov – správa údajov tretích strán ako napr. CSRÚ alebo NCZI</w:t>
      </w:r>
    </w:p>
    <w:p w14:paraId="777090D3"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číselníkov a registrov IS ÚVZ – správa interných údajov úradov ÚVZ a RÚVZ</w:t>
      </w:r>
    </w:p>
    <w:p w14:paraId="3470EA83" w14:textId="77777777" w:rsidR="00A2558D" w:rsidRPr="00DB29BB" w:rsidRDefault="00A2558D" w:rsidP="00A2558D">
      <w:pPr>
        <w:rPr>
          <w:rFonts w:cstheme="minorHAnsi"/>
          <w:lang w:bidi="ar-MA"/>
        </w:rPr>
      </w:pPr>
      <w:r w:rsidRPr="00DB29BB">
        <w:rPr>
          <w:rFonts w:cstheme="minorHAnsi"/>
          <w:lang w:bidi="ar-MA"/>
        </w:rPr>
        <w:t>Obe tieto funkcionality sú realizované aplikáciou Registre.</w:t>
      </w:r>
    </w:p>
    <w:p w14:paraId="6AE160C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4F85C5B" wp14:editId="36FBE155">
            <wp:extent cx="2705100" cy="27717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5100" cy="2771775"/>
                    </a:xfrm>
                    <a:prstGeom prst="rect">
                      <a:avLst/>
                    </a:prstGeom>
                  </pic:spPr>
                </pic:pic>
              </a:graphicData>
            </a:graphic>
          </wp:inline>
        </w:drawing>
      </w:r>
    </w:p>
    <w:p w14:paraId="634BA80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Registre</w:t>
      </w:r>
    </w:p>
    <w:p w14:paraId="687A3C01" w14:textId="77777777" w:rsidR="00A2558D" w:rsidRPr="00DB29BB" w:rsidRDefault="00A2558D">
      <w:pPr>
        <w:pStyle w:val="Nadpis3"/>
        <w:numPr>
          <w:ilvl w:val="0"/>
          <w:numId w:val="47"/>
        </w:numPr>
        <w:tabs>
          <w:tab w:val="clear" w:pos="994"/>
        </w:tabs>
        <w:ind w:left="0" w:firstLine="0"/>
        <w:rPr>
          <w:rFonts w:cstheme="minorHAnsi"/>
        </w:rPr>
      </w:pPr>
      <w:bookmarkStart w:id="72" w:name="_Toc116891511"/>
      <w:r w:rsidRPr="00DB29BB">
        <w:rPr>
          <w:rFonts w:cstheme="minorHAnsi"/>
        </w:rPr>
        <w:t>Prevádzky</w:t>
      </w:r>
      <w:bookmarkEnd w:id="72"/>
    </w:p>
    <w:p w14:paraId="345CF14B" w14:textId="77777777" w:rsidR="00A2558D" w:rsidRPr="00DB29BB" w:rsidRDefault="00A2558D" w:rsidP="00A2558D">
      <w:pPr>
        <w:keepNext/>
        <w:rPr>
          <w:rFonts w:cstheme="minorHAnsi"/>
        </w:rPr>
      </w:pPr>
      <w:r w:rsidRPr="00DB29BB">
        <w:rPr>
          <w:rFonts w:cstheme="minorHAnsi"/>
        </w:rPr>
        <w:lastRenderedPageBreak/>
        <w:t>Správa registra prevádzok je realizovaná aplikáciou Prevádzky.</w:t>
      </w:r>
    </w:p>
    <w:p w14:paraId="6CA1988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8003E49" wp14:editId="3C627081">
            <wp:extent cx="1333500" cy="2543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3500" cy="2543175"/>
                    </a:xfrm>
                    <a:prstGeom prst="rect">
                      <a:avLst/>
                    </a:prstGeom>
                  </pic:spPr>
                </pic:pic>
              </a:graphicData>
            </a:graphic>
          </wp:inline>
        </w:drawing>
      </w:r>
    </w:p>
    <w:p w14:paraId="0E66059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Prevádzky</w:t>
      </w:r>
    </w:p>
    <w:p w14:paraId="7AF0ECFB" w14:textId="77777777" w:rsidR="00A2558D" w:rsidRPr="00DB29BB" w:rsidRDefault="00A2558D">
      <w:pPr>
        <w:pStyle w:val="Nadpis3"/>
        <w:numPr>
          <w:ilvl w:val="0"/>
          <w:numId w:val="47"/>
        </w:numPr>
        <w:tabs>
          <w:tab w:val="clear" w:pos="994"/>
        </w:tabs>
        <w:ind w:left="0" w:firstLine="0"/>
        <w:rPr>
          <w:rFonts w:cstheme="minorHAnsi"/>
        </w:rPr>
      </w:pPr>
      <w:bookmarkStart w:id="73" w:name="_Toc116891512"/>
      <w:r w:rsidRPr="00DB29BB">
        <w:rPr>
          <w:rFonts w:cstheme="minorHAnsi"/>
        </w:rPr>
        <w:t>ESTE</w:t>
      </w:r>
      <w:bookmarkEnd w:id="73"/>
    </w:p>
    <w:p w14:paraId="07C060CF" w14:textId="77777777" w:rsidR="00A2558D" w:rsidRPr="00DB29BB" w:rsidRDefault="00A2558D" w:rsidP="00A2558D">
      <w:pPr>
        <w:rPr>
          <w:rFonts w:cstheme="minorHAnsi"/>
          <w:lang w:bidi="ar-MA"/>
        </w:rPr>
      </w:pPr>
      <w:r w:rsidRPr="00DB29BB">
        <w:rPr>
          <w:rFonts w:cstheme="minorHAnsi"/>
          <w:lang w:bidi="ar-MA"/>
        </w:rPr>
        <w:t>Pre potreby radiačného monitoringu riešenie obsahuje nasledujúce funkcionality:</w:t>
      </w:r>
    </w:p>
    <w:p w14:paraId="7A4E8FFB"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Odozva na núdzové situácie realizovaná aplikáciou ESTE – ÚVZ</w:t>
      </w:r>
    </w:p>
    <w:p w14:paraId="32F68586"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bežnej prevádzky a alternatívne analýzy realizované aplikáciou ESTE Analyst</w:t>
      </w:r>
    </w:p>
    <w:p w14:paraId="366D2A8A"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Hodnotenie vplyvu bežnej prevádzky realizované aplikáciou ESTE Annual Impacts</w:t>
      </w:r>
    </w:p>
    <w:p w14:paraId="1505C73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782D39D" wp14:editId="60FD0433">
            <wp:extent cx="4076700" cy="27146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6700" cy="2714625"/>
                    </a:xfrm>
                    <a:prstGeom prst="rect">
                      <a:avLst/>
                    </a:prstGeom>
                  </pic:spPr>
                </pic:pic>
              </a:graphicData>
            </a:graphic>
          </wp:inline>
        </w:drawing>
      </w:r>
    </w:p>
    <w:p w14:paraId="19B7CBE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3B16A86C" w14:textId="77777777" w:rsidR="00A2558D" w:rsidRPr="00DB29BB" w:rsidRDefault="00A2558D">
      <w:pPr>
        <w:pStyle w:val="Nadpis2"/>
        <w:numPr>
          <w:ilvl w:val="0"/>
          <w:numId w:val="47"/>
        </w:numPr>
        <w:tabs>
          <w:tab w:val="clear" w:pos="994"/>
        </w:tabs>
        <w:ind w:left="0" w:firstLine="0"/>
        <w:rPr>
          <w:rFonts w:cstheme="minorHAnsi"/>
        </w:rPr>
      </w:pPr>
      <w:bookmarkStart w:id="74" w:name="_Toc116891513"/>
      <w:r w:rsidRPr="00DB29BB">
        <w:rPr>
          <w:rFonts w:cstheme="minorHAnsi"/>
        </w:rPr>
        <w:t>Podporné služby</w:t>
      </w:r>
      <w:bookmarkEnd w:id="74"/>
    </w:p>
    <w:p w14:paraId="6F481DF5" w14:textId="77777777" w:rsidR="00A2558D" w:rsidRPr="00DB29BB" w:rsidRDefault="00A2558D" w:rsidP="00A2558D">
      <w:pPr>
        <w:rPr>
          <w:rFonts w:cstheme="minorHAnsi"/>
          <w:lang w:bidi="ar-MA"/>
        </w:rPr>
      </w:pPr>
      <w:r w:rsidRPr="00DB29BB">
        <w:rPr>
          <w:rFonts w:cstheme="minorHAnsi"/>
          <w:lang w:bidi="ar-MA"/>
        </w:rPr>
        <w:t>Kapitola popisuje prierezovú resp. zdieľanú funkcionalitu IS ÚVZ poskytovanú zamestnancom a spolupracovníkom ÚVZ a jednotlivých RÚVZ.</w:t>
      </w:r>
    </w:p>
    <w:p w14:paraId="3CB24155" w14:textId="77777777" w:rsidR="00A2558D" w:rsidRPr="00DB29BB" w:rsidRDefault="00A2558D">
      <w:pPr>
        <w:pStyle w:val="Nadpis3"/>
        <w:numPr>
          <w:ilvl w:val="0"/>
          <w:numId w:val="47"/>
        </w:numPr>
        <w:tabs>
          <w:tab w:val="clear" w:pos="994"/>
        </w:tabs>
        <w:ind w:left="0" w:firstLine="0"/>
        <w:rPr>
          <w:rFonts w:cstheme="minorHAnsi"/>
        </w:rPr>
      </w:pPr>
      <w:bookmarkStart w:id="75" w:name="_Toc116891514"/>
      <w:r w:rsidRPr="00DB29BB">
        <w:rPr>
          <w:rFonts w:cstheme="minorHAnsi"/>
        </w:rPr>
        <w:t>Intranet</w:t>
      </w:r>
      <w:bookmarkEnd w:id="75"/>
    </w:p>
    <w:p w14:paraId="1D812123" w14:textId="77777777" w:rsidR="00A2558D" w:rsidRPr="00DB29BB" w:rsidRDefault="00A2558D" w:rsidP="00A2558D">
      <w:pPr>
        <w:rPr>
          <w:rFonts w:cstheme="minorHAnsi"/>
          <w:lang w:bidi="ar-MA"/>
        </w:rPr>
      </w:pPr>
      <w:r w:rsidRPr="00DB29BB">
        <w:rPr>
          <w:rFonts w:cstheme="minorHAnsi"/>
          <w:lang w:bidi="ar-MA"/>
        </w:rPr>
        <w:t>Funkcionalita Intranetu je realizovaná aplikáciami:</w:t>
      </w:r>
    </w:p>
    <w:p w14:paraId="7DE10B9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interný portál, správa webového obsahu</w:t>
      </w:r>
    </w:p>
    <w:p w14:paraId="3D866B75"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správa a zdieľanie dokumentov</w:t>
      </w:r>
    </w:p>
    <w:p w14:paraId="68D54BFB"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w:t>
      </w:r>
    </w:p>
    <w:p w14:paraId="59D0CC4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vizualizácia mapových podkladov</w:t>
      </w:r>
    </w:p>
    <w:p w14:paraId="3A398F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5971462" wp14:editId="6FF5D71B">
            <wp:extent cx="5105400" cy="29241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05400" cy="2924175"/>
                    </a:xfrm>
                    <a:prstGeom prst="rect">
                      <a:avLst/>
                    </a:prstGeom>
                  </pic:spPr>
                </pic:pic>
              </a:graphicData>
            </a:graphic>
          </wp:inline>
        </w:drawing>
      </w:r>
    </w:p>
    <w:p w14:paraId="4D40BF1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Intranet</w:t>
      </w:r>
    </w:p>
    <w:p w14:paraId="47F085F0" w14:textId="77777777" w:rsidR="00A2558D" w:rsidRPr="00DB29BB" w:rsidRDefault="00A2558D">
      <w:pPr>
        <w:pStyle w:val="Nadpis3"/>
        <w:numPr>
          <w:ilvl w:val="0"/>
          <w:numId w:val="47"/>
        </w:numPr>
        <w:tabs>
          <w:tab w:val="clear" w:pos="994"/>
        </w:tabs>
        <w:ind w:left="0" w:firstLine="0"/>
        <w:rPr>
          <w:rFonts w:cstheme="minorHAnsi"/>
        </w:rPr>
      </w:pPr>
      <w:bookmarkStart w:id="76" w:name="_Toc116891515"/>
      <w:r w:rsidRPr="00DB29BB">
        <w:rPr>
          <w:rFonts w:cstheme="minorHAnsi"/>
        </w:rPr>
        <w:t>Správa prístupov</w:t>
      </w:r>
      <w:bookmarkEnd w:id="76"/>
    </w:p>
    <w:p w14:paraId="714F302F" w14:textId="77777777" w:rsidR="00A2558D" w:rsidRPr="00DB29BB" w:rsidRDefault="00A2558D" w:rsidP="00A2558D">
      <w:pPr>
        <w:rPr>
          <w:rFonts w:cstheme="minorHAnsi"/>
          <w:lang w:bidi="ar-MA"/>
        </w:rPr>
      </w:pPr>
      <w:r w:rsidRPr="00DB29BB">
        <w:rPr>
          <w:rFonts w:cstheme="minorHAnsi"/>
          <w:lang w:bidi="ar-MA"/>
        </w:rPr>
        <w:t>Funkcionalita správy prístupov je realizovaná na troch úrovniach:</w:t>
      </w:r>
    </w:p>
    <w:p w14:paraId="05F87FC7"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používateľských prístupov, realizovaná aplikáciou Organizačná štruktúra</w:t>
      </w:r>
    </w:p>
    <w:p w14:paraId="294A9CC8"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Správa aplikačných prístupov, realizovaná aplikáciou Interný IAM, potenciálne federovaná na Externý IAM </w:t>
      </w:r>
    </w:p>
    <w:p w14:paraId="2E6D73EF"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infraštruktúrnych prístupov, poskytovaná ako vstavaná OCI funkcionalita IAM</w:t>
      </w:r>
    </w:p>
    <w:p w14:paraId="3805520B" w14:textId="77777777" w:rsidR="00A2558D" w:rsidRPr="00DB29BB" w:rsidRDefault="00A2558D" w:rsidP="00A2558D">
      <w:pPr>
        <w:rPr>
          <w:rFonts w:cstheme="minorHAnsi"/>
          <w:lang w:bidi="ar-MA"/>
        </w:rPr>
      </w:pPr>
      <w:r w:rsidRPr="00DB29BB">
        <w:rPr>
          <w:rFonts w:cstheme="minorHAnsi"/>
          <w:lang w:bidi="ar-MA"/>
        </w:rPr>
        <w:t>Vo všetkých prípadoch sa jedná o centrálnu správu, správa sa vykonáva práve touto funkcionalitou.</w:t>
      </w:r>
    </w:p>
    <w:p w14:paraId="3F294F0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54A090A" wp14:editId="4449A391">
            <wp:extent cx="3971925" cy="34575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1925" cy="3457575"/>
                    </a:xfrm>
                    <a:prstGeom prst="rect">
                      <a:avLst/>
                    </a:prstGeom>
                  </pic:spPr>
                </pic:pic>
              </a:graphicData>
            </a:graphic>
          </wp:inline>
        </w:drawing>
      </w:r>
    </w:p>
    <w:p w14:paraId="2EC8BF7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Správa prístupov</w:t>
      </w:r>
    </w:p>
    <w:p w14:paraId="66670E5A" w14:textId="77777777" w:rsidR="00A2558D" w:rsidRPr="00DB29BB" w:rsidRDefault="00A2558D">
      <w:pPr>
        <w:pStyle w:val="Nadpis3"/>
        <w:numPr>
          <w:ilvl w:val="0"/>
          <w:numId w:val="47"/>
        </w:numPr>
        <w:tabs>
          <w:tab w:val="clear" w:pos="994"/>
        </w:tabs>
        <w:ind w:left="0" w:firstLine="0"/>
        <w:rPr>
          <w:rFonts w:cstheme="minorHAnsi"/>
        </w:rPr>
      </w:pPr>
      <w:bookmarkStart w:id="77" w:name="_Toc116891516"/>
      <w:r w:rsidRPr="00DB29BB">
        <w:rPr>
          <w:rFonts w:cstheme="minorHAnsi"/>
        </w:rPr>
        <w:lastRenderedPageBreak/>
        <w:t>Zberový modul</w:t>
      </w:r>
      <w:bookmarkEnd w:id="77"/>
    </w:p>
    <w:p w14:paraId="1A9E7AC6" w14:textId="77777777" w:rsidR="00A2558D" w:rsidRPr="00DB29BB" w:rsidRDefault="00A2558D" w:rsidP="00A2558D">
      <w:pPr>
        <w:rPr>
          <w:rFonts w:cstheme="minorHAnsi"/>
          <w:lang w:bidi="ar-MA"/>
        </w:rPr>
      </w:pPr>
      <w:r w:rsidRPr="00DB29BB">
        <w:rPr>
          <w:rFonts w:cstheme="minorHAnsi"/>
          <w:lang w:bidi="ar-MA"/>
        </w:rPr>
        <w:t>Funkcionalita správy zberov je realizovaná aplikáciou Interný zberový modul. Procesom synchronizácie sú dáta synchronizované s aplikáciou Externý zberový modul.</w:t>
      </w:r>
    </w:p>
    <w:p w14:paraId="4CD8BCD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814D0D5" wp14:editId="319C6F72">
            <wp:extent cx="2705100" cy="34575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05100" cy="3457575"/>
                    </a:xfrm>
                    <a:prstGeom prst="rect">
                      <a:avLst/>
                    </a:prstGeom>
                  </pic:spPr>
                </pic:pic>
              </a:graphicData>
            </a:graphic>
          </wp:inline>
        </w:drawing>
      </w:r>
    </w:p>
    <w:p w14:paraId="31D280A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Zberový modul</w:t>
      </w:r>
    </w:p>
    <w:p w14:paraId="739EE8CC" w14:textId="77777777" w:rsidR="00A2558D" w:rsidRPr="00DB29BB" w:rsidRDefault="00A2558D">
      <w:pPr>
        <w:pStyle w:val="Nadpis3"/>
        <w:numPr>
          <w:ilvl w:val="0"/>
          <w:numId w:val="47"/>
        </w:numPr>
        <w:tabs>
          <w:tab w:val="clear" w:pos="994"/>
        </w:tabs>
        <w:ind w:left="0" w:firstLine="0"/>
        <w:rPr>
          <w:rFonts w:cstheme="minorHAnsi"/>
        </w:rPr>
      </w:pPr>
      <w:bookmarkStart w:id="78" w:name="_Toc116891517"/>
      <w:r w:rsidRPr="00DB29BB">
        <w:rPr>
          <w:rFonts w:cstheme="minorHAnsi"/>
        </w:rPr>
        <w:t>Reporting</w:t>
      </w:r>
      <w:bookmarkEnd w:id="78"/>
    </w:p>
    <w:p w14:paraId="3255E1A8" w14:textId="77777777" w:rsidR="00A2558D" w:rsidRPr="00DB29BB" w:rsidRDefault="00A2558D" w:rsidP="00A2558D">
      <w:pPr>
        <w:rPr>
          <w:rFonts w:cstheme="minorHAnsi"/>
          <w:lang w:bidi="ar-MA"/>
        </w:rPr>
      </w:pPr>
      <w:r w:rsidRPr="00DB29BB">
        <w:rPr>
          <w:rFonts w:cstheme="minorHAnsi"/>
          <w:lang w:bidi="ar-MA"/>
        </w:rPr>
        <w:t>Funkcionalita reportingu pozostáva z dvoch hlavných funkcionalít:</w:t>
      </w:r>
    </w:p>
    <w:p w14:paraId="23BEB423"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reportov príslušným správcom</w:t>
      </w:r>
    </w:p>
    <w:p w14:paraId="66116ED7"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reportu zamestnancami ÚVZ a jednotlivých RÚVZ</w:t>
      </w:r>
    </w:p>
    <w:p w14:paraId="45D61CED" w14:textId="77777777" w:rsidR="00A2558D" w:rsidRPr="00DB29BB" w:rsidRDefault="00A2558D" w:rsidP="00A2558D">
      <w:pPr>
        <w:rPr>
          <w:rFonts w:cstheme="minorHAnsi"/>
          <w:lang w:bidi="ar-MA"/>
        </w:rPr>
      </w:pPr>
      <w:r w:rsidRPr="00DB29BB">
        <w:rPr>
          <w:rFonts w:cstheme="minorHAnsi"/>
          <w:lang w:bidi="ar-MA"/>
        </w:rPr>
        <w:t>Obe funkcionality sú realizované aplikáciou Reporting.</w:t>
      </w:r>
    </w:p>
    <w:p w14:paraId="42207C6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96C29C0" wp14:editId="258A9394">
            <wp:extent cx="3848100" cy="27717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48100" cy="2771775"/>
                    </a:xfrm>
                    <a:prstGeom prst="rect">
                      <a:avLst/>
                    </a:prstGeom>
                  </pic:spPr>
                </pic:pic>
              </a:graphicData>
            </a:graphic>
          </wp:inline>
        </w:drawing>
      </w:r>
    </w:p>
    <w:p w14:paraId="7350454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697E2C19" w14:textId="77777777" w:rsidR="00A2558D" w:rsidRPr="00DB29BB" w:rsidRDefault="00A2558D">
      <w:pPr>
        <w:pStyle w:val="Nadpis3"/>
        <w:numPr>
          <w:ilvl w:val="0"/>
          <w:numId w:val="47"/>
        </w:numPr>
        <w:tabs>
          <w:tab w:val="clear" w:pos="994"/>
        </w:tabs>
        <w:ind w:left="0" w:firstLine="0"/>
        <w:rPr>
          <w:rFonts w:cstheme="minorHAnsi"/>
        </w:rPr>
      </w:pPr>
      <w:bookmarkStart w:id="79" w:name="_Toc116891518"/>
      <w:r w:rsidRPr="00DB29BB">
        <w:rPr>
          <w:rFonts w:cstheme="minorHAnsi"/>
        </w:rPr>
        <w:lastRenderedPageBreak/>
        <w:t>BI platforma</w:t>
      </w:r>
      <w:bookmarkEnd w:id="79"/>
    </w:p>
    <w:p w14:paraId="286EB897" w14:textId="77777777" w:rsidR="00A2558D" w:rsidRPr="00DB29BB" w:rsidRDefault="00A2558D" w:rsidP="00A2558D">
      <w:pPr>
        <w:rPr>
          <w:rFonts w:cstheme="minorHAnsi"/>
          <w:lang w:bidi="ar-MA"/>
        </w:rPr>
      </w:pPr>
      <w:r w:rsidRPr="00DB29BB">
        <w:rPr>
          <w:rFonts w:cstheme="minorHAnsi"/>
          <w:lang w:bidi="ar-MA"/>
        </w:rPr>
        <w:t>Funkcionalita operatívnej analýzy dát určená pre dátových analytikov je realizovaná aplikáciou BI platforma. Cez túto aplikáciu je možné správcom BI reportov predpripraviť interaktívne BI reporty, ktoré je možné následne sprístupniť zamestnancom ÚVZ a RÚVZ.</w:t>
      </w:r>
    </w:p>
    <w:p w14:paraId="3AAC35D9"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4C4CA9" wp14:editId="1A25DC91">
            <wp:extent cx="5219700" cy="25431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9700" cy="2543175"/>
                    </a:xfrm>
                    <a:prstGeom prst="rect">
                      <a:avLst/>
                    </a:prstGeom>
                  </pic:spPr>
                </pic:pic>
              </a:graphicData>
            </a:graphic>
          </wp:inline>
        </w:drawing>
      </w:r>
    </w:p>
    <w:p w14:paraId="7B9A9A2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14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w:t>
      </w:r>
    </w:p>
    <w:p w14:paraId="7517A4B9" w14:textId="77777777" w:rsidR="00A2558D" w:rsidRPr="00DB29BB" w:rsidRDefault="00A2558D">
      <w:pPr>
        <w:pStyle w:val="Nadpis3"/>
        <w:numPr>
          <w:ilvl w:val="0"/>
          <w:numId w:val="47"/>
        </w:numPr>
        <w:tabs>
          <w:tab w:val="clear" w:pos="994"/>
        </w:tabs>
        <w:ind w:left="0" w:firstLine="0"/>
        <w:rPr>
          <w:rFonts w:cstheme="minorHAnsi"/>
        </w:rPr>
      </w:pPr>
      <w:bookmarkStart w:id="80" w:name="_Toc116891519"/>
      <w:r w:rsidRPr="00DB29BB">
        <w:rPr>
          <w:rFonts w:cstheme="minorHAnsi"/>
        </w:rPr>
        <w:t>Printing</w:t>
      </w:r>
      <w:bookmarkEnd w:id="80"/>
    </w:p>
    <w:p w14:paraId="27174B03" w14:textId="77777777" w:rsidR="00A2558D" w:rsidRPr="00DB29BB" w:rsidRDefault="00A2558D" w:rsidP="00A2558D">
      <w:pPr>
        <w:rPr>
          <w:rFonts w:cstheme="minorHAnsi"/>
          <w:lang w:bidi="ar-MA"/>
        </w:rPr>
      </w:pPr>
      <w:r w:rsidRPr="00DB29BB">
        <w:rPr>
          <w:rFonts w:cstheme="minorHAnsi"/>
          <w:lang w:bidi="ar-MA"/>
        </w:rPr>
        <w:t>Funkcionalita správy tlačových výstupov je realizovaná aplikáciou Printing.</w:t>
      </w:r>
    </w:p>
    <w:p w14:paraId="43A58B0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98B731A" wp14:editId="35CB90C6">
            <wp:extent cx="1333500" cy="2743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0" cy="2743200"/>
                    </a:xfrm>
                    <a:prstGeom prst="rect">
                      <a:avLst/>
                    </a:prstGeom>
                  </pic:spPr>
                </pic:pic>
              </a:graphicData>
            </a:graphic>
          </wp:inline>
        </w:drawing>
      </w:r>
    </w:p>
    <w:p w14:paraId="40D37CA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0C632A0E" w14:textId="77777777" w:rsidR="00A2558D" w:rsidRPr="00DB29BB" w:rsidRDefault="00A2558D">
      <w:pPr>
        <w:pStyle w:val="Nadpis3"/>
        <w:numPr>
          <w:ilvl w:val="0"/>
          <w:numId w:val="47"/>
        </w:numPr>
        <w:tabs>
          <w:tab w:val="clear" w:pos="994"/>
        </w:tabs>
        <w:ind w:left="0" w:firstLine="0"/>
        <w:rPr>
          <w:rFonts w:cstheme="minorHAnsi"/>
        </w:rPr>
      </w:pPr>
      <w:bookmarkStart w:id="81" w:name="_Toc116891520"/>
      <w:r w:rsidRPr="00DB29BB">
        <w:rPr>
          <w:rFonts w:cstheme="minorHAnsi"/>
        </w:rPr>
        <w:t>GIS</w:t>
      </w:r>
      <w:bookmarkEnd w:id="81"/>
    </w:p>
    <w:p w14:paraId="535124D1" w14:textId="77777777" w:rsidR="00A2558D" w:rsidRPr="00DB29BB" w:rsidRDefault="00A2558D" w:rsidP="00A2558D">
      <w:pPr>
        <w:rPr>
          <w:rFonts w:cstheme="minorHAnsi"/>
          <w:lang w:bidi="ar-MA"/>
        </w:rPr>
      </w:pPr>
      <w:r w:rsidRPr="00DB29BB">
        <w:rPr>
          <w:rFonts w:cstheme="minorHAnsi"/>
          <w:lang w:bidi="ar-MA"/>
        </w:rPr>
        <w:t>Z pohľadu GIS funkcionality (SDI) riešenie pozostáva z dvoch samostatných GIS aplikácií:</w:t>
      </w:r>
    </w:p>
    <w:p w14:paraId="6AFE3592"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slúžiaci na publikáciu GIS údajov verejnosti funkcionalitou Verejného sídla, realizovaný aplikáciou Verejný GIS</w:t>
      </w:r>
    </w:p>
    <w:p w14:paraId="355A2577"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slúžiaci na správu GIS údajov zamestnancami ÚVZ a RÚVZ, realizovaný aplikáciou Interný GIS</w:t>
      </w:r>
    </w:p>
    <w:p w14:paraId="5E5C10C8" w14:textId="77777777" w:rsidR="00A2558D" w:rsidRPr="00DB29BB" w:rsidRDefault="00A2558D" w:rsidP="00A2558D">
      <w:pPr>
        <w:rPr>
          <w:rFonts w:cstheme="minorHAnsi"/>
          <w:lang w:bidi="ar-MA"/>
        </w:rPr>
      </w:pPr>
      <w:r w:rsidRPr="00DB29BB">
        <w:rPr>
          <w:rFonts w:cstheme="minorHAnsi"/>
          <w:lang w:bidi="ar-MA"/>
        </w:rPr>
        <w:t>Dáta Interného GIS sú publikované na Verejný GIS príslušným procesom.</w:t>
      </w:r>
    </w:p>
    <w:p w14:paraId="0CFCBE9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5D7DDE16" wp14:editId="40BDC9E2">
            <wp:extent cx="5105400" cy="33432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5400" cy="3343275"/>
                    </a:xfrm>
                    <a:prstGeom prst="rect">
                      <a:avLst/>
                    </a:prstGeom>
                  </pic:spPr>
                </pic:pic>
              </a:graphicData>
            </a:graphic>
          </wp:inline>
        </w:drawing>
      </w:r>
    </w:p>
    <w:p w14:paraId="5728A34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4D0E0296" w14:textId="77777777" w:rsidR="00A2558D" w:rsidRPr="00DB29BB" w:rsidRDefault="00A2558D">
      <w:pPr>
        <w:pStyle w:val="Nadpis3"/>
        <w:numPr>
          <w:ilvl w:val="0"/>
          <w:numId w:val="47"/>
        </w:numPr>
        <w:tabs>
          <w:tab w:val="clear" w:pos="994"/>
        </w:tabs>
        <w:ind w:left="0" w:firstLine="0"/>
        <w:rPr>
          <w:rFonts w:cstheme="minorHAnsi"/>
        </w:rPr>
      </w:pPr>
      <w:bookmarkStart w:id="82" w:name="_Toc116891521"/>
      <w:r w:rsidRPr="00DB29BB">
        <w:rPr>
          <w:rFonts w:cstheme="minorHAnsi"/>
        </w:rPr>
        <w:t>MDM</w:t>
      </w:r>
      <w:bookmarkEnd w:id="82"/>
    </w:p>
    <w:p w14:paraId="2D861C1F" w14:textId="77777777" w:rsidR="00A2558D" w:rsidRPr="00DB29BB" w:rsidRDefault="00A2558D" w:rsidP="00A2558D">
      <w:pPr>
        <w:rPr>
          <w:rFonts w:cstheme="minorHAnsi"/>
          <w:lang w:bidi="ar-MA"/>
        </w:rPr>
      </w:pPr>
      <w:r w:rsidRPr="00DB29BB">
        <w:rPr>
          <w:rFonts w:cstheme="minorHAnsi"/>
          <w:lang w:bidi="ar-MA"/>
        </w:rPr>
        <w:t>Požadovanou funkcionalitou riešenia je aj MDM (Master Data Management). Pozostáva z nasledujúcich častí:</w:t>
      </w:r>
    </w:p>
    <w:p w14:paraId="0CF18CC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Manažment kmeňových údajov</w:t>
      </w:r>
    </w:p>
    <w:p w14:paraId="29B1AA7F"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Dátová kvalita</w:t>
      </w:r>
    </w:p>
    <w:p w14:paraId="1FE6909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Dátové integrácie</w:t>
      </w:r>
    </w:p>
    <w:p w14:paraId="6B4500FC" w14:textId="77777777" w:rsidR="00A2558D" w:rsidRPr="00DB29BB" w:rsidRDefault="00A2558D" w:rsidP="00A2558D">
      <w:pPr>
        <w:rPr>
          <w:rFonts w:cstheme="minorHAnsi"/>
          <w:lang w:bidi="ar-MA"/>
        </w:rPr>
      </w:pPr>
      <w:r w:rsidRPr="00DB29BB">
        <w:rPr>
          <w:rFonts w:cstheme="minorHAnsi"/>
          <w:lang w:bidi="ar-MA"/>
        </w:rPr>
        <w:t>Všetky funkcionality sú realizované aplikáciou MDM Platforma.</w:t>
      </w:r>
    </w:p>
    <w:p w14:paraId="5143BC7B"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BF6BF6A" wp14:editId="541A16F4">
            <wp:extent cx="3848100" cy="2543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48100" cy="2543175"/>
                    </a:xfrm>
                    <a:prstGeom prst="rect">
                      <a:avLst/>
                    </a:prstGeom>
                  </pic:spPr>
                </pic:pic>
              </a:graphicData>
            </a:graphic>
          </wp:inline>
        </w:drawing>
      </w:r>
    </w:p>
    <w:p w14:paraId="2EA29B1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2F259EF9" w14:textId="77777777" w:rsidR="00A2558D" w:rsidRPr="00DB29BB" w:rsidRDefault="00A2558D">
      <w:pPr>
        <w:pStyle w:val="Nadpis2"/>
        <w:numPr>
          <w:ilvl w:val="0"/>
          <w:numId w:val="47"/>
        </w:numPr>
        <w:tabs>
          <w:tab w:val="clear" w:pos="994"/>
        </w:tabs>
        <w:ind w:left="0" w:firstLine="0"/>
        <w:rPr>
          <w:rFonts w:cstheme="minorHAnsi"/>
        </w:rPr>
      </w:pPr>
      <w:bookmarkStart w:id="83" w:name="_Toc116891522"/>
      <w:r w:rsidRPr="00DB29BB">
        <w:rPr>
          <w:rFonts w:cstheme="minorHAnsi"/>
        </w:rPr>
        <w:t>Technické služby</w:t>
      </w:r>
      <w:bookmarkEnd w:id="83"/>
    </w:p>
    <w:p w14:paraId="51507E76" w14:textId="77777777" w:rsidR="00A2558D" w:rsidRPr="00DB29BB" w:rsidRDefault="00A2558D" w:rsidP="00A2558D">
      <w:pPr>
        <w:rPr>
          <w:rFonts w:cstheme="minorHAnsi"/>
          <w:lang w:bidi="ar-MA"/>
        </w:rPr>
      </w:pPr>
      <w:r w:rsidRPr="00DB29BB">
        <w:rPr>
          <w:rFonts w:cstheme="minorHAnsi"/>
          <w:lang w:bidi="ar-MA"/>
        </w:rPr>
        <w:t>Kapitola popisuje funkcionalitu IS ÚVZ pre podporu prevádzky riešenia.</w:t>
      </w:r>
    </w:p>
    <w:p w14:paraId="18106410" w14:textId="77777777" w:rsidR="00A2558D" w:rsidRPr="00DB29BB" w:rsidRDefault="00A2558D">
      <w:pPr>
        <w:pStyle w:val="Nadpis3"/>
        <w:numPr>
          <w:ilvl w:val="0"/>
          <w:numId w:val="47"/>
        </w:numPr>
        <w:tabs>
          <w:tab w:val="clear" w:pos="994"/>
        </w:tabs>
        <w:ind w:left="0" w:firstLine="0"/>
        <w:rPr>
          <w:rFonts w:cstheme="minorHAnsi"/>
        </w:rPr>
      </w:pPr>
      <w:bookmarkStart w:id="84" w:name="_Toc116891523"/>
      <w:r w:rsidRPr="00DB29BB">
        <w:rPr>
          <w:rFonts w:cstheme="minorHAnsi"/>
        </w:rPr>
        <w:t>Analýza logov</w:t>
      </w:r>
      <w:bookmarkEnd w:id="84"/>
    </w:p>
    <w:p w14:paraId="47DB8291" w14:textId="77777777" w:rsidR="00A2558D" w:rsidRPr="00DB29BB" w:rsidRDefault="00A2558D" w:rsidP="00A2558D">
      <w:pPr>
        <w:rPr>
          <w:rFonts w:cstheme="minorHAnsi"/>
          <w:lang w:bidi="ar-MA"/>
        </w:rPr>
      </w:pPr>
      <w:r w:rsidRPr="00DB29BB">
        <w:rPr>
          <w:rFonts w:cstheme="minorHAnsi"/>
          <w:lang w:bidi="ar-MA"/>
        </w:rPr>
        <w:lastRenderedPageBreak/>
        <w:t>Finálne riešenie IS ÚVZ počítalo so zberom logov do rezortného logovacieho riešenia (SIEM). Nakoľko toto aktuálne nie je k dispozícii, funkcionalita analýzy logov je realizovaná na troch miestach:</w:t>
      </w:r>
    </w:p>
    <w:p w14:paraId="4B2CDCD3"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externých logov v aplikácii Externá logovacia platforma</w:t>
      </w:r>
    </w:p>
    <w:p w14:paraId="132076ED"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interných logov v aplikácii Interná logovacia platforma</w:t>
      </w:r>
    </w:p>
    <w:p w14:paraId="5F7F27A1"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logov OCI komponentov OCI vstavanou funkcionalitou Logovanie</w:t>
      </w:r>
    </w:p>
    <w:p w14:paraId="2C203AE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7EF797E" wp14:editId="09148B01">
            <wp:extent cx="3848100" cy="437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48100" cy="4371975"/>
                    </a:xfrm>
                    <a:prstGeom prst="rect">
                      <a:avLst/>
                    </a:prstGeom>
                  </pic:spPr>
                </pic:pic>
              </a:graphicData>
            </a:graphic>
          </wp:inline>
        </w:drawing>
      </w:r>
    </w:p>
    <w:p w14:paraId="6B80B3F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Analýza logov</w:t>
      </w:r>
    </w:p>
    <w:p w14:paraId="43840057" w14:textId="77777777" w:rsidR="00A2558D" w:rsidRPr="00DB29BB" w:rsidRDefault="00A2558D">
      <w:pPr>
        <w:pStyle w:val="Nadpis3"/>
        <w:numPr>
          <w:ilvl w:val="0"/>
          <w:numId w:val="47"/>
        </w:numPr>
        <w:tabs>
          <w:tab w:val="clear" w:pos="994"/>
        </w:tabs>
        <w:ind w:left="0" w:firstLine="0"/>
        <w:rPr>
          <w:rFonts w:cstheme="minorHAnsi"/>
        </w:rPr>
      </w:pPr>
      <w:bookmarkStart w:id="85" w:name="_Toc116891524"/>
      <w:r w:rsidRPr="00DB29BB">
        <w:rPr>
          <w:rFonts w:cstheme="minorHAnsi"/>
        </w:rPr>
        <w:t>Monitorovanie</w:t>
      </w:r>
      <w:bookmarkEnd w:id="85"/>
    </w:p>
    <w:p w14:paraId="3A0DD0B7" w14:textId="77777777" w:rsidR="00A2558D" w:rsidRPr="00DB29BB" w:rsidRDefault="00A2558D" w:rsidP="00A2558D">
      <w:pPr>
        <w:rPr>
          <w:rFonts w:cstheme="minorHAnsi"/>
          <w:lang w:bidi="ar-MA"/>
        </w:rPr>
      </w:pPr>
      <w:r w:rsidRPr="00DB29BB">
        <w:rPr>
          <w:rFonts w:cstheme="minorHAnsi"/>
          <w:lang w:bidi="ar-MA"/>
        </w:rPr>
        <w:t>Finálne riešenie IS ÚVZ počítalo s centrálnym monitoringom (dohľadom) rezortným monitorovacím riešením. Nakoľko toto zatiaľ nie je k dispozícii, funkcionalita monitoringu je realizovaná na troch miestach:</w:t>
      </w:r>
    </w:p>
    <w:p w14:paraId="3F0CBE6B"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externých aplikácií realizovaný aplikáciou Externá monitorovacia platforma</w:t>
      </w:r>
    </w:p>
    <w:p w14:paraId="66F1E2B7"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interných aplikácií realizovaný aplikáciou Interná monitorovacia platforma</w:t>
      </w:r>
    </w:p>
    <w:p w14:paraId="68936A22"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OCI komponentov OCI vstavanou funkcionalitou Monitoring</w:t>
      </w:r>
    </w:p>
    <w:p w14:paraId="7A5B8A8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42549A0" wp14:editId="55867C08">
            <wp:extent cx="3848100" cy="4371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8100" cy="4371975"/>
                    </a:xfrm>
                    <a:prstGeom prst="rect">
                      <a:avLst/>
                    </a:prstGeom>
                  </pic:spPr>
                </pic:pic>
              </a:graphicData>
            </a:graphic>
          </wp:inline>
        </w:drawing>
      </w:r>
    </w:p>
    <w:p w14:paraId="24DDE6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Monitoring</w:t>
      </w:r>
    </w:p>
    <w:p w14:paraId="6FF137C3" w14:textId="77777777" w:rsidR="00A2558D" w:rsidRPr="00DB29BB" w:rsidRDefault="00A2558D" w:rsidP="00A2558D">
      <w:pPr>
        <w:rPr>
          <w:rFonts w:cstheme="minorHAnsi"/>
          <w:b/>
          <w:bCs/>
          <w:kern w:val="32"/>
          <w:lang w:bidi="ar-MA"/>
        </w:rPr>
      </w:pPr>
      <w:r w:rsidRPr="00DB29BB">
        <w:rPr>
          <w:rFonts w:cstheme="minorHAnsi"/>
        </w:rPr>
        <w:br w:type="page"/>
      </w:r>
    </w:p>
    <w:p w14:paraId="13F524F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86" w:name="_Toc116891525"/>
      <w:r w:rsidRPr="00DB29BB">
        <w:rPr>
          <w:rFonts w:cstheme="minorHAnsi"/>
          <w:sz w:val="22"/>
          <w:szCs w:val="22"/>
        </w:rPr>
        <w:lastRenderedPageBreak/>
        <w:t>Aplikačná architektúra</w:t>
      </w:r>
      <w:bookmarkEnd w:id="86"/>
    </w:p>
    <w:p w14:paraId="3E9895D0" w14:textId="77777777" w:rsidR="00A2558D" w:rsidRPr="00DB29BB" w:rsidRDefault="00A2558D" w:rsidP="00A2558D">
      <w:pPr>
        <w:rPr>
          <w:rFonts w:cstheme="minorHAnsi"/>
          <w:lang w:bidi="ar-MA"/>
        </w:rPr>
      </w:pPr>
      <w:r w:rsidRPr="00DB29BB">
        <w:rPr>
          <w:rFonts w:cstheme="minorHAnsi"/>
          <w:lang w:bidi="ar-MA"/>
        </w:rPr>
        <w:t>Kapitola popisuje aplikačné komponenty a služby riešenia.</w:t>
      </w:r>
    </w:p>
    <w:p w14:paraId="7EB8243A" w14:textId="77777777" w:rsidR="00A2558D" w:rsidRPr="00DB29BB" w:rsidRDefault="00A2558D">
      <w:pPr>
        <w:pStyle w:val="Nadpis2"/>
        <w:numPr>
          <w:ilvl w:val="0"/>
          <w:numId w:val="47"/>
        </w:numPr>
        <w:tabs>
          <w:tab w:val="clear" w:pos="994"/>
        </w:tabs>
        <w:ind w:left="0" w:firstLine="0"/>
        <w:rPr>
          <w:rFonts w:cstheme="minorHAnsi"/>
        </w:rPr>
      </w:pPr>
      <w:bookmarkStart w:id="87" w:name="_Toc116891526"/>
      <w:r w:rsidRPr="00DB29BB">
        <w:rPr>
          <w:rFonts w:cstheme="minorHAnsi"/>
        </w:rPr>
        <w:t>Štruktúra aplikácií</w:t>
      </w:r>
      <w:bookmarkEnd w:id="87"/>
    </w:p>
    <w:p w14:paraId="7952B2D6" w14:textId="77777777" w:rsidR="00A2558D" w:rsidRPr="00DB29BB" w:rsidRDefault="00A2558D" w:rsidP="00A2558D">
      <w:pPr>
        <w:rPr>
          <w:rFonts w:cstheme="minorHAnsi"/>
          <w:lang w:bidi="ar-MA"/>
        </w:rPr>
      </w:pPr>
      <w:r w:rsidRPr="00DB29BB">
        <w:rPr>
          <w:rFonts w:cstheme="minorHAnsi"/>
          <w:lang w:bidi="ar-MA"/>
        </w:rPr>
        <w:t>Aplikačné komponenty sú rozdelené do nasledujúcich zón:</w:t>
      </w:r>
    </w:p>
    <w:p w14:paraId="74A3BFF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všetky systémy mimo IS ÚVZ ako napr. verejnosť, integrované systémy alebo iné OVM</w:t>
      </w:r>
    </w:p>
    <w:p w14:paraId="49093DA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 – aplikácie komunikujúce s externými systémami, obsahujúce výhradne verejné služby a verejné dáta.</w:t>
      </w:r>
    </w:p>
    <w:p w14:paraId="028FFDE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 – aplikácie prístupné iba oprávneným používateľom IS ÚVZ</w:t>
      </w:r>
    </w:p>
    <w:p w14:paraId="690D2C09"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Súkromná zóna – aplikácie interných infraštruktúr ÚVZ a jednotlivých RÚVZ</w:t>
      </w:r>
    </w:p>
    <w:p w14:paraId="395F454A"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235110F4" wp14:editId="78043681">
            <wp:extent cx="6029325" cy="43148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29325" cy="4314825"/>
                    </a:xfrm>
                    <a:prstGeom prst="rect">
                      <a:avLst/>
                    </a:prstGeom>
                  </pic:spPr>
                </pic:pic>
              </a:graphicData>
            </a:graphic>
          </wp:inline>
        </w:drawing>
      </w:r>
    </w:p>
    <w:p w14:paraId="16F2079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Štruktúra aplikácií</w:t>
      </w:r>
    </w:p>
    <w:p w14:paraId="5E191DCA" w14:textId="77777777" w:rsidR="00A2558D" w:rsidRPr="00DB29BB" w:rsidRDefault="00A2558D">
      <w:pPr>
        <w:pStyle w:val="Nadpis3"/>
        <w:numPr>
          <w:ilvl w:val="0"/>
          <w:numId w:val="47"/>
        </w:numPr>
        <w:tabs>
          <w:tab w:val="clear" w:pos="994"/>
        </w:tabs>
        <w:ind w:left="0" w:firstLine="0"/>
        <w:rPr>
          <w:rFonts w:cstheme="minorHAnsi"/>
        </w:rPr>
      </w:pPr>
      <w:bookmarkStart w:id="88" w:name="_Toc116891527"/>
      <w:r w:rsidRPr="00DB29BB">
        <w:rPr>
          <w:rFonts w:cstheme="minorHAnsi"/>
        </w:rPr>
        <w:t>Verejná zóna</w:t>
      </w:r>
      <w:bookmarkEnd w:id="88"/>
    </w:p>
    <w:p w14:paraId="0498BF9A" w14:textId="77777777" w:rsidR="00A2558D" w:rsidRPr="00DB29BB" w:rsidRDefault="00A2558D" w:rsidP="00A2558D">
      <w:pPr>
        <w:rPr>
          <w:rFonts w:cstheme="minorHAnsi"/>
          <w:lang w:bidi="ar-MA"/>
        </w:rPr>
      </w:pPr>
      <w:r w:rsidRPr="00DB29BB">
        <w:rPr>
          <w:rFonts w:cstheme="minorHAnsi"/>
          <w:lang w:bidi="ar-MA"/>
        </w:rPr>
        <w:t>IS ÚVZ pozostáva z nasledujúcich aplikácií verejnej zóny:</w:t>
      </w:r>
    </w:p>
    <w:p w14:paraId="72FB3C07"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spoločné webové sídlo ÚVZ a jednotlivých RÚVZ</w:t>
      </w:r>
    </w:p>
    <w:p w14:paraId="2B3AC484"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Špecializovaný portál – portál na zabezpečenie elektronickej komunikácie s ÚVZ a jednotlivými RÚVZ v zmysle zákona 305/2013 Z.z.</w:t>
      </w:r>
    </w:p>
    <w:p w14:paraId="0891CC0E"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zberový modul – riešenie na zabezpečenie elektronickej komunikácie s ÚVZ a jednotlivými RÚVZ mimo rámca Špecializovaného portálu</w:t>
      </w:r>
    </w:p>
    <w:p w14:paraId="5C4DEF3B"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Covid – riešenie na zabezpečenie elektronickej komunikácie v súvislosti s pandémiou Covid 19</w:t>
      </w:r>
    </w:p>
    <w:p w14:paraId="34DF827A"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riešenie na publikovanie mapových údajov</w:t>
      </w:r>
    </w:p>
    <w:p w14:paraId="7D9D4634"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159B2876"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IAM – modul na podporu služieb autentifikácie a autorizácie aplikácií verejnej zóny</w:t>
      </w:r>
    </w:p>
    <w:p w14:paraId="7C6BFC2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Externá integračná platforma – platforma na podporu integračných tokov na služby externých aplikácií</w:t>
      </w:r>
    </w:p>
    <w:p w14:paraId="55B624D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aplikácií verejnej zóny, obsahuje iba verejné údaje</w:t>
      </w:r>
    </w:p>
    <w:p w14:paraId="47B0F5F2"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verejné objektové úložisko</w:t>
      </w:r>
    </w:p>
    <w:p w14:paraId="6AD81F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4ABF935" wp14:editId="64845A51">
            <wp:extent cx="5800725" cy="31718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00725" cy="3171825"/>
                    </a:xfrm>
                    <a:prstGeom prst="rect">
                      <a:avLst/>
                    </a:prstGeom>
                  </pic:spPr>
                </pic:pic>
              </a:graphicData>
            </a:graphic>
          </wp:inline>
        </w:drawing>
      </w:r>
    </w:p>
    <w:p w14:paraId="0040425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aplikácie</w:t>
      </w:r>
    </w:p>
    <w:p w14:paraId="3C3EBC48" w14:textId="77777777" w:rsidR="00A2558D" w:rsidRPr="00DB29BB" w:rsidRDefault="00A2558D">
      <w:pPr>
        <w:pStyle w:val="Nadpis3"/>
        <w:numPr>
          <w:ilvl w:val="0"/>
          <w:numId w:val="47"/>
        </w:numPr>
        <w:tabs>
          <w:tab w:val="clear" w:pos="994"/>
        </w:tabs>
        <w:ind w:left="0" w:firstLine="0"/>
        <w:rPr>
          <w:rFonts w:cstheme="minorHAnsi"/>
        </w:rPr>
      </w:pPr>
      <w:bookmarkStart w:id="89" w:name="_Toc116891528"/>
      <w:r w:rsidRPr="00DB29BB">
        <w:rPr>
          <w:rFonts w:cstheme="minorHAnsi"/>
        </w:rPr>
        <w:t>Chránená zóna</w:t>
      </w:r>
      <w:bookmarkEnd w:id="89"/>
    </w:p>
    <w:p w14:paraId="4DC9EF79" w14:textId="77777777" w:rsidR="00A2558D" w:rsidRPr="00DB29BB" w:rsidRDefault="00A2558D" w:rsidP="00A2558D">
      <w:pPr>
        <w:rPr>
          <w:rFonts w:cstheme="minorHAnsi"/>
          <w:lang w:bidi="ar-MA"/>
        </w:rPr>
      </w:pPr>
      <w:r w:rsidRPr="00DB29BB">
        <w:rPr>
          <w:rFonts w:cstheme="minorHAnsi"/>
          <w:lang w:bidi="ar-MA"/>
        </w:rPr>
        <w:t>IS ÚVZ pozostáva z nasledujúcich aplikácií chránenej zóny:</w:t>
      </w:r>
    </w:p>
    <w:p w14:paraId="56F4CA99"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interné webové sídlo pre potreby zamestnancov ÚVZ a jednotlivých RÚVZ</w:t>
      </w:r>
    </w:p>
    <w:p w14:paraId="080D4107"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zberový modul – modul na podporu zberu informácií v rámci úradov</w:t>
      </w:r>
    </w:p>
    <w:p w14:paraId="7F845D2A"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riešenie na spracovanie, správu a publikovanie mapových údajov</w:t>
      </w:r>
    </w:p>
    <w:p w14:paraId="13F71A3C"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 riešenie na centralizovanú správu číselníkov a registrov</w:t>
      </w:r>
    </w:p>
    <w:p w14:paraId="09B61A96"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Prevádzky – riešenie na správu registra prevádzok</w:t>
      </w:r>
    </w:p>
    <w:p w14:paraId="2A26951B" w14:textId="77777777" w:rsidR="00A2558D" w:rsidRPr="00DB29BB" w:rsidRDefault="00A2558D" w:rsidP="00A2558D">
      <w:pPr>
        <w:rPr>
          <w:rFonts w:cstheme="minorHAnsi"/>
          <w:lang w:bidi="ar-MA"/>
        </w:rPr>
      </w:pPr>
      <w:r w:rsidRPr="00DB29BB">
        <w:rPr>
          <w:rFonts w:cstheme="minorHAnsi"/>
          <w:lang w:bidi="ar-MA"/>
        </w:rPr>
        <w:t>Zároveň obsahuje nasledovné agendové moduly (Integrované Systémy):</w:t>
      </w:r>
    </w:p>
    <w:p w14:paraId="2532F18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ŠZD – Štátny zdravotný dozor</w:t>
      </w:r>
    </w:p>
    <w:p w14:paraId="2E684473"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OSP – Odborná spôsobilosť</w:t>
      </w:r>
    </w:p>
    <w:p w14:paraId="7116AE0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KOZV – Kontrola a ochrana zdravej výživy</w:t>
      </w:r>
    </w:p>
    <w:p w14:paraId="0E1FB3A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EPIS – Epidemiologický informačný systém</w:t>
      </w:r>
    </w:p>
    <w:p w14:paraId="713C485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PPL – Preventívne pracovné lekárstvo</w:t>
      </w:r>
    </w:p>
    <w:p w14:paraId="30AF10D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HŽP – Hygiena životného prostredia</w:t>
      </w:r>
    </w:p>
    <w:p w14:paraId="4724B6D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RAD – Radiačná ochrana</w:t>
      </w:r>
    </w:p>
    <w:p w14:paraId="6686D6D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LAB - Laboratóriá</w:t>
      </w:r>
    </w:p>
    <w:p w14:paraId="5DED625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KV – Kozmetické výrobky</w:t>
      </w:r>
    </w:p>
    <w:p w14:paraId="76E30BE1"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TZS – Test zdravé srdce</w:t>
      </w:r>
    </w:p>
    <w:p w14:paraId="7F4BBA3C"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VZD - Vzdelávanie</w:t>
      </w:r>
    </w:p>
    <w:p w14:paraId="1734879C"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5543303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Reporting – riešenie na tvorbu a generovanie reportov nad analytickou databázou</w:t>
      </w:r>
    </w:p>
    <w:p w14:paraId="0D9E28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Printing – riešenie na tvorbu a generovanie tlačových zostáv nad internou databázou</w:t>
      </w:r>
    </w:p>
    <w:p w14:paraId="07975EC9"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riešenie na odosielanie notifikácií</w:t>
      </w:r>
    </w:p>
    <w:p w14:paraId="551BF592"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BP/BR platforma – platforma na tvorbu a prevádzku biznis procesov a pravidiel</w:t>
      </w:r>
    </w:p>
    <w:p w14:paraId="2CA8D6D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 – platforma na podporu fulltextového vyhľadávania</w:t>
      </w:r>
    </w:p>
    <w:p w14:paraId="644749D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IAM - modul na podporu služieb autentifikácie a autorizácie aplikácií chránenej zóny</w:t>
      </w:r>
    </w:p>
    <w:p w14:paraId="1DE9162D"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integračná platforma - platforma na podporu integračných tokov medzi ostatnými modulmi a voči externej integračnej platforme</w:t>
      </w:r>
    </w:p>
    <w:p w14:paraId="120477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CML – centrálny komponent na podporu „spoločných“ procesov riešenia</w:t>
      </w:r>
    </w:p>
    <w:p w14:paraId="507C153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ostatných interných modulov</w:t>
      </w:r>
    </w:p>
    <w:p w14:paraId="434736A0"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analytická databáza</w:t>
      </w:r>
    </w:p>
    <w:p w14:paraId="1E0768D3"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interné objektové úložisko</w:t>
      </w:r>
    </w:p>
    <w:p w14:paraId="1D4D322F" w14:textId="77777777" w:rsidR="00A2558D" w:rsidRPr="00DB29BB" w:rsidRDefault="00A2558D" w:rsidP="00A2558D">
      <w:pPr>
        <w:rPr>
          <w:rFonts w:cstheme="minorHAnsi"/>
          <w:lang w:bidi="ar-MA"/>
        </w:rPr>
      </w:pPr>
    </w:p>
    <w:p w14:paraId="358AEC2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489BD20" wp14:editId="73295D72">
            <wp:extent cx="5800725" cy="6257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00725" cy="6257925"/>
                    </a:xfrm>
                    <a:prstGeom prst="rect">
                      <a:avLst/>
                    </a:prstGeom>
                  </pic:spPr>
                </pic:pic>
              </a:graphicData>
            </a:graphic>
          </wp:inline>
        </w:drawing>
      </w:r>
    </w:p>
    <w:p w14:paraId="2D9234B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Chránené aplikácie</w:t>
      </w:r>
    </w:p>
    <w:p w14:paraId="5CFC1755" w14:textId="77777777" w:rsidR="00A2558D" w:rsidRPr="00DB29BB" w:rsidRDefault="00A2558D">
      <w:pPr>
        <w:pStyle w:val="Nadpis3"/>
        <w:numPr>
          <w:ilvl w:val="0"/>
          <w:numId w:val="47"/>
        </w:numPr>
        <w:tabs>
          <w:tab w:val="clear" w:pos="994"/>
        </w:tabs>
        <w:ind w:left="0" w:firstLine="0"/>
        <w:rPr>
          <w:rFonts w:cstheme="minorHAnsi"/>
        </w:rPr>
      </w:pPr>
      <w:bookmarkStart w:id="90" w:name="_Toc116891529"/>
      <w:r w:rsidRPr="00DB29BB">
        <w:rPr>
          <w:rFonts w:cstheme="minorHAnsi"/>
        </w:rPr>
        <w:t>Dátový manažment</w:t>
      </w:r>
      <w:bookmarkEnd w:id="90"/>
    </w:p>
    <w:p w14:paraId="4E17F816" w14:textId="77777777" w:rsidR="00A2558D" w:rsidRPr="00DB29BB" w:rsidRDefault="00A2558D" w:rsidP="00A2558D">
      <w:pPr>
        <w:rPr>
          <w:rFonts w:cstheme="minorHAnsi"/>
          <w:lang w:bidi="ar-MA"/>
        </w:rPr>
      </w:pPr>
      <w:r w:rsidRPr="00DB29BB">
        <w:rPr>
          <w:rFonts w:cstheme="minorHAnsi"/>
          <w:lang w:bidi="ar-MA"/>
        </w:rPr>
        <w:t>Dátový manažment je samostatný priestor na prevádzku MDM platformy. Dôvodom je PaaS model prevádzky platformy treťou stranou.</w:t>
      </w:r>
    </w:p>
    <w:p w14:paraId="0895468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4F2E30A" wp14:editId="44FCBD97">
            <wp:extent cx="40005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524000"/>
                    </a:xfrm>
                    <a:prstGeom prst="rect">
                      <a:avLst/>
                    </a:prstGeom>
                  </pic:spPr>
                </pic:pic>
              </a:graphicData>
            </a:graphic>
          </wp:inline>
        </w:drawing>
      </w:r>
    </w:p>
    <w:p w14:paraId="61BF570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 aplikácie</w:t>
      </w:r>
    </w:p>
    <w:p w14:paraId="047B556F" w14:textId="77777777" w:rsidR="00A2558D" w:rsidRPr="00DB29BB" w:rsidRDefault="00A2558D">
      <w:pPr>
        <w:pStyle w:val="Nadpis3"/>
        <w:numPr>
          <w:ilvl w:val="0"/>
          <w:numId w:val="47"/>
        </w:numPr>
        <w:tabs>
          <w:tab w:val="clear" w:pos="994"/>
        </w:tabs>
        <w:ind w:left="0" w:firstLine="0"/>
        <w:rPr>
          <w:rFonts w:cstheme="minorHAnsi"/>
        </w:rPr>
      </w:pPr>
      <w:bookmarkStart w:id="91" w:name="_Toc116891530"/>
      <w:r w:rsidRPr="00DB29BB">
        <w:rPr>
          <w:rFonts w:cstheme="minorHAnsi"/>
        </w:rPr>
        <w:t>ESTE</w:t>
      </w:r>
      <w:bookmarkEnd w:id="91"/>
    </w:p>
    <w:p w14:paraId="0A893049" w14:textId="77777777" w:rsidR="00A2558D" w:rsidRPr="00DB29BB" w:rsidRDefault="00A2558D" w:rsidP="00A2558D">
      <w:pPr>
        <w:rPr>
          <w:rFonts w:cstheme="minorHAnsi"/>
          <w:lang w:bidi="ar-MA"/>
        </w:rPr>
      </w:pPr>
      <w:r w:rsidRPr="00DB29BB">
        <w:rPr>
          <w:rFonts w:cstheme="minorHAnsi"/>
          <w:lang w:bidi="ar-MA"/>
        </w:rPr>
        <w:t>ESTE je samostatný priestor na prevádzku riešenia ESTE. Dôvodom je PaaS model prevádzky riešenia treťou stranou.</w:t>
      </w:r>
    </w:p>
    <w:p w14:paraId="4C0E1365"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530AF058"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 ÚVZ – ESTE pre odozvu na núdzové situácie</w:t>
      </w:r>
    </w:p>
    <w:p w14:paraId="65B333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Analyst – ESTE pre analýzy v „mierových“ situáciách prípadne na alternatívne analýzy</w:t>
      </w:r>
    </w:p>
    <w:p w14:paraId="26DD55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Annual Impacts – ESTE na hodnotenie bežného vplyvu jadrových elektrární</w:t>
      </w:r>
    </w:p>
    <w:p w14:paraId="14377FE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22438" wp14:editId="0034546F">
            <wp:extent cx="4314825"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4825" cy="1524000"/>
                    </a:xfrm>
                    <a:prstGeom prst="rect">
                      <a:avLst/>
                    </a:prstGeom>
                  </pic:spPr>
                </pic:pic>
              </a:graphicData>
            </a:graphic>
          </wp:inline>
        </w:drawing>
      </w:r>
    </w:p>
    <w:p w14:paraId="3033A4D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w:t>
      </w:r>
      <w:r w:rsidRPr="00DB29BB">
        <w:rPr>
          <w:rFonts w:asciiTheme="minorHAnsi" w:hAnsiTheme="minorHAnsi" w:cstheme="minorHAnsi"/>
          <w:noProof/>
          <w:sz w:val="22"/>
          <w:szCs w:val="22"/>
        </w:rPr>
        <w:t xml:space="preserve"> ESTE aplikácie</w:t>
      </w:r>
    </w:p>
    <w:p w14:paraId="48472AE9" w14:textId="77777777" w:rsidR="00A2558D" w:rsidRPr="00DB29BB" w:rsidRDefault="00A2558D">
      <w:pPr>
        <w:pStyle w:val="Nadpis3"/>
        <w:numPr>
          <w:ilvl w:val="0"/>
          <w:numId w:val="47"/>
        </w:numPr>
        <w:tabs>
          <w:tab w:val="clear" w:pos="994"/>
        </w:tabs>
        <w:ind w:left="0" w:firstLine="0"/>
        <w:rPr>
          <w:rFonts w:cstheme="minorHAnsi"/>
        </w:rPr>
      </w:pPr>
      <w:bookmarkStart w:id="92" w:name="_Toc116891531"/>
      <w:r w:rsidRPr="00DB29BB">
        <w:rPr>
          <w:rFonts w:cstheme="minorHAnsi"/>
        </w:rPr>
        <w:t>DevOps</w:t>
      </w:r>
      <w:bookmarkEnd w:id="92"/>
    </w:p>
    <w:p w14:paraId="6D461AF0" w14:textId="77777777" w:rsidR="00A2558D" w:rsidRPr="00DB29BB" w:rsidRDefault="00A2558D" w:rsidP="00A2558D">
      <w:pPr>
        <w:rPr>
          <w:rFonts w:cstheme="minorHAnsi"/>
          <w:lang w:bidi="ar-MA"/>
        </w:rPr>
      </w:pPr>
      <w:r w:rsidRPr="00DB29BB">
        <w:rPr>
          <w:rFonts w:cstheme="minorHAnsi"/>
          <w:lang w:bidi="ar-MA"/>
        </w:rPr>
        <w:t>DevOps zóna je špeciálna zóna určená na prevádzku systémov podpory DevOps procesov. Zóna je zdieľaná všetkými ostatnými zónami PROD aj PREPROD.</w:t>
      </w:r>
    </w:p>
    <w:p w14:paraId="3584516A"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30341C76"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platforma – platforma podporujúca DevOps procesy</w:t>
      </w:r>
    </w:p>
    <w:p w14:paraId="5A34A33F"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Repozitár artefaktov – dodatočný repozitár artefaktov pre potreby riešenia MDM</w:t>
      </w:r>
    </w:p>
    <w:p w14:paraId="306793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297E2DD" wp14:editId="47E72F7F">
            <wp:extent cx="4000500" cy="15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524000"/>
                    </a:xfrm>
                    <a:prstGeom prst="rect">
                      <a:avLst/>
                    </a:prstGeom>
                  </pic:spPr>
                </pic:pic>
              </a:graphicData>
            </a:graphic>
          </wp:inline>
        </w:drawing>
      </w:r>
    </w:p>
    <w:p w14:paraId="1094AF7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aplikácie</w:t>
      </w:r>
    </w:p>
    <w:p w14:paraId="331C2BE4" w14:textId="77777777" w:rsidR="00A2558D" w:rsidRPr="00DB29BB" w:rsidRDefault="00A2558D">
      <w:pPr>
        <w:pStyle w:val="Nadpis3"/>
        <w:numPr>
          <w:ilvl w:val="0"/>
          <w:numId w:val="47"/>
        </w:numPr>
        <w:tabs>
          <w:tab w:val="clear" w:pos="994"/>
        </w:tabs>
        <w:ind w:left="0" w:firstLine="0"/>
        <w:rPr>
          <w:rFonts w:cstheme="minorHAnsi"/>
        </w:rPr>
      </w:pPr>
      <w:bookmarkStart w:id="93" w:name="_Toc116891532"/>
      <w:r w:rsidRPr="00DB29BB">
        <w:rPr>
          <w:rFonts w:cstheme="minorHAnsi"/>
        </w:rPr>
        <w:t>ÚVZ</w:t>
      </w:r>
      <w:bookmarkEnd w:id="93"/>
    </w:p>
    <w:p w14:paraId="5ACCA47D" w14:textId="77777777" w:rsidR="00A2558D" w:rsidRPr="00DB29BB" w:rsidRDefault="00A2558D" w:rsidP="00A2558D">
      <w:pPr>
        <w:rPr>
          <w:rFonts w:cstheme="minorHAnsi"/>
          <w:lang w:bidi="ar-MA"/>
        </w:rPr>
      </w:pPr>
      <w:r w:rsidRPr="00DB29BB">
        <w:rPr>
          <w:rFonts w:cstheme="minorHAnsi"/>
          <w:lang w:bidi="ar-MA"/>
        </w:rPr>
        <w:lastRenderedPageBreak/>
        <w:t>Zóna ÚVZ predstavuje aplikačný priestor prevádzkovaný lokálne v infraštruktúre ÚVZ. Pozostáva z nesledujúcich komponentov:</w:t>
      </w:r>
    </w:p>
    <w:p w14:paraId="77CF475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F1D9E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B160311" wp14:editId="6680542D">
            <wp:extent cx="4000500" cy="152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0A42782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ÚVZ aplikácie</w:t>
      </w:r>
    </w:p>
    <w:p w14:paraId="3308FB5D" w14:textId="77777777" w:rsidR="00A2558D" w:rsidRPr="00DB29BB" w:rsidRDefault="00A2558D">
      <w:pPr>
        <w:pStyle w:val="Nadpis3"/>
        <w:numPr>
          <w:ilvl w:val="0"/>
          <w:numId w:val="47"/>
        </w:numPr>
        <w:tabs>
          <w:tab w:val="clear" w:pos="994"/>
        </w:tabs>
        <w:ind w:left="0" w:firstLine="0"/>
        <w:rPr>
          <w:rFonts w:cstheme="minorHAnsi"/>
        </w:rPr>
      </w:pPr>
      <w:bookmarkStart w:id="94" w:name="_Toc116891533"/>
      <w:r w:rsidRPr="00DB29BB">
        <w:rPr>
          <w:rFonts w:cstheme="minorHAnsi"/>
        </w:rPr>
        <w:t>RÚVZ</w:t>
      </w:r>
      <w:bookmarkEnd w:id="94"/>
    </w:p>
    <w:p w14:paraId="7A9FEE48" w14:textId="77777777" w:rsidR="00A2558D" w:rsidRPr="00DB29BB" w:rsidRDefault="00A2558D" w:rsidP="00A2558D">
      <w:pPr>
        <w:rPr>
          <w:rFonts w:cstheme="minorHAnsi"/>
          <w:lang w:bidi="ar-MA"/>
        </w:rPr>
      </w:pPr>
      <w:r w:rsidRPr="00DB29BB">
        <w:rPr>
          <w:rFonts w:cstheme="minorHAnsi"/>
          <w:lang w:bidi="ar-MA"/>
        </w:rPr>
        <w:t>Zóna RÚVZ predstavuje aplikačný priestor prevádzkovaný lokálne v infraštruktúre jednotlivých RÚVZ, konkrétne sa jedná o 36 samostatných lokalít. Pozostáva z nesledujúcich komponentov:</w:t>
      </w:r>
    </w:p>
    <w:p w14:paraId="648535A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67CD96"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42A3A9B" wp14:editId="43173A9A">
            <wp:extent cx="400050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5A46DABE"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RÚVZ aplikácie</w:t>
      </w:r>
    </w:p>
    <w:p w14:paraId="6B429066" w14:textId="77777777" w:rsidR="00A2558D" w:rsidRPr="00DB29BB" w:rsidRDefault="00A2558D">
      <w:pPr>
        <w:pStyle w:val="Nadpis3"/>
        <w:numPr>
          <w:ilvl w:val="0"/>
          <w:numId w:val="47"/>
        </w:numPr>
        <w:tabs>
          <w:tab w:val="clear" w:pos="994"/>
        </w:tabs>
        <w:ind w:left="0" w:firstLine="0"/>
        <w:rPr>
          <w:rFonts w:cstheme="minorHAnsi"/>
        </w:rPr>
      </w:pPr>
      <w:bookmarkStart w:id="95" w:name="_Toc116891534"/>
      <w:r w:rsidRPr="00DB29BB">
        <w:rPr>
          <w:rFonts w:cstheme="minorHAnsi"/>
        </w:rPr>
        <w:t>Externé systémy</w:t>
      </w:r>
      <w:bookmarkEnd w:id="95"/>
    </w:p>
    <w:p w14:paraId="73AA900A" w14:textId="77777777" w:rsidR="00A2558D" w:rsidRPr="00DB29BB" w:rsidRDefault="00A2558D" w:rsidP="00A2558D">
      <w:pPr>
        <w:rPr>
          <w:rFonts w:cstheme="minorHAnsi"/>
          <w:lang w:bidi="ar-MA"/>
        </w:rPr>
      </w:pPr>
      <w:r w:rsidRPr="00DB29BB">
        <w:rPr>
          <w:rFonts w:cstheme="minorHAnsi"/>
          <w:lang w:bidi="ar-MA"/>
        </w:rPr>
        <w:t>Riešenie IS ÚVZ je integrované s množstvom externých systémov:</w:t>
      </w:r>
    </w:p>
    <w:p w14:paraId="7164BA8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Kľúčové integrácie</w:t>
      </w:r>
    </w:p>
    <w:p w14:paraId="4055BB3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ÚPVS – služby Ústredného portálu verejných služieb</w:t>
      </w:r>
    </w:p>
    <w:p w14:paraId="33FC20E5"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CSRÚ – služby Centrálnej správy referenčných údajov</w:t>
      </w:r>
    </w:p>
    <w:p w14:paraId="6A86CAF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NCZI – služby Národného centra zdravotníckych informácií</w:t>
      </w:r>
    </w:p>
    <w:p w14:paraId="5024E3B5"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Ostatné slovenské systémy</w:t>
      </w:r>
    </w:p>
    <w:p w14:paraId="3240744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SHMÚ – služby Slovenského hydrometeorologického ústavu</w:t>
      </w:r>
    </w:p>
    <w:p w14:paraId="6DB9228D"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SE – služby Slovenských elektrární</w:t>
      </w:r>
    </w:p>
    <w:p w14:paraId="726F70D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ZBERVaK – služba Výskumného ústavu vodného hospodárstva</w:t>
      </w:r>
    </w:p>
    <w:p w14:paraId="384988A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RPI – služby </w:t>
      </w:r>
      <w:r w:rsidRPr="00DB29BB">
        <w:rPr>
          <w:rFonts w:asciiTheme="minorHAnsi" w:hAnsiTheme="minorHAnsi" w:cstheme="minorHAnsi"/>
          <w:sz w:val="22"/>
          <w:szCs w:val="22"/>
        </w:rPr>
        <w:t>Registra priestorových informácií</w:t>
      </w:r>
    </w:p>
    <w:p w14:paraId="780C5BAF"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ZBGIS – mapové podklady </w:t>
      </w:r>
      <w:r w:rsidRPr="00DB29BB">
        <w:rPr>
          <w:rFonts w:asciiTheme="minorHAnsi" w:hAnsiTheme="minorHAnsi" w:cstheme="minorHAnsi"/>
          <w:sz w:val="22"/>
          <w:szCs w:val="22"/>
        </w:rPr>
        <w:t>Úradu geodézie, kartografie a katastra SR</w:t>
      </w:r>
    </w:p>
    <w:p w14:paraId="0D2653C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RMS – služby Radiačnej monitorovacej siete</w:t>
      </w:r>
    </w:p>
    <w:p w14:paraId="1269591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SLK – služby Slovenskej lekárskej komory</w:t>
      </w:r>
    </w:p>
    <w:p w14:paraId="6E8C29C9"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ŠÚ – služby Štatistického úradu</w:t>
      </w:r>
    </w:p>
    <w:p w14:paraId="122C011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Zahraničné systémy</w:t>
      </w:r>
    </w:p>
    <w:p w14:paraId="3D3215E3"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RAPEX – služby úradu </w:t>
      </w:r>
      <w:r w:rsidRPr="00DB29BB">
        <w:rPr>
          <w:rFonts w:asciiTheme="minorHAnsi" w:hAnsiTheme="minorHAnsi" w:cstheme="minorHAnsi"/>
          <w:sz w:val="22"/>
          <w:szCs w:val="22"/>
        </w:rPr>
        <w:t>Rýchly výstražný systém pre nepotravinárske výrobky</w:t>
      </w:r>
    </w:p>
    <w:p w14:paraId="457E73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ICSMS – služby úradu Information and Communication System on Market Surveillance</w:t>
      </w:r>
    </w:p>
    <w:p w14:paraId="1F121A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EURDEP – služby úradu European Radiological Data Exchange Platform</w:t>
      </w:r>
    </w:p>
    <w:p w14:paraId="147FAAF1"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JRC – služby úradu Joint Research Centre</w:t>
      </w:r>
    </w:p>
    <w:p w14:paraId="00CD9714"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D300E2B" wp14:editId="679C7ADC">
            <wp:extent cx="6029325" cy="4886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9325" cy="4886325"/>
                    </a:xfrm>
                    <a:prstGeom prst="rect">
                      <a:avLst/>
                    </a:prstGeom>
                  </pic:spPr>
                </pic:pic>
              </a:graphicData>
            </a:graphic>
          </wp:inline>
        </w:drawing>
      </w:r>
    </w:p>
    <w:p w14:paraId="6A297E3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Externé systémy</w:t>
      </w:r>
    </w:p>
    <w:p w14:paraId="54DC7E77" w14:textId="77777777" w:rsidR="00A2558D" w:rsidRPr="00DB29BB" w:rsidRDefault="00A2558D">
      <w:pPr>
        <w:pStyle w:val="Nadpis2"/>
        <w:numPr>
          <w:ilvl w:val="0"/>
          <w:numId w:val="47"/>
        </w:numPr>
        <w:tabs>
          <w:tab w:val="clear" w:pos="994"/>
        </w:tabs>
        <w:ind w:left="0" w:firstLine="0"/>
        <w:rPr>
          <w:rFonts w:cstheme="minorHAnsi"/>
        </w:rPr>
      </w:pPr>
      <w:bookmarkStart w:id="96" w:name="_Toc116891535"/>
      <w:r w:rsidRPr="00DB29BB">
        <w:rPr>
          <w:rFonts w:cstheme="minorHAnsi"/>
        </w:rPr>
        <w:t>Štruktúra agendového modulu</w:t>
      </w:r>
      <w:bookmarkEnd w:id="96"/>
    </w:p>
    <w:p w14:paraId="29EC8927" w14:textId="77777777" w:rsidR="00A2558D" w:rsidRPr="00DB29BB" w:rsidRDefault="00A2558D" w:rsidP="00A2558D">
      <w:pPr>
        <w:rPr>
          <w:rFonts w:cstheme="minorHAnsi"/>
          <w:lang w:bidi="ar-MA"/>
        </w:rPr>
      </w:pPr>
      <w:r w:rsidRPr="00DB29BB">
        <w:rPr>
          <w:rFonts w:cstheme="minorHAnsi"/>
          <w:lang w:bidi="ar-MA"/>
        </w:rPr>
        <w:t>Táto kapitola popisuje štruktúru agendového modulu z pohľadu jednotlivých funkcionalít.</w:t>
      </w:r>
    </w:p>
    <w:p w14:paraId="7256628C" w14:textId="77777777" w:rsidR="00A2558D" w:rsidRPr="00DB29BB" w:rsidRDefault="00A2558D">
      <w:pPr>
        <w:pStyle w:val="Nadpis3"/>
        <w:numPr>
          <w:ilvl w:val="0"/>
          <w:numId w:val="47"/>
        </w:numPr>
        <w:tabs>
          <w:tab w:val="clear" w:pos="994"/>
        </w:tabs>
        <w:ind w:left="0" w:firstLine="0"/>
        <w:rPr>
          <w:rFonts w:cstheme="minorHAnsi"/>
        </w:rPr>
      </w:pPr>
      <w:bookmarkStart w:id="97" w:name="_Toc116891536"/>
      <w:r w:rsidRPr="00DB29BB">
        <w:rPr>
          <w:rFonts w:cstheme="minorHAnsi"/>
        </w:rPr>
        <w:t>Funkcionálna štruktúra</w:t>
      </w:r>
      <w:bookmarkEnd w:id="97"/>
    </w:p>
    <w:p w14:paraId="770F9CB4" w14:textId="77777777" w:rsidR="00A2558D" w:rsidRPr="00DB29BB" w:rsidRDefault="00A2558D" w:rsidP="00A2558D">
      <w:pPr>
        <w:rPr>
          <w:rFonts w:cstheme="minorHAnsi"/>
          <w:lang w:bidi="ar-MA"/>
        </w:rPr>
      </w:pPr>
      <w:r w:rsidRPr="00DB29BB">
        <w:rPr>
          <w:rFonts w:cstheme="minorHAnsi"/>
          <w:lang w:bidi="ar-MA"/>
        </w:rPr>
        <w:t>Táto kapitola popisuje generickú štruktúru agendového modulu vzhľadom na funkcionalitu modulu v spolupráci s podpornými modulmi riešenia.</w:t>
      </w:r>
    </w:p>
    <w:p w14:paraId="2CFB8B5F"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491E773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Doména – funkcionalita špecifická pre daný modul, poskytuje aj integračné API</w:t>
      </w:r>
    </w:p>
    <w:p w14:paraId="30D0E35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registratúry – funkcionalita správy dokumentov podliehajúcich registratúrnemu poriadku. Modul na naplnenie funkcionality komunikuje s modulom Registratúra.</w:t>
      </w:r>
    </w:p>
    <w:p w14:paraId="58AEFA7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a číselníky – funkcionalita správy registrov a číselníkov. Tieto údaje sú primárne (zlatý záznam) evidované v module Registre. Modul si potrebné údaje synchronizuje s modulom Registre.</w:t>
      </w:r>
    </w:p>
    <w:p w14:paraId="4BCC84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GIS údajov – funkcionalita evidencie mapových podkladov, prípadne aj integrácia mapových zobrazení do UI modulu.</w:t>
      </w:r>
    </w:p>
    <w:p w14:paraId="001140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Spracovanie formulárov – funkcionalita spracovania formulárov externých modulov slúžiacich na zber údajov v kontexte vykonávania biznis procesov – zjednodušene jedná sa o podporu zobrazovania používateľských úloh (User Task) v rámci biznis procesov. </w:t>
      </w:r>
    </w:p>
    <w:p w14:paraId="30F140F0"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xml:space="preserve">Organizačná štruktúra – funkcionalita zabezpečujúca podporu väzby biznis funkcionalít viazaných na regionálnu štruktúru. Modul Organizačná štruktúra poskytuje služby </w:t>
      </w:r>
    </w:p>
    <w:p w14:paraId="3254FFF2"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Biznis procesy a pravidlá – funkcionalita realizujúca biznis procesy a pravidlá v kontexte modulu (interné procesy a pravidlá). Funkcionalita pristupuje na služby BP/BR platforma.</w:t>
      </w:r>
    </w:p>
    <w:p w14:paraId="01EBB65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Tlačové výstupy – funkcionalita podporujúca tvorbu tlačových výstupov (napr. PDF) nad dátami samotného modulu. Modul využíva služby modulu Printing.</w:t>
      </w:r>
    </w:p>
    <w:p w14:paraId="4ABEEFC3"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reportov – funkcionalita umožňujúca zobraziť report z modulu Reporting v UI agendového modulu.</w:t>
      </w:r>
    </w:p>
    <w:p w14:paraId="1A00E29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Export údajov – funkcionalita zabezpečujúca export agendových údajov ETL púmp.</w:t>
      </w:r>
    </w:p>
    <w:p w14:paraId="2F025231"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Import údajov – funkcionalita zabezpečujúca import agendových údajov ETL púmp. </w:t>
      </w:r>
    </w:p>
    <w:p w14:paraId="0717DB46"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Fulltextové vyhľadávanie – funkcionalita fulltextového vyhľadávania využívajúca službu Fulltextové vyhľadávanie.</w:t>
      </w:r>
    </w:p>
    <w:p w14:paraId="3943CC1F"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funkcionalita odosielania používateľských notifikácií prostredníctvom služieb modulu Notifikácie.</w:t>
      </w:r>
    </w:p>
    <w:p w14:paraId="78FA83DF" w14:textId="77777777" w:rsidR="00A2558D" w:rsidRPr="00DB29BB" w:rsidRDefault="00A2558D" w:rsidP="00A2558D">
      <w:pPr>
        <w:rPr>
          <w:rFonts w:cstheme="minorHAnsi"/>
          <w:noProof/>
        </w:rPr>
      </w:pPr>
    </w:p>
    <w:p w14:paraId="3DA1EE35"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792231D8" wp14:editId="2FDF2933">
            <wp:extent cx="6120130" cy="5445125"/>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5445125"/>
                    </a:xfrm>
                    <a:prstGeom prst="rect">
                      <a:avLst/>
                    </a:prstGeom>
                  </pic:spPr>
                </pic:pic>
              </a:graphicData>
            </a:graphic>
          </wp:inline>
        </w:drawing>
      </w:r>
    </w:p>
    <w:p w14:paraId="083C4C3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Funkcionalita modulu</w:t>
      </w:r>
    </w:p>
    <w:p w14:paraId="0C437441" w14:textId="77777777" w:rsidR="00A2558D" w:rsidRPr="00DB29BB" w:rsidRDefault="00A2558D">
      <w:pPr>
        <w:pStyle w:val="Nadpis3"/>
        <w:numPr>
          <w:ilvl w:val="0"/>
          <w:numId w:val="47"/>
        </w:numPr>
        <w:tabs>
          <w:tab w:val="clear" w:pos="994"/>
        </w:tabs>
        <w:ind w:left="0" w:firstLine="0"/>
        <w:rPr>
          <w:rFonts w:cstheme="minorHAnsi"/>
        </w:rPr>
      </w:pPr>
      <w:bookmarkStart w:id="98" w:name="_Toc116891537"/>
      <w:r w:rsidRPr="00DB29BB">
        <w:rPr>
          <w:rFonts w:cstheme="minorHAnsi"/>
        </w:rPr>
        <w:t>Ne-funkcionálna štruktúra</w:t>
      </w:r>
      <w:bookmarkEnd w:id="98"/>
    </w:p>
    <w:p w14:paraId="12CF988A" w14:textId="77777777" w:rsidR="00A2558D" w:rsidRPr="00DB29BB" w:rsidRDefault="00A2558D" w:rsidP="00A2558D">
      <w:pPr>
        <w:rPr>
          <w:rFonts w:cstheme="minorHAnsi"/>
          <w:lang w:bidi="ar-MA"/>
        </w:rPr>
      </w:pPr>
      <w:r w:rsidRPr="00DB29BB">
        <w:rPr>
          <w:rFonts w:cstheme="minorHAnsi"/>
          <w:lang w:bidi="ar-MA"/>
        </w:rPr>
        <w:lastRenderedPageBreak/>
        <w:t>Táto kapitola popisuje generickú štruktúru agendového modulu vzhľadom na funkcionalitu modulu v spolupráci s technickými podpornými modulmi riešenia.</w:t>
      </w:r>
    </w:p>
    <w:p w14:paraId="411B9F14"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5BB29DE7"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prístupov – interná funkcionalita AM modulu využívajúca služby modulu IAM</w:t>
      </w:r>
    </w:p>
    <w:p w14:paraId="6E608660"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Logovanie – modul poskytuje funkcionalitu logovania, jednotlivé logy sú centralizovane zbierané modulom Logovacia platforma.</w:t>
      </w:r>
    </w:p>
    <w:p w14:paraId="080FFA74"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Metriky – modul vystavuje funkcionalitu poskytovania metrík, ktoré sú následne zberané modulom Monitorovacia platforma.</w:t>
      </w:r>
    </w:p>
    <w:p w14:paraId="6807E511"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Healthcheck sonda – modul poskytuje funkcionalitu pre informovanie runtime platformových služieb o svojom zdravotnom stave.</w:t>
      </w:r>
    </w:p>
    <w:p w14:paraId="11EBAE7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1F3C5B93" wp14:editId="6991EC45">
            <wp:extent cx="6019800" cy="2028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19800" cy="2028825"/>
                    </a:xfrm>
                    <a:prstGeom prst="rect">
                      <a:avLst/>
                    </a:prstGeom>
                  </pic:spPr>
                </pic:pic>
              </a:graphicData>
            </a:graphic>
          </wp:inline>
        </w:drawing>
      </w:r>
    </w:p>
    <w:p w14:paraId="1990FDA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Technická funkcionalita modulu</w:t>
      </w:r>
    </w:p>
    <w:p w14:paraId="6A5F8ACA" w14:textId="77777777" w:rsidR="00A2558D" w:rsidRPr="00DB29BB" w:rsidRDefault="00A2558D">
      <w:pPr>
        <w:pStyle w:val="Nadpis2"/>
        <w:numPr>
          <w:ilvl w:val="0"/>
          <w:numId w:val="47"/>
        </w:numPr>
        <w:tabs>
          <w:tab w:val="clear" w:pos="994"/>
        </w:tabs>
        <w:ind w:left="0" w:firstLine="0"/>
        <w:rPr>
          <w:rFonts w:cstheme="minorHAnsi"/>
        </w:rPr>
      </w:pPr>
      <w:bookmarkStart w:id="99" w:name="_Toc116891538"/>
      <w:r w:rsidRPr="00DB29BB">
        <w:rPr>
          <w:rFonts w:cstheme="minorHAnsi"/>
        </w:rPr>
        <w:t>Kooperácia aplikácií</w:t>
      </w:r>
      <w:bookmarkEnd w:id="99"/>
    </w:p>
    <w:p w14:paraId="6E5C5E24" w14:textId="77777777" w:rsidR="00A2558D" w:rsidRPr="00DB29BB" w:rsidRDefault="00A2558D" w:rsidP="00A2558D">
      <w:pPr>
        <w:rPr>
          <w:rFonts w:cstheme="minorHAnsi"/>
          <w:lang w:bidi="ar-MA"/>
        </w:rPr>
      </w:pPr>
      <w:r w:rsidRPr="00DB29BB">
        <w:rPr>
          <w:rFonts w:cstheme="minorHAnsi"/>
          <w:lang w:bidi="ar-MA"/>
        </w:rPr>
        <w:t>Táto kapitola popisuje základné koncepty kooperácie jednotlivých modulov riešenia s cieľom vyriešiť nejaký konkrétny problém resp. poskytnúť nejakú komplexnejšiu funkcionalitu.</w:t>
      </w:r>
    </w:p>
    <w:p w14:paraId="68948775" w14:textId="77777777" w:rsidR="00A2558D" w:rsidRPr="00DB29BB" w:rsidRDefault="00A2558D">
      <w:pPr>
        <w:pStyle w:val="Nadpis3"/>
        <w:numPr>
          <w:ilvl w:val="0"/>
          <w:numId w:val="47"/>
        </w:numPr>
        <w:tabs>
          <w:tab w:val="clear" w:pos="994"/>
        </w:tabs>
        <w:ind w:left="0" w:firstLine="0"/>
        <w:rPr>
          <w:rFonts w:cstheme="minorHAnsi"/>
        </w:rPr>
      </w:pPr>
      <w:bookmarkStart w:id="100" w:name="_Toc116891539"/>
      <w:r w:rsidRPr="00DB29BB">
        <w:rPr>
          <w:rFonts w:cstheme="minorHAnsi"/>
        </w:rPr>
        <w:t>Aplikačný manažment prístupov</w:t>
      </w:r>
      <w:bookmarkEnd w:id="100"/>
    </w:p>
    <w:p w14:paraId="251D816D" w14:textId="77777777" w:rsidR="00A2558D" w:rsidRPr="00DB29BB" w:rsidRDefault="00A2558D" w:rsidP="00A2558D">
      <w:pPr>
        <w:rPr>
          <w:rFonts w:cstheme="minorHAnsi"/>
          <w:lang w:bidi="ar-MA"/>
        </w:rPr>
      </w:pPr>
      <w:r w:rsidRPr="00DB29BB">
        <w:rPr>
          <w:rFonts w:cstheme="minorHAnsi"/>
          <w:lang w:bidi="ar-MA"/>
        </w:rPr>
        <w:t>Z pohľadu správy prístupov k aplikačným komponentom, táto služba je realizovaná komponentom Interný IAM. Pre potreby riadenia prístupu vo verejnej zóne je možné identity federovať do komponentu Externý IAM. Jednotlivé aplikačné komponenty potom využívajú IAM vo svojej zóne na zabezpečenie funkcionality riadenia prístupu.</w:t>
      </w:r>
    </w:p>
    <w:p w14:paraId="77FAF7FA" w14:textId="77777777" w:rsidR="00A2558D" w:rsidRPr="00DB29BB" w:rsidRDefault="00A2558D" w:rsidP="00A2558D">
      <w:pPr>
        <w:rPr>
          <w:rFonts w:cstheme="minorHAnsi"/>
          <w:lang w:bidi="ar-MA"/>
        </w:rPr>
      </w:pPr>
    </w:p>
    <w:p w14:paraId="720839AA" w14:textId="77777777" w:rsidR="00A2558D" w:rsidRPr="00DB29BB" w:rsidRDefault="00A2558D" w:rsidP="00A2558D">
      <w:pPr>
        <w:rPr>
          <w:rFonts w:cstheme="minorHAnsi"/>
          <w:lang w:bidi="ar-MA"/>
        </w:rPr>
      </w:pPr>
      <w:r w:rsidRPr="00DB29BB">
        <w:rPr>
          <w:rFonts w:cstheme="minorHAnsi"/>
          <w:lang w:bidi="ar-MA"/>
        </w:rPr>
        <w:t>Pre komunikáciu s elektronickými službami sú identity ÚPVS IAM federované do verejnej zóny, do komponentu Externý IAM.</w:t>
      </w:r>
    </w:p>
    <w:p w14:paraId="409914BC" w14:textId="77777777" w:rsidR="00A2558D" w:rsidRPr="00DB29BB" w:rsidRDefault="00A2558D" w:rsidP="00A2558D">
      <w:pPr>
        <w:rPr>
          <w:rFonts w:cstheme="minorHAnsi"/>
          <w:lang w:bidi="ar-MA"/>
        </w:rPr>
      </w:pPr>
    </w:p>
    <w:p w14:paraId="4BBD5261"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E21F30D" wp14:editId="1776075A">
            <wp:extent cx="4876800" cy="47720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6800" cy="4772025"/>
                    </a:xfrm>
                    <a:prstGeom prst="rect">
                      <a:avLst/>
                    </a:prstGeom>
                  </pic:spPr>
                </pic:pic>
              </a:graphicData>
            </a:graphic>
          </wp:inline>
        </w:drawing>
      </w:r>
    </w:p>
    <w:p w14:paraId="390E242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Aplikačný manažment prístupov</w:t>
      </w:r>
    </w:p>
    <w:p w14:paraId="6E8E1953" w14:textId="77777777" w:rsidR="00A2558D" w:rsidRPr="00DB29BB" w:rsidRDefault="00A2558D">
      <w:pPr>
        <w:pStyle w:val="Nadpis3"/>
        <w:numPr>
          <w:ilvl w:val="0"/>
          <w:numId w:val="47"/>
        </w:numPr>
        <w:tabs>
          <w:tab w:val="clear" w:pos="994"/>
        </w:tabs>
        <w:ind w:left="0" w:firstLine="0"/>
        <w:rPr>
          <w:rFonts w:cstheme="minorHAnsi"/>
        </w:rPr>
      </w:pPr>
      <w:bookmarkStart w:id="101" w:name="_Toc116891540"/>
      <w:r w:rsidRPr="00DB29BB">
        <w:rPr>
          <w:rFonts w:cstheme="minorHAnsi"/>
        </w:rPr>
        <w:t>Dátový manažment</w:t>
      </w:r>
      <w:bookmarkEnd w:id="101"/>
    </w:p>
    <w:p w14:paraId="5C6E7C96" w14:textId="77777777" w:rsidR="00A2558D" w:rsidRPr="00DB29BB" w:rsidRDefault="00A2558D" w:rsidP="00A2558D">
      <w:pPr>
        <w:rPr>
          <w:rFonts w:cstheme="minorHAnsi"/>
          <w:lang w:bidi="ar-MA"/>
        </w:rPr>
      </w:pPr>
      <w:r w:rsidRPr="00DB29BB">
        <w:rPr>
          <w:rFonts w:cstheme="minorHAnsi"/>
          <w:lang w:bidi="ar-MA"/>
        </w:rPr>
        <w:t>Kapitola popisuje komponenty riešenia z pohľadu dát a ich úložísk ako aj nástrojov ich transformácie. Typický scenár:</w:t>
      </w:r>
    </w:p>
    <w:p w14:paraId="15AE7504"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Typickým zdrojovým modulom údajov je agendový systém</w:t>
      </w:r>
    </w:p>
    <w:p w14:paraId="60CBCADB"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agendového modulu sú ETL pumpou transformované do komponentu Data Lake. Zdrojom by mali byť jednotlivé doménové udalosti modulu, odosielané ad-hoc pri vzniku prípadne dávkovým spracovaním podľa daného harmonogramu. Data Lake slúži ako úložisko zdrojových údajov.</w:t>
      </w:r>
    </w:p>
    <w:p w14:paraId="05321A70"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Lake sú podľa potreby transformované do komponentu Data Warehouse. Data Warehouse je zdrojm agregovaných konsolidovaných údajov pre účel biznis analýz.</w:t>
      </w:r>
    </w:p>
    <w:p w14:paraId="6E2CFD39"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Warehouse sú trasformované do príslušných Datamartov podľa potrieb ich konzumentov.</w:t>
      </w:r>
    </w:p>
    <w:p w14:paraId="4EFB58EF"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604C211" wp14:editId="1F95CCC3">
            <wp:extent cx="4076700" cy="2543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76700" cy="2543175"/>
                    </a:xfrm>
                    <a:prstGeom prst="rect">
                      <a:avLst/>
                    </a:prstGeom>
                  </pic:spPr>
                </pic:pic>
              </a:graphicData>
            </a:graphic>
          </wp:inline>
        </w:drawing>
      </w:r>
    </w:p>
    <w:p w14:paraId="1B8FB1F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Dátový manažment</w:t>
      </w:r>
    </w:p>
    <w:p w14:paraId="72AA8B0B" w14:textId="77777777" w:rsidR="00A2558D" w:rsidRPr="00DB29BB" w:rsidRDefault="00A2558D">
      <w:pPr>
        <w:pStyle w:val="Nadpis3"/>
        <w:numPr>
          <w:ilvl w:val="0"/>
          <w:numId w:val="47"/>
        </w:numPr>
        <w:tabs>
          <w:tab w:val="clear" w:pos="994"/>
        </w:tabs>
        <w:ind w:left="0" w:firstLine="0"/>
        <w:rPr>
          <w:rFonts w:cstheme="minorHAnsi"/>
        </w:rPr>
      </w:pPr>
      <w:bookmarkStart w:id="102" w:name="_Toc116891541"/>
      <w:r w:rsidRPr="00DB29BB">
        <w:rPr>
          <w:rFonts w:cstheme="minorHAnsi"/>
        </w:rPr>
        <w:t>Publikovanie údajov</w:t>
      </w:r>
      <w:bookmarkEnd w:id="102"/>
    </w:p>
    <w:p w14:paraId="13A5280C" w14:textId="77777777" w:rsidR="00A2558D" w:rsidRPr="00DB29BB" w:rsidRDefault="00A2558D" w:rsidP="00A2558D">
      <w:pPr>
        <w:rPr>
          <w:rFonts w:cstheme="minorHAnsi"/>
          <w:lang w:bidi="ar-MA"/>
        </w:rPr>
      </w:pPr>
      <w:r w:rsidRPr="00DB29BB">
        <w:rPr>
          <w:rFonts w:cstheme="minorHAnsi"/>
          <w:lang w:bidi="ar-MA"/>
        </w:rPr>
        <w:t>Pre účely publikovania verejných údajov sú k dispozícii aplikačné služby verejného CMS (webové sídlo) pre prístup občanov alebo Open Data pre potreby iných systémov. Samotné dáta (Datamarty) sa môžu nachádzať vo verejnom ECM, verejnej databáze alebo verejnom OS.</w:t>
      </w:r>
    </w:p>
    <w:p w14:paraId="41FE225C"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0DD0C5C" wp14:editId="4B30161D">
            <wp:extent cx="4076700" cy="2771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76700" cy="2771775"/>
                    </a:xfrm>
                    <a:prstGeom prst="rect">
                      <a:avLst/>
                    </a:prstGeom>
                  </pic:spPr>
                </pic:pic>
              </a:graphicData>
            </a:graphic>
          </wp:inline>
        </w:drawing>
      </w:r>
    </w:p>
    <w:p w14:paraId="4D7900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údajov</w:t>
      </w:r>
    </w:p>
    <w:p w14:paraId="361A1F31" w14:textId="77777777" w:rsidR="00A2558D" w:rsidRPr="00DB29BB" w:rsidRDefault="00A2558D">
      <w:pPr>
        <w:pStyle w:val="Nadpis3"/>
        <w:numPr>
          <w:ilvl w:val="0"/>
          <w:numId w:val="47"/>
        </w:numPr>
        <w:tabs>
          <w:tab w:val="clear" w:pos="994"/>
        </w:tabs>
        <w:ind w:left="0" w:firstLine="0"/>
        <w:rPr>
          <w:rFonts w:cstheme="minorHAnsi"/>
        </w:rPr>
      </w:pPr>
      <w:bookmarkStart w:id="103" w:name="_Toc116891542"/>
      <w:r w:rsidRPr="00DB29BB">
        <w:rPr>
          <w:rFonts w:cstheme="minorHAnsi"/>
        </w:rPr>
        <w:t>Integrácie</w:t>
      </w:r>
      <w:bookmarkEnd w:id="103"/>
    </w:p>
    <w:p w14:paraId="232B7A90" w14:textId="77777777" w:rsidR="00A2558D" w:rsidRPr="00DB29BB" w:rsidRDefault="00A2558D" w:rsidP="00A2558D">
      <w:pPr>
        <w:rPr>
          <w:rFonts w:cstheme="minorHAnsi"/>
        </w:rPr>
      </w:pPr>
      <w:r w:rsidRPr="00DB29BB">
        <w:rPr>
          <w:rFonts w:cstheme="minorHAnsi"/>
        </w:rPr>
        <w:t>Úlohou integračnej platformy je logicky centralizovať komunikačné kanály riešenia na jedno miesto a zabezpečiť tak ich centrálnu správu a monitoring. Jednotlivé moduly riešenia, či už interné alebo externé, komunikujú medzi sebou výlučne prostredníctvom integračnej platformy.</w:t>
      </w:r>
      <w:r w:rsidRPr="00DB29BB">
        <w:rPr>
          <w:rFonts w:cstheme="minorHAnsi"/>
        </w:rPr>
        <w:br/>
        <w:t>Medzi kľúčové komponenty integračnej platformy patria okrem samotnej zbernice (ESB vo forme mikro-integrácií) aj API manažér, service mesh, sieť broker-ov pre posielanie správ a riešenie na odosielanie e-mailových správ.</w:t>
      </w:r>
    </w:p>
    <w:p w14:paraId="56099F08" w14:textId="77777777" w:rsidR="00A2558D" w:rsidRPr="00DB29BB" w:rsidRDefault="00A2558D" w:rsidP="00A2558D">
      <w:pPr>
        <w:rPr>
          <w:rFonts w:cstheme="minorHAnsi"/>
        </w:rPr>
      </w:pPr>
      <w:r w:rsidRPr="00DB29BB">
        <w:rPr>
          <w:rFonts w:cstheme="minorHAnsi"/>
        </w:rPr>
        <w:t>Ďalšou úlohou integračnej platformy je podporiť vzájomnú komunikáciu medzi modulmi riešenia, či už internými alebo externými. Na centrálnej úrovni zabezpečuje množstvo integračných funkcionalít ako napríklad:</w:t>
      </w:r>
    </w:p>
    <w:p w14:paraId="4A26E300"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lastRenderedPageBreak/>
        <w:t>Centralizovanú konfiguráciu, pri zmene konfigurácie koncovej služby je potrebné vykonať konfiguračné zmeny iba na jednom mieste</w:t>
      </w:r>
    </w:p>
    <w:p w14:paraId="50DF62D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Centralizovanú správu prístupov, na jednom mieste sa dá spravovať prístup k jednotlivým koncovým službám</w:t>
      </w:r>
    </w:p>
    <w:p w14:paraId="24DEFABE"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Centralizovaný monitoring, na jednom mieste je možné monitorovať vybrané parametre koncových služieb</w:t>
      </w:r>
    </w:p>
    <w:p w14:paraId="1946067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Mediáciu koncových služieb, na jednom mieste sa spravuje komunikácia medzi heterogénnymi doménami</w:t>
      </w:r>
    </w:p>
    <w:p w14:paraId="2E71F877" w14:textId="77777777" w:rsidR="00A2558D" w:rsidRPr="00DB29BB" w:rsidRDefault="00A2558D" w:rsidP="00A2558D">
      <w:pPr>
        <w:rPr>
          <w:rFonts w:cstheme="minorHAnsi"/>
        </w:rPr>
      </w:pPr>
      <w:r w:rsidRPr="00DB29BB">
        <w:rPr>
          <w:rFonts w:cstheme="minorHAnsi"/>
        </w:rPr>
        <w:t>Moduly nesmú komunikovať medzi sebou napriamo, vždy musia komunikáciu viesť prostredníctvom integračnej platformy. To neplatí pre komunikáciu frontend modulu so svojím backendom a pre komunikáciu so svojimi vlastnými službami, v rámci modulu. V tomto prípade je priama komunikácia povolená, musí však byť realizovaná cez rozhranie localhost.</w:t>
      </w:r>
    </w:p>
    <w:p w14:paraId="6555B7C8" w14:textId="77777777" w:rsidR="00A2558D" w:rsidRPr="00DB29BB" w:rsidRDefault="00A2558D" w:rsidP="00A2558D">
      <w:pPr>
        <w:rPr>
          <w:rFonts w:cstheme="minorHAnsi"/>
        </w:rPr>
      </w:pPr>
      <w:r w:rsidRPr="00DB29BB">
        <w:rPr>
          <w:rFonts w:cstheme="minorHAnsi"/>
        </w:rPr>
        <w:t>Moduly riešenia budú medzi sebou komunikovať dvomi základnými spôsobmi:</w:t>
      </w:r>
    </w:p>
    <w:p w14:paraId="24786998"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Asynchrónne prostredníctvom messagingu</w:t>
      </w:r>
    </w:p>
    <w:p w14:paraId="3A77C250"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Synchrónne prostredníctvom webových služieb</w:t>
      </w:r>
    </w:p>
    <w:p w14:paraId="1F664597" w14:textId="77777777" w:rsidR="00A2558D" w:rsidRPr="00DB29BB" w:rsidRDefault="00A2558D" w:rsidP="00A2558D">
      <w:pPr>
        <w:rPr>
          <w:rFonts w:cstheme="minorHAnsi"/>
        </w:rPr>
      </w:pPr>
      <w:r w:rsidRPr="00DB29BB">
        <w:rPr>
          <w:rFonts w:cstheme="minorHAnsi"/>
        </w:rPr>
        <w:t>Preferovaným spôsobom je komunikácia prostredníctvom messagingu. V prípade využitia webových služieb je preferovaný protokol REST pred protokolom SOAP. To neplatí v prípade nutnosti použitia SOAP resp. v prípade, keď sú využiteľné nadstavby toho protokolu.</w:t>
      </w:r>
    </w:p>
    <w:p w14:paraId="3188731F" w14:textId="77777777" w:rsidR="00A2558D" w:rsidRPr="00DB29BB" w:rsidRDefault="00A2558D" w:rsidP="00A2558D">
      <w:pPr>
        <w:rPr>
          <w:rFonts w:cstheme="minorHAnsi"/>
        </w:rPr>
      </w:pPr>
      <w:r w:rsidRPr="00DB29BB">
        <w:rPr>
          <w:rFonts w:cstheme="minorHAnsi"/>
        </w:rPr>
        <w:t>V prípade webových služieb taktiež platí, že je preferovaný push pred poll typom prístupu. To znamená, že pravidelné zisťovanie zmeny stavu dopytovaním sa webovej služby je potrebné otočiť a tlačiť zmeny stavu druhému modulu – otočenie rol klient a server.</w:t>
      </w:r>
    </w:p>
    <w:p w14:paraId="5AB527C1" w14:textId="77777777" w:rsidR="00A2558D" w:rsidRPr="00DB29BB" w:rsidRDefault="00A2558D" w:rsidP="00A2558D">
      <w:pPr>
        <w:rPr>
          <w:rFonts w:cstheme="minorHAnsi"/>
          <w:lang w:bidi="ar-MA"/>
        </w:rPr>
      </w:pPr>
    </w:p>
    <w:p w14:paraId="72C2F97E" w14:textId="77777777" w:rsidR="00A2558D" w:rsidRPr="00DB29BB" w:rsidRDefault="00A2558D" w:rsidP="00A2558D">
      <w:pPr>
        <w:rPr>
          <w:rFonts w:cstheme="minorHAnsi"/>
          <w:lang w:bidi="ar-MA"/>
        </w:rPr>
      </w:pPr>
      <w:r w:rsidRPr="00DB29BB">
        <w:rPr>
          <w:rFonts w:cstheme="minorHAnsi"/>
          <w:lang w:bidi="ar-MA"/>
        </w:rPr>
        <w:t>Integrácie na systémy tretích strán (externé integrácie) sú typicky realizované nasledujúcimi komponentmi:</w:t>
      </w:r>
    </w:p>
    <w:p w14:paraId="3CEA4392"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systém – systém na ktorý sa riešenie integruje</w:t>
      </w:r>
    </w:p>
    <w:p w14:paraId="022F07FE"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Externá integrácia – integračný adaptér, realizujúci technické ako aj procesné špecifiká integrácie</w:t>
      </w:r>
    </w:p>
    <w:p w14:paraId="6152477B"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MQ broker – message broker verejnej zóny</w:t>
      </w:r>
    </w:p>
    <w:p w14:paraId="2C8D19F8"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MQ broker – message broker chránenej zóny</w:t>
      </w:r>
    </w:p>
    <w:p w14:paraId="3C2A193C"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Aplikačný MQ broker – interný message broker, každý modul má vlastnú inštanciu</w:t>
      </w:r>
    </w:p>
    <w:p w14:paraId="3616D9FB" w14:textId="77777777" w:rsidR="00A2558D" w:rsidRPr="00DB29BB" w:rsidRDefault="00A2558D" w:rsidP="00A2558D">
      <w:pPr>
        <w:rPr>
          <w:rFonts w:cstheme="minorHAnsi"/>
          <w:lang w:bidi="ar-MA"/>
        </w:rPr>
      </w:pPr>
      <w:r w:rsidRPr="00DB29BB">
        <w:rPr>
          <w:rFonts w:cstheme="minorHAnsi"/>
          <w:lang w:bidi="ar-MA"/>
        </w:rPr>
        <w:t>Komponent Externá integrácia je zodpovedný za transformáciu externého rozhrania na rozhranie agendového modulu. Dáta následne tečú message brokermi tvoriacimi broker network, podľa potreby aj oboma smermi.</w:t>
      </w:r>
    </w:p>
    <w:p w14:paraId="25B53B17" w14:textId="77777777" w:rsidR="00A2558D" w:rsidRPr="00DB29BB" w:rsidRDefault="00A2558D" w:rsidP="00A2558D">
      <w:pPr>
        <w:rPr>
          <w:rFonts w:cstheme="minorHAnsi"/>
          <w:lang w:bidi="ar-MA"/>
        </w:rPr>
      </w:pPr>
      <w:r w:rsidRPr="00DB29BB">
        <w:rPr>
          <w:rFonts w:cstheme="minorHAnsi"/>
          <w:lang w:bidi="ar-MA"/>
        </w:rPr>
        <w:t xml:space="preserve">V prípade potreby môže aj externá integrácia obsahovať interný message broker podobne ako v kapitole </w:t>
      </w:r>
      <w:r w:rsidRPr="00DB29BB">
        <w:rPr>
          <w:rFonts w:cstheme="minorHAnsi"/>
          <w:lang w:bidi="ar-MA"/>
        </w:rPr>
        <w:fldChar w:fldCharType="begin"/>
      </w:r>
      <w:r w:rsidRPr="00DB29BB">
        <w:rPr>
          <w:rFonts w:cstheme="minorHAnsi"/>
          <w:lang w:bidi="ar-MA"/>
        </w:rPr>
        <w:instrText xml:space="preserve"> REF _Ref101337844 \r \h  \* MERGEFORMAT </w:instrText>
      </w:r>
      <w:r w:rsidRPr="00DB29BB">
        <w:rPr>
          <w:rFonts w:cstheme="minorHAnsi"/>
          <w:lang w:bidi="ar-MA"/>
        </w:rPr>
      </w:r>
      <w:r w:rsidRPr="00DB29BB">
        <w:rPr>
          <w:rFonts w:cstheme="minorHAnsi"/>
          <w:lang w:bidi="ar-MA"/>
        </w:rPr>
        <w:fldChar w:fldCharType="separate"/>
      </w:r>
      <w:r w:rsidRPr="00DB29BB">
        <w:rPr>
          <w:rFonts w:cstheme="minorHAnsi"/>
          <w:lang w:bidi="ar-MA"/>
        </w:rPr>
        <w:t>3.3.5</w:t>
      </w:r>
      <w:r w:rsidRPr="00DB29BB">
        <w:rPr>
          <w:rFonts w:cstheme="minorHAnsi"/>
          <w:lang w:bidi="ar-MA"/>
        </w:rPr>
        <w:fldChar w:fldCharType="end"/>
      </w:r>
      <w:r w:rsidRPr="00DB29BB">
        <w:rPr>
          <w:rFonts w:cstheme="minorHAnsi"/>
          <w:lang w:bidi="ar-MA"/>
        </w:rPr>
        <w:t>.</w:t>
      </w:r>
    </w:p>
    <w:p w14:paraId="34A8B1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0ECD3792" wp14:editId="71D99821">
            <wp:extent cx="4000500" cy="617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6172200"/>
                    </a:xfrm>
                    <a:prstGeom prst="rect">
                      <a:avLst/>
                    </a:prstGeom>
                  </pic:spPr>
                </pic:pic>
              </a:graphicData>
            </a:graphic>
          </wp:inline>
        </w:drawing>
      </w:r>
    </w:p>
    <w:p w14:paraId="469E304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Integrácie</w:t>
      </w:r>
    </w:p>
    <w:p w14:paraId="3DAF99E5" w14:textId="77777777" w:rsidR="00A2558D" w:rsidRPr="00DB29BB" w:rsidRDefault="00A2558D">
      <w:pPr>
        <w:pStyle w:val="Nadpis3"/>
        <w:numPr>
          <w:ilvl w:val="0"/>
          <w:numId w:val="47"/>
        </w:numPr>
        <w:tabs>
          <w:tab w:val="clear" w:pos="994"/>
        </w:tabs>
        <w:ind w:left="0" w:firstLine="0"/>
        <w:rPr>
          <w:rFonts w:cstheme="minorHAnsi"/>
        </w:rPr>
      </w:pPr>
      <w:bookmarkStart w:id="104" w:name="_Ref101337844"/>
      <w:bookmarkStart w:id="105" w:name="_Toc116891543"/>
      <w:r w:rsidRPr="00DB29BB">
        <w:rPr>
          <w:rFonts w:cstheme="minorHAnsi"/>
        </w:rPr>
        <w:t>North/South prepojenie aplikácií</w:t>
      </w:r>
      <w:bookmarkEnd w:id="104"/>
      <w:bookmarkEnd w:id="105"/>
    </w:p>
    <w:p w14:paraId="14AFA835" w14:textId="77777777" w:rsidR="00A2558D" w:rsidRPr="00DB29BB" w:rsidRDefault="00A2558D" w:rsidP="00A2558D">
      <w:pPr>
        <w:rPr>
          <w:rFonts w:cstheme="minorHAnsi"/>
          <w:lang w:bidi="ar-MA"/>
        </w:rPr>
      </w:pPr>
      <w:r w:rsidRPr="00DB29BB">
        <w:rPr>
          <w:rFonts w:cstheme="minorHAnsi"/>
          <w:lang w:bidi="ar-MA"/>
        </w:rPr>
        <w:t>Nakoľko sú verejná zóna a chránená zóna striktne oddelené a predstavujú takmer samostatné ekosystémy je potrebné pri prepojení systémov naprieč zónami dodržiavať nasledujúce princípy a pravidlá:</w:t>
      </w:r>
    </w:p>
    <w:p w14:paraId="31D4ADB4"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Preferovať asynchrónnu komunikáciu prostredníctvom messagingu</w:t>
      </w:r>
    </w:p>
    <w:p w14:paraId="4718B1ED"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Komunikovať s komponentmi druhej zóny iba v nevyhnutnom prípade – funkcionalita druhej strany nesmie byť súčasťou transakcie. Napr. číselníky je potrebné evidovať lokálne na rozdiel od doťahovania z modulu Registre pri každej potrebe na hodnotu z číselníka.</w:t>
      </w:r>
    </w:p>
    <w:p w14:paraId="196E9B48"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Komunikácia z chránenej zóny do verejnej zóny je možná, naopak je však zakázaná.</w:t>
      </w:r>
    </w:p>
    <w:p w14:paraId="4347C5E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3AE1DC1" wp14:editId="09B84105">
            <wp:extent cx="3971925" cy="61722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71925" cy="6172200"/>
                    </a:xfrm>
                    <a:prstGeom prst="rect">
                      <a:avLst/>
                    </a:prstGeom>
                  </pic:spPr>
                </pic:pic>
              </a:graphicData>
            </a:graphic>
          </wp:inline>
        </w:drawing>
      </w:r>
    </w:p>
    <w:p w14:paraId="337F802A" w14:textId="77777777" w:rsidR="00A2558D" w:rsidRPr="00411B49" w:rsidRDefault="00A2558D" w:rsidP="00A2558D">
      <w:pPr>
        <w:pStyle w:val="Popis"/>
        <w:rPr>
          <w:rFonts w:asciiTheme="minorHAnsi" w:hAnsiTheme="minorHAnsi" w:cstheme="minorHAnsi"/>
          <w:sz w:val="22"/>
          <w:szCs w:val="22"/>
          <w:lang w:val="sk-SK"/>
        </w:rPr>
      </w:pPr>
      <w:bookmarkStart w:id="106" w:name="_Ref101338492"/>
      <w:bookmarkStart w:id="107" w:name="_Ref101338476"/>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35</w:t>
      </w:r>
      <w:r w:rsidRPr="00DB29BB">
        <w:rPr>
          <w:rFonts w:asciiTheme="minorHAnsi" w:hAnsiTheme="minorHAnsi" w:cstheme="minorHAnsi"/>
          <w:noProof/>
          <w:sz w:val="22"/>
          <w:szCs w:val="22"/>
        </w:rPr>
        <w:fldChar w:fldCharType="end"/>
      </w:r>
      <w:bookmarkEnd w:id="106"/>
      <w:r w:rsidRPr="00411B49">
        <w:rPr>
          <w:rFonts w:asciiTheme="minorHAnsi" w:hAnsiTheme="minorHAnsi" w:cstheme="minorHAnsi"/>
          <w:sz w:val="22"/>
          <w:szCs w:val="22"/>
          <w:lang w:val="sk-SK"/>
        </w:rPr>
        <w:t>- North/South prepojenie aplikácií</w:t>
      </w:r>
      <w:bookmarkEnd w:id="107"/>
    </w:p>
    <w:p w14:paraId="3D6497E9"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_Ref101338492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33</w:t>
      </w:r>
      <w:r w:rsidRPr="00DB29BB">
        <w:rPr>
          <w:rFonts w:cstheme="minorHAnsi"/>
        </w:rPr>
        <w:fldChar w:fldCharType="end"/>
      </w:r>
      <w:r w:rsidRPr="00DB29BB">
        <w:rPr>
          <w:rFonts w:cstheme="minorHAnsi"/>
        </w:rPr>
        <w:t xml:space="preserve"> zobrazuje prepojenie interného modulu s verejným prostredníctvom MQ broker network. Týmto spôsobom môžu komponenty komunikovať oboma smermi.</w:t>
      </w:r>
    </w:p>
    <w:p w14:paraId="57249884" w14:textId="77777777" w:rsidR="00A2558D" w:rsidRPr="00DB29BB" w:rsidRDefault="00A2558D">
      <w:pPr>
        <w:pStyle w:val="Nadpis3"/>
        <w:numPr>
          <w:ilvl w:val="0"/>
          <w:numId w:val="47"/>
        </w:numPr>
        <w:tabs>
          <w:tab w:val="clear" w:pos="994"/>
        </w:tabs>
        <w:ind w:left="0" w:firstLine="0"/>
        <w:rPr>
          <w:rFonts w:cstheme="minorHAnsi"/>
        </w:rPr>
      </w:pPr>
      <w:bookmarkStart w:id="108" w:name="_Toc116891544"/>
      <w:r w:rsidRPr="00DB29BB">
        <w:rPr>
          <w:rFonts w:cstheme="minorHAnsi"/>
        </w:rPr>
        <w:t>Staging</w:t>
      </w:r>
      <w:bookmarkEnd w:id="108"/>
    </w:p>
    <w:p w14:paraId="31FBD5BF" w14:textId="77777777" w:rsidR="00A2558D" w:rsidRPr="00DB29BB" w:rsidRDefault="00A2558D" w:rsidP="00A2558D">
      <w:pPr>
        <w:rPr>
          <w:rFonts w:cstheme="minorHAnsi"/>
          <w:lang w:bidi="ar-MA"/>
        </w:rPr>
      </w:pPr>
      <w:r w:rsidRPr="00DB29BB">
        <w:rPr>
          <w:rFonts w:cstheme="minorHAnsi"/>
          <w:lang w:bidi="ar-MA"/>
        </w:rPr>
        <w:t>Staging je biznisový koncept zabezpečujúci preverenie zmien obsahu pred ich uvedením do živej prevádzky. V kontexte portálu sa jedná o overenie zmien obsahu interným tímom (redakčnou radou) na internom portáli pred ich publikovaním pre verejnosť v externom portáli.</w:t>
      </w:r>
    </w:p>
    <w:p w14:paraId="2543D967"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A3105D" wp14:editId="16B7BECB">
            <wp:extent cx="3629025" cy="2724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9025" cy="2724150"/>
                    </a:xfrm>
                    <a:prstGeom prst="rect">
                      <a:avLst/>
                    </a:prstGeom>
                  </pic:spPr>
                </pic:pic>
              </a:graphicData>
            </a:graphic>
          </wp:inline>
        </w:drawing>
      </w:r>
    </w:p>
    <w:p w14:paraId="36F8162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Staging</w:t>
      </w:r>
    </w:p>
    <w:p w14:paraId="6677299D" w14:textId="77777777" w:rsidR="00A2558D" w:rsidRPr="00DB29BB" w:rsidRDefault="00A2558D">
      <w:pPr>
        <w:pStyle w:val="Nadpis3"/>
        <w:numPr>
          <w:ilvl w:val="0"/>
          <w:numId w:val="47"/>
        </w:numPr>
        <w:tabs>
          <w:tab w:val="clear" w:pos="994"/>
        </w:tabs>
        <w:ind w:left="0" w:firstLine="0"/>
        <w:rPr>
          <w:rFonts w:cstheme="minorHAnsi"/>
        </w:rPr>
      </w:pPr>
      <w:bookmarkStart w:id="109" w:name="_Toc116891545"/>
      <w:r w:rsidRPr="00DB29BB">
        <w:rPr>
          <w:rFonts w:cstheme="minorHAnsi"/>
        </w:rPr>
        <w:t>Registratúra – centralizovaný prístup</w:t>
      </w:r>
      <w:bookmarkEnd w:id="109"/>
    </w:p>
    <w:p w14:paraId="04845C82" w14:textId="77777777" w:rsidR="00A2558D" w:rsidRPr="00DB29BB" w:rsidRDefault="00A2558D" w:rsidP="00A2558D">
      <w:pPr>
        <w:rPr>
          <w:rFonts w:cstheme="minorHAnsi"/>
          <w:lang w:bidi="ar-MA"/>
        </w:rPr>
      </w:pPr>
      <w:r w:rsidRPr="00DB29BB">
        <w:rPr>
          <w:rFonts w:cstheme="minorHAnsi"/>
          <w:lang w:bidi="ar-MA"/>
        </w:rPr>
        <w:t>Riešenie Registratúry je postavené na decentralizovanej topológii, pozostáva z 37 lokálnych inštalácií mimo prostredia OCI. Na zabezpečenie centralizovaného, riadeného prístupu ku všetkým Registratúram je v OCI nainštalovaný komponent (RGST GW) poskytujúci spoločné rozhranie pre všetky Registratúry riešenia, ktorý následne smeruje požiadavky na správnu Registratúru.</w:t>
      </w:r>
    </w:p>
    <w:p w14:paraId="64DD8CFD" w14:textId="77777777" w:rsidR="00A2558D" w:rsidRPr="00DB29BB" w:rsidRDefault="00A2558D" w:rsidP="00A2558D">
      <w:pPr>
        <w:rPr>
          <w:rFonts w:cstheme="minorHAnsi"/>
          <w:lang w:bidi="ar-MA"/>
        </w:rPr>
      </w:pPr>
      <w:r w:rsidRPr="00DB29BB">
        <w:rPr>
          <w:rFonts w:cstheme="minorHAnsi"/>
          <w:lang w:bidi="ar-MA"/>
        </w:rPr>
        <w:t>Typickým spolupracujúcim systémom je komponent CML, ktorý podporuje procesy bežiace s súvislosti s registratúrnymi záznamami.</w:t>
      </w:r>
    </w:p>
    <w:p w14:paraId="2276B4B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21F20BA" wp14:editId="1F375524">
            <wp:extent cx="3629025" cy="46577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29025" cy="4657725"/>
                    </a:xfrm>
                    <a:prstGeom prst="rect">
                      <a:avLst/>
                    </a:prstGeom>
                  </pic:spPr>
                </pic:pic>
              </a:graphicData>
            </a:graphic>
          </wp:inline>
        </w:drawing>
      </w:r>
    </w:p>
    <w:p w14:paraId="3F00363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 – centralizovaný prístup</w:t>
      </w:r>
    </w:p>
    <w:p w14:paraId="062C8C03" w14:textId="77777777" w:rsidR="00A2558D" w:rsidRPr="00DB29BB" w:rsidRDefault="00A2558D" w:rsidP="00A2558D">
      <w:pPr>
        <w:rPr>
          <w:rFonts w:cstheme="minorHAnsi"/>
          <w:b/>
          <w:bCs/>
          <w:kern w:val="32"/>
          <w:lang w:val="en-GB" w:bidi="ar-MA"/>
        </w:rPr>
      </w:pPr>
      <w:r w:rsidRPr="00DB29BB">
        <w:rPr>
          <w:rFonts w:cstheme="minorHAnsi"/>
        </w:rPr>
        <w:br w:type="page"/>
      </w:r>
    </w:p>
    <w:p w14:paraId="7604131F"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0" w:name="_Toc116891546"/>
      <w:r w:rsidRPr="00DB29BB">
        <w:rPr>
          <w:rFonts w:cstheme="minorHAnsi"/>
          <w:sz w:val="22"/>
          <w:szCs w:val="22"/>
        </w:rPr>
        <w:lastRenderedPageBreak/>
        <w:t>Dátová architektúra</w:t>
      </w:r>
      <w:bookmarkEnd w:id="110"/>
    </w:p>
    <w:p w14:paraId="155E89C5" w14:textId="77777777" w:rsidR="00A2558D" w:rsidRPr="00DB29BB" w:rsidRDefault="00A2558D" w:rsidP="00A2558D">
      <w:pPr>
        <w:rPr>
          <w:rFonts w:cstheme="minorHAnsi"/>
          <w:lang w:bidi="ar-MA"/>
        </w:rPr>
      </w:pPr>
      <w:r w:rsidRPr="00DB29BB">
        <w:rPr>
          <w:rFonts w:cstheme="minorHAnsi"/>
          <w:lang w:bidi="ar-MA"/>
        </w:rPr>
        <w:t>Kapitola popisuje dátové komponenty a služby riešenia.</w:t>
      </w:r>
    </w:p>
    <w:p w14:paraId="66D807A2" w14:textId="77777777" w:rsidR="00A2558D" w:rsidRPr="00DB29BB" w:rsidRDefault="00A2558D">
      <w:pPr>
        <w:pStyle w:val="Nadpis2"/>
        <w:numPr>
          <w:ilvl w:val="0"/>
          <w:numId w:val="47"/>
        </w:numPr>
        <w:tabs>
          <w:tab w:val="clear" w:pos="994"/>
        </w:tabs>
        <w:ind w:left="0" w:firstLine="0"/>
        <w:rPr>
          <w:rFonts w:cstheme="minorHAnsi"/>
        </w:rPr>
      </w:pPr>
      <w:bookmarkStart w:id="111" w:name="_Toc116891547"/>
      <w:r w:rsidRPr="00DB29BB">
        <w:rPr>
          <w:rFonts w:cstheme="minorHAnsi"/>
        </w:rPr>
        <w:t>Verejné dáta</w:t>
      </w:r>
      <w:bookmarkEnd w:id="111"/>
    </w:p>
    <w:p w14:paraId="08A9AD1E" w14:textId="77777777" w:rsidR="00A2558D" w:rsidRPr="00DB29BB" w:rsidRDefault="00A2558D" w:rsidP="00A2558D">
      <w:pPr>
        <w:rPr>
          <w:rFonts w:cstheme="minorHAnsi"/>
          <w:lang w:bidi="ar-MA"/>
        </w:rPr>
      </w:pPr>
      <w:r w:rsidRPr="00DB29BB">
        <w:rPr>
          <w:rFonts w:cstheme="minorHAnsi"/>
          <w:lang w:bidi="ar-MA"/>
        </w:rPr>
        <w:t>Verejné dáta sú dáta určené širokej verejnosti, vrátane odbornej verejnosti. Dáta sú umiestnené vo verejnej zóne a z princípu neobsahujú citlivé údaje. V prípade potreby uloženie citlivých údajov, tieto musia byť uložené iba na nevyhnutnú dobu a musia byť zašifrované.</w:t>
      </w:r>
    </w:p>
    <w:p w14:paraId="70631483" w14:textId="77777777" w:rsidR="00A2558D" w:rsidRPr="00DB29BB" w:rsidRDefault="00A2558D" w:rsidP="00A2558D">
      <w:pPr>
        <w:rPr>
          <w:rFonts w:cstheme="minorHAnsi"/>
          <w:lang w:bidi="ar-MA"/>
        </w:rPr>
      </w:pPr>
      <w:r w:rsidRPr="00DB29BB">
        <w:rPr>
          <w:rFonts w:cstheme="minorHAnsi"/>
          <w:lang w:bidi="ar-MA"/>
        </w:rPr>
        <w:t>K dispozícii sú nasledovné komponenty:</w:t>
      </w:r>
    </w:p>
    <w:p w14:paraId="2416E3C5"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relačná databáza verejnej zóny</w:t>
      </w:r>
    </w:p>
    <w:p w14:paraId="1D2CD1EA"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ECM – úložisko binárneho obsahu s riadeným prístupom</w:t>
      </w:r>
    </w:p>
    <w:p w14:paraId="5B7DAD3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úložisko binárneho obsahu (S3 API)</w:t>
      </w:r>
    </w:p>
    <w:p w14:paraId="7F6ADB1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Verejné fulltext vyhľadávanie – komponent podporujúci vyhľadávanie v dokumentoch verejnej zóny</w:t>
      </w:r>
    </w:p>
    <w:p w14:paraId="4163DF77" w14:textId="77777777" w:rsidR="00A2558D" w:rsidRPr="00DB29BB" w:rsidRDefault="00A2558D" w:rsidP="00A2558D">
      <w:pPr>
        <w:rPr>
          <w:rFonts w:cstheme="minorHAnsi"/>
          <w:lang w:bidi="ar-MA"/>
        </w:rPr>
      </w:pPr>
      <w:r w:rsidRPr="00DB29BB">
        <w:rPr>
          <w:rFonts w:cstheme="minorHAnsi"/>
          <w:lang w:bidi="ar-MA"/>
        </w:rPr>
        <w:t>Z pohľadu služieb, všetky úložiská sú zdrojom údajov pre:</w:t>
      </w:r>
    </w:p>
    <w:p w14:paraId="2F80B777"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CMS – publikovanie verejného obsahu na verejnom portáli</w:t>
      </w:r>
    </w:p>
    <w:p w14:paraId="780B24E5"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Oped Data – služba poskytovania verejných dát v technických formátoch</w:t>
      </w:r>
    </w:p>
    <w:p w14:paraId="5E936F22"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8CA0A31" wp14:editId="69F5B18C">
            <wp:extent cx="5105400" cy="1628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05400" cy="1628775"/>
                    </a:xfrm>
                    <a:prstGeom prst="rect">
                      <a:avLst/>
                    </a:prstGeom>
                  </pic:spPr>
                </pic:pic>
              </a:graphicData>
            </a:graphic>
          </wp:inline>
        </w:drawing>
      </w:r>
    </w:p>
    <w:p w14:paraId="591B54A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dáta</w:t>
      </w:r>
    </w:p>
    <w:p w14:paraId="088A5FD6" w14:textId="77777777" w:rsidR="00A2558D" w:rsidRPr="00DB29BB" w:rsidRDefault="00A2558D">
      <w:pPr>
        <w:pStyle w:val="Nadpis2"/>
        <w:numPr>
          <w:ilvl w:val="0"/>
          <w:numId w:val="47"/>
        </w:numPr>
        <w:tabs>
          <w:tab w:val="clear" w:pos="994"/>
        </w:tabs>
        <w:ind w:left="0" w:firstLine="0"/>
        <w:rPr>
          <w:rFonts w:cstheme="minorHAnsi"/>
        </w:rPr>
      </w:pPr>
      <w:bookmarkStart w:id="112" w:name="_Toc116891548"/>
      <w:r w:rsidRPr="00DB29BB">
        <w:rPr>
          <w:rFonts w:cstheme="minorHAnsi"/>
        </w:rPr>
        <w:t>Operatívne dáta</w:t>
      </w:r>
      <w:bookmarkEnd w:id="112"/>
    </w:p>
    <w:p w14:paraId="3F8B42D3" w14:textId="77777777" w:rsidR="00A2558D" w:rsidRPr="00DB29BB" w:rsidRDefault="00A2558D" w:rsidP="00A2558D">
      <w:pPr>
        <w:rPr>
          <w:rFonts w:cstheme="minorHAnsi"/>
          <w:lang w:bidi="ar-MA"/>
        </w:rPr>
      </w:pPr>
      <w:r w:rsidRPr="00DB29BB">
        <w:rPr>
          <w:rFonts w:cstheme="minorHAnsi"/>
          <w:lang w:bidi="ar-MA"/>
        </w:rPr>
        <w:t>Pre potreby ukladania údajom komponentov chránenej zóny sú k dispozícii nasledujúce komponenty:</w:t>
      </w:r>
    </w:p>
    <w:p w14:paraId="5C8F6753"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relačná databáza chránenej zóny, slúžiaca aj ako dátový repozitár agentovým modulom</w:t>
      </w:r>
    </w:p>
    <w:p w14:paraId="047BD0B8"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úložisko binárneho obsahu s riadeným prístupom, slúžiaci aj ako repozitár dokumentov agendových modulov</w:t>
      </w:r>
    </w:p>
    <w:p w14:paraId="1D02D619"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 slúžiaci aj ako repozitár dokumentov agendových modulov</w:t>
      </w:r>
    </w:p>
    <w:p w14:paraId="10DC39DA"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 – prostredníctvom centrálneho modulu RGST GW, slúžiaca agendovým modulom na prácu s registratúrnymi záznamami</w:t>
      </w:r>
    </w:p>
    <w:p w14:paraId="6BA41F95"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fulltext vyhľadávanie – komponent podporujúci vyhľadávanie v dokumentoch chránenej zóny</w:t>
      </w:r>
    </w:p>
    <w:p w14:paraId="125C8A99" w14:textId="77777777" w:rsidR="00A2558D" w:rsidRPr="00DB29BB" w:rsidRDefault="00A2558D" w:rsidP="00A2558D">
      <w:pPr>
        <w:keepNext/>
        <w:rPr>
          <w:rFonts w:cstheme="minorHAnsi"/>
        </w:rPr>
      </w:pPr>
      <w:r w:rsidRPr="00DB29BB">
        <w:rPr>
          <w:rFonts w:cstheme="minorHAnsi"/>
          <w:noProof/>
          <w:lang w:eastAsia="sk-SK"/>
        </w:rPr>
        <w:lastRenderedPageBreak/>
        <w:drawing>
          <wp:inline distT="0" distB="0" distL="0" distR="0" wp14:anchorId="11A92719" wp14:editId="214D9864">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1939290"/>
                    </a:xfrm>
                    <a:prstGeom prst="rect">
                      <a:avLst/>
                    </a:prstGeom>
                  </pic:spPr>
                </pic:pic>
              </a:graphicData>
            </a:graphic>
          </wp:inline>
        </w:drawing>
      </w:r>
    </w:p>
    <w:p w14:paraId="033DBF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Operatívne dáta</w:t>
      </w:r>
    </w:p>
    <w:p w14:paraId="72ECAE11" w14:textId="77777777" w:rsidR="00A2558D" w:rsidRPr="00DB29BB" w:rsidRDefault="00A2558D">
      <w:pPr>
        <w:pStyle w:val="Nadpis2"/>
        <w:numPr>
          <w:ilvl w:val="0"/>
          <w:numId w:val="47"/>
        </w:numPr>
        <w:tabs>
          <w:tab w:val="clear" w:pos="994"/>
        </w:tabs>
        <w:ind w:left="0" w:firstLine="0"/>
        <w:rPr>
          <w:rFonts w:cstheme="minorHAnsi"/>
        </w:rPr>
      </w:pPr>
      <w:bookmarkStart w:id="113" w:name="_Toc116891549"/>
      <w:r w:rsidRPr="00DB29BB">
        <w:rPr>
          <w:rFonts w:cstheme="minorHAnsi"/>
        </w:rPr>
        <w:t>Analytické dáta</w:t>
      </w:r>
      <w:bookmarkEnd w:id="113"/>
    </w:p>
    <w:p w14:paraId="7CDEBFAE" w14:textId="77777777" w:rsidR="00A2558D" w:rsidRPr="00DB29BB" w:rsidRDefault="00A2558D" w:rsidP="00A2558D">
      <w:pPr>
        <w:rPr>
          <w:rFonts w:cstheme="minorHAnsi"/>
          <w:lang w:bidi="ar-MA"/>
        </w:rPr>
      </w:pPr>
      <w:r w:rsidRPr="00DB29BB">
        <w:rPr>
          <w:rFonts w:cstheme="minorHAnsi"/>
          <w:lang w:bidi="ar-MA"/>
        </w:rPr>
        <w:t>Analytické dáta sú dáta používané pre podporu dátových analýz, BI a reportingu. Neobsahujú citlivé údaje. K dispozícii sú nasledovné komponenty:</w:t>
      </w:r>
    </w:p>
    <w:p w14:paraId="086C7093"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relačná databáza</w:t>
      </w:r>
    </w:p>
    <w:p w14:paraId="43275C58"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w:t>
      </w:r>
    </w:p>
    <w:p w14:paraId="580E6480" w14:textId="77777777" w:rsidR="00A2558D" w:rsidRPr="00DB29BB" w:rsidRDefault="00A2558D" w:rsidP="00A2558D">
      <w:pPr>
        <w:rPr>
          <w:rFonts w:cstheme="minorHAnsi"/>
          <w:lang w:bidi="ar-MA"/>
        </w:rPr>
      </w:pPr>
      <w:r w:rsidRPr="00DB29BB">
        <w:rPr>
          <w:rFonts w:cstheme="minorHAnsi"/>
          <w:lang w:bidi="ar-MA"/>
        </w:rPr>
        <w:t>Z pohľadu služieb sa jedná o:</w:t>
      </w:r>
    </w:p>
    <w:p w14:paraId="3B3255BF"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Lake – úložisko všetkých zdrojových údajov, typicky doménových udalostí. Dáta sú ukladané v zdrojovej forme. Typicky sú takéto údaje ukladané do OS.</w:t>
      </w:r>
    </w:p>
    <w:p w14:paraId="151052A9"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Warehouse – štruktúrovaný sklad agregovaných údajov pre potreby biznis analýz typicky v tzv. star schémach. Využitá bude samostatná relačná databáza (ROLAP, Analytická databáza)</w:t>
      </w:r>
    </w:p>
    <w:p w14:paraId="2E3FE1CE"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Datamart – podmnožina údajov dátového skladu pre konkrétny účel. Využitý môže byť OS ako aj samostatné štruktúry v Analytickej databáze.</w:t>
      </w:r>
    </w:p>
    <w:p w14:paraId="63C66F74"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38DBF18C" wp14:editId="68CE4AB1">
            <wp:extent cx="3848100" cy="16287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48100" cy="1628775"/>
                    </a:xfrm>
                    <a:prstGeom prst="rect">
                      <a:avLst/>
                    </a:prstGeom>
                  </pic:spPr>
                </pic:pic>
              </a:graphicData>
            </a:graphic>
          </wp:inline>
        </w:drawing>
      </w:r>
    </w:p>
    <w:p w14:paraId="4EAEAA4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Analytické dáta</w:t>
      </w:r>
    </w:p>
    <w:p w14:paraId="1DC655C9" w14:textId="77777777" w:rsidR="00A2558D" w:rsidRPr="00DB29BB" w:rsidRDefault="00A2558D" w:rsidP="00A2558D">
      <w:pPr>
        <w:rPr>
          <w:rFonts w:cstheme="minorHAnsi"/>
          <w:b/>
          <w:bCs/>
          <w:kern w:val="32"/>
          <w:lang w:bidi="ar-MA"/>
        </w:rPr>
      </w:pPr>
      <w:r w:rsidRPr="00DB29BB">
        <w:rPr>
          <w:rFonts w:cstheme="minorHAnsi"/>
        </w:rPr>
        <w:br w:type="page"/>
      </w:r>
    </w:p>
    <w:p w14:paraId="5CD5AF26"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4" w:name="_Toc116891550"/>
      <w:r w:rsidRPr="00DB29BB">
        <w:rPr>
          <w:rFonts w:cstheme="minorHAnsi"/>
          <w:sz w:val="22"/>
          <w:szCs w:val="22"/>
        </w:rPr>
        <w:lastRenderedPageBreak/>
        <w:t>Technologická architektúra</w:t>
      </w:r>
      <w:bookmarkEnd w:id="114"/>
    </w:p>
    <w:p w14:paraId="0CAD2850" w14:textId="77777777" w:rsidR="00A2558D" w:rsidRPr="00DB29BB" w:rsidRDefault="00A2558D" w:rsidP="00A2558D">
      <w:pPr>
        <w:rPr>
          <w:rFonts w:cstheme="minorHAnsi"/>
          <w:lang w:bidi="ar-MA"/>
        </w:rPr>
      </w:pPr>
      <w:r w:rsidRPr="00DB29BB">
        <w:rPr>
          <w:rFonts w:cstheme="minorHAnsi"/>
          <w:lang w:bidi="ar-MA"/>
        </w:rPr>
        <w:t>Kapitola popisuje technologické resp. technické komponenty a služby riešenia.</w:t>
      </w:r>
    </w:p>
    <w:p w14:paraId="69F040EE" w14:textId="77777777" w:rsidR="00A2558D" w:rsidRPr="00DB29BB" w:rsidRDefault="00A2558D">
      <w:pPr>
        <w:pStyle w:val="Nadpis2"/>
        <w:numPr>
          <w:ilvl w:val="0"/>
          <w:numId w:val="47"/>
        </w:numPr>
        <w:tabs>
          <w:tab w:val="clear" w:pos="994"/>
        </w:tabs>
        <w:ind w:left="0" w:firstLine="0"/>
        <w:rPr>
          <w:rFonts w:cstheme="minorHAnsi"/>
        </w:rPr>
      </w:pPr>
      <w:bookmarkStart w:id="115" w:name="_Toc116891551"/>
      <w:r w:rsidRPr="00DB29BB">
        <w:rPr>
          <w:rFonts w:cstheme="minorHAnsi"/>
        </w:rPr>
        <w:t>Cloudové služby</w:t>
      </w:r>
      <w:bookmarkEnd w:id="115"/>
    </w:p>
    <w:p w14:paraId="40F7C952" w14:textId="77777777" w:rsidR="00A2558D" w:rsidRPr="00DB29BB" w:rsidRDefault="00A2558D" w:rsidP="00A2558D">
      <w:pPr>
        <w:rPr>
          <w:rFonts w:cstheme="minorHAnsi"/>
          <w:lang w:bidi="ar-MA"/>
        </w:rPr>
      </w:pPr>
      <w:r w:rsidRPr="00DB29BB">
        <w:rPr>
          <w:rFonts w:cstheme="minorHAnsi"/>
          <w:lang w:bidi="ar-MA"/>
        </w:rPr>
        <w:t xml:space="preserve">Riešenie je umiestnené v hybridnom vládnom cloude Oracle (OCI). Je možné využívať licencované produkty podľa aktuálneho katalógu </w:t>
      </w:r>
      <w:hyperlink r:id="rId57" w:history="1">
        <w:r w:rsidRPr="00DB29BB">
          <w:rPr>
            <w:rStyle w:val="Hypertextovprepojenie"/>
            <w:rFonts w:eastAsiaTheme="majorEastAsia" w:cstheme="minorHAnsi"/>
            <w:lang w:bidi="ar-MA"/>
          </w:rPr>
          <w:t>https://katalog.statneit.sk/</w:t>
        </w:r>
      </w:hyperlink>
      <w:r w:rsidRPr="00DB29BB">
        <w:rPr>
          <w:rFonts w:cstheme="minorHAnsi"/>
          <w:lang w:bidi="ar-MA"/>
        </w:rPr>
        <w:t>.</w:t>
      </w:r>
    </w:p>
    <w:p w14:paraId="7CF326FA" w14:textId="77777777" w:rsidR="00A2558D" w:rsidRPr="00DB29BB" w:rsidRDefault="00A2558D" w:rsidP="00A2558D">
      <w:pPr>
        <w:rPr>
          <w:rFonts w:cstheme="minorHAnsi"/>
          <w:lang w:bidi="ar-MA"/>
        </w:rPr>
      </w:pPr>
      <w:r w:rsidRPr="00DB29BB">
        <w:rPr>
          <w:rFonts w:cstheme="minorHAnsi"/>
          <w:lang w:bidi="ar-MA"/>
        </w:rPr>
        <w:t>Riešenie využíva nasledujúce služby OCI:</w:t>
      </w:r>
    </w:p>
    <w:p w14:paraId="172B3D02"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Compute – prevádzka virtuálnych serverov, vrátane podpory pre GPU uzly</w:t>
      </w:r>
    </w:p>
    <w:p w14:paraId="70D036B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OKE – Oracle Kubernetes</w:t>
      </w:r>
    </w:p>
    <w:p w14:paraId="7ECEEA48"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API Manažment</w:t>
      </w:r>
    </w:p>
    <w:p w14:paraId="62FEBF2B"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úložisko artefaktov</w:t>
      </w:r>
    </w:p>
    <w:p w14:paraId="61F8CDEE"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úložisko kontajnerov</w:t>
      </w:r>
    </w:p>
    <w:p w14:paraId="2101003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DevOps platforma</w:t>
      </w:r>
    </w:p>
    <w:p w14:paraId="3E725F9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Block Storage – blokové úložisko</w:t>
      </w:r>
    </w:p>
    <w:p w14:paraId="44CA6911"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Object Storage – objektové úložisko, S3 kompatibilné</w:t>
      </w:r>
    </w:p>
    <w:p w14:paraId="242D8E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 Storage – služby zdieľaných súborových úložísk</w:t>
      </w:r>
    </w:p>
    <w:p w14:paraId="02ADE4F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VCN – virtuálne siete a podsiete</w:t>
      </w:r>
    </w:p>
    <w:p w14:paraId="643532A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Loadbalancer – služby smerovania záťaže na viacuzlové komponenty</w:t>
      </w:r>
    </w:p>
    <w:p w14:paraId="67E49AC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DNS – služba správy doménových mien</w:t>
      </w:r>
    </w:p>
    <w:p w14:paraId="481326B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VPN – služby pripojenia VPN tunelmi</w:t>
      </w:r>
    </w:p>
    <w:p w14:paraId="21C1844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IAM – centrálna správa identít a prístupov k OCI službám</w:t>
      </w:r>
    </w:p>
    <w:p w14:paraId="17FBDE4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WAF – webový aplikačný FW</w:t>
      </w:r>
    </w:p>
    <w:p w14:paraId="348A03E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Cloud Guard</w:t>
      </w:r>
    </w:p>
    <w:p w14:paraId="2DC4C023"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Bastion</w:t>
      </w:r>
    </w:p>
    <w:p w14:paraId="700BC4EC"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Vault – správa kľúčov a hesiel, možnosť využiť dedikovanú partíciu HSM (súčasť obstaraných služieb)</w:t>
      </w:r>
    </w:p>
    <w:p w14:paraId="0E8E732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Logging – OCI logovanie</w:t>
      </w:r>
    </w:p>
    <w:p w14:paraId="09E40B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 OCI monitoring</w:t>
      </w:r>
    </w:p>
    <w:p w14:paraId="0C875141" w14:textId="77777777" w:rsidR="00A2558D" w:rsidRPr="00DB29BB" w:rsidRDefault="00A2558D" w:rsidP="00A2558D">
      <w:pPr>
        <w:pStyle w:val="Odsekzoznamu"/>
        <w:rPr>
          <w:rFonts w:asciiTheme="minorHAnsi" w:hAnsiTheme="minorHAnsi" w:cstheme="minorHAnsi"/>
          <w:sz w:val="22"/>
          <w:szCs w:val="22"/>
          <w:lang w:bidi="ar-MA"/>
        </w:rPr>
      </w:pPr>
    </w:p>
    <w:p w14:paraId="3E44D1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4D146967" wp14:editId="231C6CFC">
            <wp:extent cx="5572125" cy="545782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2125" cy="5457825"/>
                    </a:xfrm>
                    <a:prstGeom prst="rect">
                      <a:avLst/>
                    </a:prstGeom>
                  </pic:spPr>
                </pic:pic>
              </a:graphicData>
            </a:graphic>
          </wp:inline>
        </w:drawing>
      </w:r>
    </w:p>
    <w:p w14:paraId="71373EFA"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Cloudové služby</w:t>
      </w:r>
    </w:p>
    <w:p w14:paraId="6F77E5A4" w14:textId="77777777" w:rsidR="00A2558D" w:rsidRPr="00DB29BB" w:rsidRDefault="00A2558D">
      <w:pPr>
        <w:pStyle w:val="Nadpis2"/>
        <w:numPr>
          <w:ilvl w:val="0"/>
          <w:numId w:val="47"/>
        </w:numPr>
        <w:tabs>
          <w:tab w:val="clear" w:pos="994"/>
        </w:tabs>
        <w:ind w:left="0" w:firstLine="0"/>
        <w:rPr>
          <w:rFonts w:cstheme="minorHAnsi"/>
        </w:rPr>
      </w:pPr>
      <w:bookmarkStart w:id="116" w:name="_Toc116891552"/>
      <w:r w:rsidRPr="00DB29BB">
        <w:rPr>
          <w:rFonts w:cstheme="minorHAnsi"/>
        </w:rPr>
        <w:t>Kontajnerizácia</w:t>
      </w:r>
      <w:bookmarkEnd w:id="116"/>
    </w:p>
    <w:p w14:paraId="65B1C946" w14:textId="77777777" w:rsidR="00A2558D" w:rsidRPr="00DB29BB" w:rsidRDefault="00A2558D" w:rsidP="00A2558D">
      <w:pPr>
        <w:rPr>
          <w:rFonts w:cstheme="minorHAnsi"/>
        </w:rPr>
      </w:pPr>
      <w:r w:rsidRPr="00DB29BB">
        <w:rPr>
          <w:rFonts w:cstheme="minorHAnsi"/>
        </w:rPr>
        <w:t>Kontajnerová platforma OKE poskytuje komplexné prostredie pre beh a manažment kontajnerových aplikácií. Jadrom riešenia sú technológie Docker a Kubernetes.</w:t>
      </w:r>
    </w:p>
    <w:p w14:paraId="708376A4" w14:textId="77777777" w:rsidR="00A2558D" w:rsidRPr="00DB29BB" w:rsidRDefault="00A2558D" w:rsidP="00A2558D">
      <w:pPr>
        <w:rPr>
          <w:rFonts w:cstheme="minorHAnsi"/>
        </w:rPr>
      </w:pPr>
      <w:r w:rsidRPr="00DB29BB">
        <w:rPr>
          <w:rFonts w:cstheme="minorHAnsi"/>
        </w:rPr>
        <w:t xml:space="preserve">Docker predstavuje abstraktnú vrstvu pre vytváranie a spúšťanie linuxových kontajnerov. </w:t>
      </w:r>
    </w:p>
    <w:p w14:paraId="7E6B6736" w14:textId="77777777" w:rsidR="00A2558D" w:rsidRPr="00DB29BB" w:rsidRDefault="00A2558D" w:rsidP="00A2558D">
      <w:pPr>
        <w:rPr>
          <w:rFonts w:cstheme="minorHAnsi"/>
        </w:rPr>
      </w:pPr>
      <w:r w:rsidRPr="00DB29BB">
        <w:rPr>
          <w:rFonts w:cstheme="minorHAnsi"/>
        </w:rPr>
        <w:t>Kubernetes je riešenie určené k automatizácii nasadzovania, orchestrácii, škálovaniu a prevádzke aplikačných kontajnerov.</w:t>
      </w:r>
    </w:p>
    <w:p w14:paraId="796389B6" w14:textId="77777777" w:rsidR="00A2558D" w:rsidRPr="00DB29BB" w:rsidRDefault="00A2558D" w:rsidP="00A2558D">
      <w:pPr>
        <w:rPr>
          <w:rFonts w:cstheme="minorHAnsi"/>
        </w:rPr>
      </w:pPr>
      <w:r w:rsidRPr="00DB29BB">
        <w:rPr>
          <w:rFonts w:cstheme="minorHAnsi"/>
        </w:rPr>
        <w:t>Kľúčové vlastnosti kontajnerovej platformy:</w:t>
      </w:r>
    </w:p>
    <w:p w14:paraId="7AA6F822"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Škálovanie, vysoká dostupnosť</w:t>
      </w:r>
    </w:p>
    <w:p w14:paraId="728A3BA4"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Kubernetes je najčastejšie využívaný pre automatizované nasadzovanie kontajnerov</w:t>
      </w:r>
    </w:p>
    <w:p w14:paraId="3C1EF631"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Sledovanie dostupnosti kontajnerov</w:t>
      </w:r>
    </w:p>
    <w:p w14:paraId="0AD79A22"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Efektívne (aktívne) využíva dostupnú kapacitu, pre maximálny výkon aplikácií v kontajneri</w:t>
      </w:r>
    </w:p>
    <w:p w14:paraId="0C40C626"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Kubernetes prepája všetok dostupný hardvér, vytvára akúsi abstrakciu, kedy všetky pripojené servery sú dostupné, ako by bežali na jednom fyzickom stroji.</w:t>
      </w:r>
    </w:p>
    <w:p w14:paraId="2BFE5155" w14:textId="77777777" w:rsidR="00A2558D" w:rsidRPr="00DB29BB" w:rsidRDefault="00A2558D" w:rsidP="00A2558D">
      <w:pPr>
        <w:rPr>
          <w:rFonts w:cstheme="minorHAnsi"/>
        </w:rPr>
      </w:pPr>
      <w:r w:rsidRPr="00DB29BB">
        <w:rPr>
          <w:rFonts w:cstheme="minorHAnsi"/>
        </w:rPr>
        <w:lastRenderedPageBreak/>
        <w:t>Kubernetes pracuje a využíva tzv. pody (repliky). Pod je najmenšia a samostatne nasaditeľná časť aplikácie. Pre optimálnu distribúciu záťaže je možné definovať, koľko podov bude mať každá služba.</w:t>
      </w:r>
    </w:p>
    <w:p w14:paraId="56830631" w14:textId="77777777" w:rsidR="00A2558D" w:rsidRPr="00DB29BB" w:rsidRDefault="00A2558D" w:rsidP="00A2558D">
      <w:pPr>
        <w:rPr>
          <w:rFonts w:cstheme="minorHAnsi"/>
        </w:rPr>
      </w:pPr>
    </w:p>
    <w:p w14:paraId="7B91573F" w14:textId="77777777" w:rsidR="00A2558D" w:rsidRPr="00DB29BB" w:rsidRDefault="00A2558D" w:rsidP="00A2558D">
      <w:pPr>
        <w:rPr>
          <w:rFonts w:cstheme="minorHAnsi"/>
        </w:rPr>
      </w:pPr>
      <w:r w:rsidRPr="00DB29BB">
        <w:rPr>
          <w:rFonts w:cstheme="minorHAnsi"/>
        </w:rPr>
        <w:t>Riešenie obsahuje dva K8s klastre:</w:t>
      </w:r>
    </w:p>
    <w:p w14:paraId="11CCF6BD"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Verejný K8s klaster pre prevádzku verejných aplikácií</w:t>
      </w:r>
    </w:p>
    <w:p w14:paraId="7F226508"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Chránený K8s klaster pre prevádzku interných aplikácií</w:t>
      </w:r>
    </w:p>
    <w:p w14:paraId="658AE2D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8DCDDA" wp14:editId="1F1ED08E">
            <wp:extent cx="3619500" cy="32861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19500" cy="3286125"/>
                    </a:xfrm>
                    <a:prstGeom prst="rect">
                      <a:avLst/>
                    </a:prstGeom>
                  </pic:spPr>
                </pic:pic>
              </a:graphicData>
            </a:graphic>
          </wp:inline>
        </w:drawing>
      </w:r>
    </w:p>
    <w:p w14:paraId="1C2CFA3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Kubernetes</w:t>
      </w:r>
    </w:p>
    <w:p w14:paraId="04870A76" w14:textId="77777777" w:rsidR="00A2558D" w:rsidRPr="00DB29BB" w:rsidRDefault="00A2558D">
      <w:pPr>
        <w:pStyle w:val="Nadpis2"/>
        <w:numPr>
          <w:ilvl w:val="0"/>
          <w:numId w:val="47"/>
        </w:numPr>
        <w:tabs>
          <w:tab w:val="clear" w:pos="994"/>
        </w:tabs>
        <w:ind w:left="0" w:firstLine="0"/>
        <w:rPr>
          <w:rFonts w:cstheme="minorHAnsi"/>
        </w:rPr>
      </w:pPr>
      <w:bookmarkStart w:id="117" w:name="_Toc116891553"/>
      <w:r w:rsidRPr="00DB29BB">
        <w:rPr>
          <w:rFonts w:cstheme="minorHAnsi"/>
        </w:rPr>
        <w:t>Vyvíjané komponenty</w:t>
      </w:r>
      <w:bookmarkEnd w:id="117"/>
    </w:p>
    <w:p w14:paraId="4BA9107B" w14:textId="77777777" w:rsidR="00A2558D" w:rsidRPr="00DB29BB" w:rsidRDefault="00A2558D" w:rsidP="00A2558D">
      <w:pPr>
        <w:rPr>
          <w:rFonts w:cstheme="minorHAnsi"/>
          <w:lang w:bidi="ar-MA"/>
        </w:rPr>
      </w:pPr>
      <w:r w:rsidRPr="00DB29BB">
        <w:rPr>
          <w:rFonts w:cstheme="minorHAnsi"/>
          <w:lang w:bidi="ar-MA"/>
        </w:rPr>
        <w:t>Súčasťou riešenia sú aj novovytvorené aplikácie. Tieto sú prevádzkované v OCI prostredí nad službou OKE. Postavené sú nad:</w:t>
      </w:r>
    </w:p>
    <w:p w14:paraId="2FEA20B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Spring Boot – backendové služby v JAVA</w:t>
      </w:r>
    </w:p>
    <w:p w14:paraId="43F4F04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Karaf - backendové služby v JAVA s podporou OSGi</w:t>
      </w:r>
    </w:p>
    <w:p w14:paraId="26B1D22B"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NGINX – frontendové služby</w:t>
      </w:r>
    </w:p>
    <w:p w14:paraId="0ED88C5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C339F70" wp14:editId="6378934E">
            <wp:extent cx="3848100" cy="35718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48100" cy="3571875"/>
                    </a:xfrm>
                    <a:prstGeom prst="rect">
                      <a:avLst/>
                    </a:prstGeom>
                  </pic:spPr>
                </pic:pic>
              </a:graphicData>
            </a:graphic>
          </wp:inline>
        </w:drawing>
      </w:r>
    </w:p>
    <w:p w14:paraId="248BF15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Vyvíjané komponenty</w:t>
      </w:r>
    </w:p>
    <w:p w14:paraId="27B58DDD" w14:textId="77777777" w:rsidR="00A2558D" w:rsidRPr="00DB29BB" w:rsidRDefault="00A2558D" w:rsidP="00A2558D">
      <w:pPr>
        <w:rPr>
          <w:rFonts w:cstheme="minorHAnsi"/>
          <w:lang w:bidi="ar-MA"/>
        </w:rPr>
      </w:pPr>
    </w:p>
    <w:p w14:paraId="7B101E2A" w14:textId="77777777" w:rsidR="00A2558D" w:rsidRPr="00DB29BB" w:rsidRDefault="00A2558D">
      <w:pPr>
        <w:pStyle w:val="Nadpis2"/>
        <w:numPr>
          <w:ilvl w:val="0"/>
          <w:numId w:val="47"/>
        </w:numPr>
        <w:tabs>
          <w:tab w:val="clear" w:pos="994"/>
        </w:tabs>
        <w:ind w:left="0" w:firstLine="0"/>
        <w:rPr>
          <w:rFonts w:cstheme="minorHAnsi"/>
        </w:rPr>
      </w:pPr>
      <w:bookmarkStart w:id="118" w:name="_Toc116891554"/>
      <w:r w:rsidRPr="00DB29BB">
        <w:rPr>
          <w:rFonts w:cstheme="minorHAnsi"/>
        </w:rPr>
        <w:t>Portál</w:t>
      </w:r>
      <w:bookmarkEnd w:id="118"/>
    </w:p>
    <w:p w14:paraId="34622B04" w14:textId="77777777" w:rsidR="00A2558D" w:rsidRPr="00DB29BB" w:rsidRDefault="00A2558D" w:rsidP="00A2558D">
      <w:pPr>
        <w:rPr>
          <w:rFonts w:cstheme="minorHAnsi"/>
          <w:lang w:bidi="ar-MA"/>
        </w:rPr>
      </w:pPr>
      <w:r w:rsidRPr="00DB29BB">
        <w:rPr>
          <w:rFonts w:cstheme="minorHAnsi"/>
          <w:lang w:bidi="ar-MA"/>
        </w:rPr>
        <w:t>Riešenie pozostáva z troch portálov postavených na platforme Liferay. Táto je prevádzkovaná nad OKE v prostredí OCI.</w:t>
      </w:r>
    </w:p>
    <w:p w14:paraId="351918BD" w14:textId="77777777" w:rsidR="00A2558D" w:rsidRPr="00DB29BB" w:rsidRDefault="00A2558D" w:rsidP="00A2558D">
      <w:pPr>
        <w:rPr>
          <w:rFonts w:cstheme="minorHAnsi"/>
          <w:lang w:bidi="ar-MA"/>
        </w:rPr>
      </w:pPr>
      <w:r w:rsidRPr="00DB29BB">
        <w:rPr>
          <w:rFonts w:cstheme="minorHAnsi"/>
          <w:lang w:bidi="ar-MA"/>
        </w:rPr>
        <w:t>Liferay poskytuje vstavanú funkcionalitu ECM, ktorá je v prípade Verejného portálu a Intranetu využitá aj pre potreby iných modulov.</w:t>
      </w:r>
    </w:p>
    <w:p w14:paraId="1ED6CDCC"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3B80ED9" wp14:editId="671E69CE">
            <wp:extent cx="3848100" cy="3457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48100" cy="3457575"/>
                    </a:xfrm>
                    <a:prstGeom prst="rect">
                      <a:avLst/>
                    </a:prstGeom>
                  </pic:spPr>
                </pic:pic>
              </a:graphicData>
            </a:graphic>
          </wp:inline>
        </w:drawing>
      </w:r>
    </w:p>
    <w:p w14:paraId="31A1DB5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Portál</w:t>
      </w:r>
    </w:p>
    <w:p w14:paraId="29692081" w14:textId="77777777" w:rsidR="00A2558D" w:rsidRPr="00DB29BB" w:rsidRDefault="00A2558D">
      <w:pPr>
        <w:pStyle w:val="Nadpis2"/>
        <w:numPr>
          <w:ilvl w:val="0"/>
          <w:numId w:val="47"/>
        </w:numPr>
        <w:tabs>
          <w:tab w:val="clear" w:pos="994"/>
        </w:tabs>
        <w:ind w:left="0" w:firstLine="0"/>
        <w:rPr>
          <w:rFonts w:cstheme="minorHAnsi"/>
        </w:rPr>
      </w:pPr>
      <w:bookmarkStart w:id="119" w:name="_Toc116891555"/>
      <w:r w:rsidRPr="00DB29BB">
        <w:rPr>
          <w:rFonts w:cstheme="minorHAnsi"/>
        </w:rPr>
        <w:t>IAM</w:t>
      </w:r>
      <w:bookmarkEnd w:id="119"/>
    </w:p>
    <w:p w14:paraId="4110C4AA" w14:textId="77777777" w:rsidR="00A2558D" w:rsidRPr="00DB29BB" w:rsidRDefault="00A2558D" w:rsidP="00A2558D">
      <w:pPr>
        <w:rPr>
          <w:rFonts w:cstheme="minorHAnsi"/>
          <w:lang w:bidi="ar-MA"/>
        </w:rPr>
      </w:pPr>
      <w:r w:rsidRPr="00DB29BB">
        <w:rPr>
          <w:rFonts w:cstheme="minorHAnsi"/>
          <w:lang w:bidi="ar-MA"/>
        </w:rPr>
        <w:t>Aplikačné IAM, pre potreby pokrytia aplikačných služieb, je postavené na platforme Keycloak. Súčasťou interného IAM je aj modul Organizačná štruktúra, ktorý je postavený na Spring Boot. Tieto komponenty sú prevádzkované nad OKE službou v prostredí OCI.</w:t>
      </w:r>
    </w:p>
    <w:p w14:paraId="3B557265" w14:textId="77777777" w:rsidR="00A2558D" w:rsidRPr="00DB29BB" w:rsidRDefault="00A2558D" w:rsidP="00A2558D">
      <w:pPr>
        <w:rPr>
          <w:rFonts w:cstheme="minorHAnsi"/>
          <w:lang w:bidi="ar-MA"/>
        </w:rPr>
      </w:pPr>
      <w:r w:rsidRPr="00DB29BB">
        <w:rPr>
          <w:rFonts w:cstheme="minorHAnsi"/>
          <w:lang w:bidi="ar-MA"/>
        </w:rPr>
        <w:t>Technické IAM je realizované OCI službou IAM.</w:t>
      </w:r>
    </w:p>
    <w:p w14:paraId="58124EDA"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4CDEEE9" wp14:editId="3B5329C6">
            <wp:extent cx="5105400" cy="28670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05400" cy="2867025"/>
                    </a:xfrm>
                    <a:prstGeom prst="rect">
                      <a:avLst/>
                    </a:prstGeom>
                  </pic:spPr>
                </pic:pic>
              </a:graphicData>
            </a:graphic>
          </wp:inline>
        </w:drawing>
      </w:r>
    </w:p>
    <w:p w14:paraId="5167E9F2" w14:textId="77777777" w:rsidR="00A2558D" w:rsidRPr="00411B49" w:rsidRDefault="00A2558D" w:rsidP="00A2558D">
      <w:pPr>
        <w:pStyle w:val="Popis"/>
        <w:rPr>
          <w:rFonts w:asciiTheme="minorHAnsi" w:hAnsiTheme="minorHAnsi" w:cstheme="minorHAnsi"/>
          <w:sz w:val="22"/>
          <w:szCs w:val="22"/>
          <w:lang w:val="sk-SK"/>
        </w:rPr>
      </w:pPr>
      <w:r w:rsidRPr="00411B49">
        <w:rPr>
          <w:rFonts w:asciiTheme="minorHAnsi" w:hAnsiTheme="minorHAnsi" w:cstheme="minorHAnsi"/>
          <w:sz w:val="22"/>
          <w:szCs w:val="22"/>
          <w:lang w:val="sk-SK"/>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sk-SK"/>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sk-SK"/>
        </w:rPr>
        <w:t>45</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sk-SK"/>
        </w:rPr>
        <w:t>- IAM</w:t>
      </w:r>
    </w:p>
    <w:p w14:paraId="1A86C035"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3E887C2F" w14:textId="77777777" w:rsidR="00A2558D" w:rsidRPr="00DB29BB" w:rsidRDefault="00A2558D">
      <w:pPr>
        <w:pStyle w:val="Nadpis2"/>
        <w:numPr>
          <w:ilvl w:val="0"/>
          <w:numId w:val="47"/>
        </w:numPr>
        <w:tabs>
          <w:tab w:val="clear" w:pos="994"/>
        </w:tabs>
        <w:ind w:left="0" w:firstLine="0"/>
        <w:rPr>
          <w:rFonts w:cstheme="minorHAnsi"/>
        </w:rPr>
      </w:pPr>
      <w:bookmarkStart w:id="120" w:name="_Toc116891556"/>
      <w:r w:rsidRPr="00DB29BB">
        <w:rPr>
          <w:rFonts w:cstheme="minorHAnsi"/>
        </w:rPr>
        <w:t>GIS</w:t>
      </w:r>
      <w:bookmarkEnd w:id="120"/>
    </w:p>
    <w:p w14:paraId="1510E321" w14:textId="77777777" w:rsidR="00A2558D" w:rsidRPr="00DB29BB" w:rsidRDefault="00A2558D" w:rsidP="00A2558D">
      <w:pPr>
        <w:rPr>
          <w:rFonts w:cstheme="minorHAnsi"/>
          <w:lang w:bidi="ar-MA"/>
        </w:rPr>
      </w:pPr>
      <w:r w:rsidRPr="00DB29BB">
        <w:rPr>
          <w:rFonts w:cstheme="minorHAnsi"/>
          <w:lang w:bidi="ar-MA"/>
        </w:rPr>
        <w:lastRenderedPageBreak/>
        <w:t>GIS (SDI) komponenty sú prevádzkované nad Compute službou v OCI prostredí. Pozostávajú z komponentov:</w:t>
      </w:r>
    </w:p>
    <w:p w14:paraId="43E62A7A"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GeoServer – server na zdieľanie geografických údajov</w:t>
      </w:r>
    </w:p>
    <w:p w14:paraId="6FF85AB7"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GeoNetwork – sieťový katalóg geografických zdrojov</w:t>
      </w:r>
    </w:p>
    <w:p w14:paraId="25BD1ADD"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MapStore2 – webgis platforma</w:t>
      </w:r>
    </w:p>
    <w:p w14:paraId="62BC57D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0767590" wp14:editId="5B88C69D">
            <wp:extent cx="3848100" cy="3000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48100" cy="3000375"/>
                    </a:xfrm>
                    <a:prstGeom prst="rect">
                      <a:avLst/>
                    </a:prstGeom>
                  </pic:spPr>
                </pic:pic>
              </a:graphicData>
            </a:graphic>
          </wp:inline>
        </w:drawing>
      </w:r>
    </w:p>
    <w:p w14:paraId="6E82BED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28E092AE" w14:textId="77777777" w:rsidR="00A2558D" w:rsidRPr="00DB29BB" w:rsidRDefault="00A2558D">
      <w:pPr>
        <w:pStyle w:val="Nadpis2"/>
        <w:numPr>
          <w:ilvl w:val="0"/>
          <w:numId w:val="47"/>
        </w:numPr>
        <w:tabs>
          <w:tab w:val="clear" w:pos="994"/>
        </w:tabs>
        <w:ind w:left="0" w:firstLine="0"/>
        <w:rPr>
          <w:rFonts w:cstheme="minorHAnsi"/>
        </w:rPr>
      </w:pPr>
      <w:bookmarkStart w:id="121" w:name="_Toc116891557"/>
      <w:r w:rsidRPr="00DB29BB">
        <w:rPr>
          <w:rFonts w:cstheme="minorHAnsi"/>
        </w:rPr>
        <w:t>Registratúra</w:t>
      </w:r>
      <w:bookmarkEnd w:id="121"/>
    </w:p>
    <w:p w14:paraId="4A67DCD3" w14:textId="77777777" w:rsidR="00A2558D" w:rsidRPr="00DB29BB" w:rsidRDefault="00A2558D" w:rsidP="00A2558D">
      <w:pPr>
        <w:rPr>
          <w:rFonts w:cstheme="minorHAnsi"/>
          <w:lang w:bidi="ar-MA"/>
        </w:rPr>
      </w:pPr>
      <w:r w:rsidRPr="00DB29BB">
        <w:rPr>
          <w:rFonts w:cstheme="minorHAnsi"/>
          <w:lang w:bidi="ar-MA"/>
        </w:rPr>
        <w:t>Registratúra je postavená na decentralizovanej topológii s 37 inštanciami Registratúr (ÚVZ + 36x RÚVZ) prevádzkovanými lokálne, na fyzickom HW s virtualizáciou ESXi. Registratúra je „krabicový“ softvér inštalovaný na dedikované virtuálne stroje.</w:t>
      </w:r>
    </w:p>
    <w:p w14:paraId="0D8F6CA9" w14:textId="77777777" w:rsidR="00A2558D" w:rsidRPr="00DB29BB" w:rsidRDefault="00A2558D" w:rsidP="00A2558D">
      <w:pPr>
        <w:rPr>
          <w:rFonts w:cstheme="minorHAnsi"/>
          <w:lang w:bidi="ar-MA"/>
        </w:rPr>
      </w:pPr>
      <w:r w:rsidRPr="00DB29BB">
        <w:rPr>
          <w:rFonts w:cstheme="minorHAnsi"/>
          <w:lang w:bidi="ar-MA"/>
        </w:rPr>
        <w:t>V prostredí OCI je nad službou Compute prevádzkovaný komponent Elkon realizujúci aplikačný komponent RGST GW.</w:t>
      </w:r>
    </w:p>
    <w:p w14:paraId="52485959"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93862CF" wp14:editId="7333621B">
            <wp:extent cx="5457825" cy="40862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7825" cy="4086225"/>
                    </a:xfrm>
                    <a:prstGeom prst="rect">
                      <a:avLst/>
                    </a:prstGeom>
                  </pic:spPr>
                </pic:pic>
              </a:graphicData>
            </a:graphic>
          </wp:inline>
        </w:drawing>
      </w:r>
    </w:p>
    <w:p w14:paraId="3C988FE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43D4C82A" w14:textId="77777777" w:rsidR="00A2558D" w:rsidRPr="00DB29BB" w:rsidRDefault="00A2558D">
      <w:pPr>
        <w:pStyle w:val="Nadpis2"/>
        <w:numPr>
          <w:ilvl w:val="0"/>
          <w:numId w:val="47"/>
        </w:numPr>
        <w:tabs>
          <w:tab w:val="clear" w:pos="994"/>
        </w:tabs>
        <w:ind w:left="0" w:firstLine="0"/>
        <w:rPr>
          <w:rFonts w:cstheme="minorHAnsi"/>
        </w:rPr>
      </w:pPr>
      <w:bookmarkStart w:id="122" w:name="_Toc116891558"/>
      <w:r w:rsidRPr="00DB29BB">
        <w:rPr>
          <w:rFonts w:cstheme="minorHAnsi"/>
        </w:rPr>
        <w:t>MDM</w:t>
      </w:r>
      <w:bookmarkEnd w:id="122"/>
    </w:p>
    <w:p w14:paraId="550FBEC9" w14:textId="77777777" w:rsidR="00A2558D" w:rsidRPr="00DB29BB" w:rsidRDefault="00A2558D" w:rsidP="00A2558D">
      <w:pPr>
        <w:rPr>
          <w:rFonts w:cstheme="minorHAnsi"/>
          <w:lang w:bidi="ar-MA"/>
        </w:rPr>
      </w:pPr>
      <w:r w:rsidRPr="00DB29BB">
        <w:rPr>
          <w:rFonts w:cstheme="minorHAnsi"/>
          <w:lang w:bidi="ar-MA"/>
        </w:rPr>
        <w:t>Riešenie MDM je postavené na platforme Talend. Jedná sa o samostatný ekosystém prevádzkovaný treťou stranou a je teda umiestený do samostatného compartmentu Data Management.</w:t>
      </w:r>
    </w:p>
    <w:p w14:paraId="58170274" w14:textId="77777777" w:rsidR="00A2558D" w:rsidRPr="00DB29BB" w:rsidRDefault="00A2558D" w:rsidP="00A2558D">
      <w:pPr>
        <w:rPr>
          <w:rFonts w:cstheme="minorHAnsi"/>
          <w:lang w:bidi="ar-MA"/>
        </w:rPr>
      </w:pPr>
      <w:r w:rsidRPr="00DB29BB">
        <w:rPr>
          <w:rFonts w:cstheme="minorHAnsi"/>
          <w:lang w:bidi="ar-MA"/>
        </w:rPr>
        <w:t>Riešenie je prevádzkované nad Compute službou v prostredí OCI.</w:t>
      </w:r>
    </w:p>
    <w:p w14:paraId="05C60964" w14:textId="77777777" w:rsidR="00A2558D" w:rsidRPr="00DB29BB" w:rsidRDefault="00A2558D" w:rsidP="00A2558D">
      <w:pPr>
        <w:keepNext/>
        <w:jc w:val="center"/>
        <w:rPr>
          <w:rFonts w:cstheme="minorHAnsi"/>
        </w:rPr>
      </w:pPr>
    </w:p>
    <w:p w14:paraId="1962EE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47ADE2" wp14:editId="79E6652E">
            <wp:extent cx="3943350" cy="35147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943350" cy="3514725"/>
                    </a:xfrm>
                    <a:prstGeom prst="rect">
                      <a:avLst/>
                    </a:prstGeom>
                  </pic:spPr>
                </pic:pic>
              </a:graphicData>
            </a:graphic>
          </wp:inline>
        </w:drawing>
      </w:r>
    </w:p>
    <w:p w14:paraId="035F1F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734D4604" w14:textId="77777777" w:rsidR="00A2558D" w:rsidRPr="00DB29BB" w:rsidRDefault="00A2558D">
      <w:pPr>
        <w:pStyle w:val="Nadpis2"/>
        <w:numPr>
          <w:ilvl w:val="0"/>
          <w:numId w:val="47"/>
        </w:numPr>
        <w:tabs>
          <w:tab w:val="clear" w:pos="994"/>
        </w:tabs>
        <w:ind w:left="0" w:firstLine="0"/>
        <w:rPr>
          <w:rFonts w:cstheme="minorHAnsi"/>
        </w:rPr>
      </w:pPr>
      <w:bookmarkStart w:id="123" w:name="_Toc116891559"/>
      <w:r w:rsidRPr="00DB29BB">
        <w:rPr>
          <w:rFonts w:cstheme="minorHAnsi"/>
        </w:rPr>
        <w:t>ESTE</w:t>
      </w:r>
      <w:bookmarkEnd w:id="123"/>
    </w:p>
    <w:p w14:paraId="7684022F" w14:textId="77777777" w:rsidR="00A2558D" w:rsidRPr="00DB29BB" w:rsidRDefault="00A2558D" w:rsidP="00A2558D">
      <w:pPr>
        <w:rPr>
          <w:rFonts w:cstheme="minorHAnsi"/>
          <w:lang w:bidi="ar-MA"/>
        </w:rPr>
      </w:pPr>
      <w:r w:rsidRPr="00DB29BB">
        <w:rPr>
          <w:rFonts w:cstheme="minorHAnsi"/>
          <w:lang w:bidi="ar-MA"/>
        </w:rPr>
        <w:t>Všetky tri aplikácie ESTE sú postavené na rovnakom aplikačnom riešení ESTE. Vo všetkých prípadoch je prevádzkované nad službou Compute v OCI prostredí v samostatnom compartmente ESTE.</w:t>
      </w:r>
    </w:p>
    <w:p w14:paraId="4154B34B" w14:textId="77777777" w:rsidR="00A2558D" w:rsidRPr="00DB29BB" w:rsidRDefault="00A2558D" w:rsidP="00A2558D">
      <w:pPr>
        <w:rPr>
          <w:rFonts w:cstheme="minorHAnsi"/>
          <w:lang w:bidi="ar-MA"/>
        </w:rPr>
      </w:pPr>
      <w:r w:rsidRPr="00DB29BB">
        <w:rPr>
          <w:rFonts w:cstheme="minorHAnsi"/>
          <w:lang w:bidi="ar-MA"/>
        </w:rPr>
        <w:t>Pre zvýšenie výkonu výpočtovej časti je požadované využitie GPU.</w:t>
      </w:r>
    </w:p>
    <w:p w14:paraId="696F2593"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6C48AC0" wp14:editId="0D0BB71A">
            <wp:extent cx="4200525" cy="31718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200525" cy="3171825"/>
                    </a:xfrm>
                    <a:prstGeom prst="rect">
                      <a:avLst/>
                    </a:prstGeom>
                  </pic:spPr>
                </pic:pic>
              </a:graphicData>
            </a:graphic>
          </wp:inline>
        </w:drawing>
      </w:r>
    </w:p>
    <w:p w14:paraId="680176B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1B34C737" w14:textId="77777777" w:rsidR="00A2558D" w:rsidRPr="00DB29BB" w:rsidRDefault="00A2558D">
      <w:pPr>
        <w:pStyle w:val="Nadpis2"/>
        <w:numPr>
          <w:ilvl w:val="0"/>
          <w:numId w:val="47"/>
        </w:numPr>
        <w:tabs>
          <w:tab w:val="clear" w:pos="994"/>
        </w:tabs>
        <w:ind w:left="0" w:firstLine="0"/>
        <w:rPr>
          <w:rFonts w:cstheme="minorHAnsi"/>
        </w:rPr>
      </w:pPr>
      <w:bookmarkStart w:id="124" w:name="_Toc116891560"/>
      <w:r w:rsidRPr="00DB29BB">
        <w:rPr>
          <w:rFonts w:cstheme="minorHAnsi"/>
        </w:rPr>
        <w:t>Platforma pre biznis procesy a pravidlá</w:t>
      </w:r>
      <w:bookmarkEnd w:id="124"/>
    </w:p>
    <w:p w14:paraId="52CB564E" w14:textId="77777777" w:rsidR="00A2558D" w:rsidRPr="00DB29BB" w:rsidRDefault="00A2558D" w:rsidP="00A2558D">
      <w:pPr>
        <w:rPr>
          <w:rFonts w:cstheme="minorHAnsi"/>
          <w:lang w:bidi="ar-MA"/>
        </w:rPr>
      </w:pPr>
      <w:r w:rsidRPr="00DB29BB">
        <w:rPr>
          <w:rFonts w:cstheme="minorHAnsi"/>
          <w:lang w:bidi="ar-MA"/>
        </w:rPr>
        <w:lastRenderedPageBreak/>
        <w:t>Riešenie biznis procesov a pravidiel je postavené na platforme Camunda. Riešenie je prevádzkované nad OKE službou v OCI prostredí.</w:t>
      </w:r>
    </w:p>
    <w:p w14:paraId="5DBAD98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57C21A3" wp14:editId="56231EBD">
            <wp:extent cx="3200400" cy="27146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00400" cy="2714625"/>
                    </a:xfrm>
                    <a:prstGeom prst="rect">
                      <a:avLst/>
                    </a:prstGeom>
                  </pic:spPr>
                </pic:pic>
              </a:graphicData>
            </a:graphic>
          </wp:inline>
        </w:drawing>
      </w:r>
    </w:p>
    <w:p w14:paraId="64391A04" w14:textId="77777777" w:rsidR="00A2558D" w:rsidRPr="00411B49" w:rsidRDefault="00A2558D" w:rsidP="00A2558D">
      <w:pPr>
        <w:pStyle w:val="Popis"/>
        <w:rPr>
          <w:rFonts w:asciiTheme="minorHAnsi" w:hAnsiTheme="minorHAnsi" w:cstheme="minorHAnsi"/>
          <w:sz w:val="22"/>
          <w:szCs w:val="22"/>
          <w:lang w:val="pl-PL"/>
        </w:rPr>
      </w:pPr>
      <w:r w:rsidRPr="00411B49">
        <w:rPr>
          <w:rFonts w:asciiTheme="minorHAnsi" w:hAnsiTheme="minorHAnsi" w:cstheme="minorHAnsi"/>
          <w:sz w:val="22"/>
          <w:szCs w:val="22"/>
          <w:lang w:val="pl-PL"/>
        </w:rPr>
        <w:t xml:space="preserve">Obrázok </w:t>
      </w:r>
      <w:r w:rsidRPr="00DB29BB">
        <w:rPr>
          <w:rFonts w:asciiTheme="minorHAnsi" w:hAnsiTheme="minorHAnsi" w:cstheme="minorHAnsi"/>
          <w:noProof/>
          <w:sz w:val="22"/>
          <w:szCs w:val="22"/>
        </w:rPr>
        <w:fldChar w:fldCharType="begin"/>
      </w:r>
      <w:r w:rsidRPr="00411B49">
        <w:rPr>
          <w:rFonts w:asciiTheme="minorHAnsi" w:hAnsiTheme="minorHAnsi" w:cstheme="minorHAnsi"/>
          <w:noProof/>
          <w:sz w:val="22"/>
          <w:szCs w:val="22"/>
          <w:lang w:val="pl-PL"/>
        </w:rPr>
        <w:instrText xml:space="preserve"> SEQ Obrázok \* ARABIC </w:instrText>
      </w:r>
      <w:r w:rsidRPr="00DB29BB">
        <w:rPr>
          <w:rFonts w:asciiTheme="minorHAnsi" w:hAnsiTheme="minorHAnsi" w:cstheme="minorHAnsi"/>
          <w:noProof/>
          <w:sz w:val="22"/>
          <w:szCs w:val="22"/>
        </w:rPr>
        <w:fldChar w:fldCharType="separate"/>
      </w:r>
      <w:r w:rsidRPr="00411B49">
        <w:rPr>
          <w:rFonts w:asciiTheme="minorHAnsi" w:hAnsiTheme="minorHAnsi" w:cstheme="minorHAnsi"/>
          <w:noProof/>
          <w:sz w:val="22"/>
          <w:szCs w:val="22"/>
          <w:lang w:val="pl-PL"/>
        </w:rPr>
        <w:t>50</w:t>
      </w:r>
      <w:r w:rsidRPr="00DB29BB">
        <w:rPr>
          <w:rFonts w:asciiTheme="minorHAnsi" w:hAnsiTheme="minorHAnsi" w:cstheme="minorHAnsi"/>
          <w:noProof/>
          <w:sz w:val="22"/>
          <w:szCs w:val="22"/>
        </w:rPr>
        <w:fldChar w:fldCharType="end"/>
      </w:r>
      <w:r w:rsidRPr="00411B49">
        <w:rPr>
          <w:rFonts w:asciiTheme="minorHAnsi" w:hAnsiTheme="minorHAnsi" w:cstheme="minorHAnsi"/>
          <w:sz w:val="22"/>
          <w:szCs w:val="22"/>
          <w:lang w:val="pl-PL"/>
        </w:rPr>
        <w:t>- Platforma pre biznis procesy a pravidlá</w:t>
      </w:r>
    </w:p>
    <w:p w14:paraId="7DA7E7D6" w14:textId="77777777" w:rsidR="00A2558D" w:rsidRPr="00DB29BB" w:rsidRDefault="00A2558D" w:rsidP="00A2558D">
      <w:pPr>
        <w:rPr>
          <w:rFonts w:cstheme="minorHAnsi"/>
        </w:rPr>
      </w:pPr>
    </w:p>
    <w:p w14:paraId="2D75FB86" w14:textId="77777777" w:rsidR="00A2558D" w:rsidRPr="00DB29BB" w:rsidRDefault="00A2558D" w:rsidP="00A2558D">
      <w:pPr>
        <w:rPr>
          <w:rFonts w:cstheme="minorHAnsi"/>
        </w:rPr>
      </w:pPr>
    </w:p>
    <w:p w14:paraId="7FBD3241" w14:textId="77777777" w:rsidR="00A2558D" w:rsidRPr="00DB29BB" w:rsidRDefault="00A2558D" w:rsidP="00A2558D">
      <w:pPr>
        <w:rPr>
          <w:rFonts w:cstheme="minorHAnsi"/>
        </w:rPr>
      </w:pPr>
    </w:p>
    <w:p w14:paraId="183DE1D3" w14:textId="77777777" w:rsidR="00A2558D" w:rsidRPr="00DB29BB" w:rsidRDefault="00A2558D">
      <w:pPr>
        <w:pStyle w:val="Nadpis2"/>
        <w:numPr>
          <w:ilvl w:val="0"/>
          <w:numId w:val="47"/>
        </w:numPr>
        <w:tabs>
          <w:tab w:val="clear" w:pos="994"/>
        </w:tabs>
        <w:ind w:left="0" w:firstLine="0"/>
        <w:rPr>
          <w:rFonts w:cstheme="minorHAnsi"/>
        </w:rPr>
      </w:pPr>
      <w:bookmarkStart w:id="125" w:name="_Toc116891561"/>
      <w:r w:rsidRPr="00DB29BB">
        <w:rPr>
          <w:rFonts w:cstheme="minorHAnsi"/>
        </w:rPr>
        <w:t>Reporting</w:t>
      </w:r>
      <w:bookmarkEnd w:id="125"/>
    </w:p>
    <w:p w14:paraId="190D1905" w14:textId="77777777" w:rsidR="00A2558D" w:rsidRPr="00DB29BB" w:rsidRDefault="00A2558D" w:rsidP="00A2558D">
      <w:pPr>
        <w:rPr>
          <w:rFonts w:cstheme="minorHAnsi"/>
          <w:lang w:bidi="ar-MA"/>
        </w:rPr>
      </w:pPr>
      <w:r w:rsidRPr="00DB29BB">
        <w:rPr>
          <w:rFonts w:cstheme="minorHAnsi"/>
          <w:lang w:bidi="ar-MA"/>
        </w:rPr>
        <w:t>Riešenie reportingu je postavené na platforme Jasper Reports Server. Riešenie je prevádzkované nad OKE službou v OCI prostredí.</w:t>
      </w:r>
    </w:p>
    <w:p w14:paraId="2685A597"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C5F1F2A" wp14:editId="083B5452">
            <wp:extent cx="3200400" cy="27146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00400" cy="2714625"/>
                    </a:xfrm>
                    <a:prstGeom prst="rect">
                      <a:avLst/>
                    </a:prstGeom>
                  </pic:spPr>
                </pic:pic>
              </a:graphicData>
            </a:graphic>
          </wp:inline>
        </w:drawing>
      </w:r>
    </w:p>
    <w:p w14:paraId="702E645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3ECCAA03" w14:textId="77777777" w:rsidR="00A2558D" w:rsidRPr="00DB29BB" w:rsidRDefault="00A2558D">
      <w:pPr>
        <w:pStyle w:val="Nadpis2"/>
        <w:numPr>
          <w:ilvl w:val="0"/>
          <w:numId w:val="47"/>
        </w:numPr>
        <w:tabs>
          <w:tab w:val="clear" w:pos="994"/>
        </w:tabs>
        <w:ind w:left="0" w:firstLine="0"/>
        <w:rPr>
          <w:rFonts w:cstheme="minorHAnsi"/>
        </w:rPr>
      </w:pPr>
      <w:bookmarkStart w:id="126" w:name="_Toc116891562"/>
      <w:r w:rsidRPr="00DB29BB">
        <w:rPr>
          <w:rFonts w:cstheme="minorHAnsi"/>
        </w:rPr>
        <w:t>BI</w:t>
      </w:r>
      <w:bookmarkEnd w:id="126"/>
      <w:r w:rsidRPr="00DB29BB">
        <w:rPr>
          <w:rFonts w:cstheme="minorHAnsi"/>
        </w:rPr>
        <w:t xml:space="preserve"> </w:t>
      </w:r>
    </w:p>
    <w:p w14:paraId="4CA2FC59" w14:textId="77777777" w:rsidR="00A2558D" w:rsidRPr="00DB29BB" w:rsidRDefault="00A2558D" w:rsidP="00A2558D">
      <w:pPr>
        <w:rPr>
          <w:rFonts w:cstheme="minorHAnsi"/>
          <w:lang w:bidi="ar-MA"/>
        </w:rPr>
      </w:pPr>
      <w:r w:rsidRPr="00DB29BB">
        <w:rPr>
          <w:rFonts w:cstheme="minorHAnsi"/>
          <w:lang w:bidi="ar-MA"/>
        </w:rPr>
        <w:t xml:space="preserve">Riešenie BI interaktívneho reportingu a operatívnej analýzy dát je postavené na cloudovej BI platforme Holistics. Riešenie využíva pre účely vyhodnocovania a výpočtov priamo databázy IS UVZ určené pre </w:t>
      </w:r>
      <w:r w:rsidRPr="00DB29BB">
        <w:rPr>
          <w:rFonts w:cstheme="minorHAnsi"/>
          <w:lang w:bidi="ar-MA"/>
        </w:rPr>
        <w:lastRenderedPageBreak/>
        <w:t xml:space="preserve">analytické dáta (umiestnené v OCI prostredí) a tieto následne zvizualizuje do dashboardov a reportov a poskytne na výstup používateľovi. </w:t>
      </w:r>
    </w:p>
    <w:p w14:paraId="23B7B235" w14:textId="77777777" w:rsidR="00A2558D" w:rsidRPr="00DB29BB" w:rsidRDefault="00A2558D" w:rsidP="00A2558D">
      <w:pPr>
        <w:rPr>
          <w:rFonts w:cstheme="minorHAnsi"/>
          <w:lang w:bidi="ar-MA"/>
        </w:rPr>
      </w:pPr>
    </w:p>
    <w:p w14:paraId="593C66DB" w14:textId="77777777" w:rsidR="00A2558D" w:rsidRPr="00DB29BB" w:rsidRDefault="00A2558D" w:rsidP="00A2558D">
      <w:pPr>
        <w:rPr>
          <w:rFonts w:cstheme="minorHAnsi"/>
          <w:lang w:bidi="ar-MA"/>
        </w:rPr>
      </w:pPr>
      <w:r w:rsidRPr="00DB29BB">
        <w:rPr>
          <w:rFonts w:cstheme="minorHAnsi"/>
          <w:lang w:bidi="ar-MA"/>
        </w:rPr>
        <w:t>Holistics BI platforma pracuje s údajmi v súlade s GDPR (</w:t>
      </w:r>
      <w:hyperlink r:id="rId69" w:history="1">
        <w:r w:rsidRPr="00DB29BB">
          <w:rPr>
            <w:rStyle w:val="Hypertextovprepojenie"/>
            <w:rFonts w:eastAsiaTheme="majorEastAsia" w:cstheme="minorHAnsi"/>
          </w:rPr>
          <w:t>GDPR Statement | Holistics Docs</w:t>
        </w:r>
      </w:hyperlink>
      <w:r w:rsidRPr="00DB29BB">
        <w:rPr>
          <w:rFonts w:cstheme="minorHAnsi"/>
        </w:rPr>
        <w:t>)</w:t>
      </w:r>
      <w:r w:rsidRPr="00DB29BB">
        <w:rPr>
          <w:rFonts w:cstheme="minorHAnsi"/>
          <w:lang w:bidi="ar-MA"/>
        </w:rPr>
        <w:t xml:space="preserve"> a je prevádzková pre EU región v dátovom centre v regióne Frankfurt (Nemecko). Samotná BI platforma neperzistuje (v režime data at rest) žiadne biznisové údaje (</w:t>
      </w:r>
      <w:hyperlink r:id="rId70" w:history="1">
        <w:r w:rsidRPr="00DB29BB">
          <w:rPr>
            <w:rStyle w:val="Hypertextovprepojenie"/>
            <w:rFonts w:eastAsiaTheme="majorEastAsia" w:cstheme="minorHAnsi"/>
          </w:rPr>
          <w:t>Data Security | Holistics Docs</w:t>
        </w:r>
      </w:hyperlink>
      <w:r w:rsidRPr="00DB29BB">
        <w:rPr>
          <w:rFonts w:cstheme="minorHAnsi"/>
        </w:rPr>
        <w:t>)</w:t>
      </w:r>
      <w:r w:rsidRPr="00DB29BB">
        <w:rPr>
          <w:rFonts w:cstheme="minorHAnsi"/>
          <w:lang w:bidi="ar-MA"/>
        </w:rPr>
        <w:t>. Analytické biznisové údaje cez BI platformu len pretekajú (data in transit) v obmedzenom rozsahu pre účely spracovania konkrétneho reportu/dashboardu.</w:t>
      </w:r>
    </w:p>
    <w:p w14:paraId="7D42C3F6" w14:textId="77777777" w:rsidR="00A2558D" w:rsidRPr="00DB29BB" w:rsidRDefault="00A2558D" w:rsidP="00A2558D">
      <w:pPr>
        <w:rPr>
          <w:rFonts w:cstheme="minorHAnsi"/>
          <w:lang w:bidi="ar-MA"/>
        </w:rPr>
      </w:pPr>
    </w:p>
    <w:p w14:paraId="05649D7F"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71E7AE5" wp14:editId="175D8A5F">
            <wp:extent cx="6120130" cy="39516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951605"/>
                    </a:xfrm>
                    <a:prstGeom prst="rect">
                      <a:avLst/>
                    </a:prstGeom>
                  </pic:spPr>
                </pic:pic>
              </a:graphicData>
            </a:graphic>
          </wp:inline>
        </w:drawing>
      </w:r>
    </w:p>
    <w:p w14:paraId="7FFABE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52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 Holistics</w:t>
      </w:r>
    </w:p>
    <w:p w14:paraId="516F970D" w14:textId="77777777" w:rsidR="00A2558D" w:rsidRPr="00DB29BB" w:rsidRDefault="00A2558D" w:rsidP="00A2558D">
      <w:pPr>
        <w:rPr>
          <w:rFonts w:cstheme="minorHAnsi"/>
          <w:lang w:bidi="ar-MA"/>
        </w:rPr>
      </w:pPr>
    </w:p>
    <w:p w14:paraId="4102BE0A" w14:textId="77777777" w:rsidR="00A2558D" w:rsidRPr="00DB29BB" w:rsidRDefault="00A2558D">
      <w:pPr>
        <w:pStyle w:val="Nadpis2"/>
        <w:numPr>
          <w:ilvl w:val="0"/>
          <w:numId w:val="47"/>
        </w:numPr>
        <w:tabs>
          <w:tab w:val="clear" w:pos="994"/>
        </w:tabs>
        <w:ind w:left="0" w:firstLine="0"/>
        <w:rPr>
          <w:rFonts w:cstheme="minorHAnsi"/>
        </w:rPr>
      </w:pPr>
      <w:bookmarkStart w:id="127" w:name="_Toc116891563"/>
      <w:r w:rsidRPr="00DB29BB">
        <w:rPr>
          <w:rFonts w:cstheme="minorHAnsi"/>
        </w:rPr>
        <w:t>Printing</w:t>
      </w:r>
      <w:bookmarkEnd w:id="127"/>
    </w:p>
    <w:p w14:paraId="21416A30" w14:textId="77777777" w:rsidR="00A2558D" w:rsidRPr="00DB29BB" w:rsidRDefault="00A2558D" w:rsidP="00A2558D">
      <w:pPr>
        <w:rPr>
          <w:rFonts w:cstheme="minorHAnsi"/>
          <w:lang w:bidi="ar-MA"/>
        </w:rPr>
      </w:pPr>
      <w:r w:rsidRPr="00DB29BB">
        <w:rPr>
          <w:rFonts w:cstheme="minorHAnsi"/>
          <w:lang w:bidi="ar-MA"/>
        </w:rPr>
        <w:t>Riešenie printingu je postavené na platforme Dokumentor. Riešenie je prevádzkované nad OKE službou v OCI prostredí.</w:t>
      </w:r>
    </w:p>
    <w:p w14:paraId="6593842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A92168E" wp14:editId="517840B1">
            <wp:extent cx="3200400" cy="2714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00400" cy="2714625"/>
                    </a:xfrm>
                    <a:prstGeom prst="rect">
                      <a:avLst/>
                    </a:prstGeom>
                  </pic:spPr>
                </pic:pic>
              </a:graphicData>
            </a:graphic>
          </wp:inline>
        </w:drawing>
      </w:r>
    </w:p>
    <w:p w14:paraId="6740FE3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43666DF6" w14:textId="77777777" w:rsidR="00A2558D" w:rsidRPr="00DB29BB" w:rsidRDefault="00A2558D">
      <w:pPr>
        <w:pStyle w:val="Nadpis2"/>
        <w:numPr>
          <w:ilvl w:val="0"/>
          <w:numId w:val="47"/>
        </w:numPr>
        <w:tabs>
          <w:tab w:val="clear" w:pos="994"/>
        </w:tabs>
        <w:ind w:left="0" w:firstLine="0"/>
        <w:rPr>
          <w:rFonts w:cstheme="minorHAnsi"/>
        </w:rPr>
      </w:pPr>
      <w:bookmarkStart w:id="128" w:name="_Toc116891564"/>
      <w:r w:rsidRPr="00DB29BB">
        <w:rPr>
          <w:rFonts w:cstheme="minorHAnsi"/>
        </w:rPr>
        <w:t>Fulltext vyhľadávanie</w:t>
      </w:r>
      <w:bookmarkEnd w:id="128"/>
    </w:p>
    <w:p w14:paraId="4B953D40" w14:textId="77777777" w:rsidR="00A2558D" w:rsidRPr="00DB29BB" w:rsidRDefault="00A2558D" w:rsidP="00A2558D">
      <w:pPr>
        <w:rPr>
          <w:rFonts w:cstheme="minorHAnsi"/>
          <w:lang w:bidi="ar-MA"/>
        </w:rPr>
      </w:pPr>
      <w:r w:rsidRPr="00DB29BB">
        <w:rPr>
          <w:rFonts w:cstheme="minorHAnsi"/>
          <w:lang w:bidi="ar-MA"/>
        </w:rPr>
        <w:t>Verejné ako aj interné fulltext vyhľadávanie je postavené na platforme Elasticsearch. Riešenie je prevádzkované nad OKE službou v OCI prostredí.</w:t>
      </w:r>
    </w:p>
    <w:p w14:paraId="375B93A5"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0D56B0ED" wp14:editId="51CE39C8">
            <wp:extent cx="3200400" cy="27146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00400" cy="2714625"/>
                    </a:xfrm>
                    <a:prstGeom prst="rect">
                      <a:avLst/>
                    </a:prstGeom>
                  </pic:spPr>
                </pic:pic>
              </a:graphicData>
            </a:graphic>
          </wp:inline>
        </w:drawing>
      </w:r>
    </w:p>
    <w:p w14:paraId="4F3C012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Fulltextové vyhľadávanie</w:t>
      </w:r>
    </w:p>
    <w:p w14:paraId="4C04F156" w14:textId="77777777" w:rsidR="00A2558D" w:rsidRPr="00DB29BB" w:rsidRDefault="00A2558D">
      <w:pPr>
        <w:pStyle w:val="Nadpis2"/>
        <w:numPr>
          <w:ilvl w:val="0"/>
          <w:numId w:val="47"/>
        </w:numPr>
        <w:tabs>
          <w:tab w:val="clear" w:pos="994"/>
        </w:tabs>
        <w:ind w:left="0" w:firstLine="0"/>
        <w:rPr>
          <w:rFonts w:cstheme="minorHAnsi"/>
        </w:rPr>
      </w:pPr>
      <w:bookmarkStart w:id="129" w:name="_Toc116891565"/>
      <w:r w:rsidRPr="00DB29BB">
        <w:rPr>
          <w:rFonts w:cstheme="minorHAnsi"/>
        </w:rPr>
        <w:t>DevOps platforma</w:t>
      </w:r>
      <w:bookmarkEnd w:id="129"/>
    </w:p>
    <w:p w14:paraId="74AB449C" w14:textId="77777777" w:rsidR="00A2558D" w:rsidRPr="00DB29BB" w:rsidRDefault="00A2558D" w:rsidP="00A2558D">
      <w:pPr>
        <w:rPr>
          <w:rFonts w:cstheme="minorHAnsi"/>
          <w:lang w:bidi="ar-MA"/>
        </w:rPr>
      </w:pPr>
      <w:r w:rsidRPr="00DB29BB">
        <w:rPr>
          <w:rFonts w:cstheme="minorHAnsi"/>
          <w:lang w:bidi="ar-MA"/>
        </w:rPr>
        <w:t>DevOps platforma pozostáva z nasledujúcich OCI služieb:</w:t>
      </w:r>
    </w:p>
    <w:p w14:paraId="697402BD"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OCI DevOps platforma</w:t>
      </w:r>
    </w:p>
    <w:p w14:paraId="229A066C"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repozitár artefaktov</w:t>
      </w:r>
    </w:p>
    <w:p w14:paraId="09F51715"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repozitár kontajnerov</w:t>
      </w:r>
    </w:p>
    <w:p w14:paraId="1A833CCD" w14:textId="77777777" w:rsidR="00A2558D" w:rsidRPr="00DB29BB" w:rsidRDefault="00A2558D" w:rsidP="00A2558D">
      <w:pPr>
        <w:rPr>
          <w:rFonts w:cstheme="minorHAnsi"/>
          <w:lang w:bidi="ar-MA"/>
        </w:rPr>
      </w:pPr>
      <w:r w:rsidRPr="00DB29BB">
        <w:rPr>
          <w:rFonts w:cstheme="minorHAnsi"/>
          <w:lang w:bidi="ar-MA"/>
        </w:rPr>
        <w:t>Z dôvodu kompatibility niektorých komponentov riešenia je platforma doplnená o inštaláciu GitLab a Nexus. Obe sú prevádzkované nad Compute službou.</w:t>
      </w:r>
    </w:p>
    <w:p w14:paraId="37C0327B"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6F8B84A5" wp14:editId="566CA9B9">
            <wp:extent cx="6120130" cy="23793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379345"/>
                    </a:xfrm>
                    <a:prstGeom prst="rect">
                      <a:avLst/>
                    </a:prstGeom>
                  </pic:spPr>
                </pic:pic>
              </a:graphicData>
            </a:graphic>
          </wp:inline>
        </w:drawing>
      </w:r>
    </w:p>
    <w:p w14:paraId="635D6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platforma</w:t>
      </w:r>
    </w:p>
    <w:p w14:paraId="1047AFA7" w14:textId="77777777" w:rsidR="00A2558D" w:rsidRPr="00DB29BB" w:rsidRDefault="00A2558D" w:rsidP="00A2558D">
      <w:pPr>
        <w:rPr>
          <w:rFonts w:cstheme="minorHAnsi"/>
          <w:lang w:bidi="ar-MA"/>
        </w:rPr>
      </w:pPr>
    </w:p>
    <w:p w14:paraId="292A4C8C" w14:textId="77777777" w:rsidR="00A2558D" w:rsidRPr="00DB29BB" w:rsidRDefault="00A2558D">
      <w:pPr>
        <w:pStyle w:val="Nadpis2"/>
        <w:numPr>
          <w:ilvl w:val="0"/>
          <w:numId w:val="47"/>
        </w:numPr>
        <w:tabs>
          <w:tab w:val="clear" w:pos="994"/>
        </w:tabs>
        <w:ind w:left="0" w:firstLine="0"/>
        <w:rPr>
          <w:rFonts w:cstheme="minorHAnsi"/>
        </w:rPr>
      </w:pPr>
      <w:bookmarkStart w:id="130" w:name="_Toc116891566"/>
      <w:r w:rsidRPr="00DB29BB">
        <w:rPr>
          <w:rFonts w:cstheme="minorHAnsi"/>
        </w:rPr>
        <w:t>Logovacia platforma</w:t>
      </w:r>
      <w:bookmarkEnd w:id="130"/>
    </w:p>
    <w:p w14:paraId="56C75726" w14:textId="77777777" w:rsidR="00A2558D" w:rsidRPr="00DB29BB" w:rsidRDefault="00A2558D" w:rsidP="00A2558D">
      <w:pPr>
        <w:rPr>
          <w:rFonts w:cstheme="minorHAnsi"/>
          <w:lang w:bidi="ar-MA"/>
        </w:rPr>
      </w:pPr>
      <w:r w:rsidRPr="00DB29BB">
        <w:rPr>
          <w:rFonts w:cstheme="minorHAnsi"/>
          <w:lang w:bidi="ar-MA"/>
        </w:rPr>
        <w:t>Externá ako aj interná aplikačná logovacia platforma je postavená na ELK stacku:</w:t>
      </w:r>
    </w:p>
    <w:p w14:paraId="386720CD"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Elasticsearch – backend a úložisko pre logy</w:t>
      </w:r>
    </w:p>
    <w:p w14:paraId="676223B3"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Kibana – frontend pre manažment a prácu s logmi</w:t>
      </w:r>
    </w:p>
    <w:p w14:paraId="3B0071F4"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Filebeat – riešenie zberu logov z ostatných modulov riešenia</w:t>
      </w:r>
    </w:p>
    <w:p w14:paraId="1B207502"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47359FA0"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1B7FABF" wp14:editId="2A1B3161">
            <wp:extent cx="3848100" cy="328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48100" cy="3286125"/>
                    </a:xfrm>
                    <a:prstGeom prst="rect">
                      <a:avLst/>
                    </a:prstGeom>
                  </pic:spPr>
                </pic:pic>
              </a:graphicData>
            </a:graphic>
          </wp:inline>
        </w:drawing>
      </w:r>
    </w:p>
    <w:p w14:paraId="6F39850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Logovacia platforma</w:t>
      </w:r>
    </w:p>
    <w:p w14:paraId="0CB25251" w14:textId="77777777" w:rsidR="00A2558D" w:rsidRPr="00DB29BB" w:rsidRDefault="00A2558D">
      <w:pPr>
        <w:pStyle w:val="Nadpis2"/>
        <w:numPr>
          <w:ilvl w:val="0"/>
          <w:numId w:val="47"/>
        </w:numPr>
        <w:tabs>
          <w:tab w:val="clear" w:pos="994"/>
        </w:tabs>
        <w:ind w:left="0" w:firstLine="0"/>
        <w:rPr>
          <w:rFonts w:cstheme="minorHAnsi"/>
        </w:rPr>
      </w:pPr>
      <w:bookmarkStart w:id="131" w:name="_Toc116891567"/>
      <w:r w:rsidRPr="00DB29BB">
        <w:rPr>
          <w:rFonts w:cstheme="minorHAnsi"/>
        </w:rPr>
        <w:t>Monitorovacia platforma</w:t>
      </w:r>
      <w:bookmarkEnd w:id="131"/>
    </w:p>
    <w:p w14:paraId="300C9404" w14:textId="77777777" w:rsidR="00A2558D" w:rsidRPr="00DB29BB" w:rsidRDefault="00A2558D" w:rsidP="00A2558D">
      <w:pPr>
        <w:rPr>
          <w:rFonts w:cstheme="minorHAnsi"/>
          <w:lang w:bidi="ar-MA"/>
        </w:rPr>
      </w:pPr>
      <w:r w:rsidRPr="00DB29BB">
        <w:rPr>
          <w:rFonts w:cstheme="minorHAnsi"/>
          <w:lang w:bidi="ar-MA"/>
        </w:rPr>
        <w:t>Externá ako aj interná aplikačná monitorovacia platforma je postavená na Prometheus stacku:</w:t>
      </w:r>
    </w:p>
    <w:p w14:paraId="6D9725D5"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Prometheus – backend a úložisko pre metriky</w:t>
      </w:r>
    </w:p>
    <w:p w14:paraId="5A93480D"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Grafana – frontend na vizualizáciu a agregáciu metrík</w:t>
      </w:r>
    </w:p>
    <w:p w14:paraId="5F3FF54F"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Alertmanager – nástroj na správu a odosielanie alertov</w:t>
      </w:r>
    </w:p>
    <w:p w14:paraId="33B2C8B1"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Node Expoerter – nástroj na zber metrík z ostatných modulov riešenia</w:t>
      </w:r>
    </w:p>
    <w:p w14:paraId="6CCA04D7"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1D28A47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0420E5B" wp14:editId="312DBB23">
            <wp:extent cx="5105400" cy="32861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05400" cy="3286125"/>
                    </a:xfrm>
                    <a:prstGeom prst="rect">
                      <a:avLst/>
                    </a:prstGeom>
                  </pic:spPr>
                </pic:pic>
              </a:graphicData>
            </a:graphic>
          </wp:inline>
        </w:drawing>
      </w:r>
    </w:p>
    <w:p w14:paraId="3B39521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Monitorovacia platforma</w:t>
      </w:r>
    </w:p>
    <w:p w14:paraId="210F7B20" w14:textId="77777777" w:rsidR="00A2558D" w:rsidRPr="00DB29BB" w:rsidRDefault="00A2558D">
      <w:pPr>
        <w:pStyle w:val="Nadpis2"/>
        <w:numPr>
          <w:ilvl w:val="0"/>
          <w:numId w:val="47"/>
        </w:numPr>
        <w:tabs>
          <w:tab w:val="clear" w:pos="994"/>
        </w:tabs>
        <w:ind w:left="0" w:firstLine="0"/>
        <w:rPr>
          <w:rFonts w:cstheme="minorHAnsi"/>
        </w:rPr>
      </w:pPr>
      <w:bookmarkStart w:id="132" w:name="_Toc116891568"/>
      <w:r w:rsidRPr="00DB29BB">
        <w:rPr>
          <w:rFonts w:cstheme="minorHAnsi"/>
        </w:rPr>
        <w:t>Relačná databáza</w:t>
      </w:r>
      <w:bookmarkEnd w:id="132"/>
    </w:p>
    <w:p w14:paraId="69F33FA2" w14:textId="77777777" w:rsidR="00A2558D" w:rsidRPr="00DB29BB" w:rsidRDefault="00A2558D" w:rsidP="00A2558D">
      <w:pPr>
        <w:rPr>
          <w:rFonts w:cstheme="minorHAnsi"/>
          <w:lang w:bidi="ar-MA"/>
        </w:rPr>
      </w:pPr>
      <w:r w:rsidRPr="00DB29BB">
        <w:rPr>
          <w:rFonts w:cstheme="minorHAnsi"/>
          <w:lang w:bidi="ar-MA"/>
        </w:rPr>
        <w:t>Relačná databáza je realizovaná databázovými servermi PostgreSQL prevádzkovanými ako OKE služby v prostredí OCI.</w:t>
      </w:r>
    </w:p>
    <w:p w14:paraId="33DD0EDB" w14:textId="77777777" w:rsidR="00A2558D" w:rsidRPr="00DB29BB" w:rsidRDefault="00A2558D" w:rsidP="00A2558D">
      <w:pPr>
        <w:rPr>
          <w:rFonts w:cstheme="minorHAnsi"/>
          <w:lang w:bidi="ar-MA"/>
        </w:rPr>
      </w:pPr>
      <w:r w:rsidRPr="00DB29BB">
        <w:rPr>
          <w:rFonts w:cstheme="minorHAnsi"/>
          <w:lang w:bidi="ar-MA"/>
        </w:rPr>
        <w:t>K dispozícii sú tri klastre:</w:t>
      </w:r>
    </w:p>
    <w:p w14:paraId="428FBBB4"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pre ukladanie dát verejných systémov</w:t>
      </w:r>
    </w:p>
    <w:p w14:paraId="1F20C18F"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pre ukladanie dát interných systémov</w:t>
      </w:r>
    </w:p>
    <w:p w14:paraId="46AE4445"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databáza na ukladanie analytických údajov</w:t>
      </w:r>
    </w:p>
    <w:p w14:paraId="267DE32F"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70EDC7" wp14:editId="015ED0C0">
            <wp:extent cx="6120130" cy="19367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1936750"/>
                    </a:xfrm>
                    <a:prstGeom prst="rect">
                      <a:avLst/>
                    </a:prstGeom>
                  </pic:spPr>
                </pic:pic>
              </a:graphicData>
            </a:graphic>
          </wp:inline>
        </w:drawing>
      </w:r>
    </w:p>
    <w:p w14:paraId="46814CE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Relačná databáza</w:t>
      </w:r>
    </w:p>
    <w:p w14:paraId="69710B8B" w14:textId="77777777" w:rsidR="00A2558D" w:rsidRPr="00DB29BB" w:rsidRDefault="00A2558D">
      <w:pPr>
        <w:pStyle w:val="Nadpis2"/>
        <w:numPr>
          <w:ilvl w:val="0"/>
          <w:numId w:val="47"/>
        </w:numPr>
        <w:tabs>
          <w:tab w:val="clear" w:pos="994"/>
        </w:tabs>
        <w:ind w:left="0" w:firstLine="0"/>
        <w:rPr>
          <w:rFonts w:cstheme="minorHAnsi"/>
        </w:rPr>
      </w:pPr>
      <w:bookmarkStart w:id="133" w:name="_Toc116891569"/>
      <w:r w:rsidRPr="00DB29BB">
        <w:rPr>
          <w:rFonts w:cstheme="minorHAnsi"/>
        </w:rPr>
        <w:t>Súborové úložisko</w:t>
      </w:r>
      <w:bookmarkEnd w:id="133"/>
    </w:p>
    <w:p w14:paraId="30D4BF78" w14:textId="77777777" w:rsidR="00A2558D" w:rsidRPr="00DB29BB" w:rsidRDefault="00A2558D" w:rsidP="00A2558D">
      <w:pPr>
        <w:rPr>
          <w:rFonts w:cstheme="minorHAnsi"/>
          <w:lang w:bidi="ar-MA"/>
        </w:rPr>
      </w:pPr>
      <w:r w:rsidRPr="00DB29BB">
        <w:rPr>
          <w:rFonts w:cstheme="minorHAnsi"/>
          <w:lang w:bidi="ar-MA"/>
        </w:rPr>
        <w:t>Pre potreby ukladania a zdieľania súborov je k dispozícii OCI služba File Storage poskytujúca služby súborového systému pripojiteľného ku Compute ako aj OKE uzlom.</w:t>
      </w:r>
    </w:p>
    <w:p w14:paraId="6CC22E9D"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2D7B06FB" wp14:editId="63C78B9F">
            <wp:extent cx="4533900" cy="7143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33900" cy="714375"/>
                    </a:xfrm>
                    <a:prstGeom prst="rect">
                      <a:avLst/>
                    </a:prstGeom>
                  </pic:spPr>
                </pic:pic>
              </a:graphicData>
            </a:graphic>
          </wp:inline>
        </w:drawing>
      </w:r>
    </w:p>
    <w:p w14:paraId="70833C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Súborové úložisko</w:t>
      </w:r>
    </w:p>
    <w:p w14:paraId="75C59F6C" w14:textId="77777777" w:rsidR="00A2558D" w:rsidRPr="00DB29BB" w:rsidRDefault="00A2558D">
      <w:pPr>
        <w:pStyle w:val="Nadpis2"/>
        <w:numPr>
          <w:ilvl w:val="0"/>
          <w:numId w:val="47"/>
        </w:numPr>
        <w:tabs>
          <w:tab w:val="clear" w:pos="994"/>
        </w:tabs>
        <w:ind w:left="0" w:firstLine="0"/>
        <w:rPr>
          <w:rFonts w:cstheme="minorHAnsi"/>
        </w:rPr>
      </w:pPr>
      <w:bookmarkStart w:id="134" w:name="_Toc116891570"/>
      <w:r w:rsidRPr="00DB29BB">
        <w:rPr>
          <w:rFonts w:cstheme="minorHAnsi"/>
        </w:rPr>
        <w:t>Objektové úložisko</w:t>
      </w:r>
      <w:bookmarkEnd w:id="134"/>
    </w:p>
    <w:p w14:paraId="3981E327" w14:textId="77777777" w:rsidR="00A2558D" w:rsidRPr="00DB29BB" w:rsidRDefault="00A2558D" w:rsidP="00A2558D">
      <w:pPr>
        <w:rPr>
          <w:rFonts w:cstheme="minorHAnsi"/>
          <w:lang w:bidi="ar-MA"/>
        </w:rPr>
      </w:pPr>
      <w:r w:rsidRPr="00DB29BB">
        <w:rPr>
          <w:rFonts w:cstheme="minorHAnsi"/>
          <w:lang w:bidi="ar-MA"/>
        </w:rPr>
        <w:t>Pre potreby ukladania objektov je k dispozícii OCI služba Object Storage poskytujúca S3 kompatibilné objektové úložisko.</w:t>
      </w:r>
    </w:p>
    <w:p w14:paraId="46F41ED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79444031" wp14:editId="4A5F8FD6">
            <wp:extent cx="4648200" cy="1400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48200" cy="1400175"/>
                    </a:xfrm>
                    <a:prstGeom prst="rect">
                      <a:avLst/>
                    </a:prstGeom>
                  </pic:spPr>
                </pic:pic>
              </a:graphicData>
            </a:graphic>
          </wp:inline>
        </w:drawing>
      </w:r>
    </w:p>
    <w:p w14:paraId="1E4F14F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Objektové úložisko</w:t>
      </w:r>
    </w:p>
    <w:p w14:paraId="5AE4F850" w14:textId="77777777" w:rsidR="00A2558D" w:rsidRPr="00DB29BB" w:rsidRDefault="00A2558D" w:rsidP="00A2558D">
      <w:pPr>
        <w:rPr>
          <w:rFonts w:cstheme="minorHAnsi"/>
          <w:b/>
          <w:bCs/>
          <w:kern w:val="32"/>
          <w:lang w:val="en-GB" w:bidi="ar-MA"/>
        </w:rPr>
      </w:pPr>
      <w:r w:rsidRPr="00DB29BB">
        <w:rPr>
          <w:rFonts w:cstheme="minorHAnsi"/>
        </w:rPr>
        <w:br w:type="page"/>
      </w:r>
    </w:p>
    <w:p w14:paraId="1D16FD1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35" w:name="_Toc116891571"/>
      <w:r w:rsidRPr="00DB29BB">
        <w:rPr>
          <w:rFonts w:cstheme="minorHAnsi"/>
          <w:sz w:val="22"/>
          <w:szCs w:val="22"/>
        </w:rPr>
        <w:lastRenderedPageBreak/>
        <w:t>Sieťová architektúra</w:t>
      </w:r>
      <w:bookmarkEnd w:id="135"/>
    </w:p>
    <w:p w14:paraId="15F72D26" w14:textId="77777777" w:rsidR="00A2558D" w:rsidRPr="00DB29BB" w:rsidRDefault="00A2558D" w:rsidP="00A2558D">
      <w:pPr>
        <w:rPr>
          <w:rFonts w:cstheme="minorHAnsi"/>
          <w:lang w:bidi="ar-MA"/>
        </w:rPr>
      </w:pPr>
      <w:r w:rsidRPr="00DB29BB">
        <w:rPr>
          <w:rFonts w:cstheme="minorHAnsi"/>
          <w:lang w:bidi="ar-MA"/>
        </w:rPr>
        <w:t>Kapitola popisuje sieťové komponenty riešenia.</w:t>
      </w:r>
    </w:p>
    <w:p w14:paraId="468BD895" w14:textId="77777777" w:rsidR="00A2558D" w:rsidRPr="00DB29BB" w:rsidRDefault="00A2558D">
      <w:pPr>
        <w:pStyle w:val="Nadpis2"/>
        <w:numPr>
          <w:ilvl w:val="0"/>
          <w:numId w:val="47"/>
        </w:numPr>
        <w:tabs>
          <w:tab w:val="clear" w:pos="994"/>
        </w:tabs>
        <w:ind w:left="0" w:firstLine="0"/>
        <w:rPr>
          <w:rFonts w:cstheme="minorHAnsi"/>
        </w:rPr>
      </w:pPr>
      <w:bookmarkStart w:id="136" w:name="_Toc116891572"/>
      <w:r w:rsidRPr="00DB29BB">
        <w:rPr>
          <w:rFonts w:cstheme="minorHAnsi"/>
        </w:rPr>
        <w:t>Štruktúra sietí</w:t>
      </w:r>
      <w:bookmarkEnd w:id="136"/>
    </w:p>
    <w:p w14:paraId="7E00946E" w14:textId="77777777" w:rsidR="00A2558D" w:rsidRPr="00DB29BB" w:rsidRDefault="00A2558D" w:rsidP="00A2558D">
      <w:pPr>
        <w:rPr>
          <w:rFonts w:cstheme="minorHAnsi"/>
          <w:lang w:bidi="ar-MA"/>
        </w:rPr>
      </w:pPr>
      <w:r w:rsidRPr="00DB29BB">
        <w:rPr>
          <w:rFonts w:cstheme="minorHAnsi"/>
          <w:lang w:bidi="ar-MA"/>
        </w:rPr>
        <w:t>Kapitola popisuje štruktúru riešenia z pohľadu sietí a podsietí.</w:t>
      </w:r>
    </w:p>
    <w:p w14:paraId="774B4B06" w14:textId="77777777" w:rsidR="00A2558D" w:rsidRPr="00DB29BB" w:rsidRDefault="00A2558D">
      <w:pPr>
        <w:pStyle w:val="Nadpis3"/>
        <w:numPr>
          <w:ilvl w:val="0"/>
          <w:numId w:val="47"/>
        </w:numPr>
        <w:tabs>
          <w:tab w:val="clear" w:pos="994"/>
        </w:tabs>
        <w:ind w:left="0" w:firstLine="0"/>
        <w:rPr>
          <w:rFonts w:cstheme="minorHAnsi"/>
        </w:rPr>
      </w:pPr>
      <w:bookmarkStart w:id="137" w:name="_Toc116891573"/>
      <w:r w:rsidRPr="00DB29BB">
        <w:rPr>
          <w:rFonts w:cstheme="minorHAnsi"/>
        </w:rPr>
        <w:t>Siete</w:t>
      </w:r>
      <w:bookmarkEnd w:id="137"/>
    </w:p>
    <w:p w14:paraId="1E8A2A2E" w14:textId="77777777" w:rsidR="00A2558D" w:rsidRPr="00DB29BB" w:rsidRDefault="00A2558D" w:rsidP="00A2558D">
      <w:pPr>
        <w:rPr>
          <w:rFonts w:cstheme="minorHAnsi"/>
          <w:lang w:bidi="ar-MA"/>
        </w:rPr>
      </w:pPr>
      <w:r w:rsidRPr="00DB29BB">
        <w:rPr>
          <w:rFonts w:cstheme="minorHAnsi"/>
          <w:lang w:bidi="ar-MA"/>
        </w:rPr>
        <w:t>Zo sieťového pohľadu riešenie implementuje hub-n-spoke topológiu s centrálnou VCN (hub) prepojenou s nasledovnými VCN (spoke):</w:t>
      </w:r>
    </w:p>
    <w:p w14:paraId="3580EA1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siete mimo riešenia IS ÚVZ</w:t>
      </w:r>
    </w:p>
    <w:p w14:paraId="2DA099B2"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prepojenie na ÚVZ a jednotlivých RÚVZ</w:t>
      </w:r>
    </w:p>
    <w:p w14:paraId="0534FD6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sieť obsahujúca DevOps komponenty riešenia</w:t>
      </w:r>
    </w:p>
    <w:p w14:paraId="5CE96986"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ako aj verejná zóna pre každé z PROD a PREPROD prostredí</w:t>
      </w:r>
    </w:p>
    <w:p w14:paraId="01821A1E"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F1DDE48" wp14:editId="47E54C51">
            <wp:extent cx="6120130" cy="4040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4040505"/>
                    </a:xfrm>
                    <a:prstGeom prst="rect">
                      <a:avLst/>
                    </a:prstGeom>
                  </pic:spPr>
                </pic:pic>
              </a:graphicData>
            </a:graphic>
          </wp:inline>
        </w:drawing>
      </w:r>
    </w:p>
    <w:p w14:paraId="77309B9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Siete</w:t>
      </w:r>
    </w:p>
    <w:p w14:paraId="1ECE77AE" w14:textId="77777777" w:rsidR="00A2558D" w:rsidRPr="00DB29BB" w:rsidRDefault="00A2558D">
      <w:pPr>
        <w:pStyle w:val="Nadpis3"/>
        <w:numPr>
          <w:ilvl w:val="0"/>
          <w:numId w:val="47"/>
        </w:numPr>
        <w:tabs>
          <w:tab w:val="clear" w:pos="994"/>
        </w:tabs>
        <w:ind w:left="0" w:firstLine="0"/>
        <w:rPr>
          <w:rFonts w:cstheme="minorHAnsi"/>
        </w:rPr>
      </w:pPr>
      <w:bookmarkStart w:id="138" w:name="_Toc116891574"/>
      <w:r w:rsidRPr="00DB29BB">
        <w:rPr>
          <w:rFonts w:cstheme="minorHAnsi"/>
        </w:rPr>
        <w:t>Podsiete</w:t>
      </w:r>
      <w:bookmarkEnd w:id="138"/>
    </w:p>
    <w:p w14:paraId="71D222A7" w14:textId="77777777" w:rsidR="00A2558D" w:rsidRPr="00DB29BB" w:rsidRDefault="00A2558D" w:rsidP="00A2558D">
      <w:pPr>
        <w:rPr>
          <w:rFonts w:cstheme="minorHAnsi"/>
          <w:lang w:bidi="ar-MA"/>
        </w:rPr>
      </w:pPr>
      <w:r w:rsidRPr="00DB29BB">
        <w:rPr>
          <w:rFonts w:cstheme="minorHAnsi"/>
          <w:lang w:bidi="ar-MA"/>
        </w:rPr>
        <w:t>Riešenie pozostáva z nasledujúcich podsietí:</w:t>
      </w:r>
    </w:p>
    <w:p w14:paraId="258855B5"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w:t>
      </w:r>
    </w:p>
    <w:p w14:paraId="7A4CD01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Internet – sieť Internet</w:t>
      </w:r>
    </w:p>
    <w:p w14:paraId="6FD85CF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GOVNET – sieť prepájajúca jednotlivé OVM</w:t>
      </w:r>
    </w:p>
    <w:p w14:paraId="5A747DAC"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w:t>
      </w:r>
    </w:p>
    <w:p w14:paraId="42062400"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 sieť priamo prístupná z internetu, obsahujúca prístupové komponenty na používateľské rozhrania</w:t>
      </w:r>
    </w:p>
    <w:p w14:paraId="009FD8C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Integration - sieť priamo prístupná z internetu, obsahujúca prístupové komponenty na integračné rozhrania</w:t>
      </w:r>
    </w:p>
    <w:p w14:paraId="0F4C671F"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External – sieť obsahujúca aplikačné komponenty verejnej zóny</w:t>
      </w:r>
    </w:p>
    <w:p w14:paraId="011CCA69"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Access – sieť obsahujúca správcovské prístupové komponenty</w:t>
      </w:r>
    </w:p>
    <w:p w14:paraId="488DDB53"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w:t>
      </w:r>
    </w:p>
    <w:p w14:paraId="0523D1B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Internal - sieť obsahujúca aplikačné komponenty chránenej zóny</w:t>
      </w:r>
    </w:p>
    <w:p w14:paraId="4A30220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Client - sieť obsahujúca zákaznícke prístupové komponenty</w:t>
      </w:r>
    </w:p>
    <w:p w14:paraId="33975A1D"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Integration - sieť obsahujúca integračné komponenty</w:t>
      </w:r>
    </w:p>
    <w:p w14:paraId="5068DB0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Data - sieť obsahujúca dátové komponenty</w:t>
      </w:r>
    </w:p>
    <w:p w14:paraId="61A6B8B6"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Data Management – sieť obsahuje komponenty riešenia MDM</w:t>
      </w:r>
    </w:p>
    <w:p w14:paraId="540907E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ESTE - sieť obsahuje komponenty riešenia ESTE</w:t>
      </w:r>
    </w:p>
    <w:p w14:paraId="79818820"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w:t>
      </w:r>
    </w:p>
    <w:p w14:paraId="795037F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ÚVZ – sieť ÚVZ</w:t>
      </w:r>
    </w:p>
    <w:p w14:paraId="157F36BA"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w:t>
      </w:r>
    </w:p>
    <w:p w14:paraId="4C63422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36 sietí jednotlivých RÚVZ</w:t>
      </w:r>
    </w:p>
    <w:p w14:paraId="16ECCD8C"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42ADA94D" wp14:editId="1B44BBB4">
            <wp:extent cx="6120130" cy="52724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5272405"/>
                    </a:xfrm>
                    <a:prstGeom prst="rect">
                      <a:avLst/>
                    </a:prstGeom>
                  </pic:spPr>
                </pic:pic>
              </a:graphicData>
            </a:graphic>
          </wp:inline>
        </w:drawing>
      </w:r>
    </w:p>
    <w:p w14:paraId="15963A5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Podsiete</w:t>
      </w:r>
    </w:p>
    <w:p w14:paraId="3F49FF11" w14:textId="77777777" w:rsidR="00A2558D" w:rsidRPr="00DB29BB" w:rsidRDefault="00A2558D">
      <w:pPr>
        <w:pStyle w:val="Nadpis2"/>
        <w:numPr>
          <w:ilvl w:val="0"/>
          <w:numId w:val="47"/>
        </w:numPr>
        <w:tabs>
          <w:tab w:val="clear" w:pos="994"/>
        </w:tabs>
        <w:ind w:left="0" w:firstLine="0"/>
        <w:rPr>
          <w:rFonts w:cstheme="minorHAnsi"/>
        </w:rPr>
      </w:pPr>
      <w:bookmarkStart w:id="139" w:name="_Toc116891575"/>
      <w:r w:rsidRPr="00DB29BB">
        <w:rPr>
          <w:rFonts w:cstheme="minorHAnsi"/>
        </w:rPr>
        <w:t>Pripojenie</w:t>
      </w:r>
      <w:bookmarkEnd w:id="139"/>
    </w:p>
    <w:p w14:paraId="14CAFDA1" w14:textId="77777777" w:rsidR="00A2558D" w:rsidRPr="00DB29BB" w:rsidRDefault="00A2558D" w:rsidP="00A2558D">
      <w:pPr>
        <w:rPr>
          <w:rFonts w:cstheme="minorHAnsi"/>
          <w:lang w:bidi="ar-MA"/>
        </w:rPr>
      </w:pPr>
      <w:r w:rsidRPr="00DB29BB">
        <w:rPr>
          <w:rFonts w:cstheme="minorHAnsi"/>
          <w:lang w:bidi="ar-MA"/>
        </w:rPr>
        <w:t>Kapitola popisuje koncept pripojenia sa k riešeniu IS ÚVZ zo sieťového pohľadu.</w:t>
      </w:r>
    </w:p>
    <w:p w14:paraId="4A70C3C8" w14:textId="77777777" w:rsidR="00A2558D" w:rsidRPr="00DB29BB" w:rsidRDefault="00A2558D">
      <w:pPr>
        <w:pStyle w:val="Nadpis3"/>
        <w:numPr>
          <w:ilvl w:val="0"/>
          <w:numId w:val="47"/>
        </w:numPr>
        <w:tabs>
          <w:tab w:val="clear" w:pos="994"/>
        </w:tabs>
        <w:ind w:left="0" w:firstLine="0"/>
        <w:rPr>
          <w:rFonts w:cstheme="minorHAnsi"/>
        </w:rPr>
      </w:pPr>
      <w:bookmarkStart w:id="140" w:name="_Toc116891576"/>
      <w:r w:rsidRPr="00DB29BB">
        <w:rPr>
          <w:rFonts w:cstheme="minorHAnsi"/>
        </w:rPr>
        <w:t>Pripojenie ÚVZ a RÚVZ</w:t>
      </w:r>
      <w:bookmarkEnd w:id="140"/>
    </w:p>
    <w:p w14:paraId="6313B5A2" w14:textId="77777777" w:rsidR="00A2558D" w:rsidRPr="00DB29BB" w:rsidRDefault="00A2558D" w:rsidP="00A2558D">
      <w:pPr>
        <w:rPr>
          <w:rFonts w:cstheme="minorHAnsi"/>
          <w:lang w:bidi="ar-MA"/>
        </w:rPr>
      </w:pPr>
      <w:r w:rsidRPr="00DB29BB">
        <w:rPr>
          <w:rFonts w:cstheme="minorHAnsi"/>
          <w:lang w:bidi="ar-MA"/>
        </w:rPr>
        <w:t>Prepojenie ÚVZ a všetkých RÚVZ s prostredím OCI je realizované nasledovne:</w:t>
      </w:r>
    </w:p>
    <w:p w14:paraId="062BE9D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Jednotlivé RÚVZ sú S2S VPN tunelom prepojené so sieťou ÚVZ</w:t>
      </w:r>
    </w:p>
    <w:p w14:paraId="5DB766E0"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Sieť ÚVZ je S2S VPN tunelom pripojená k sieti Access vo verejnej zóne prostredia OCI, odkiaľ sú následne dostupné ostatné siete verejnej zóny</w:t>
      </w:r>
    </w:p>
    <w:p w14:paraId="5FF283E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ÚVZ je S2S VPN tunelom pripojená k sieti Client v chránenej zóne prostredia OCI, odkiaľ sú následne dostupné ostatné siete chránenej zóny</w:t>
      </w:r>
    </w:p>
    <w:p w14:paraId="75BC1228"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6E19BDE" wp14:editId="08256553">
            <wp:extent cx="6120130" cy="41598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4159885"/>
                    </a:xfrm>
                    <a:prstGeom prst="rect">
                      <a:avLst/>
                    </a:prstGeom>
                  </pic:spPr>
                </pic:pic>
              </a:graphicData>
            </a:graphic>
          </wp:inline>
        </w:drawing>
      </w:r>
    </w:p>
    <w:p w14:paraId="4B117A6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Pripojenie </w:t>
      </w:r>
      <w:r w:rsidRPr="00DB29BB">
        <w:rPr>
          <w:rFonts w:asciiTheme="minorHAnsi" w:hAnsiTheme="minorHAnsi" w:cstheme="minorHAnsi"/>
          <w:noProof/>
          <w:sz w:val="22"/>
          <w:szCs w:val="22"/>
        </w:rPr>
        <w:t>ÚVZ a RÚVZ</w:t>
      </w:r>
    </w:p>
    <w:p w14:paraId="78925EAB" w14:textId="77777777" w:rsidR="00A2558D" w:rsidRPr="00DB29BB" w:rsidRDefault="00A2558D">
      <w:pPr>
        <w:pStyle w:val="Nadpis3"/>
        <w:numPr>
          <w:ilvl w:val="0"/>
          <w:numId w:val="47"/>
        </w:numPr>
        <w:tabs>
          <w:tab w:val="clear" w:pos="994"/>
        </w:tabs>
        <w:ind w:left="0" w:firstLine="0"/>
        <w:rPr>
          <w:rFonts w:cstheme="minorHAnsi"/>
        </w:rPr>
      </w:pPr>
      <w:bookmarkStart w:id="141" w:name="_Toc116891577"/>
      <w:r w:rsidRPr="00DB29BB">
        <w:rPr>
          <w:rFonts w:cstheme="minorHAnsi"/>
        </w:rPr>
        <w:t>Pripojenie externých systémov</w:t>
      </w:r>
      <w:bookmarkEnd w:id="141"/>
    </w:p>
    <w:p w14:paraId="2246B35E" w14:textId="77777777" w:rsidR="00A2558D" w:rsidRPr="00DB29BB" w:rsidRDefault="00A2558D" w:rsidP="00A2558D">
      <w:pPr>
        <w:rPr>
          <w:rFonts w:cstheme="minorHAnsi"/>
          <w:lang w:bidi="ar-MA"/>
        </w:rPr>
      </w:pPr>
      <w:r w:rsidRPr="00DB29BB">
        <w:rPr>
          <w:rFonts w:cstheme="minorHAnsi"/>
          <w:lang w:bidi="ar-MA"/>
        </w:rPr>
        <w:t>Prepojenie externých systémov s prostredím OCI je realizované nasledovne:</w:t>
      </w:r>
    </w:p>
    <w:p w14:paraId="0D5BF0B2"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odkiaľ sú dostupné aplikačné komponenty v sieti External</w:t>
      </w:r>
    </w:p>
    <w:p w14:paraId="1B2DA473"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Integration, odkiaľ sú dostupné integračné aplikačné komponenty v sieti External</w:t>
      </w:r>
    </w:p>
    <w:p w14:paraId="410A83B4"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GOVNET je S2S VPN tunelom prepojená so sieťou Public Integration, odkiaľ sú dostupné integračné aplikačné komponenty v sieti External</w:t>
      </w:r>
    </w:p>
    <w:p w14:paraId="4B6B6582"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1DACD42E" wp14:editId="0A54B6F1">
            <wp:extent cx="3857625" cy="40862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57625" cy="4086225"/>
                    </a:xfrm>
                    <a:prstGeom prst="rect">
                      <a:avLst/>
                    </a:prstGeom>
                  </pic:spPr>
                </pic:pic>
              </a:graphicData>
            </a:graphic>
          </wp:inline>
        </w:drawing>
      </w:r>
    </w:p>
    <w:p w14:paraId="7222134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externých systémov</w:t>
      </w:r>
    </w:p>
    <w:p w14:paraId="20497517" w14:textId="77777777" w:rsidR="00A2558D" w:rsidRPr="00DB29BB" w:rsidRDefault="00A2558D">
      <w:pPr>
        <w:pStyle w:val="Nadpis3"/>
        <w:numPr>
          <w:ilvl w:val="0"/>
          <w:numId w:val="47"/>
        </w:numPr>
        <w:tabs>
          <w:tab w:val="clear" w:pos="994"/>
        </w:tabs>
        <w:ind w:left="0" w:firstLine="0"/>
        <w:rPr>
          <w:rFonts w:cstheme="minorHAnsi"/>
        </w:rPr>
      </w:pPr>
      <w:bookmarkStart w:id="142" w:name="_Toc116891578"/>
      <w:r w:rsidRPr="00DB29BB">
        <w:rPr>
          <w:rFonts w:cstheme="minorHAnsi"/>
        </w:rPr>
        <w:t>Pripojenie z terénu</w:t>
      </w:r>
      <w:bookmarkEnd w:id="142"/>
    </w:p>
    <w:p w14:paraId="3D1DAA21" w14:textId="77777777" w:rsidR="00A2558D" w:rsidRPr="00DB29BB" w:rsidRDefault="00A2558D" w:rsidP="00A2558D">
      <w:pPr>
        <w:rPr>
          <w:rFonts w:cstheme="minorHAnsi"/>
          <w:lang w:bidi="ar-MA"/>
        </w:rPr>
      </w:pPr>
      <w:r w:rsidRPr="00DB29BB">
        <w:rPr>
          <w:rFonts w:cstheme="minorHAnsi"/>
          <w:lang w:bidi="ar-MA"/>
        </w:rPr>
        <w:t>Pripojenie zamestnancov z terénu je realizované VPN pripojením zariadenia so sieťou ÚVZ.</w:t>
      </w:r>
    </w:p>
    <w:p w14:paraId="3614855D"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6EFAE0F0" wp14:editId="29944988">
            <wp:extent cx="4991100" cy="1857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991100" cy="1857375"/>
                    </a:xfrm>
                    <a:prstGeom prst="rect">
                      <a:avLst/>
                    </a:prstGeom>
                  </pic:spPr>
                </pic:pic>
              </a:graphicData>
            </a:graphic>
          </wp:inline>
        </w:drawing>
      </w:r>
    </w:p>
    <w:p w14:paraId="4C4CFE4D"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z terénu</w:t>
      </w:r>
    </w:p>
    <w:p w14:paraId="40C4AEAF" w14:textId="77777777" w:rsidR="00A2558D" w:rsidRPr="00DB29BB" w:rsidRDefault="00A2558D">
      <w:pPr>
        <w:pStyle w:val="Nadpis2"/>
        <w:numPr>
          <w:ilvl w:val="0"/>
          <w:numId w:val="47"/>
        </w:numPr>
        <w:tabs>
          <w:tab w:val="clear" w:pos="994"/>
        </w:tabs>
        <w:ind w:left="0" w:firstLine="0"/>
        <w:rPr>
          <w:rFonts w:cstheme="minorHAnsi"/>
        </w:rPr>
      </w:pPr>
      <w:bookmarkStart w:id="143" w:name="_Toc116891579"/>
      <w:r w:rsidRPr="00DB29BB">
        <w:rPr>
          <w:rFonts w:cstheme="minorHAnsi"/>
        </w:rPr>
        <w:t>Dátové toky</w:t>
      </w:r>
      <w:bookmarkEnd w:id="143"/>
    </w:p>
    <w:p w14:paraId="546E39D4"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_Ref101358088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63</w:t>
      </w:r>
      <w:r w:rsidRPr="00DB29BB">
        <w:rPr>
          <w:rFonts w:cstheme="minorHAnsi"/>
        </w:rPr>
        <w:fldChar w:fldCharType="end"/>
      </w:r>
      <w:r w:rsidRPr="00DB29BB">
        <w:rPr>
          <w:rFonts w:cstheme="minorHAnsi"/>
        </w:rPr>
        <w:t xml:space="preserve"> zobrazuje komunikačné toky medzi jednotlivými sieťami. Samotné aplikačné komponenty sú pripojené do siete Internal resp. External. Vo všetkých sieťach je k dispozícii Load Balancer (LB) zabezpečujúci smerovanie na príslušné služby.</w:t>
      </w:r>
    </w:p>
    <w:p w14:paraId="23AD5415"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38D5A113" wp14:editId="7691385B">
            <wp:extent cx="4543425" cy="59150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43425" cy="5915025"/>
                    </a:xfrm>
                    <a:prstGeom prst="rect">
                      <a:avLst/>
                    </a:prstGeom>
                  </pic:spPr>
                </pic:pic>
              </a:graphicData>
            </a:graphic>
          </wp:inline>
        </w:drawing>
      </w:r>
    </w:p>
    <w:p w14:paraId="4B7F69D8" w14:textId="77777777" w:rsidR="00A2558D" w:rsidRPr="00DB29BB" w:rsidRDefault="00A2558D" w:rsidP="00A2558D">
      <w:pPr>
        <w:pStyle w:val="Popis"/>
        <w:rPr>
          <w:rFonts w:asciiTheme="minorHAnsi" w:hAnsiTheme="minorHAnsi" w:cstheme="minorHAnsi"/>
          <w:sz w:val="22"/>
          <w:szCs w:val="22"/>
        </w:rPr>
      </w:pPr>
      <w:bookmarkStart w:id="144" w:name="_Ref101358088"/>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66</w:t>
      </w:r>
      <w:r w:rsidRPr="00DB29BB">
        <w:rPr>
          <w:rFonts w:asciiTheme="minorHAnsi" w:hAnsiTheme="minorHAnsi" w:cstheme="minorHAnsi"/>
          <w:noProof/>
          <w:sz w:val="22"/>
          <w:szCs w:val="22"/>
        </w:rPr>
        <w:fldChar w:fldCharType="end"/>
      </w:r>
      <w:bookmarkEnd w:id="144"/>
      <w:r w:rsidRPr="00DB29BB">
        <w:rPr>
          <w:rFonts w:asciiTheme="minorHAnsi" w:hAnsiTheme="minorHAnsi" w:cstheme="minorHAnsi"/>
          <w:sz w:val="22"/>
          <w:szCs w:val="22"/>
        </w:rPr>
        <w:t>- Dátové toky</w:t>
      </w:r>
    </w:p>
    <w:bookmarkEnd w:id="58"/>
    <w:p w14:paraId="720C507E" w14:textId="77777777" w:rsidR="00A2558D" w:rsidRPr="00DB29BB" w:rsidRDefault="00A2558D" w:rsidP="00A2558D">
      <w:pPr>
        <w:rPr>
          <w:rFonts w:cstheme="minorHAnsi"/>
          <w:b/>
          <w:bCs/>
          <w:kern w:val="32"/>
          <w:lang w:val="en-GB" w:bidi="ar-MA"/>
        </w:rPr>
      </w:pPr>
      <w:r w:rsidRPr="00DB29BB">
        <w:rPr>
          <w:rFonts w:cstheme="minorHAnsi"/>
        </w:rPr>
        <w:br w:type="page"/>
      </w:r>
    </w:p>
    <w:p w14:paraId="5D78E7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45" w:name="_Toc116891580"/>
      <w:r w:rsidRPr="00DB29BB">
        <w:rPr>
          <w:rFonts w:cstheme="minorHAnsi"/>
          <w:sz w:val="22"/>
          <w:szCs w:val="22"/>
        </w:rPr>
        <w:lastRenderedPageBreak/>
        <w:t>Bezpečnostná architektúra</w:t>
      </w:r>
      <w:bookmarkEnd w:id="145"/>
    </w:p>
    <w:p w14:paraId="025567AD" w14:textId="77777777" w:rsidR="00A2558D" w:rsidRPr="00DB29BB" w:rsidRDefault="00A2558D" w:rsidP="00A2558D">
      <w:pPr>
        <w:rPr>
          <w:rFonts w:cstheme="minorHAnsi"/>
          <w:lang w:bidi="ar-MA"/>
        </w:rPr>
      </w:pPr>
      <w:r w:rsidRPr="00DB29BB">
        <w:rPr>
          <w:rFonts w:cstheme="minorHAnsi"/>
          <w:lang w:bidi="ar-MA"/>
        </w:rPr>
        <w:t>Kapitola popisuje bezpečnostné koncepty riešenia.</w:t>
      </w:r>
    </w:p>
    <w:p w14:paraId="21771358" w14:textId="77777777" w:rsidR="00A2558D" w:rsidRPr="00DB29BB" w:rsidRDefault="00A2558D">
      <w:pPr>
        <w:pStyle w:val="Nadpis2"/>
        <w:numPr>
          <w:ilvl w:val="0"/>
          <w:numId w:val="47"/>
        </w:numPr>
        <w:tabs>
          <w:tab w:val="clear" w:pos="994"/>
        </w:tabs>
        <w:ind w:left="0" w:firstLine="0"/>
        <w:rPr>
          <w:rFonts w:cstheme="minorHAnsi"/>
        </w:rPr>
      </w:pPr>
      <w:bookmarkStart w:id="146" w:name="_Toc116891581"/>
      <w:r w:rsidRPr="00DB29BB">
        <w:rPr>
          <w:rFonts w:cstheme="minorHAnsi"/>
        </w:rPr>
        <w:t>Prístup</w:t>
      </w:r>
      <w:bookmarkEnd w:id="146"/>
    </w:p>
    <w:p w14:paraId="702DD2FC" w14:textId="77777777" w:rsidR="00A2558D" w:rsidRPr="00DB29BB" w:rsidRDefault="00A2558D" w:rsidP="00A2558D">
      <w:pPr>
        <w:rPr>
          <w:rFonts w:cstheme="minorHAnsi"/>
          <w:lang w:bidi="ar-MA"/>
        </w:rPr>
      </w:pPr>
      <w:r w:rsidRPr="00DB29BB">
        <w:rPr>
          <w:rFonts w:cstheme="minorHAnsi"/>
          <w:lang w:bidi="ar-MA"/>
        </w:rPr>
        <w:t>Kapitola popisuje prístup k riešeniu z pohľadu administrátorov ako aj bežných používateľov.</w:t>
      </w:r>
    </w:p>
    <w:p w14:paraId="29041159" w14:textId="77777777" w:rsidR="00A2558D" w:rsidRPr="00DB29BB" w:rsidRDefault="00A2558D">
      <w:pPr>
        <w:pStyle w:val="Nadpis3"/>
        <w:numPr>
          <w:ilvl w:val="0"/>
          <w:numId w:val="47"/>
        </w:numPr>
        <w:tabs>
          <w:tab w:val="clear" w:pos="994"/>
        </w:tabs>
        <w:ind w:left="0" w:firstLine="0"/>
        <w:rPr>
          <w:rFonts w:cstheme="minorHAnsi"/>
        </w:rPr>
      </w:pPr>
      <w:bookmarkStart w:id="147" w:name="_Toc116891582"/>
      <w:r w:rsidRPr="00DB29BB">
        <w:rPr>
          <w:rFonts w:cstheme="minorHAnsi"/>
        </w:rPr>
        <w:t>Administrátorský prístup</w:t>
      </w:r>
      <w:bookmarkEnd w:id="147"/>
    </w:p>
    <w:p w14:paraId="1C1A4A4B" w14:textId="77777777" w:rsidR="00A2558D" w:rsidRPr="00DB29BB" w:rsidRDefault="00A2558D" w:rsidP="00A2558D">
      <w:pPr>
        <w:rPr>
          <w:rFonts w:cstheme="minorHAnsi"/>
          <w:lang w:bidi="ar-MA"/>
        </w:rPr>
      </w:pPr>
      <w:r w:rsidRPr="00DB29BB">
        <w:rPr>
          <w:rFonts w:cstheme="minorHAnsi"/>
          <w:lang w:bidi="ar-MA"/>
        </w:rPr>
        <w:t>Komponenty riešenia sú z pohľadu administrátorského prístupu rozdelené do tzv. compartmentov nasledovne:</w:t>
      </w:r>
    </w:p>
    <w:p w14:paraId="37A0D33F"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Application Compartment – správa aplikačných komponentov</w:t>
      </w:r>
    </w:p>
    <w:p w14:paraId="2FD4F3FA"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Networking Compartment – správa sieťových prvkov</w:t>
      </w:r>
    </w:p>
    <w:p w14:paraId="17A07A5D"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Security Compartment – správa bezpečnostných prvkov</w:t>
      </w:r>
    </w:p>
    <w:p w14:paraId="028312A3"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Compartyment – správa dátových prvkov</w:t>
      </w:r>
    </w:p>
    <w:p w14:paraId="796EAA5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Compartment – správa DevOps komponentov</w:t>
      </w:r>
    </w:p>
    <w:p w14:paraId="2588BAA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Management Compartment – správa MDM komponentov</w:t>
      </w:r>
    </w:p>
    <w:p w14:paraId="096C4466"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Compartment – správa ESTE komponentov</w:t>
      </w:r>
    </w:p>
    <w:p w14:paraId="1988C058" w14:textId="77777777" w:rsidR="00A2558D" w:rsidRPr="00DB29BB" w:rsidRDefault="00A2558D" w:rsidP="00A2558D">
      <w:pPr>
        <w:rPr>
          <w:rFonts w:cstheme="minorHAnsi"/>
          <w:lang w:bidi="ar-MA"/>
        </w:rPr>
      </w:pPr>
      <w:r w:rsidRPr="00DB29BB">
        <w:rPr>
          <w:rFonts w:cstheme="minorHAnsi"/>
          <w:lang w:bidi="ar-MA"/>
        </w:rPr>
        <w:t>Lokálne (súkromné) komponenty ÚVZ a jednotlivých RÚVZ lokalít sú spravované lokálnymi administrátormi.</w:t>
      </w:r>
    </w:p>
    <w:p w14:paraId="2E47A7CB" w14:textId="77777777" w:rsidR="00A2558D" w:rsidRPr="00DB29BB" w:rsidRDefault="00A2558D" w:rsidP="00A2558D">
      <w:pPr>
        <w:keepNext/>
        <w:rPr>
          <w:rFonts w:cstheme="minorHAnsi"/>
        </w:rPr>
      </w:pPr>
      <w:r w:rsidRPr="00DB29BB">
        <w:rPr>
          <w:rFonts w:cstheme="minorHAnsi"/>
          <w:noProof/>
          <w:lang w:eastAsia="sk-SK"/>
        </w:rPr>
        <w:drawing>
          <wp:inline distT="0" distB="0" distL="0" distR="0" wp14:anchorId="3C2BEED3" wp14:editId="7C75E08D">
            <wp:extent cx="6120130" cy="50088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5008880"/>
                    </a:xfrm>
                    <a:prstGeom prst="rect">
                      <a:avLst/>
                    </a:prstGeom>
                  </pic:spPr>
                </pic:pic>
              </a:graphicData>
            </a:graphic>
          </wp:inline>
        </w:drawing>
      </w:r>
    </w:p>
    <w:p w14:paraId="0DFCD697" w14:textId="7D32F954" w:rsidR="00A2558D"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Administrátorský prístup</w:t>
      </w:r>
    </w:p>
    <w:p w14:paraId="2793FB76" w14:textId="77777777" w:rsidR="00692E99" w:rsidRPr="00692E99" w:rsidRDefault="00692E99" w:rsidP="00692E99">
      <w:pPr>
        <w:rPr>
          <w:lang w:val="en-GB" w:eastAsia="sk-SK"/>
        </w:rPr>
      </w:pPr>
    </w:p>
    <w:p w14:paraId="37C1090A" w14:textId="77777777" w:rsidR="00A2558D" w:rsidRPr="00DB29BB" w:rsidRDefault="00A2558D">
      <w:pPr>
        <w:pStyle w:val="Nadpis3"/>
        <w:numPr>
          <w:ilvl w:val="0"/>
          <w:numId w:val="47"/>
        </w:numPr>
        <w:tabs>
          <w:tab w:val="clear" w:pos="994"/>
        </w:tabs>
        <w:ind w:left="0" w:firstLine="0"/>
        <w:rPr>
          <w:rFonts w:cstheme="minorHAnsi"/>
        </w:rPr>
      </w:pPr>
      <w:bookmarkStart w:id="148" w:name="_Toc116891583"/>
      <w:r w:rsidRPr="00DB29BB">
        <w:rPr>
          <w:rFonts w:cstheme="minorHAnsi"/>
        </w:rPr>
        <w:lastRenderedPageBreak/>
        <w:t>Používateľský prístup</w:t>
      </w:r>
      <w:bookmarkEnd w:id="148"/>
    </w:p>
    <w:p w14:paraId="0384A897" w14:textId="77777777" w:rsidR="00A2558D" w:rsidRPr="00DB29BB" w:rsidRDefault="00A2558D" w:rsidP="00A2558D">
      <w:pPr>
        <w:rPr>
          <w:rFonts w:cstheme="minorHAnsi"/>
          <w:lang w:bidi="ar-MA"/>
        </w:rPr>
      </w:pPr>
      <w:r w:rsidRPr="00DB29BB">
        <w:rPr>
          <w:rFonts w:cstheme="minorHAnsi"/>
          <w:lang w:bidi="ar-MA"/>
        </w:rPr>
        <w:t>Z pohľadu prístupu k verejným zdrojom rozdeľujeme používateľov na verejnosť s prístupom k otvoreným údajom a odbornú verejnosť s autorizovaným prístupom k verejným službám. Obe skupiny komunikujú iba s komponentmi verejnej zóny rovnako ako externé systémy pre integrácie.</w:t>
      </w:r>
    </w:p>
    <w:p w14:paraId="1344682C" w14:textId="77777777" w:rsidR="00A2558D" w:rsidRPr="00DB29BB" w:rsidRDefault="00A2558D" w:rsidP="00A2558D">
      <w:pPr>
        <w:rPr>
          <w:rFonts w:cstheme="minorHAnsi"/>
          <w:lang w:bidi="ar-MA"/>
        </w:rPr>
      </w:pPr>
      <w:r w:rsidRPr="00DB29BB">
        <w:rPr>
          <w:rFonts w:cstheme="minorHAnsi"/>
          <w:lang w:bidi="ar-MA"/>
        </w:rPr>
        <w:t>Zamestnanci ÚVZ podobne ako zamestnanci RÚVZ pristupujú ku komponentom chránenej zóny, rozdiel je v tom, že zamestnanci RÚVZ pristupujú nepriamo prostredníctvom siete ÚVZ.</w:t>
      </w:r>
    </w:p>
    <w:p w14:paraId="425D261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51348180" wp14:editId="6658E423">
            <wp:extent cx="3333750" cy="41341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39960" cy="4141882"/>
                    </a:xfrm>
                    <a:prstGeom prst="rect">
                      <a:avLst/>
                    </a:prstGeom>
                  </pic:spPr>
                </pic:pic>
              </a:graphicData>
            </a:graphic>
          </wp:inline>
        </w:drawing>
      </w:r>
    </w:p>
    <w:p w14:paraId="0A8C275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Používateľský prístup</w:t>
      </w:r>
    </w:p>
    <w:p w14:paraId="3DCDF14C" w14:textId="77777777" w:rsidR="00A2558D" w:rsidRPr="00DB29BB" w:rsidRDefault="00A2558D">
      <w:pPr>
        <w:pStyle w:val="Nadpis2"/>
        <w:numPr>
          <w:ilvl w:val="0"/>
          <w:numId w:val="47"/>
        </w:numPr>
        <w:tabs>
          <w:tab w:val="clear" w:pos="994"/>
        </w:tabs>
        <w:ind w:left="0" w:firstLine="0"/>
        <w:rPr>
          <w:rFonts w:cstheme="minorHAnsi"/>
        </w:rPr>
      </w:pPr>
      <w:bookmarkStart w:id="149" w:name="_Toc116891584"/>
      <w:r w:rsidRPr="00DB29BB">
        <w:rPr>
          <w:rFonts w:cstheme="minorHAnsi"/>
        </w:rPr>
        <w:t>Technický manažment prístupov</w:t>
      </w:r>
      <w:bookmarkEnd w:id="149"/>
    </w:p>
    <w:p w14:paraId="20AECF65" w14:textId="77777777" w:rsidR="00A2558D" w:rsidRPr="00DB29BB" w:rsidRDefault="00A2558D" w:rsidP="00A2558D">
      <w:pPr>
        <w:rPr>
          <w:rFonts w:cstheme="minorHAnsi"/>
        </w:rPr>
      </w:pPr>
      <w:r w:rsidRPr="00DB29BB">
        <w:rPr>
          <w:rFonts w:cstheme="minorHAnsi"/>
        </w:rPr>
        <w:t xml:space="preserve">Technické riadenie prístupu je realizované kombináciou infraštruktúrnej OCI služby IAM a aplikačnej služby IAM a to pre verejnú ako aj chránenú zónu. OCI služby sú riadené vstavanou službou IAM. Aplikačné služby sú riadené IAM riešením na báze Keycloak. </w:t>
      </w:r>
    </w:p>
    <w:p w14:paraId="6D5726E9"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437CB4F3" w14:textId="77777777" w:rsidR="00A2558D" w:rsidRPr="00DB29BB" w:rsidRDefault="00A2558D" w:rsidP="00A2558D">
      <w:pPr>
        <w:keepNext/>
        <w:jc w:val="center"/>
        <w:rPr>
          <w:rFonts w:cstheme="minorHAnsi"/>
        </w:rPr>
      </w:pPr>
      <w:r w:rsidRPr="00DB29BB">
        <w:rPr>
          <w:rFonts w:cstheme="minorHAnsi"/>
          <w:noProof/>
          <w:lang w:eastAsia="sk-SK"/>
        </w:rPr>
        <w:lastRenderedPageBreak/>
        <w:drawing>
          <wp:inline distT="0" distB="0" distL="0" distR="0" wp14:anchorId="7B350E58" wp14:editId="3D743AEF">
            <wp:extent cx="4429125" cy="3638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29125" cy="3638550"/>
                    </a:xfrm>
                    <a:prstGeom prst="rect">
                      <a:avLst/>
                    </a:prstGeom>
                  </pic:spPr>
                </pic:pic>
              </a:graphicData>
            </a:graphic>
          </wp:inline>
        </w:drawing>
      </w:r>
    </w:p>
    <w:p w14:paraId="2236B54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Technický manažment prístupov</w:t>
      </w:r>
    </w:p>
    <w:p w14:paraId="27D641D0" w14:textId="77777777" w:rsidR="00A2558D" w:rsidRPr="00DB29BB" w:rsidRDefault="00A2558D">
      <w:pPr>
        <w:pStyle w:val="Nadpis2"/>
        <w:numPr>
          <w:ilvl w:val="0"/>
          <w:numId w:val="47"/>
        </w:numPr>
        <w:tabs>
          <w:tab w:val="clear" w:pos="994"/>
        </w:tabs>
        <w:ind w:left="0" w:firstLine="0"/>
        <w:rPr>
          <w:rFonts w:cstheme="minorHAnsi"/>
        </w:rPr>
      </w:pPr>
      <w:bookmarkStart w:id="150" w:name="_Toc116891585"/>
      <w:r w:rsidRPr="00DB29BB">
        <w:rPr>
          <w:rFonts w:cstheme="minorHAnsi"/>
        </w:rPr>
        <w:t>Key/Secret manažment</w:t>
      </w:r>
      <w:bookmarkEnd w:id="150"/>
    </w:p>
    <w:p w14:paraId="61A77F2F" w14:textId="77777777" w:rsidR="00A2558D" w:rsidRPr="00DB29BB" w:rsidRDefault="00A2558D" w:rsidP="00A2558D">
      <w:pPr>
        <w:rPr>
          <w:rFonts w:cstheme="minorHAnsi"/>
          <w:lang w:bidi="ar-MA"/>
        </w:rPr>
      </w:pPr>
      <w:r w:rsidRPr="00DB29BB">
        <w:rPr>
          <w:rFonts w:cstheme="minorHAnsi"/>
          <w:lang w:bidi="ar-MA"/>
        </w:rPr>
        <w:t>Tajné údaje, ako sú heslá a kľúče, je potrebné spravovať bezpečne. Pre potreby ukladania a správy takýchto údajov je k dispozícii OCI služba Vault. Služba je integrovaná so službou OKE a umožňuje štandardné mapovanie na secrety K8s.</w:t>
      </w:r>
    </w:p>
    <w:p w14:paraId="71C717DF" w14:textId="77777777" w:rsidR="00A2558D" w:rsidRPr="00DB29BB" w:rsidRDefault="00A2558D" w:rsidP="00A2558D">
      <w:pPr>
        <w:rPr>
          <w:rFonts w:cstheme="minorHAnsi"/>
          <w:lang w:bidi="ar-MA"/>
        </w:rPr>
      </w:pPr>
      <w:r w:rsidRPr="00DB29BB">
        <w:rPr>
          <w:rFonts w:cstheme="minorHAnsi"/>
          <w:lang w:bidi="ar-MA"/>
        </w:rPr>
        <w:t>K dispozícii je dedikovaná partícia na HSM, údaje tak sú segregované od údajov iných riešení.</w:t>
      </w:r>
    </w:p>
    <w:p w14:paraId="7DEBB221"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2F05AB22" wp14:editId="0782F5B2">
            <wp:extent cx="4762500" cy="2390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762500" cy="2390775"/>
                    </a:xfrm>
                    <a:prstGeom prst="rect">
                      <a:avLst/>
                    </a:prstGeom>
                  </pic:spPr>
                </pic:pic>
              </a:graphicData>
            </a:graphic>
          </wp:inline>
        </w:drawing>
      </w:r>
    </w:p>
    <w:p w14:paraId="561DA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Key/Secret manažment</w:t>
      </w:r>
    </w:p>
    <w:p w14:paraId="499ECE4E" w14:textId="77777777" w:rsidR="00A2558D" w:rsidRPr="00DB29BB" w:rsidRDefault="00A2558D" w:rsidP="00A2558D">
      <w:pPr>
        <w:rPr>
          <w:rFonts w:cstheme="minorHAnsi"/>
          <w:lang w:bidi="ar-MA"/>
        </w:rPr>
      </w:pPr>
    </w:p>
    <w:p w14:paraId="6C5D6618" w14:textId="77777777" w:rsidR="00A2558D" w:rsidRPr="00DB29BB" w:rsidRDefault="00A2558D">
      <w:pPr>
        <w:pStyle w:val="Nadpis2"/>
        <w:numPr>
          <w:ilvl w:val="0"/>
          <w:numId w:val="47"/>
        </w:numPr>
        <w:tabs>
          <w:tab w:val="clear" w:pos="994"/>
        </w:tabs>
        <w:ind w:left="0" w:firstLine="0"/>
        <w:rPr>
          <w:rFonts w:cstheme="minorHAnsi"/>
        </w:rPr>
      </w:pPr>
      <w:bookmarkStart w:id="151" w:name="_Toc116891586"/>
      <w:r w:rsidRPr="00DB29BB">
        <w:rPr>
          <w:rFonts w:cstheme="minorHAnsi"/>
        </w:rPr>
        <w:t>Bastion</w:t>
      </w:r>
      <w:bookmarkEnd w:id="151"/>
    </w:p>
    <w:p w14:paraId="562285CD" w14:textId="77777777" w:rsidR="00A2558D" w:rsidRPr="00DB29BB" w:rsidRDefault="00A2558D" w:rsidP="00A2558D">
      <w:pPr>
        <w:rPr>
          <w:rFonts w:cstheme="minorHAnsi"/>
          <w:lang w:bidi="ar-MA"/>
        </w:rPr>
      </w:pPr>
      <w:r w:rsidRPr="00DB29BB">
        <w:rPr>
          <w:rFonts w:cstheme="minorHAnsi"/>
          <w:lang w:bidi="ar-MA"/>
        </w:rPr>
        <w:t>Bezpečný prístup k interným službám riešenia je možný prostredníctvom konceptu Bastion. Bastion umožňuje vystaviť akúkoľvek službu opravenému používateľovi a to bezpečným a riadeným spôsobom.</w:t>
      </w:r>
    </w:p>
    <w:p w14:paraId="0573F6A6" w14:textId="77777777" w:rsidR="00A2558D" w:rsidRPr="00DB29BB" w:rsidRDefault="00A2558D" w:rsidP="00A2558D">
      <w:pPr>
        <w:rPr>
          <w:rFonts w:cstheme="minorHAnsi"/>
          <w:lang w:bidi="ar-MA"/>
        </w:rPr>
      </w:pPr>
      <w:r w:rsidRPr="00DB29BB">
        <w:rPr>
          <w:rFonts w:cstheme="minorHAnsi"/>
          <w:lang w:bidi="ar-MA"/>
        </w:rPr>
        <w:lastRenderedPageBreak/>
        <w:t>Samotný prestup je realizovaný službou Protected Bastion na prístup ku zdrojom chránenej zóny a službou Public Bastion na prístup ku zdrojom verejnej zóny.</w:t>
      </w:r>
    </w:p>
    <w:p w14:paraId="4CC9E45E"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461865EF" wp14:editId="310B6B79">
            <wp:extent cx="5562600" cy="3171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562600" cy="3171825"/>
                    </a:xfrm>
                    <a:prstGeom prst="rect">
                      <a:avLst/>
                    </a:prstGeom>
                  </pic:spPr>
                </pic:pic>
              </a:graphicData>
            </a:graphic>
          </wp:inline>
        </w:drawing>
      </w:r>
    </w:p>
    <w:p w14:paraId="784ACE7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Bastion</w:t>
      </w:r>
    </w:p>
    <w:p w14:paraId="68E00079" w14:textId="77777777" w:rsidR="00A2558D" w:rsidRPr="00DB29BB" w:rsidRDefault="00A2558D">
      <w:pPr>
        <w:pStyle w:val="Nadpis3"/>
        <w:numPr>
          <w:ilvl w:val="0"/>
          <w:numId w:val="47"/>
        </w:numPr>
        <w:tabs>
          <w:tab w:val="clear" w:pos="994"/>
        </w:tabs>
        <w:ind w:left="0" w:firstLine="0"/>
        <w:rPr>
          <w:rFonts w:cstheme="minorHAnsi"/>
        </w:rPr>
      </w:pPr>
      <w:bookmarkStart w:id="152" w:name="_Toc116891587"/>
      <w:r w:rsidRPr="00DB29BB">
        <w:rPr>
          <w:rFonts w:cstheme="minorHAnsi"/>
        </w:rPr>
        <w:t>Pripojenie pomocou služby Bastion</w:t>
      </w:r>
      <w:bookmarkEnd w:id="152"/>
    </w:p>
    <w:p w14:paraId="747F205C" w14:textId="77777777" w:rsidR="00A2558D" w:rsidRPr="00DB29BB" w:rsidRDefault="00A2558D" w:rsidP="00A2558D">
      <w:pPr>
        <w:rPr>
          <w:rFonts w:cstheme="minorHAnsi"/>
          <w:lang w:bidi="ar-MA"/>
        </w:rPr>
      </w:pPr>
      <w:r w:rsidRPr="00DB29BB">
        <w:rPr>
          <w:rFonts w:cstheme="minorHAnsi"/>
          <w:lang w:bidi="ar-MA"/>
        </w:rPr>
        <w:t>Samotné spojenie s chránenou službou sa realizuje v troch krokoch:</w:t>
      </w:r>
    </w:p>
    <w:p w14:paraId="4C0953AB"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autorizovanej session na cieľovú službu</w:t>
      </w:r>
    </w:p>
    <w:p w14:paraId="1CDBB6D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SSH tunela na službu prostredníctvom session z 1. kroku</w:t>
      </w:r>
    </w:p>
    <w:p w14:paraId="3402294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SSH pripojenie sa na vytunelovaný port</w:t>
      </w:r>
    </w:p>
    <w:p w14:paraId="51F65418" w14:textId="77777777" w:rsidR="00A2558D" w:rsidRPr="00DB29BB" w:rsidRDefault="00A2558D" w:rsidP="00A2558D">
      <w:pPr>
        <w:keepNext/>
        <w:jc w:val="center"/>
        <w:rPr>
          <w:rFonts w:cstheme="minorHAnsi"/>
        </w:rPr>
      </w:pPr>
      <w:r w:rsidRPr="00DB29BB">
        <w:rPr>
          <w:rFonts w:cstheme="minorHAnsi"/>
          <w:noProof/>
          <w:lang w:eastAsia="sk-SK"/>
        </w:rPr>
        <w:drawing>
          <wp:inline distT="0" distB="0" distL="0" distR="0" wp14:anchorId="1E26DF25" wp14:editId="544B4E48">
            <wp:extent cx="5448300" cy="3400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48300" cy="3400425"/>
                    </a:xfrm>
                    <a:prstGeom prst="rect">
                      <a:avLst/>
                    </a:prstGeom>
                  </pic:spPr>
                </pic:pic>
              </a:graphicData>
            </a:graphic>
          </wp:inline>
        </w:drawing>
      </w:r>
    </w:p>
    <w:p w14:paraId="66DF1017" w14:textId="26B9C593" w:rsidR="00A2558D" w:rsidRPr="00AB54FE" w:rsidRDefault="00A2558D" w:rsidP="009A2D6F">
      <w:pPr>
        <w:pStyle w:val="Popis"/>
        <w:rPr>
          <w:rFonts w:ascii="Calibri" w:hAnsi="Calibri"/>
          <w:b w:val="0"/>
          <w:bCs w:val="0"/>
          <w:sz w:val="24"/>
          <w:szCs w:val="24"/>
          <w:lang w:eastAsia="en-US"/>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pomocou služby Bastion</w:t>
      </w:r>
    </w:p>
    <w:sectPr w:rsidR="00A2558D" w:rsidRPr="00AB54FE" w:rsidSect="006162FE">
      <w:footerReference w:type="default" r:id="rId9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092BC" w14:textId="77777777" w:rsidR="00D736A6" w:rsidRDefault="00D736A6" w:rsidP="00DE52E4">
      <w:pPr>
        <w:spacing w:line="240" w:lineRule="auto"/>
      </w:pPr>
      <w:r>
        <w:separator/>
      </w:r>
    </w:p>
  </w:endnote>
  <w:endnote w:type="continuationSeparator" w:id="0">
    <w:p w14:paraId="3483CFC7" w14:textId="77777777" w:rsidR="00D736A6" w:rsidRDefault="00D736A6" w:rsidP="00DE52E4">
      <w:pPr>
        <w:spacing w:line="240" w:lineRule="auto"/>
      </w:pPr>
      <w:r>
        <w:continuationSeparator/>
      </w:r>
    </w:p>
  </w:endnote>
  <w:endnote w:type="continuationNotice" w:id="1">
    <w:p w14:paraId="4A1D7C06" w14:textId="77777777" w:rsidR="00D736A6" w:rsidRDefault="00D736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A21" w14:textId="13A6F472" w:rsidR="00787214" w:rsidRDefault="00787214"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347E34">
      <w:rPr>
        <w:rFonts w:cstheme="minorHAnsi"/>
        <w:noProof/>
        <w:sz w:val="20"/>
        <w:szCs w:val="20"/>
      </w:rPr>
      <w:t>32</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3768BA">
      <w:rPr>
        <w:rFonts w:cstheme="minorHAnsi"/>
        <w:noProof/>
        <w:sz w:val="20"/>
        <w:szCs w:val="20"/>
      </w:rPr>
      <w:t>135</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B123C" w14:textId="77777777" w:rsidR="00D736A6" w:rsidRDefault="00D736A6" w:rsidP="00DE52E4">
      <w:pPr>
        <w:spacing w:line="240" w:lineRule="auto"/>
      </w:pPr>
      <w:r>
        <w:separator/>
      </w:r>
    </w:p>
  </w:footnote>
  <w:footnote w:type="continuationSeparator" w:id="0">
    <w:p w14:paraId="0219A767" w14:textId="77777777" w:rsidR="00D736A6" w:rsidRDefault="00D736A6" w:rsidP="00DE52E4">
      <w:pPr>
        <w:spacing w:line="240" w:lineRule="auto"/>
      </w:pPr>
      <w:r>
        <w:continuationSeparator/>
      </w:r>
    </w:p>
  </w:footnote>
  <w:footnote w:type="continuationNotice" w:id="1">
    <w:p w14:paraId="4E4D799C" w14:textId="77777777" w:rsidR="00D736A6" w:rsidRDefault="00D736A6">
      <w:pPr>
        <w:spacing w:line="240" w:lineRule="auto"/>
      </w:pPr>
    </w:p>
  </w:footnote>
  <w:footnote w:id="2">
    <w:p w14:paraId="512834ED" w14:textId="77777777" w:rsidR="00787214" w:rsidRDefault="00787214" w:rsidP="001E53E2">
      <w:pPr>
        <w:pStyle w:val="Textpoznmkypodiarou"/>
      </w:pPr>
      <w:r w:rsidRPr="34DADC67">
        <w:rPr>
          <w:rStyle w:val="Odkaznapoznmkupodiarou"/>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textovprepojenie"/>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459"/>
    <w:multiLevelType w:val="hybridMultilevel"/>
    <w:tmpl w:val="7B586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0A10DE"/>
    <w:multiLevelType w:val="hybridMultilevel"/>
    <w:tmpl w:val="8CA8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9D0CAD"/>
    <w:multiLevelType w:val="hybridMultilevel"/>
    <w:tmpl w:val="053E8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F0C"/>
    <w:multiLevelType w:val="hybridMultilevel"/>
    <w:tmpl w:val="C9FEAC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D20EE"/>
    <w:multiLevelType w:val="hybridMultilevel"/>
    <w:tmpl w:val="1B46C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D2358F"/>
    <w:multiLevelType w:val="hybridMultilevel"/>
    <w:tmpl w:val="EA5455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3AB3FF0"/>
    <w:multiLevelType w:val="hybridMultilevel"/>
    <w:tmpl w:val="27DEE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42307A"/>
    <w:multiLevelType w:val="hybridMultilevel"/>
    <w:tmpl w:val="9D4E49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F4731B"/>
    <w:multiLevelType w:val="hybridMultilevel"/>
    <w:tmpl w:val="44725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 w15:restartNumberingAfterBreak="0">
    <w:nsid w:val="18397949"/>
    <w:multiLevelType w:val="hybridMultilevel"/>
    <w:tmpl w:val="74E62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1B37A2"/>
    <w:multiLevelType w:val="hybridMultilevel"/>
    <w:tmpl w:val="054ED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81299D"/>
    <w:multiLevelType w:val="hybridMultilevel"/>
    <w:tmpl w:val="529E0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784950"/>
    <w:multiLevelType w:val="hybridMultilevel"/>
    <w:tmpl w:val="A944FF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8" w15:restartNumberingAfterBreak="0">
    <w:nsid w:val="219E5555"/>
    <w:multiLevelType w:val="hybridMultilevel"/>
    <w:tmpl w:val="BBFEA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22C76210"/>
    <w:multiLevelType w:val="hybridMultilevel"/>
    <w:tmpl w:val="B936C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C76625"/>
    <w:multiLevelType w:val="hybridMultilevel"/>
    <w:tmpl w:val="C04A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091FC9"/>
    <w:multiLevelType w:val="hybridMultilevel"/>
    <w:tmpl w:val="3D566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45F76BF"/>
    <w:multiLevelType w:val="hybridMultilevel"/>
    <w:tmpl w:val="86783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5" w15:restartNumberingAfterBreak="0">
    <w:nsid w:val="253B088B"/>
    <w:multiLevelType w:val="hybridMultilevel"/>
    <w:tmpl w:val="F47AA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6345C59"/>
    <w:multiLevelType w:val="hybridMultilevel"/>
    <w:tmpl w:val="1188C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8" w15:restartNumberingAfterBreak="0">
    <w:nsid w:val="2BF80B4D"/>
    <w:multiLevelType w:val="hybridMultilevel"/>
    <w:tmpl w:val="8D124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FE344B1"/>
    <w:multiLevelType w:val="hybridMultilevel"/>
    <w:tmpl w:val="F7D67B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35EAC"/>
    <w:multiLevelType w:val="hybridMultilevel"/>
    <w:tmpl w:val="7C5EA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45862A5"/>
    <w:multiLevelType w:val="hybridMultilevel"/>
    <w:tmpl w:val="261428BA"/>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3" w15:restartNumberingAfterBreak="0">
    <w:nsid w:val="34B82A26"/>
    <w:multiLevelType w:val="hybridMultilevel"/>
    <w:tmpl w:val="49D02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4DA3ECE"/>
    <w:multiLevelType w:val="hybridMultilevel"/>
    <w:tmpl w:val="393C2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7A31B91"/>
    <w:multiLevelType w:val="hybridMultilevel"/>
    <w:tmpl w:val="3C6EAB66"/>
    <w:lvl w:ilvl="0" w:tplc="041B0015">
      <w:start w:val="1"/>
      <w:numFmt w:val="upperLetter"/>
      <w:lvlText w:val="%1."/>
      <w:lvlJc w:val="left"/>
      <w:pPr>
        <w:ind w:left="1920" w:hanging="360"/>
      </w:pPr>
      <w:rPr>
        <w:rFonts w:eastAsia="Times New Roman" w:hint="default"/>
        <w:color w:val="auto"/>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6" w15:restartNumberingAfterBreak="0">
    <w:nsid w:val="37CC569B"/>
    <w:multiLevelType w:val="hybridMultilevel"/>
    <w:tmpl w:val="7DE09F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8" w15:restartNumberingAfterBreak="0">
    <w:nsid w:val="38474674"/>
    <w:multiLevelType w:val="hybridMultilevel"/>
    <w:tmpl w:val="1B7E16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87069DA"/>
    <w:multiLevelType w:val="hybridMultilevel"/>
    <w:tmpl w:val="58D69A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8792E29"/>
    <w:multiLevelType w:val="hybridMultilevel"/>
    <w:tmpl w:val="3C04AE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8CE6630"/>
    <w:multiLevelType w:val="hybridMultilevel"/>
    <w:tmpl w:val="26AAA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45" w15:restartNumberingAfterBreak="0">
    <w:nsid w:val="3F58597B"/>
    <w:multiLevelType w:val="hybridMultilevel"/>
    <w:tmpl w:val="F9A00B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03E3D11"/>
    <w:multiLevelType w:val="hybridMultilevel"/>
    <w:tmpl w:val="C9684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08F009D"/>
    <w:multiLevelType w:val="hybridMultilevel"/>
    <w:tmpl w:val="4BE27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9"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0" w15:restartNumberingAfterBreak="0">
    <w:nsid w:val="451E5D60"/>
    <w:multiLevelType w:val="hybridMultilevel"/>
    <w:tmpl w:val="C85C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5D07446"/>
    <w:multiLevelType w:val="hybridMultilevel"/>
    <w:tmpl w:val="CB36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68C1E3B"/>
    <w:multiLevelType w:val="hybridMultilevel"/>
    <w:tmpl w:val="0878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5B3203"/>
    <w:multiLevelType w:val="multilevel"/>
    <w:tmpl w:val="7AE040EE"/>
    <w:lvl w:ilvl="0">
      <w:start w:val="1"/>
      <w:numFmt w:val="none"/>
      <w:suff w:val="nothing"/>
      <w:lvlText w:val=""/>
      <w:lvlJc w:val="left"/>
    </w:lvl>
    <w:lvl w:ilvl="1">
      <w:start w:val="1"/>
      <w:numFmt w:val="none"/>
      <w:suff w:val="nothing"/>
      <w:lvlText w:val=""/>
      <w:lvlJc w:val="left"/>
      <w:pPr>
        <w:ind w:left="720"/>
      </w:pPr>
    </w:lvl>
    <w:lvl w:ilvl="2">
      <w:start w:val="1"/>
      <w:numFmt w:val="none"/>
      <w:suff w:val="nothing"/>
      <w:lvlText w:val=""/>
      <w:lvlJc w:val="left"/>
      <w:pPr>
        <w:ind w:left="1440"/>
      </w:pPr>
    </w:lvl>
    <w:lvl w:ilvl="3">
      <w:start w:val="1"/>
      <w:numFmt w:val="none"/>
      <w:suff w:val="nothing"/>
      <w:lvlText w:val=""/>
      <w:lvlJc w:val="left"/>
      <w:pPr>
        <w:ind w:left="2160"/>
      </w:pPr>
    </w:lvl>
    <w:lvl w:ilvl="4">
      <w:start w:val="1"/>
      <w:numFmt w:val="none"/>
      <w:suff w:val="nothing"/>
      <w:lvlText w:val=""/>
      <w:lvlJc w:val="left"/>
      <w:pPr>
        <w:ind w:left="2880"/>
      </w:pPr>
    </w:lvl>
    <w:lvl w:ilvl="5">
      <w:start w:val="1"/>
      <w:numFmt w:val="none"/>
      <w:suff w:val="nothing"/>
      <w:lvlText w:val=""/>
      <w:lvlJc w:val="left"/>
      <w:pPr>
        <w:ind w:left="3600"/>
      </w:pPr>
    </w:lvl>
    <w:lvl w:ilvl="6">
      <w:start w:val="1"/>
      <w:numFmt w:val="none"/>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864EB"/>
    <w:multiLevelType w:val="hybridMultilevel"/>
    <w:tmpl w:val="8B7CB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60"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1" w15:restartNumberingAfterBreak="0">
    <w:nsid w:val="53E361BB"/>
    <w:multiLevelType w:val="hybridMultilevel"/>
    <w:tmpl w:val="3A041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4" w15:restartNumberingAfterBreak="0">
    <w:nsid w:val="588D5A85"/>
    <w:multiLevelType w:val="hybridMultilevel"/>
    <w:tmpl w:val="E85E2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A900BD1"/>
    <w:multiLevelType w:val="hybridMultilevel"/>
    <w:tmpl w:val="ECA647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68" w15:restartNumberingAfterBreak="0">
    <w:nsid w:val="5D8E51B0"/>
    <w:multiLevelType w:val="hybridMultilevel"/>
    <w:tmpl w:val="30A47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60AF6347"/>
    <w:multiLevelType w:val="hybridMultilevel"/>
    <w:tmpl w:val="B6A20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63517694"/>
    <w:multiLevelType w:val="multilevel"/>
    <w:tmpl w:val="1F044644"/>
    <w:lvl w:ilvl="0">
      <w:start w:val="1"/>
      <w:numFmt w:val="decimal"/>
      <w:lvlText w:val="%1"/>
      <w:lvlJc w:val="left"/>
      <w:pPr>
        <w:tabs>
          <w:tab w:val="num" w:pos="567"/>
        </w:tabs>
        <w:ind w:left="567" w:hanging="454"/>
      </w:pPr>
      <w:rPr>
        <w:rFonts w:cs="Times New Roman" w:hint="default"/>
      </w:rPr>
    </w:lvl>
    <w:lvl w:ilvl="1">
      <w:start w:val="1"/>
      <w:numFmt w:val="decimal"/>
      <w:pStyle w:val="Style1"/>
      <w:lvlText w:val="%1.%2"/>
      <w:lvlJc w:val="left"/>
      <w:pPr>
        <w:tabs>
          <w:tab w:val="num" w:pos="818"/>
        </w:tabs>
        <w:ind w:left="818" w:hanging="705"/>
      </w:pPr>
      <w:rPr>
        <w:rFonts w:cs="Times New Roman" w:hint="default"/>
      </w:rPr>
    </w:lvl>
    <w:lvl w:ilvl="2">
      <w:start w:val="1"/>
      <w:numFmt w:val="decimal"/>
      <w:lvlText w:val="%1.%2.%3"/>
      <w:lvlJc w:val="left"/>
      <w:pPr>
        <w:tabs>
          <w:tab w:val="num" w:pos="833"/>
        </w:tabs>
        <w:ind w:left="833" w:hanging="720"/>
      </w:pPr>
      <w:rPr>
        <w:rFonts w:cs="Times New Roman" w:hint="default"/>
      </w:rPr>
    </w:lvl>
    <w:lvl w:ilvl="3">
      <w:start w:val="1"/>
      <w:numFmt w:val="decimal"/>
      <w:lvlText w:val="%1.%2.%3.%4"/>
      <w:lvlJc w:val="left"/>
      <w:pPr>
        <w:tabs>
          <w:tab w:val="num" w:pos="833"/>
        </w:tabs>
        <w:ind w:left="833" w:hanging="720"/>
      </w:pPr>
      <w:rPr>
        <w:rFonts w:cs="Times New Roman" w:hint="default"/>
      </w:rPr>
    </w:lvl>
    <w:lvl w:ilvl="4">
      <w:start w:val="1"/>
      <w:numFmt w:val="decimal"/>
      <w:lvlText w:val="%1.%2.%3.%4.%5"/>
      <w:lvlJc w:val="left"/>
      <w:pPr>
        <w:tabs>
          <w:tab w:val="num" w:pos="1193"/>
        </w:tabs>
        <w:ind w:left="1193" w:hanging="1080"/>
      </w:pPr>
      <w:rPr>
        <w:rFonts w:cs="Times New Roman" w:hint="default"/>
      </w:rPr>
    </w:lvl>
    <w:lvl w:ilvl="5">
      <w:start w:val="1"/>
      <w:numFmt w:val="decimal"/>
      <w:lvlText w:val="%1.%2.%3.%4.%5.%6"/>
      <w:lvlJc w:val="left"/>
      <w:pPr>
        <w:tabs>
          <w:tab w:val="num" w:pos="1193"/>
        </w:tabs>
        <w:ind w:left="1193" w:hanging="1080"/>
      </w:pPr>
      <w:rPr>
        <w:rFonts w:cs="Times New Roman" w:hint="default"/>
      </w:rPr>
    </w:lvl>
    <w:lvl w:ilvl="6">
      <w:start w:val="1"/>
      <w:numFmt w:val="decimal"/>
      <w:lvlText w:val="%1.%2.%3.%4.%5.%6.%7"/>
      <w:lvlJc w:val="left"/>
      <w:pPr>
        <w:tabs>
          <w:tab w:val="num" w:pos="1553"/>
        </w:tabs>
        <w:ind w:left="1553" w:hanging="1440"/>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913"/>
        </w:tabs>
        <w:ind w:left="1913" w:hanging="1800"/>
      </w:pPr>
      <w:rPr>
        <w:rFonts w:cs="Times New Roman" w:hint="default"/>
      </w:rPr>
    </w:lvl>
  </w:abstractNum>
  <w:abstractNum w:abstractNumId="74"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2014"/>
        </w:tabs>
        <w:ind w:left="2014"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76"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77"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03E4E00"/>
    <w:multiLevelType w:val="hybridMultilevel"/>
    <w:tmpl w:val="2F9CE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E34EB5"/>
    <w:multiLevelType w:val="hybridMultilevel"/>
    <w:tmpl w:val="751E6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82"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75046FB9"/>
    <w:multiLevelType w:val="hybridMultilevel"/>
    <w:tmpl w:val="B3904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5DE0EF7"/>
    <w:multiLevelType w:val="hybridMultilevel"/>
    <w:tmpl w:val="9DF4F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6FF5A51"/>
    <w:multiLevelType w:val="multilevel"/>
    <w:tmpl w:val="DB04AC46"/>
    <w:lvl w:ilvl="0">
      <w:start w:val="1"/>
      <w:numFmt w:val="decimal"/>
      <w:isLgl/>
      <w:lvlText w:val="%1."/>
      <w:lvlJc w:val="left"/>
      <w:pPr>
        <w:tabs>
          <w:tab w:val="num" w:pos="994"/>
        </w:tabs>
        <w:ind w:left="994" w:hanging="454"/>
      </w:pPr>
      <w:rPr>
        <w:rFonts w:cs="Times New Roman" w:hint="default"/>
      </w:rPr>
    </w:lvl>
    <w:lvl w:ilvl="1">
      <w:start w:val="1"/>
      <w:numFmt w:val="decimal"/>
      <w:isLgl/>
      <w:lvlText w:val="%1.%2"/>
      <w:lvlJc w:val="left"/>
      <w:pPr>
        <w:tabs>
          <w:tab w:val="num" w:pos="1245"/>
        </w:tabs>
        <w:ind w:left="1245" w:hanging="705"/>
      </w:pPr>
      <w:rPr>
        <w:rFonts w:cs="Times New Roman" w:hint="default"/>
      </w:rPr>
    </w:lvl>
    <w:lvl w:ilvl="2">
      <w:start w:val="1"/>
      <w:numFmt w:val="decimal"/>
      <w:lvlText w:val="%1.%2.%3"/>
      <w:lvlJc w:val="left"/>
      <w:pPr>
        <w:tabs>
          <w:tab w:val="num" w:pos="1232"/>
        </w:tabs>
        <w:ind w:left="1232" w:hanging="738"/>
      </w:pPr>
      <w:rPr>
        <w:rFonts w:cs="Times New Roman" w:hint="default"/>
        <w:color w:val="auto"/>
        <w:u w:color="00008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620"/>
        </w:tabs>
        <w:ind w:left="162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1980"/>
        </w:tabs>
        <w:ind w:left="1980" w:hanging="1440"/>
      </w:pPr>
      <w:rPr>
        <w:rFonts w:cs="Times New Roman" w:hint="default"/>
      </w:rPr>
    </w:lvl>
    <w:lvl w:ilvl="8">
      <w:start w:val="1"/>
      <w:numFmt w:val="decimal"/>
      <w:lvlText w:val="%1.%2.%3.%4.%5.%6.%7.%8.%9"/>
      <w:lvlJc w:val="left"/>
      <w:pPr>
        <w:tabs>
          <w:tab w:val="num" w:pos="2340"/>
        </w:tabs>
        <w:ind w:left="2340" w:hanging="1800"/>
      </w:pPr>
      <w:rPr>
        <w:rFonts w:cs="Times New Roman" w:hint="default"/>
      </w:rPr>
    </w:lvl>
  </w:abstractNum>
  <w:abstractNum w:abstractNumId="88"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0"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1" w15:restartNumberingAfterBreak="0">
    <w:nsid w:val="7C4403DD"/>
    <w:multiLevelType w:val="hybridMultilevel"/>
    <w:tmpl w:val="A4281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DEF1718"/>
    <w:multiLevelType w:val="hybridMultilevel"/>
    <w:tmpl w:val="48D21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4122F4"/>
    <w:multiLevelType w:val="hybridMultilevel"/>
    <w:tmpl w:val="2A4AA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191916606">
    <w:abstractNumId w:val="79"/>
  </w:num>
  <w:num w:numId="2" w16cid:durableId="1633630633">
    <w:abstractNumId w:val="17"/>
  </w:num>
  <w:num w:numId="3" w16cid:durableId="227805679">
    <w:abstractNumId w:val="55"/>
  </w:num>
  <w:num w:numId="4" w16cid:durableId="1452095996">
    <w:abstractNumId w:val="49"/>
  </w:num>
  <w:num w:numId="5" w16cid:durableId="936402507">
    <w:abstractNumId w:val="75"/>
  </w:num>
  <w:num w:numId="6" w16cid:durableId="494610428">
    <w:abstractNumId w:val="75"/>
  </w:num>
  <w:num w:numId="7" w16cid:durableId="1449854787">
    <w:abstractNumId w:val="83"/>
  </w:num>
  <w:num w:numId="8" w16cid:durableId="706297786">
    <w:abstractNumId w:val="74"/>
  </w:num>
  <w:num w:numId="9" w16cid:durableId="1822888708">
    <w:abstractNumId w:val="76"/>
  </w:num>
  <w:num w:numId="10" w16cid:durableId="110368637">
    <w:abstractNumId w:val="63"/>
  </w:num>
  <w:num w:numId="11" w16cid:durableId="1812940730">
    <w:abstractNumId w:val="74"/>
  </w:num>
  <w:num w:numId="12" w16cid:durableId="1516916078">
    <w:abstractNumId w:val="72"/>
  </w:num>
  <w:num w:numId="13" w16cid:durableId="658196952">
    <w:abstractNumId w:val="43"/>
  </w:num>
  <w:num w:numId="14" w16cid:durableId="104347495">
    <w:abstractNumId w:val="58"/>
  </w:num>
  <w:num w:numId="15" w16cid:durableId="1450784180">
    <w:abstractNumId w:val="37"/>
  </w:num>
  <w:num w:numId="16" w16cid:durableId="1094473864">
    <w:abstractNumId w:val="71"/>
  </w:num>
  <w:num w:numId="17" w16cid:durableId="1106311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6493966">
    <w:abstractNumId w:val="89"/>
  </w:num>
  <w:num w:numId="19" w16cid:durableId="540476476">
    <w:abstractNumId w:val="42"/>
  </w:num>
  <w:num w:numId="20" w16cid:durableId="1751342963">
    <w:abstractNumId w:val="57"/>
  </w:num>
  <w:num w:numId="21" w16cid:durableId="1069116061">
    <w:abstractNumId w:val="53"/>
  </w:num>
  <w:num w:numId="22" w16cid:durableId="1837065149">
    <w:abstractNumId w:val="82"/>
  </w:num>
  <w:num w:numId="23" w16cid:durableId="1468160216">
    <w:abstractNumId w:val="6"/>
  </w:num>
  <w:num w:numId="24" w16cid:durableId="631255806">
    <w:abstractNumId w:val="19"/>
  </w:num>
  <w:num w:numId="25" w16cid:durableId="668404894">
    <w:abstractNumId w:val="69"/>
  </w:num>
  <w:num w:numId="26" w16cid:durableId="1002049233">
    <w:abstractNumId w:val="27"/>
  </w:num>
  <w:num w:numId="27" w16cid:durableId="1026249685">
    <w:abstractNumId w:val="62"/>
  </w:num>
  <w:num w:numId="28" w16cid:durableId="1178740757">
    <w:abstractNumId w:val="88"/>
  </w:num>
  <w:num w:numId="29" w16cid:durableId="563762428">
    <w:abstractNumId w:val="48"/>
  </w:num>
  <w:num w:numId="30" w16cid:durableId="1001665120">
    <w:abstractNumId w:val="8"/>
  </w:num>
  <w:num w:numId="31" w16cid:durableId="2083405927">
    <w:abstractNumId w:val="81"/>
  </w:num>
  <w:num w:numId="32" w16cid:durableId="1223637048">
    <w:abstractNumId w:val="59"/>
  </w:num>
  <w:num w:numId="33" w16cid:durableId="145702979">
    <w:abstractNumId w:val="11"/>
  </w:num>
  <w:num w:numId="34" w16cid:durableId="112015680">
    <w:abstractNumId w:val="90"/>
  </w:num>
  <w:num w:numId="35" w16cid:durableId="1734691496">
    <w:abstractNumId w:val="31"/>
  </w:num>
  <w:num w:numId="36" w16cid:durableId="313796319">
    <w:abstractNumId w:val="54"/>
  </w:num>
  <w:num w:numId="37" w16cid:durableId="296961155">
    <w:abstractNumId w:val="93"/>
  </w:num>
  <w:num w:numId="38" w16cid:durableId="754017437">
    <w:abstractNumId w:val="13"/>
  </w:num>
  <w:num w:numId="39" w16cid:durableId="1201552663">
    <w:abstractNumId w:val="77"/>
  </w:num>
  <w:num w:numId="40" w16cid:durableId="933443650">
    <w:abstractNumId w:val="44"/>
  </w:num>
  <w:num w:numId="41" w16cid:durableId="1141995368">
    <w:abstractNumId w:val="67"/>
  </w:num>
  <w:num w:numId="42" w16cid:durableId="1450854628">
    <w:abstractNumId w:val="95"/>
  </w:num>
  <w:num w:numId="43" w16cid:durableId="1917477717">
    <w:abstractNumId w:val="60"/>
  </w:num>
  <w:num w:numId="44" w16cid:durableId="1454665001">
    <w:abstractNumId w:val="66"/>
  </w:num>
  <w:num w:numId="45" w16cid:durableId="1778283699">
    <w:abstractNumId w:val="35"/>
  </w:num>
  <w:num w:numId="46" w16cid:durableId="982465365">
    <w:abstractNumId w:val="24"/>
  </w:num>
  <w:num w:numId="47" w16cid:durableId="702830073">
    <w:abstractNumId w:val="87"/>
  </w:num>
  <w:num w:numId="48" w16cid:durableId="82648205">
    <w:abstractNumId w:val="73"/>
  </w:num>
  <w:num w:numId="49" w16cid:durableId="1119110525">
    <w:abstractNumId w:val="45"/>
  </w:num>
  <w:num w:numId="50" w16cid:durableId="1929383322">
    <w:abstractNumId w:val="52"/>
  </w:num>
  <w:num w:numId="51" w16cid:durableId="1187407940">
    <w:abstractNumId w:val="30"/>
  </w:num>
  <w:num w:numId="52" w16cid:durableId="1726953790">
    <w:abstractNumId w:val="46"/>
  </w:num>
  <w:num w:numId="53" w16cid:durableId="529994083">
    <w:abstractNumId w:val="51"/>
  </w:num>
  <w:num w:numId="54" w16cid:durableId="1769349443">
    <w:abstractNumId w:val="29"/>
  </w:num>
  <w:num w:numId="55" w16cid:durableId="1658921472">
    <w:abstractNumId w:val="28"/>
  </w:num>
  <w:num w:numId="56" w16cid:durableId="1448698274">
    <w:abstractNumId w:val="16"/>
  </w:num>
  <w:num w:numId="57" w16cid:durableId="724571147">
    <w:abstractNumId w:val="14"/>
  </w:num>
  <w:num w:numId="58" w16cid:durableId="1584219707">
    <w:abstractNumId w:val="2"/>
  </w:num>
  <w:num w:numId="59" w16cid:durableId="589391792">
    <w:abstractNumId w:val="92"/>
  </w:num>
  <w:num w:numId="60" w16cid:durableId="156724724">
    <w:abstractNumId w:val="91"/>
  </w:num>
  <w:num w:numId="61" w16cid:durableId="20674019">
    <w:abstractNumId w:val="26"/>
  </w:num>
  <w:num w:numId="62" w16cid:durableId="1873952365">
    <w:abstractNumId w:val="9"/>
  </w:num>
  <w:num w:numId="63" w16cid:durableId="1428846291">
    <w:abstractNumId w:val="23"/>
  </w:num>
  <w:num w:numId="64" w16cid:durableId="1341004326">
    <w:abstractNumId w:val="4"/>
  </w:num>
  <w:num w:numId="65" w16cid:durableId="1760559678">
    <w:abstractNumId w:val="38"/>
  </w:num>
  <w:num w:numId="66" w16cid:durableId="1276673839">
    <w:abstractNumId w:val="36"/>
  </w:num>
  <w:num w:numId="67" w16cid:durableId="1708023698">
    <w:abstractNumId w:val="84"/>
  </w:num>
  <w:num w:numId="68" w16cid:durableId="1233465472">
    <w:abstractNumId w:val="33"/>
  </w:num>
  <w:num w:numId="69" w16cid:durableId="1455102368">
    <w:abstractNumId w:val="64"/>
  </w:num>
  <w:num w:numId="70" w16cid:durableId="59401927">
    <w:abstractNumId w:val="5"/>
  </w:num>
  <w:num w:numId="71" w16cid:durableId="1253974694">
    <w:abstractNumId w:val="68"/>
  </w:num>
  <w:num w:numId="72" w16cid:durableId="619150525">
    <w:abstractNumId w:val="56"/>
  </w:num>
  <w:num w:numId="73" w16cid:durableId="1236741497">
    <w:abstractNumId w:val="50"/>
  </w:num>
  <w:num w:numId="74" w16cid:durableId="681590774">
    <w:abstractNumId w:val="10"/>
  </w:num>
  <w:num w:numId="75" w16cid:durableId="1992755274">
    <w:abstractNumId w:val="21"/>
  </w:num>
  <w:num w:numId="76" w16cid:durableId="901253396">
    <w:abstractNumId w:val="80"/>
  </w:num>
  <w:num w:numId="77" w16cid:durableId="904799548">
    <w:abstractNumId w:val="0"/>
  </w:num>
  <w:num w:numId="78" w16cid:durableId="1847792699">
    <w:abstractNumId w:val="65"/>
  </w:num>
  <w:num w:numId="79" w16cid:durableId="487357246">
    <w:abstractNumId w:val="78"/>
  </w:num>
  <w:num w:numId="80" w16cid:durableId="2009213987">
    <w:abstractNumId w:val="47"/>
  </w:num>
  <w:num w:numId="81" w16cid:durableId="1946110251">
    <w:abstractNumId w:val="20"/>
  </w:num>
  <w:num w:numId="82" w16cid:durableId="556938938">
    <w:abstractNumId w:val="3"/>
  </w:num>
  <w:num w:numId="83" w16cid:durableId="932006600">
    <w:abstractNumId w:val="94"/>
  </w:num>
  <w:num w:numId="84" w16cid:durableId="235283814">
    <w:abstractNumId w:val="61"/>
  </w:num>
  <w:num w:numId="85" w16cid:durableId="1544295640">
    <w:abstractNumId w:val="1"/>
  </w:num>
  <w:num w:numId="86" w16cid:durableId="552892052">
    <w:abstractNumId w:val="12"/>
  </w:num>
  <w:num w:numId="87" w16cid:durableId="662125245">
    <w:abstractNumId w:val="22"/>
  </w:num>
  <w:num w:numId="88" w16cid:durableId="463667250">
    <w:abstractNumId w:val="34"/>
  </w:num>
  <w:num w:numId="89" w16cid:durableId="1841508245">
    <w:abstractNumId w:val="70"/>
  </w:num>
  <w:num w:numId="90" w16cid:durableId="1575898042">
    <w:abstractNumId w:val="7"/>
  </w:num>
  <w:num w:numId="91" w16cid:durableId="481697979">
    <w:abstractNumId w:val="25"/>
  </w:num>
  <w:num w:numId="92" w16cid:durableId="523522132">
    <w:abstractNumId w:val="86"/>
  </w:num>
  <w:num w:numId="93" w16cid:durableId="107244892">
    <w:abstractNumId w:val="32"/>
  </w:num>
  <w:num w:numId="94" w16cid:durableId="1184132680">
    <w:abstractNumId w:val="39"/>
  </w:num>
  <w:num w:numId="95" w16cid:durableId="2113813082">
    <w:abstractNumId w:val="40"/>
  </w:num>
  <w:num w:numId="96" w16cid:durableId="76487862">
    <w:abstractNumId w:val="15"/>
  </w:num>
  <w:num w:numId="97" w16cid:durableId="205797797">
    <w:abstractNumId w:val="18"/>
  </w:num>
  <w:num w:numId="98" w16cid:durableId="2079596118">
    <w:abstractNumId w:val="4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0F97"/>
    <w:rsid w:val="000113A5"/>
    <w:rsid w:val="00011F4A"/>
    <w:rsid w:val="00013D5D"/>
    <w:rsid w:val="00014598"/>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2727D"/>
    <w:rsid w:val="00030243"/>
    <w:rsid w:val="00030629"/>
    <w:rsid w:val="00031DE6"/>
    <w:rsid w:val="00032729"/>
    <w:rsid w:val="00033F2E"/>
    <w:rsid w:val="000343CA"/>
    <w:rsid w:val="000348E6"/>
    <w:rsid w:val="00034FEC"/>
    <w:rsid w:val="000350EE"/>
    <w:rsid w:val="00035AEF"/>
    <w:rsid w:val="0003685F"/>
    <w:rsid w:val="000369F2"/>
    <w:rsid w:val="00037172"/>
    <w:rsid w:val="0003799D"/>
    <w:rsid w:val="00040725"/>
    <w:rsid w:val="00041C0E"/>
    <w:rsid w:val="00041FCC"/>
    <w:rsid w:val="000426CD"/>
    <w:rsid w:val="00043300"/>
    <w:rsid w:val="0004428D"/>
    <w:rsid w:val="0004497A"/>
    <w:rsid w:val="000472D7"/>
    <w:rsid w:val="0004765D"/>
    <w:rsid w:val="00047BE6"/>
    <w:rsid w:val="00050CB9"/>
    <w:rsid w:val="0005129F"/>
    <w:rsid w:val="00052F34"/>
    <w:rsid w:val="00053078"/>
    <w:rsid w:val="000539E5"/>
    <w:rsid w:val="000555E3"/>
    <w:rsid w:val="000562D8"/>
    <w:rsid w:val="000564EA"/>
    <w:rsid w:val="00056ABF"/>
    <w:rsid w:val="00057059"/>
    <w:rsid w:val="000574B1"/>
    <w:rsid w:val="000579E0"/>
    <w:rsid w:val="000603A1"/>
    <w:rsid w:val="00060570"/>
    <w:rsid w:val="000605FA"/>
    <w:rsid w:val="00061119"/>
    <w:rsid w:val="00061221"/>
    <w:rsid w:val="000617E6"/>
    <w:rsid w:val="00061910"/>
    <w:rsid w:val="00061B83"/>
    <w:rsid w:val="000624D7"/>
    <w:rsid w:val="00062AA9"/>
    <w:rsid w:val="00062AAF"/>
    <w:rsid w:val="00063C14"/>
    <w:rsid w:val="00063E3B"/>
    <w:rsid w:val="00063E41"/>
    <w:rsid w:val="0006407D"/>
    <w:rsid w:val="00064290"/>
    <w:rsid w:val="000643D1"/>
    <w:rsid w:val="000655E6"/>
    <w:rsid w:val="00066B35"/>
    <w:rsid w:val="00067B6D"/>
    <w:rsid w:val="00067BC9"/>
    <w:rsid w:val="00067EB3"/>
    <w:rsid w:val="00070B44"/>
    <w:rsid w:val="00070D63"/>
    <w:rsid w:val="0007159E"/>
    <w:rsid w:val="00071CF4"/>
    <w:rsid w:val="00072531"/>
    <w:rsid w:val="000726AB"/>
    <w:rsid w:val="00072A3B"/>
    <w:rsid w:val="00072C74"/>
    <w:rsid w:val="000732D3"/>
    <w:rsid w:val="00073822"/>
    <w:rsid w:val="00073938"/>
    <w:rsid w:val="00074A45"/>
    <w:rsid w:val="00074D86"/>
    <w:rsid w:val="00075409"/>
    <w:rsid w:val="00075E49"/>
    <w:rsid w:val="0007625E"/>
    <w:rsid w:val="00076B7A"/>
    <w:rsid w:val="000772EE"/>
    <w:rsid w:val="00077E0A"/>
    <w:rsid w:val="0008125B"/>
    <w:rsid w:val="000817B1"/>
    <w:rsid w:val="00084791"/>
    <w:rsid w:val="000855F0"/>
    <w:rsid w:val="00085DAA"/>
    <w:rsid w:val="000864A9"/>
    <w:rsid w:val="000867D6"/>
    <w:rsid w:val="00086B06"/>
    <w:rsid w:val="00087030"/>
    <w:rsid w:val="000874B2"/>
    <w:rsid w:val="00087810"/>
    <w:rsid w:val="0008F3AB"/>
    <w:rsid w:val="0009037C"/>
    <w:rsid w:val="000904F9"/>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97C6A"/>
    <w:rsid w:val="000A0B51"/>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317"/>
    <w:rsid w:val="000D2E6A"/>
    <w:rsid w:val="000D42F4"/>
    <w:rsid w:val="000D5B0C"/>
    <w:rsid w:val="000D65D0"/>
    <w:rsid w:val="000D6E79"/>
    <w:rsid w:val="000D7B22"/>
    <w:rsid w:val="000D7C2F"/>
    <w:rsid w:val="000DEC7A"/>
    <w:rsid w:val="000E004A"/>
    <w:rsid w:val="000E04CA"/>
    <w:rsid w:val="000E1422"/>
    <w:rsid w:val="000E1638"/>
    <w:rsid w:val="000E1AC5"/>
    <w:rsid w:val="000E3B6F"/>
    <w:rsid w:val="000E532A"/>
    <w:rsid w:val="000E53C0"/>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0F715A"/>
    <w:rsid w:val="00100012"/>
    <w:rsid w:val="0010069D"/>
    <w:rsid w:val="001006A5"/>
    <w:rsid w:val="0010089E"/>
    <w:rsid w:val="00101477"/>
    <w:rsid w:val="00101F65"/>
    <w:rsid w:val="0010228F"/>
    <w:rsid w:val="00102381"/>
    <w:rsid w:val="00102AC1"/>
    <w:rsid w:val="00103685"/>
    <w:rsid w:val="00103918"/>
    <w:rsid w:val="00103992"/>
    <w:rsid w:val="00104774"/>
    <w:rsid w:val="00104B7E"/>
    <w:rsid w:val="00104B9B"/>
    <w:rsid w:val="001051E0"/>
    <w:rsid w:val="00106BE0"/>
    <w:rsid w:val="0010737B"/>
    <w:rsid w:val="0011040D"/>
    <w:rsid w:val="00112C1D"/>
    <w:rsid w:val="00112C34"/>
    <w:rsid w:val="0011364D"/>
    <w:rsid w:val="00113D09"/>
    <w:rsid w:val="001147A1"/>
    <w:rsid w:val="00114DFD"/>
    <w:rsid w:val="00115275"/>
    <w:rsid w:val="001155FC"/>
    <w:rsid w:val="001156E3"/>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3BEE"/>
    <w:rsid w:val="00134225"/>
    <w:rsid w:val="0013469F"/>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614C"/>
    <w:rsid w:val="0014693A"/>
    <w:rsid w:val="00147010"/>
    <w:rsid w:val="0014741D"/>
    <w:rsid w:val="00147505"/>
    <w:rsid w:val="00147AE6"/>
    <w:rsid w:val="001503AF"/>
    <w:rsid w:val="001511EF"/>
    <w:rsid w:val="001512F2"/>
    <w:rsid w:val="00151992"/>
    <w:rsid w:val="001531F4"/>
    <w:rsid w:val="00153A5C"/>
    <w:rsid w:val="001552BF"/>
    <w:rsid w:val="00155BBD"/>
    <w:rsid w:val="001568E5"/>
    <w:rsid w:val="00157F96"/>
    <w:rsid w:val="001609EC"/>
    <w:rsid w:val="00160A87"/>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3E7B"/>
    <w:rsid w:val="001743ED"/>
    <w:rsid w:val="00174E3A"/>
    <w:rsid w:val="00175E18"/>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540"/>
    <w:rsid w:val="00185BAB"/>
    <w:rsid w:val="00185BF0"/>
    <w:rsid w:val="00186EFB"/>
    <w:rsid w:val="00187111"/>
    <w:rsid w:val="00187BE4"/>
    <w:rsid w:val="00190335"/>
    <w:rsid w:val="001903A9"/>
    <w:rsid w:val="00191FB9"/>
    <w:rsid w:val="00192080"/>
    <w:rsid w:val="0019215A"/>
    <w:rsid w:val="001922C3"/>
    <w:rsid w:val="00192605"/>
    <w:rsid w:val="00193C19"/>
    <w:rsid w:val="0019475F"/>
    <w:rsid w:val="0019533F"/>
    <w:rsid w:val="001955C4"/>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1E87"/>
    <w:rsid w:val="001C3728"/>
    <w:rsid w:val="001C3BE7"/>
    <w:rsid w:val="001C4798"/>
    <w:rsid w:val="001C5134"/>
    <w:rsid w:val="001C5724"/>
    <w:rsid w:val="001C7775"/>
    <w:rsid w:val="001D04A3"/>
    <w:rsid w:val="001D05A1"/>
    <w:rsid w:val="001D29FB"/>
    <w:rsid w:val="001D3312"/>
    <w:rsid w:val="001D5236"/>
    <w:rsid w:val="001D57C0"/>
    <w:rsid w:val="001D6CE9"/>
    <w:rsid w:val="001D71FA"/>
    <w:rsid w:val="001D7A68"/>
    <w:rsid w:val="001E01BE"/>
    <w:rsid w:val="001E027F"/>
    <w:rsid w:val="001E0974"/>
    <w:rsid w:val="001E103F"/>
    <w:rsid w:val="001E1BB0"/>
    <w:rsid w:val="001E2676"/>
    <w:rsid w:val="001E2687"/>
    <w:rsid w:val="001E2B2A"/>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010"/>
    <w:rsid w:val="001F174B"/>
    <w:rsid w:val="001F1A3A"/>
    <w:rsid w:val="001F2483"/>
    <w:rsid w:val="001F250D"/>
    <w:rsid w:val="001F266D"/>
    <w:rsid w:val="001F2713"/>
    <w:rsid w:val="001F2EBF"/>
    <w:rsid w:val="001F48CA"/>
    <w:rsid w:val="001F49CD"/>
    <w:rsid w:val="001F4BF0"/>
    <w:rsid w:val="001F5A34"/>
    <w:rsid w:val="001F5E52"/>
    <w:rsid w:val="00200982"/>
    <w:rsid w:val="00200FD2"/>
    <w:rsid w:val="002026D0"/>
    <w:rsid w:val="00203C9E"/>
    <w:rsid w:val="002042AF"/>
    <w:rsid w:val="002042E3"/>
    <w:rsid w:val="00204C49"/>
    <w:rsid w:val="00205554"/>
    <w:rsid w:val="0020562E"/>
    <w:rsid w:val="00206AA3"/>
    <w:rsid w:val="0020C157"/>
    <w:rsid w:val="00210769"/>
    <w:rsid w:val="00210C46"/>
    <w:rsid w:val="00210E0D"/>
    <w:rsid w:val="0021182F"/>
    <w:rsid w:val="00211831"/>
    <w:rsid w:val="002129B7"/>
    <w:rsid w:val="00213036"/>
    <w:rsid w:val="00214321"/>
    <w:rsid w:val="002144BC"/>
    <w:rsid w:val="00214BB9"/>
    <w:rsid w:val="002150ED"/>
    <w:rsid w:val="00215BA8"/>
    <w:rsid w:val="00215C47"/>
    <w:rsid w:val="00216596"/>
    <w:rsid w:val="0021798D"/>
    <w:rsid w:val="002200C3"/>
    <w:rsid w:val="0022145E"/>
    <w:rsid w:val="0022274E"/>
    <w:rsid w:val="00222D22"/>
    <w:rsid w:val="00225354"/>
    <w:rsid w:val="002259C0"/>
    <w:rsid w:val="00225A3A"/>
    <w:rsid w:val="0022658F"/>
    <w:rsid w:val="002276DA"/>
    <w:rsid w:val="00230F0E"/>
    <w:rsid w:val="00232544"/>
    <w:rsid w:val="00232AF8"/>
    <w:rsid w:val="002330D7"/>
    <w:rsid w:val="00235090"/>
    <w:rsid w:val="002350B2"/>
    <w:rsid w:val="00235896"/>
    <w:rsid w:val="002359C3"/>
    <w:rsid w:val="00237469"/>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80"/>
    <w:rsid w:val="00256AFA"/>
    <w:rsid w:val="00260021"/>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8780B"/>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062"/>
    <w:rsid w:val="002B43BD"/>
    <w:rsid w:val="002B4728"/>
    <w:rsid w:val="002B4FD0"/>
    <w:rsid w:val="002B5009"/>
    <w:rsid w:val="002B5D22"/>
    <w:rsid w:val="002B6103"/>
    <w:rsid w:val="002B6F9B"/>
    <w:rsid w:val="002B7357"/>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1D0B"/>
    <w:rsid w:val="002D2552"/>
    <w:rsid w:val="002D260E"/>
    <w:rsid w:val="002D4542"/>
    <w:rsid w:val="002D45EE"/>
    <w:rsid w:val="002D6326"/>
    <w:rsid w:val="002D6387"/>
    <w:rsid w:val="002D69E9"/>
    <w:rsid w:val="002D6A9C"/>
    <w:rsid w:val="002D6BC1"/>
    <w:rsid w:val="002D6F2E"/>
    <w:rsid w:val="002E0670"/>
    <w:rsid w:val="002E08B6"/>
    <w:rsid w:val="002E0DB0"/>
    <w:rsid w:val="002E1305"/>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3FEE"/>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8A4"/>
    <w:rsid w:val="00336B56"/>
    <w:rsid w:val="003371E4"/>
    <w:rsid w:val="0033A2AB"/>
    <w:rsid w:val="003400CC"/>
    <w:rsid w:val="00342FA0"/>
    <w:rsid w:val="00342FBC"/>
    <w:rsid w:val="00343A50"/>
    <w:rsid w:val="00343B2C"/>
    <w:rsid w:val="00343DB3"/>
    <w:rsid w:val="00343F09"/>
    <w:rsid w:val="00344AC1"/>
    <w:rsid w:val="00344EED"/>
    <w:rsid w:val="003454BB"/>
    <w:rsid w:val="00345811"/>
    <w:rsid w:val="0034612A"/>
    <w:rsid w:val="00346812"/>
    <w:rsid w:val="00346D89"/>
    <w:rsid w:val="00347E34"/>
    <w:rsid w:val="0035051D"/>
    <w:rsid w:val="003505EE"/>
    <w:rsid w:val="00351BA8"/>
    <w:rsid w:val="003527E0"/>
    <w:rsid w:val="00353027"/>
    <w:rsid w:val="003535CB"/>
    <w:rsid w:val="003538D6"/>
    <w:rsid w:val="003545A4"/>
    <w:rsid w:val="003550A4"/>
    <w:rsid w:val="003557EC"/>
    <w:rsid w:val="00355D16"/>
    <w:rsid w:val="003568A1"/>
    <w:rsid w:val="00360148"/>
    <w:rsid w:val="00360358"/>
    <w:rsid w:val="00361068"/>
    <w:rsid w:val="00361666"/>
    <w:rsid w:val="00361E50"/>
    <w:rsid w:val="00362D34"/>
    <w:rsid w:val="003640DF"/>
    <w:rsid w:val="00364640"/>
    <w:rsid w:val="00364664"/>
    <w:rsid w:val="0036472A"/>
    <w:rsid w:val="00364CC5"/>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8BA"/>
    <w:rsid w:val="00376AB3"/>
    <w:rsid w:val="00376E37"/>
    <w:rsid w:val="003809C2"/>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2ACA"/>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1F1"/>
    <w:rsid w:val="003A343C"/>
    <w:rsid w:val="003A3BC2"/>
    <w:rsid w:val="003A3FC2"/>
    <w:rsid w:val="003A4016"/>
    <w:rsid w:val="003A44C5"/>
    <w:rsid w:val="003A600E"/>
    <w:rsid w:val="003A65A8"/>
    <w:rsid w:val="003A6D01"/>
    <w:rsid w:val="003A6FF5"/>
    <w:rsid w:val="003A73A9"/>
    <w:rsid w:val="003A79FA"/>
    <w:rsid w:val="003A7FE6"/>
    <w:rsid w:val="003B09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CB1"/>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D7BFC"/>
    <w:rsid w:val="003E0964"/>
    <w:rsid w:val="003E0A15"/>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4759"/>
    <w:rsid w:val="003F6AA0"/>
    <w:rsid w:val="003F6D30"/>
    <w:rsid w:val="003F7ECB"/>
    <w:rsid w:val="00401311"/>
    <w:rsid w:val="00401D50"/>
    <w:rsid w:val="004021E5"/>
    <w:rsid w:val="00402756"/>
    <w:rsid w:val="00403198"/>
    <w:rsid w:val="0040337C"/>
    <w:rsid w:val="004034B1"/>
    <w:rsid w:val="004035DE"/>
    <w:rsid w:val="00403A6C"/>
    <w:rsid w:val="0040421A"/>
    <w:rsid w:val="00404854"/>
    <w:rsid w:val="00404FA9"/>
    <w:rsid w:val="00405F2C"/>
    <w:rsid w:val="004060D0"/>
    <w:rsid w:val="00406530"/>
    <w:rsid w:val="00406D29"/>
    <w:rsid w:val="00407580"/>
    <w:rsid w:val="00410864"/>
    <w:rsid w:val="004108B4"/>
    <w:rsid w:val="0041090A"/>
    <w:rsid w:val="004110E4"/>
    <w:rsid w:val="00411B49"/>
    <w:rsid w:val="004136E7"/>
    <w:rsid w:val="00414EB9"/>
    <w:rsid w:val="00415F91"/>
    <w:rsid w:val="0041614D"/>
    <w:rsid w:val="004167A0"/>
    <w:rsid w:val="00416B07"/>
    <w:rsid w:val="00416ED5"/>
    <w:rsid w:val="004203DA"/>
    <w:rsid w:val="004205B0"/>
    <w:rsid w:val="00420D8C"/>
    <w:rsid w:val="00422EFD"/>
    <w:rsid w:val="004231FD"/>
    <w:rsid w:val="004233DD"/>
    <w:rsid w:val="004238BB"/>
    <w:rsid w:val="004261A8"/>
    <w:rsid w:val="00426368"/>
    <w:rsid w:val="00426E3E"/>
    <w:rsid w:val="004270CF"/>
    <w:rsid w:val="004274FF"/>
    <w:rsid w:val="004275BD"/>
    <w:rsid w:val="00431817"/>
    <w:rsid w:val="0043186D"/>
    <w:rsid w:val="00431BE8"/>
    <w:rsid w:val="00431CDD"/>
    <w:rsid w:val="0043207A"/>
    <w:rsid w:val="00432096"/>
    <w:rsid w:val="004323FD"/>
    <w:rsid w:val="00432A12"/>
    <w:rsid w:val="00432DD9"/>
    <w:rsid w:val="00434DB0"/>
    <w:rsid w:val="0043532C"/>
    <w:rsid w:val="004356E8"/>
    <w:rsid w:val="0043602F"/>
    <w:rsid w:val="00436AF4"/>
    <w:rsid w:val="00436D40"/>
    <w:rsid w:val="00437339"/>
    <w:rsid w:val="00437363"/>
    <w:rsid w:val="0043742E"/>
    <w:rsid w:val="00440DFE"/>
    <w:rsid w:val="004411E3"/>
    <w:rsid w:val="00441AF5"/>
    <w:rsid w:val="00441CC2"/>
    <w:rsid w:val="00442288"/>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5A1F"/>
    <w:rsid w:val="00455CA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3D7"/>
    <w:rsid w:val="00471BD5"/>
    <w:rsid w:val="0047278E"/>
    <w:rsid w:val="00472911"/>
    <w:rsid w:val="00472A4E"/>
    <w:rsid w:val="00472DCC"/>
    <w:rsid w:val="00473601"/>
    <w:rsid w:val="00473B3B"/>
    <w:rsid w:val="00473B67"/>
    <w:rsid w:val="00476127"/>
    <w:rsid w:val="00477AB9"/>
    <w:rsid w:val="00480489"/>
    <w:rsid w:val="00480788"/>
    <w:rsid w:val="00480A70"/>
    <w:rsid w:val="00481006"/>
    <w:rsid w:val="00481348"/>
    <w:rsid w:val="0048149F"/>
    <w:rsid w:val="00481C2A"/>
    <w:rsid w:val="00481C40"/>
    <w:rsid w:val="00482F96"/>
    <w:rsid w:val="004830A7"/>
    <w:rsid w:val="0048351C"/>
    <w:rsid w:val="00483885"/>
    <w:rsid w:val="004842B8"/>
    <w:rsid w:val="004843E7"/>
    <w:rsid w:val="00484462"/>
    <w:rsid w:val="00484629"/>
    <w:rsid w:val="004847DD"/>
    <w:rsid w:val="00485445"/>
    <w:rsid w:val="00485B69"/>
    <w:rsid w:val="004861A8"/>
    <w:rsid w:val="00487545"/>
    <w:rsid w:val="00487FE4"/>
    <w:rsid w:val="00490D57"/>
    <w:rsid w:val="004913AB"/>
    <w:rsid w:val="0049278B"/>
    <w:rsid w:val="004934DF"/>
    <w:rsid w:val="00493CF5"/>
    <w:rsid w:val="00494501"/>
    <w:rsid w:val="00494FFE"/>
    <w:rsid w:val="004950B1"/>
    <w:rsid w:val="00495358"/>
    <w:rsid w:val="00495465"/>
    <w:rsid w:val="00497688"/>
    <w:rsid w:val="004978E7"/>
    <w:rsid w:val="004A023F"/>
    <w:rsid w:val="004A0789"/>
    <w:rsid w:val="004A09CD"/>
    <w:rsid w:val="004A0B13"/>
    <w:rsid w:val="004A179E"/>
    <w:rsid w:val="004A1D0F"/>
    <w:rsid w:val="004A4062"/>
    <w:rsid w:val="004A5D33"/>
    <w:rsid w:val="004A5E53"/>
    <w:rsid w:val="004A5F91"/>
    <w:rsid w:val="004A6583"/>
    <w:rsid w:val="004A770D"/>
    <w:rsid w:val="004B0104"/>
    <w:rsid w:val="004B05F8"/>
    <w:rsid w:val="004B0F10"/>
    <w:rsid w:val="004B0F71"/>
    <w:rsid w:val="004B15AE"/>
    <w:rsid w:val="004B1FF9"/>
    <w:rsid w:val="004B2E68"/>
    <w:rsid w:val="004B2E79"/>
    <w:rsid w:val="004B4549"/>
    <w:rsid w:val="004B49A7"/>
    <w:rsid w:val="004B623A"/>
    <w:rsid w:val="004B77EB"/>
    <w:rsid w:val="004C0149"/>
    <w:rsid w:val="004C0395"/>
    <w:rsid w:val="004C08A9"/>
    <w:rsid w:val="004C0B1E"/>
    <w:rsid w:val="004C0CCE"/>
    <w:rsid w:val="004C1B76"/>
    <w:rsid w:val="004C205B"/>
    <w:rsid w:val="004C2AF9"/>
    <w:rsid w:val="004C360E"/>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F95"/>
    <w:rsid w:val="004E04ED"/>
    <w:rsid w:val="004E1422"/>
    <w:rsid w:val="004E218D"/>
    <w:rsid w:val="004E22C9"/>
    <w:rsid w:val="004E2F52"/>
    <w:rsid w:val="004E3662"/>
    <w:rsid w:val="004E3A14"/>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2F1E"/>
    <w:rsid w:val="004F3201"/>
    <w:rsid w:val="004F3248"/>
    <w:rsid w:val="004F42D4"/>
    <w:rsid w:val="004F4333"/>
    <w:rsid w:val="004F44F2"/>
    <w:rsid w:val="004F4DFB"/>
    <w:rsid w:val="004F4E58"/>
    <w:rsid w:val="004F5B25"/>
    <w:rsid w:val="004F5E5F"/>
    <w:rsid w:val="004F613B"/>
    <w:rsid w:val="004F6ABD"/>
    <w:rsid w:val="004F6BC2"/>
    <w:rsid w:val="004F7ED0"/>
    <w:rsid w:val="0050253B"/>
    <w:rsid w:val="0050295D"/>
    <w:rsid w:val="005039E1"/>
    <w:rsid w:val="005052BE"/>
    <w:rsid w:val="005065A9"/>
    <w:rsid w:val="0050740F"/>
    <w:rsid w:val="005109FC"/>
    <w:rsid w:val="005110D3"/>
    <w:rsid w:val="00512E7B"/>
    <w:rsid w:val="00513490"/>
    <w:rsid w:val="00513BDD"/>
    <w:rsid w:val="005154F7"/>
    <w:rsid w:val="005167D3"/>
    <w:rsid w:val="00516A07"/>
    <w:rsid w:val="00516BCD"/>
    <w:rsid w:val="00516F95"/>
    <w:rsid w:val="0052148A"/>
    <w:rsid w:val="0052152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34C1"/>
    <w:rsid w:val="005449A3"/>
    <w:rsid w:val="00544D89"/>
    <w:rsid w:val="00545274"/>
    <w:rsid w:val="00545374"/>
    <w:rsid w:val="00545CE5"/>
    <w:rsid w:val="00546131"/>
    <w:rsid w:val="00546F93"/>
    <w:rsid w:val="00550820"/>
    <w:rsid w:val="00551554"/>
    <w:rsid w:val="005518E4"/>
    <w:rsid w:val="00552DE6"/>
    <w:rsid w:val="00554150"/>
    <w:rsid w:val="0055426E"/>
    <w:rsid w:val="005545A3"/>
    <w:rsid w:val="00554AA3"/>
    <w:rsid w:val="005569FF"/>
    <w:rsid w:val="00560585"/>
    <w:rsid w:val="00560981"/>
    <w:rsid w:val="00561ED6"/>
    <w:rsid w:val="005626A1"/>
    <w:rsid w:val="0056296A"/>
    <w:rsid w:val="00562C57"/>
    <w:rsid w:val="005635AD"/>
    <w:rsid w:val="00563B35"/>
    <w:rsid w:val="00564FDB"/>
    <w:rsid w:val="005654D0"/>
    <w:rsid w:val="00565711"/>
    <w:rsid w:val="005659C5"/>
    <w:rsid w:val="005666D8"/>
    <w:rsid w:val="00567517"/>
    <w:rsid w:val="0056766C"/>
    <w:rsid w:val="00567AF3"/>
    <w:rsid w:val="00570722"/>
    <w:rsid w:val="00570A32"/>
    <w:rsid w:val="00572D09"/>
    <w:rsid w:val="00574109"/>
    <w:rsid w:val="00574361"/>
    <w:rsid w:val="00574D46"/>
    <w:rsid w:val="0057503D"/>
    <w:rsid w:val="005758DD"/>
    <w:rsid w:val="00576D6C"/>
    <w:rsid w:val="00577DEB"/>
    <w:rsid w:val="00577FC9"/>
    <w:rsid w:val="00580A85"/>
    <w:rsid w:val="005814BF"/>
    <w:rsid w:val="005820E0"/>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DDB"/>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3EC"/>
    <w:rsid w:val="005B7CBE"/>
    <w:rsid w:val="005C004E"/>
    <w:rsid w:val="005C0122"/>
    <w:rsid w:val="005C0959"/>
    <w:rsid w:val="005C097D"/>
    <w:rsid w:val="005C0E62"/>
    <w:rsid w:val="005C0EBD"/>
    <w:rsid w:val="005C12BA"/>
    <w:rsid w:val="005C163B"/>
    <w:rsid w:val="005C2B2D"/>
    <w:rsid w:val="005C302E"/>
    <w:rsid w:val="005C407D"/>
    <w:rsid w:val="005C47CC"/>
    <w:rsid w:val="005C4E33"/>
    <w:rsid w:val="005C5FF5"/>
    <w:rsid w:val="005C6ECF"/>
    <w:rsid w:val="005C78B7"/>
    <w:rsid w:val="005CB54C"/>
    <w:rsid w:val="005D11E4"/>
    <w:rsid w:val="005D177B"/>
    <w:rsid w:val="005D2A04"/>
    <w:rsid w:val="005D4766"/>
    <w:rsid w:val="005D5051"/>
    <w:rsid w:val="005D509F"/>
    <w:rsid w:val="005D62B7"/>
    <w:rsid w:val="005D66D8"/>
    <w:rsid w:val="005D6A50"/>
    <w:rsid w:val="005E0506"/>
    <w:rsid w:val="005E13BA"/>
    <w:rsid w:val="005E351C"/>
    <w:rsid w:val="005E3E01"/>
    <w:rsid w:val="005E4157"/>
    <w:rsid w:val="005E4227"/>
    <w:rsid w:val="005E42FD"/>
    <w:rsid w:val="005E4AF4"/>
    <w:rsid w:val="005E5444"/>
    <w:rsid w:val="005E5F15"/>
    <w:rsid w:val="005E77F6"/>
    <w:rsid w:val="005E780F"/>
    <w:rsid w:val="005F0564"/>
    <w:rsid w:val="005F089D"/>
    <w:rsid w:val="005F0F8A"/>
    <w:rsid w:val="005F2020"/>
    <w:rsid w:val="005F2210"/>
    <w:rsid w:val="005F31A8"/>
    <w:rsid w:val="005F404A"/>
    <w:rsid w:val="005F484D"/>
    <w:rsid w:val="005F4D4B"/>
    <w:rsid w:val="005F56F6"/>
    <w:rsid w:val="005F61BE"/>
    <w:rsid w:val="005F63F4"/>
    <w:rsid w:val="005F6923"/>
    <w:rsid w:val="005F703B"/>
    <w:rsid w:val="005F720E"/>
    <w:rsid w:val="005F7325"/>
    <w:rsid w:val="006009B0"/>
    <w:rsid w:val="00600D9E"/>
    <w:rsid w:val="00601CB1"/>
    <w:rsid w:val="00601D66"/>
    <w:rsid w:val="00603FFC"/>
    <w:rsid w:val="006073E7"/>
    <w:rsid w:val="00610EC0"/>
    <w:rsid w:val="00611E78"/>
    <w:rsid w:val="00612000"/>
    <w:rsid w:val="006121BB"/>
    <w:rsid w:val="00612B11"/>
    <w:rsid w:val="006134AA"/>
    <w:rsid w:val="0061443A"/>
    <w:rsid w:val="006162FE"/>
    <w:rsid w:val="00616C75"/>
    <w:rsid w:val="00617138"/>
    <w:rsid w:val="0061766B"/>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228"/>
    <w:rsid w:val="0064113D"/>
    <w:rsid w:val="006413CD"/>
    <w:rsid w:val="0064154B"/>
    <w:rsid w:val="00641AAD"/>
    <w:rsid w:val="00641EFF"/>
    <w:rsid w:val="00642E53"/>
    <w:rsid w:val="0064310A"/>
    <w:rsid w:val="0064313C"/>
    <w:rsid w:val="006435AF"/>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56E4F"/>
    <w:rsid w:val="00660558"/>
    <w:rsid w:val="00660E52"/>
    <w:rsid w:val="00660E94"/>
    <w:rsid w:val="00662651"/>
    <w:rsid w:val="00664C5B"/>
    <w:rsid w:val="00665062"/>
    <w:rsid w:val="00665927"/>
    <w:rsid w:val="00665DC5"/>
    <w:rsid w:val="00666CAE"/>
    <w:rsid w:val="00667ECB"/>
    <w:rsid w:val="00670369"/>
    <w:rsid w:val="00670B3A"/>
    <w:rsid w:val="00671732"/>
    <w:rsid w:val="00671947"/>
    <w:rsid w:val="0067362C"/>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2E99"/>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2DA"/>
    <w:rsid w:val="006C4929"/>
    <w:rsid w:val="006C5A18"/>
    <w:rsid w:val="006C640B"/>
    <w:rsid w:val="006C67BE"/>
    <w:rsid w:val="006C71A0"/>
    <w:rsid w:val="006C794B"/>
    <w:rsid w:val="006D0512"/>
    <w:rsid w:val="006D157E"/>
    <w:rsid w:val="006D2114"/>
    <w:rsid w:val="006D2E62"/>
    <w:rsid w:val="006D3099"/>
    <w:rsid w:val="006D4323"/>
    <w:rsid w:val="006D49B2"/>
    <w:rsid w:val="006D4E99"/>
    <w:rsid w:val="006D4F30"/>
    <w:rsid w:val="006D56AC"/>
    <w:rsid w:val="006D57B5"/>
    <w:rsid w:val="006D5F0E"/>
    <w:rsid w:val="006D60F4"/>
    <w:rsid w:val="006D676F"/>
    <w:rsid w:val="006D72F3"/>
    <w:rsid w:val="006E038B"/>
    <w:rsid w:val="006E124F"/>
    <w:rsid w:val="006E15A9"/>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397E"/>
    <w:rsid w:val="006F70A4"/>
    <w:rsid w:val="006F729B"/>
    <w:rsid w:val="006F77FC"/>
    <w:rsid w:val="006F7EEA"/>
    <w:rsid w:val="00700282"/>
    <w:rsid w:val="0070136C"/>
    <w:rsid w:val="00701802"/>
    <w:rsid w:val="00702B94"/>
    <w:rsid w:val="00702EF2"/>
    <w:rsid w:val="00702F7C"/>
    <w:rsid w:val="0070522C"/>
    <w:rsid w:val="0070526D"/>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F61"/>
    <w:rsid w:val="00742822"/>
    <w:rsid w:val="007429D1"/>
    <w:rsid w:val="00742B59"/>
    <w:rsid w:val="007430C9"/>
    <w:rsid w:val="0074324D"/>
    <w:rsid w:val="0075066F"/>
    <w:rsid w:val="007507A8"/>
    <w:rsid w:val="00750C79"/>
    <w:rsid w:val="00751BF5"/>
    <w:rsid w:val="00752DD7"/>
    <w:rsid w:val="0075353A"/>
    <w:rsid w:val="007543BF"/>
    <w:rsid w:val="007548D3"/>
    <w:rsid w:val="00756943"/>
    <w:rsid w:val="00757378"/>
    <w:rsid w:val="0075747D"/>
    <w:rsid w:val="00757774"/>
    <w:rsid w:val="00760604"/>
    <w:rsid w:val="00761181"/>
    <w:rsid w:val="0076177A"/>
    <w:rsid w:val="00761F86"/>
    <w:rsid w:val="007624A5"/>
    <w:rsid w:val="00762639"/>
    <w:rsid w:val="007648DA"/>
    <w:rsid w:val="00765C1E"/>
    <w:rsid w:val="007660D8"/>
    <w:rsid w:val="007668C8"/>
    <w:rsid w:val="007669F4"/>
    <w:rsid w:val="00771D5B"/>
    <w:rsid w:val="007728C0"/>
    <w:rsid w:val="00774B3C"/>
    <w:rsid w:val="00774EE0"/>
    <w:rsid w:val="00775FE2"/>
    <w:rsid w:val="0077668C"/>
    <w:rsid w:val="00776EF2"/>
    <w:rsid w:val="007772B8"/>
    <w:rsid w:val="00777585"/>
    <w:rsid w:val="007775FC"/>
    <w:rsid w:val="00780EED"/>
    <w:rsid w:val="00781BA5"/>
    <w:rsid w:val="007822EB"/>
    <w:rsid w:val="007823F0"/>
    <w:rsid w:val="00783315"/>
    <w:rsid w:val="00783D75"/>
    <w:rsid w:val="00785197"/>
    <w:rsid w:val="00787214"/>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2C5"/>
    <w:rsid w:val="00797BB7"/>
    <w:rsid w:val="007A1288"/>
    <w:rsid w:val="007A1374"/>
    <w:rsid w:val="007A3131"/>
    <w:rsid w:val="007A3228"/>
    <w:rsid w:val="007A35F4"/>
    <w:rsid w:val="007A3AE8"/>
    <w:rsid w:val="007A4536"/>
    <w:rsid w:val="007A4CB2"/>
    <w:rsid w:val="007A568C"/>
    <w:rsid w:val="007A6C28"/>
    <w:rsid w:val="007A6D64"/>
    <w:rsid w:val="007A7291"/>
    <w:rsid w:val="007A7DF8"/>
    <w:rsid w:val="007B1839"/>
    <w:rsid w:val="007B1E0E"/>
    <w:rsid w:val="007B2BAA"/>
    <w:rsid w:val="007B2DC1"/>
    <w:rsid w:val="007B35F2"/>
    <w:rsid w:val="007B3F3A"/>
    <w:rsid w:val="007B41B9"/>
    <w:rsid w:val="007B4969"/>
    <w:rsid w:val="007B4FA4"/>
    <w:rsid w:val="007B5BEB"/>
    <w:rsid w:val="007B63A1"/>
    <w:rsid w:val="007B6A3E"/>
    <w:rsid w:val="007B6E89"/>
    <w:rsid w:val="007C070E"/>
    <w:rsid w:val="007C0929"/>
    <w:rsid w:val="007C1F49"/>
    <w:rsid w:val="007C246F"/>
    <w:rsid w:val="007C2D66"/>
    <w:rsid w:val="007C3416"/>
    <w:rsid w:val="007C3B63"/>
    <w:rsid w:val="007C3F7D"/>
    <w:rsid w:val="007C41C8"/>
    <w:rsid w:val="007C46A1"/>
    <w:rsid w:val="007C4744"/>
    <w:rsid w:val="007C47D3"/>
    <w:rsid w:val="007C5BCA"/>
    <w:rsid w:val="007C5E78"/>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2EEC"/>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59BB"/>
    <w:rsid w:val="00806DD1"/>
    <w:rsid w:val="00807792"/>
    <w:rsid w:val="00807967"/>
    <w:rsid w:val="00810AF5"/>
    <w:rsid w:val="00810FB6"/>
    <w:rsid w:val="00811A4A"/>
    <w:rsid w:val="0081437A"/>
    <w:rsid w:val="00814811"/>
    <w:rsid w:val="008157F6"/>
    <w:rsid w:val="00815970"/>
    <w:rsid w:val="00815A87"/>
    <w:rsid w:val="00816342"/>
    <w:rsid w:val="00816702"/>
    <w:rsid w:val="00816881"/>
    <w:rsid w:val="00816EF1"/>
    <w:rsid w:val="00817572"/>
    <w:rsid w:val="00817F18"/>
    <w:rsid w:val="008211CF"/>
    <w:rsid w:val="0082125A"/>
    <w:rsid w:val="00822974"/>
    <w:rsid w:val="00822AC5"/>
    <w:rsid w:val="008241B6"/>
    <w:rsid w:val="0082467B"/>
    <w:rsid w:val="00824B88"/>
    <w:rsid w:val="00825352"/>
    <w:rsid w:val="0082572C"/>
    <w:rsid w:val="00825A2C"/>
    <w:rsid w:val="008261C6"/>
    <w:rsid w:val="008272C1"/>
    <w:rsid w:val="00827A07"/>
    <w:rsid w:val="00830652"/>
    <w:rsid w:val="00830DB9"/>
    <w:rsid w:val="00831246"/>
    <w:rsid w:val="00831985"/>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2A7"/>
    <w:rsid w:val="00850624"/>
    <w:rsid w:val="00850835"/>
    <w:rsid w:val="00850BED"/>
    <w:rsid w:val="00851910"/>
    <w:rsid w:val="00851A16"/>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0E33"/>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5B17"/>
    <w:rsid w:val="00886D63"/>
    <w:rsid w:val="00887FA7"/>
    <w:rsid w:val="00890646"/>
    <w:rsid w:val="008906BC"/>
    <w:rsid w:val="00890C79"/>
    <w:rsid w:val="00895A50"/>
    <w:rsid w:val="00895E7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3A"/>
    <w:rsid w:val="008B0573"/>
    <w:rsid w:val="008B085E"/>
    <w:rsid w:val="008B0AC4"/>
    <w:rsid w:val="008B1385"/>
    <w:rsid w:val="008B1595"/>
    <w:rsid w:val="008B22B0"/>
    <w:rsid w:val="008B23DA"/>
    <w:rsid w:val="008B30DE"/>
    <w:rsid w:val="008B34FC"/>
    <w:rsid w:val="008B3DDC"/>
    <w:rsid w:val="008B3F6E"/>
    <w:rsid w:val="008B46F2"/>
    <w:rsid w:val="008B6943"/>
    <w:rsid w:val="008C03E7"/>
    <w:rsid w:val="008C1488"/>
    <w:rsid w:val="008C1831"/>
    <w:rsid w:val="008C3F3E"/>
    <w:rsid w:val="008C46E1"/>
    <w:rsid w:val="008C515A"/>
    <w:rsid w:val="008C55FB"/>
    <w:rsid w:val="008C5C3B"/>
    <w:rsid w:val="008C6169"/>
    <w:rsid w:val="008C681F"/>
    <w:rsid w:val="008C7AD5"/>
    <w:rsid w:val="008D05BE"/>
    <w:rsid w:val="008D2AD5"/>
    <w:rsid w:val="008D2E9C"/>
    <w:rsid w:val="008D33DA"/>
    <w:rsid w:val="008D4E39"/>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009"/>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1ABC"/>
    <w:rsid w:val="009221A1"/>
    <w:rsid w:val="009221DC"/>
    <w:rsid w:val="00922F08"/>
    <w:rsid w:val="00924DF5"/>
    <w:rsid w:val="0092535D"/>
    <w:rsid w:val="00926713"/>
    <w:rsid w:val="00930244"/>
    <w:rsid w:val="00930895"/>
    <w:rsid w:val="0093145B"/>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2C7"/>
    <w:rsid w:val="00942F35"/>
    <w:rsid w:val="00942F92"/>
    <w:rsid w:val="0094317E"/>
    <w:rsid w:val="0094327D"/>
    <w:rsid w:val="00943570"/>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57527"/>
    <w:rsid w:val="00961723"/>
    <w:rsid w:val="00961F3F"/>
    <w:rsid w:val="00962029"/>
    <w:rsid w:val="0096227A"/>
    <w:rsid w:val="0096276B"/>
    <w:rsid w:val="00963ACB"/>
    <w:rsid w:val="00963B5D"/>
    <w:rsid w:val="00963D6D"/>
    <w:rsid w:val="009658B1"/>
    <w:rsid w:val="00965959"/>
    <w:rsid w:val="00965D9F"/>
    <w:rsid w:val="009670D7"/>
    <w:rsid w:val="009674BE"/>
    <w:rsid w:val="00967FD8"/>
    <w:rsid w:val="0096A4EA"/>
    <w:rsid w:val="00970455"/>
    <w:rsid w:val="00970AC4"/>
    <w:rsid w:val="00970C7B"/>
    <w:rsid w:val="00970CEF"/>
    <w:rsid w:val="00971D4E"/>
    <w:rsid w:val="009725C6"/>
    <w:rsid w:val="00974321"/>
    <w:rsid w:val="00975E3F"/>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87790"/>
    <w:rsid w:val="009904C6"/>
    <w:rsid w:val="009909FB"/>
    <w:rsid w:val="00990CA4"/>
    <w:rsid w:val="00991A31"/>
    <w:rsid w:val="00992A63"/>
    <w:rsid w:val="00993753"/>
    <w:rsid w:val="00993AAD"/>
    <w:rsid w:val="0099601D"/>
    <w:rsid w:val="0099787E"/>
    <w:rsid w:val="0099857A"/>
    <w:rsid w:val="009A0C7E"/>
    <w:rsid w:val="009A11E4"/>
    <w:rsid w:val="009A157A"/>
    <w:rsid w:val="009A16DD"/>
    <w:rsid w:val="009A23F0"/>
    <w:rsid w:val="009A2D6F"/>
    <w:rsid w:val="009A35EE"/>
    <w:rsid w:val="009A66C6"/>
    <w:rsid w:val="009A7202"/>
    <w:rsid w:val="009B0478"/>
    <w:rsid w:val="009B18D6"/>
    <w:rsid w:val="009B1AA0"/>
    <w:rsid w:val="009B269D"/>
    <w:rsid w:val="009B2946"/>
    <w:rsid w:val="009B3946"/>
    <w:rsid w:val="009B39CE"/>
    <w:rsid w:val="009B3BA0"/>
    <w:rsid w:val="009B3EDC"/>
    <w:rsid w:val="009B492A"/>
    <w:rsid w:val="009B53B4"/>
    <w:rsid w:val="009B6593"/>
    <w:rsid w:val="009C09AD"/>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541"/>
    <w:rsid w:val="009C68CA"/>
    <w:rsid w:val="009C77A9"/>
    <w:rsid w:val="009C7921"/>
    <w:rsid w:val="009C7B07"/>
    <w:rsid w:val="009C7B40"/>
    <w:rsid w:val="009D024F"/>
    <w:rsid w:val="009D0478"/>
    <w:rsid w:val="009D0BB6"/>
    <w:rsid w:val="009D12CF"/>
    <w:rsid w:val="009D13C3"/>
    <w:rsid w:val="009D15B1"/>
    <w:rsid w:val="009D1908"/>
    <w:rsid w:val="009D197A"/>
    <w:rsid w:val="009D5CB7"/>
    <w:rsid w:val="009D6FE5"/>
    <w:rsid w:val="009D71B8"/>
    <w:rsid w:val="009D7473"/>
    <w:rsid w:val="009D7598"/>
    <w:rsid w:val="009E12FD"/>
    <w:rsid w:val="009E14C8"/>
    <w:rsid w:val="009E1B1D"/>
    <w:rsid w:val="009E3638"/>
    <w:rsid w:val="009E3A3B"/>
    <w:rsid w:val="009E3B70"/>
    <w:rsid w:val="009E4DF3"/>
    <w:rsid w:val="009E4ECB"/>
    <w:rsid w:val="009E53F2"/>
    <w:rsid w:val="009E5C61"/>
    <w:rsid w:val="009E608C"/>
    <w:rsid w:val="009E6C31"/>
    <w:rsid w:val="009E78A2"/>
    <w:rsid w:val="009F077F"/>
    <w:rsid w:val="009F0FBF"/>
    <w:rsid w:val="009F186B"/>
    <w:rsid w:val="009F18B8"/>
    <w:rsid w:val="009F3646"/>
    <w:rsid w:val="009F37B8"/>
    <w:rsid w:val="009F3A68"/>
    <w:rsid w:val="009F3D48"/>
    <w:rsid w:val="009F4B7E"/>
    <w:rsid w:val="009F5ED8"/>
    <w:rsid w:val="009F621B"/>
    <w:rsid w:val="009F65BA"/>
    <w:rsid w:val="009F6B4B"/>
    <w:rsid w:val="009F6D9F"/>
    <w:rsid w:val="009F7866"/>
    <w:rsid w:val="009F7CE1"/>
    <w:rsid w:val="00A00112"/>
    <w:rsid w:val="00A01526"/>
    <w:rsid w:val="00A039AB"/>
    <w:rsid w:val="00A03F0A"/>
    <w:rsid w:val="00A05806"/>
    <w:rsid w:val="00A058A6"/>
    <w:rsid w:val="00A058BC"/>
    <w:rsid w:val="00A0662F"/>
    <w:rsid w:val="00A0672F"/>
    <w:rsid w:val="00A069E3"/>
    <w:rsid w:val="00A0767F"/>
    <w:rsid w:val="00A10549"/>
    <w:rsid w:val="00A10EAD"/>
    <w:rsid w:val="00A1145F"/>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58D"/>
    <w:rsid w:val="00A2599B"/>
    <w:rsid w:val="00A259E0"/>
    <w:rsid w:val="00A25EE4"/>
    <w:rsid w:val="00A265FA"/>
    <w:rsid w:val="00A27BC6"/>
    <w:rsid w:val="00A30C1A"/>
    <w:rsid w:val="00A33FD7"/>
    <w:rsid w:val="00A343D4"/>
    <w:rsid w:val="00A34FD9"/>
    <w:rsid w:val="00A35059"/>
    <w:rsid w:val="00A353CA"/>
    <w:rsid w:val="00A3636C"/>
    <w:rsid w:val="00A365F2"/>
    <w:rsid w:val="00A37077"/>
    <w:rsid w:val="00A4068B"/>
    <w:rsid w:val="00A418DA"/>
    <w:rsid w:val="00A42522"/>
    <w:rsid w:val="00A42702"/>
    <w:rsid w:val="00A4300E"/>
    <w:rsid w:val="00A44E53"/>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277"/>
    <w:rsid w:val="00A703B8"/>
    <w:rsid w:val="00A71616"/>
    <w:rsid w:val="00A73365"/>
    <w:rsid w:val="00A735CD"/>
    <w:rsid w:val="00A73EFD"/>
    <w:rsid w:val="00A73F96"/>
    <w:rsid w:val="00A740D6"/>
    <w:rsid w:val="00A7592C"/>
    <w:rsid w:val="00A76178"/>
    <w:rsid w:val="00A76198"/>
    <w:rsid w:val="00A7757B"/>
    <w:rsid w:val="00A803A8"/>
    <w:rsid w:val="00A80DC6"/>
    <w:rsid w:val="00A8110E"/>
    <w:rsid w:val="00A816AC"/>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965D8"/>
    <w:rsid w:val="00AA0A87"/>
    <w:rsid w:val="00AA0C0B"/>
    <w:rsid w:val="00AA0E4D"/>
    <w:rsid w:val="00AA1B96"/>
    <w:rsid w:val="00AA1D4C"/>
    <w:rsid w:val="00AA2513"/>
    <w:rsid w:val="00AA3732"/>
    <w:rsid w:val="00AA4160"/>
    <w:rsid w:val="00AA47AB"/>
    <w:rsid w:val="00AA4CE3"/>
    <w:rsid w:val="00AA528C"/>
    <w:rsid w:val="00AA6120"/>
    <w:rsid w:val="00AA6542"/>
    <w:rsid w:val="00AA6E4A"/>
    <w:rsid w:val="00AA71E4"/>
    <w:rsid w:val="00AA76E1"/>
    <w:rsid w:val="00AB0770"/>
    <w:rsid w:val="00AB115B"/>
    <w:rsid w:val="00AB13E4"/>
    <w:rsid w:val="00AB1633"/>
    <w:rsid w:val="00AB2DAD"/>
    <w:rsid w:val="00AB4862"/>
    <w:rsid w:val="00AB4DD8"/>
    <w:rsid w:val="00AB51E9"/>
    <w:rsid w:val="00AB5494"/>
    <w:rsid w:val="00AB54FE"/>
    <w:rsid w:val="00AB62F9"/>
    <w:rsid w:val="00AB6647"/>
    <w:rsid w:val="00AB726D"/>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1DBE"/>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E4D"/>
    <w:rsid w:val="00B12FF7"/>
    <w:rsid w:val="00B13C57"/>
    <w:rsid w:val="00B1481C"/>
    <w:rsid w:val="00B14B35"/>
    <w:rsid w:val="00B160F7"/>
    <w:rsid w:val="00B1624D"/>
    <w:rsid w:val="00B16BD0"/>
    <w:rsid w:val="00B20FF3"/>
    <w:rsid w:val="00B21067"/>
    <w:rsid w:val="00B21D4C"/>
    <w:rsid w:val="00B22157"/>
    <w:rsid w:val="00B22862"/>
    <w:rsid w:val="00B22C15"/>
    <w:rsid w:val="00B23408"/>
    <w:rsid w:val="00B2432C"/>
    <w:rsid w:val="00B24821"/>
    <w:rsid w:val="00B25B9F"/>
    <w:rsid w:val="00B265A5"/>
    <w:rsid w:val="00B26885"/>
    <w:rsid w:val="00B275A7"/>
    <w:rsid w:val="00B2799E"/>
    <w:rsid w:val="00B27E50"/>
    <w:rsid w:val="00B309D7"/>
    <w:rsid w:val="00B30AE4"/>
    <w:rsid w:val="00B30F75"/>
    <w:rsid w:val="00B3183D"/>
    <w:rsid w:val="00B32666"/>
    <w:rsid w:val="00B32797"/>
    <w:rsid w:val="00B32CFC"/>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5280"/>
    <w:rsid w:val="00B47605"/>
    <w:rsid w:val="00B47B1F"/>
    <w:rsid w:val="00B51958"/>
    <w:rsid w:val="00B52A97"/>
    <w:rsid w:val="00B52BAF"/>
    <w:rsid w:val="00B5396F"/>
    <w:rsid w:val="00B53C0C"/>
    <w:rsid w:val="00B54055"/>
    <w:rsid w:val="00B544AB"/>
    <w:rsid w:val="00B55AEE"/>
    <w:rsid w:val="00B55B3B"/>
    <w:rsid w:val="00B56001"/>
    <w:rsid w:val="00B56938"/>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074"/>
    <w:rsid w:val="00B66406"/>
    <w:rsid w:val="00B66D4B"/>
    <w:rsid w:val="00B67595"/>
    <w:rsid w:val="00B677A4"/>
    <w:rsid w:val="00B70F5A"/>
    <w:rsid w:val="00B71511"/>
    <w:rsid w:val="00B7249F"/>
    <w:rsid w:val="00B72871"/>
    <w:rsid w:val="00B728B7"/>
    <w:rsid w:val="00B729D8"/>
    <w:rsid w:val="00B73D41"/>
    <w:rsid w:val="00B743AF"/>
    <w:rsid w:val="00B74A77"/>
    <w:rsid w:val="00B7530D"/>
    <w:rsid w:val="00B757C1"/>
    <w:rsid w:val="00B75C20"/>
    <w:rsid w:val="00B80247"/>
    <w:rsid w:val="00B803CB"/>
    <w:rsid w:val="00B81347"/>
    <w:rsid w:val="00B819ED"/>
    <w:rsid w:val="00B820B2"/>
    <w:rsid w:val="00B83D35"/>
    <w:rsid w:val="00B8457A"/>
    <w:rsid w:val="00B84671"/>
    <w:rsid w:val="00B85FD6"/>
    <w:rsid w:val="00B8643B"/>
    <w:rsid w:val="00B86465"/>
    <w:rsid w:val="00B86790"/>
    <w:rsid w:val="00B867CF"/>
    <w:rsid w:val="00B86CD8"/>
    <w:rsid w:val="00B87532"/>
    <w:rsid w:val="00B875C9"/>
    <w:rsid w:val="00B87637"/>
    <w:rsid w:val="00B87659"/>
    <w:rsid w:val="00B87B1B"/>
    <w:rsid w:val="00B90B90"/>
    <w:rsid w:val="00B92BD0"/>
    <w:rsid w:val="00B92DBC"/>
    <w:rsid w:val="00B93FA9"/>
    <w:rsid w:val="00B9470C"/>
    <w:rsid w:val="00B95778"/>
    <w:rsid w:val="00B95CEA"/>
    <w:rsid w:val="00B9660A"/>
    <w:rsid w:val="00B96620"/>
    <w:rsid w:val="00B976B5"/>
    <w:rsid w:val="00BA0614"/>
    <w:rsid w:val="00BA0A52"/>
    <w:rsid w:val="00BA0D4C"/>
    <w:rsid w:val="00BA1227"/>
    <w:rsid w:val="00BA1771"/>
    <w:rsid w:val="00BA2CBD"/>
    <w:rsid w:val="00BA37F4"/>
    <w:rsid w:val="00BA3EF0"/>
    <w:rsid w:val="00BA420D"/>
    <w:rsid w:val="00BA4F32"/>
    <w:rsid w:val="00BA5335"/>
    <w:rsid w:val="00BA6390"/>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4A5F"/>
    <w:rsid w:val="00BD4C47"/>
    <w:rsid w:val="00BD6615"/>
    <w:rsid w:val="00BD6985"/>
    <w:rsid w:val="00BD761D"/>
    <w:rsid w:val="00BE050D"/>
    <w:rsid w:val="00BE0988"/>
    <w:rsid w:val="00BE1F2A"/>
    <w:rsid w:val="00BE3330"/>
    <w:rsid w:val="00BE472F"/>
    <w:rsid w:val="00BE47FC"/>
    <w:rsid w:val="00BE5188"/>
    <w:rsid w:val="00BF0A4D"/>
    <w:rsid w:val="00BF2A0C"/>
    <w:rsid w:val="00BF50AF"/>
    <w:rsid w:val="00BF6212"/>
    <w:rsid w:val="00BF6BCE"/>
    <w:rsid w:val="00BF7B07"/>
    <w:rsid w:val="00C006E7"/>
    <w:rsid w:val="00C00976"/>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5C7"/>
    <w:rsid w:val="00C17A36"/>
    <w:rsid w:val="00C205B9"/>
    <w:rsid w:val="00C210C2"/>
    <w:rsid w:val="00C217F2"/>
    <w:rsid w:val="00C218EC"/>
    <w:rsid w:val="00C22015"/>
    <w:rsid w:val="00C22852"/>
    <w:rsid w:val="00C22869"/>
    <w:rsid w:val="00C23693"/>
    <w:rsid w:val="00C23A91"/>
    <w:rsid w:val="00C23B43"/>
    <w:rsid w:val="00C23D5B"/>
    <w:rsid w:val="00C2484A"/>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390"/>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24D"/>
    <w:rsid w:val="00C6237D"/>
    <w:rsid w:val="00C6290B"/>
    <w:rsid w:val="00C62C61"/>
    <w:rsid w:val="00C62CEB"/>
    <w:rsid w:val="00C62DBA"/>
    <w:rsid w:val="00C64201"/>
    <w:rsid w:val="00C643F0"/>
    <w:rsid w:val="00C65BED"/>
    <w:rsid w:val="00C672DB"/>
    <w:rsid w:val="00C67448"/>
    <w:rsid w:val="00C67935"/>
    <w:rsid w:val="00C67C13"/>
    <w:rsid w:val="00C68090"/>
    <w:rsid w:val="00C704C6"/>
    <w:rsid w:val="00C708C6"/>
    <w:rsid w:val="00C713B5"/>
    <w:rsid w:val="00C7173A"/>
    <w:rsid w:val="00C71AAE"/>
    <w:rsid w:val="00C71FC2"/>
    <w:rsid w:val="00C72376"/>
    <w:rsid w:val="00C72A66"/>
    <w:rsid w:val="00C73272"/>
    <w:rsid w:val="00C73ECF"/>
    <w:rsid w:val="00C75539"/>
    <w:rsid w:val="00C75954"/>
    <w:rsid w:val="00C768D5"/>
    <w:rsid w:val="00C76EB4"/>
    <w:rsid w:val="00C77071"/>
    <w:rsid w:val="00C77681"/>
    <w:rsid w:val="00C80A30"/>
    <w:rsid w:val="00C810C8"/>
    <w:rsid w:val="00C814E6"/>
    <w:rsid w:val="00C81977"/>
    <w:rsid w:val="00C81BCB"/>
    <w:rsid w:val="00C81E4C"/>
    <w:rsid w:val="00C82697"/>
    <w:rsid w:val="00C827D4"/>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4F91"/>
    <w:rsid w:val="00C960AC"/>
    <w:rsid w:val="00C96213"/>
    <w:rsid w:val="00C974A9"/>
    <w:rsid w:val="00C97CAC"/>
    <w:rsid w:val="00C97D31"/>
    <w:rsid w:val="00C97F47"/>
    <w:rsid w:val="00C97F90"/>
    <w:rsid w:val="00CA0424"/>
    <w:rsid w:val="00CA0A0C"/>
    <w:rsid w:val="00CA0C9D"/>
    <w:rsid w:val="00CA112A"/>
    <w:rsid w:val="00CA11AF"/>
    <w:rsid w:val="00CA15DA"/>
    <w:rsid w:val="00CA25AD"/>
    <w:rsid w:val="00CA261F"/>
    <w:rsid w:val="00CA29B5"/>
    <w:rsid w:val="00CA2F40"/>
    <w:rsid w:val="00CA309B"/>
    <w:rsid w:val="00CA43EC"/>
    <w:rsid w:val="00CA55DF"/>
    <w:rsid w:val="00CA56D3"/>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35C9"/>
    <w:rsid w:val="00CE40D2"/>
    <w:rsid w:val="00CE4A79"/>
    <w:rsid w:val="00CE5878"/>
    <w:rsid w:val="00CE6162"/>
    <w:rsid w:val="00CE663A"/>
    <w:rsid w:val="00CE7197"/>
    <w:rsid w:val="00CE7251"/>
    <w:rsid w:val="00CE7419"/>
    <w:rsid w:val="00CF0CC6"/>
    <w:rsid w:val="00CF253B"/>
    <w:rsid w:val="00CF2AC3"/>
    <w:rsid w:val="00CF2BD3"/>
    <w:rsid w:val="00CF2E21"/>
    <w:rsid w:val="00CF3D16"/>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0796"/>
    <w:rsid w:val="00D110DA"/>
    <w:rsid w:val="00D11615"/>
    <w:rsid w:val="00D1202A"/>
    <w:rsid w:val="00D14801"/>
    <w:rsid w:val="00D14EC9"/>
    <w:rsid w:val="00D176CC"/>
    <w:rsid w:val="00D17F0E"/>
    <w:rsid w:val="00D202E7"/>
    <w:rsid w:val="00D20639"/>
    <w:rsid w:val="00D20659"/>
    <w:rsid w:val="00D220E9"/>
    <w:rsid w:val="00D22307"/>
    <w:rsid w:val="00D227E5"/>
    <w:rsid w:val="00D22F5B"/>
    <w:rsid w:val="00D23AAE"/>
    <w:rsid w:val="00D24146"/>
    <w:rsid w:val="00D2469D"/>
    <w:rsid w:val="00D24ED0"/>
    <w:rsid w:val="00D25EEF"/>
    <w:rsid w:val="00D268D0"/>
    <w:rsid w:val="00D26A32"/>
    <w:rsid w:val="00D275DF"/>
    <w:rsid w:val="00D302FB"/>
    <w:rsid w:val="00D30A29"/>
    <w:rsid w:val="00D3141A"/>
    <w:rsid w:val="00D31716"/>
    <w:rsid w:val="00D31FC8"/>
    <w:rsid w:val="00D320B3"/>
    <w:rsid w:val="00D32368"/>
    <w:rsid w:val="00D326FE"/>
    <w:rsid w:val="00D32783"/>
    <w:rsid w:val="00D32F86"/>
    <w:rsid w:val="00D3391F"/>
    <w:rsid w:val="00D33A4C"/>
    <w:rsid w:val="00D35DE1"/>
    <w:rsid w:val="00D35F4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1DA5"/>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7684"/>
    <w:rsid w:val="00D67804"/>
    <w:rsid w:val="00D702CD"/>
    <w:rsid w:val="00D70310"/>
    <w:rsid w:val="00D7171A"/>
    <w:rsid w:val="00D71912"/>
    <w:rsid w:val="00D7272A"/>
    <w:rsid w:val="00D72CD2"/>
    <w:rsid w:val="00D72FAE"/>
    <w:rsid w:val="00D734BB"/>
    <w:rsid w:val="00D736A6"/>
    <w:rsid w:val="00D73E74"/>
    <w:rsid w:val="00D75544"/>
    <w:rsid w:val="00D7770D"/>
    <w:rsid w:val="00D77AD6"/>
    <w:rsid w:val="00D804A8"/>
    <w:rsid w:val="00D80C85"/>
    <w:rsid w:val="00D812B4"/>
    <w:rsid w:val="00D818F1"/>
    <w:rsid w:val="00D82D42"/>
    <w:rsid w:val="00D83B1B"/>
    <w:rsid w:val="00D84754"/>
    <w:rsid w:val="00D84CD1"/>
    <w:rsid w:val="00D84D1B"/>
    <w:rsid w:val="00D900AB"/>
    <w:rsid w:val="00D902E6"/>
    <w:rsid w:val="00D91A60"/>
    <w:rsid w:val="00D92211"/>
    <w:rsid w:val="00D92C65"/>
    <w:rsid w:val="00D92C90"/>
    <w:rsid w:val="00D9328F"/>
    <w:rsid w:val="00D93D0A"/>
    <w:rsid w:val="00D93EEE"/>
    <w:rsid w:val="00D9412D"/>
    <w:rsid w:val="00D94460"/>
    <w:rsid w:val="00D94F69"/>
    <w:rsid w:val="00D9544D"/>
    <w:rsid w:val="00D96066"/>
    <w:rsid w:val="00D98986"/>
    <w:rsid w:val="00DA0245"/>
    <w:rsid w:val="00DA07FE"/>
    <w:rsid w:val="00DA1FC3"/>
    <w:rsid w:val="00DA2674"/>
    <w:rsid w:val="00DA2AE0"/>
    <w:rsid w:val="00DA2FB1"/>
    <w:rsid w:val="00DA44F4"/>
    <w:rsid w:val="00DA4EEB"/>
    <w:rsid w:val="00DA594C"/>
    <w:rsid w:val="00DA6924"/>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4A0F"/>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609"/>
    <w:rsid w:val="00DE76FF"/>
    <w:rsid w:val="00DE7AF1"/>
    <w:rsid w:val="00DE7F19"/>
    <w:rsid w:val="00DF0322"/>
    <w:rsid w:val="00DF0513"/>
    <w:rsid w:val="00DF0F94"/>
    <w:rsid w:val="00DF107F"/>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112"/>
    <w:rsid w:val="00E45C08"/>
    <w:rsid w:val="00E476B7"/>
    <w:rsid w:val="00E50BDC"/>
    <w:rsid w:val="00E50F40"/>
    <w:rsid w:val="00E52E7C"/>
    <w:rsid w:val="00E5366C"/>
    <w:rsid w:val="00E538F8"/>
    <w:rsid w:val="00E5481C"/>
    <w:rsid w:val="00E548AE"/>
    <w:rsid w:val="00E5500B"/>
    <w:rsid w:val="00E55C18"/>
    <w:rsid w:val="00E567FB"/>
    <w:rsid w:val="00E5710D"/>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6C3"/>
    <w:rsid w:val="00E67BAE"/>
    <w:rsid w:val="00E67BE1"/>
    <w:rsid w:val="00E67BE2"/>
    <w:rsid w:val="00E70234"/>
    <w:rsid w:val="00E707DD"/>
    <w:rsid w:val="00E717BC"/>
    <w:rsid w:val="00E72449"/>
    <w:rsid w:val="00E72451"/>
    <w:rsid w:val="00E72A9F"/>
    <w:rsid w:val="00E738BB"/>
    <w:rsid w:val="00E73BB9"/>
    <w:rsid w:val="00E745A2"/>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42F1"/>
    <w:rsid w:val="00E96A1F"/>
    <w:rsid w:val="00E973EB"/>
    <w:rsid w:val="00E979A7"/>
    <w:rsid w:val="00E9A546"/>
    <w:rsid w:val="00E9E581"/>
    <w:rsid w:val="00EA1B04"/>
    <w:rsid w:val="00EA2203"/>
    <w:rsid w:val="00EA2670"/>
    <w:rsid w:val="00EA343F"/>
    <w:rsid w:val="00EA3630"/>
    <w:rsid w:val="00EA44E4"/>
    <w:rsid w:val="00EA57A8"/>
    <w:rsid w:val="00EA5B77"/>
    <w:rsid w:val="00EA60F8"/>
    <w:rsid w:val="00EA6202"/>
    <w:rsid w:val="00EA621E"/>
    <w:rsid w:val="00EA6756"/>
    <w:rsid w:val="00EA71F6"/>
    <w:rsid w:val="00EA7B1F"/>
    <w:rsid w:val="00EB102F"/>
    <w:rsid w:val="00EB23E4"/>
    <w:rsid w:val="00EB264C"/>
    <w:rsid w:val="00EB2FCF"/>
    <w:rsid w:val="00EB32F6"/>
    <w:rsid w:val="00EB44A8"/>
    <w:rsid w:val="00EB6007"/>
    <w:rsid w:val="00EB61AA"/>
    <w:rsid w:val="00EB6D3D"/>
    <w:rsid w:val="00EB707D"/>
    <w:rsid w:val="00EB7418"/>
    <w:rsid w:val="00EB7744"/>
    <w:rsid w:val="00EC04A5"/>
    <w:rsid w:val="00EC08E4"/>
    <w:rsid w:val="00EC0953"/>
    <w:rsid w:val="00EC17BF"/>
    <w:rsid w:val="00EC1838"/>
    <w:rsid w:val="00EC214E"/>
    <w:rsid w:val="00EC24FF"/>
    <w:rsid w:val="00EC261A"/>
    <w:rsid w:val="00EC30FF"/>
    <w:rsid w:val="00EC3793"/>
    <w:rsid w:val="00EC3AE6"/>
    <w:rsid w:val="00EC4352"/>
    <w:rsid w:val="00EC4CBE"/>
    <w:rsid w:val="00EC5EAB"/>
    <w:rsid w:val="00EC646C"/>
    <w:rsid w:val="00EC7DBD"/>
    <w:rsid w:val="00ED0E19"/>
    <w:rsid w:val="00ED1B0E"/>
    <w:rsid w:val="00ED1B53"/>
    <w:rsid w:val="00ED1D47"/>
    <w:rsid w:val="00ED201B"/>
    <w:rsid w:val="00ED20DD"/>
    <w:rsid w:val="00ED4118"/>
    <w:rsid w:val="00ED5A03"/>
    <w:rsid w:val="00ED6DC0"/>
    <w:rsid w:val="00ED7F82"/>
    <w:rsid w:val="00EE0595"/>
    <w:rsid w:val="00EE3009"/>
    <w:rsid w:val="00EE3C0C"/>
    <w:rsid w:val="00EE4D1C"/>
    <w:rsid w:val="00EE5E08"/>
    <w:rsid w:val="00EE6677"/>
    <w:rsid w:val="00EE6ED1"/>
    <w:rsid w:val="00EE74BE"/>
    <w:rsid w:val="00EF09C2"/>
    <w:rsid w:val="00EF0C36"/>
    <w:rsid w:val="00EF0CDE"/>
    <w:rsid w:val="00EF19C2"/>
    <w:rsid w:val="00EF1F91"/>
    <w:rsid w:val="00EF2062"/>
    <w:rsid w:val="00EF24C9"/>
    <w:rsid w:val="00EF2DDA"/>
    <w:rsid w:val="00EF373A"/>
    <w:rsid w:val="00EF4BDA"/>
    <w:rsid w:val="00EF54FF"/>
    <w:rsid w:val="00EF5CA8"/>
    <w:rsid w:val="00EF6B16"/>
    <w:rsid w:val="00EF7A10"/>
    <w:rsid w:val="00EF7B93"/>
    <w:rsid w:val="00F00EE3"/>
    <w:rsid w:val="00F01158"/>
    <w:rsid w:val="00F0235F"/>
    <w:rsid w:val="00F02681"/>
    <w:rsid w:val="00F03313"/>
    <w:rsid w:val="00F034BC"/>
    <w:rsid w:val="00F03683"/>
    <w:rsid w:val="00F0375D"/>
    <w:rsid w:val="00F03D86"/>
    <w:rsid w:val="00F043A8"/>
    <w:rsid w:val="00F04DDD"/>
    <w:rsid w:val="00F0539E"/>
    <w:rsid w:val="00F05E25"/>
    <w:rsid w:val="00F06074"/>
    <w:rsid w:val="00F06969"/>
    <w:rsid w:val="00F07642"/>
    <w:rsid w:val="00F07BAE"/>
    <w:rsid w:val="00F11FB5"/>
    <w:rsid w:val="00F12E50"/>
    <w:rsid w:val="00F13B74"/>
    <w:rsid w:val="00F13DBD"/>
    <w:rsid w:val="00F14C7C"/>
    <w:rsid w:val="00F1580F"/>
    <w:rsid w:val="00F163A9"/>
    <w:rsid w:val="00F16831"/>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F03"/>
    <w:rsid w:val="00F35869"/>
    <w:rsid w:val="00F36821"/>
    <w:rsid w:val="00F3694A"/>
    <w:rsid w:val="00F374B9"/>
    <w:rsid w:val="00F37D71"/>
    <w:rsid w:val="00F40376"/>
    <w:rsid w:val="00F40392"/>
    <w:rsid w:val="00F40AE2"/>
    <w:rsid w:val="00F422A3"/>
    <w:rsid w:val="00F42BA4"/>
    <w:rsid w:val="00F42C7F"/>
    <w:rsid w:val="00F43313"/>
    <w:rsid w:val="00F43861"/>
    <w:rsid w:val="00F43D95"/>
    <w:rsid w:val="00F440BE"/>
    <w:rsid w:val="00F443F9"/>
    <w:rsid w:val="00F4440E"/>
    <w:rsid w:val="00F446C3"/>
    <w:rsid w:val="00F448F8"/>
    <w:rsid w:val="00F451D9"/>
    <w:rsid w:val="00F4639A"/>
    <w:rsid w:val="00F47308"/>
    <w:rsid w:val="00F476A5"/>
    <w:rsid w:val="00F47A01"/>
    <w:rsid w:val="00F52DAE"/>
    <w:rsid w:val="00F53222"/>
    <w:rsid w:val="00F53DA4"/>
    <w:rsid w:val="00F546B0"/>
    <w:rsid w:val="00F54950"/>
    <w:rsid w:val="00F55013"/>
    <w:rsid w:val="00F55F96"/>
    <w:rsid w:val="00F56418"/>
    <w:rsid w:val="00F565C1"/>
    <w:rsid w:val="00F57234"/>
    <w:rsid w:val="00F57814"/>
    <w:rsid w:val="00F600BF"/>
    <w:rsid w:val="00F60152"/>
    <w:rsid w:val="00F60BEA"/>
    <w:rsid w:val="00F61044"/>
    <w:rsid w:val="00F624F6"/>
    <w:rsid w:val="00F63879"/>
    <w:rsid w:val="00F639AF"/>
    <w:rsid w:val="00F639B7"/>
    <w:rsid w:val="00F63A52"/>
    <w:rsid w:val="00F63FCE"/>
    <w:rsid w:val="00F6416F"/>
    <w:rsid w:val="00F656B8"/>
    <w:rsid w:val="00F657E1"/>
    <w:rsid w:val="00F6666B"/>
    <w:rsid w:val="00F66A43"/>
    <w:rsid w:val="00F66C1F"/>
    <w:rsid w:val="00F67537"/>
    <w:rsid w:val="00F67A87"/>
    <w:rsid w:val="00F700CE"/>
    <w:rsid w:val="00F7022F"/>
    <w:rsid w:val="00F71AF0"/>
    <w:rsid w:val="00F72186"/>
    <w:rsid w:val="00F7235E"/>
    <w:rsid w:val="00F72E4C"/>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CD8"/>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4DA"/>
    <w:rsid w:val="00FA1ACC"/>
    <w:rsid w:val="00FA2581"/>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536A"/>
    <w:rsid w:val="00FB64B7"/>
    <w:rsid w:val="00FB68A7"/>
    <w:rsid w:val="00FB6BF7"/>
    <w:rsid w:val="00FB7E3E"/>
    <w:rsid w:val="00FC0807"/>
    <w:rsid w:val="00FC0E47"/>
    <w:rsid w:val="00FC1317"/>
    <w:rsid w:val="00FC163C"/>
    <w:rsid w:val="00FC1C9E"/>
    <w:rsid w:val="00FC2B42"/>
    <w:rsid w:val="00FC3402"/>
    <w:rsid w:val="00FC4053"/>
    <w:rsid w:val="00FC6A6B"/>
    <w:rsid w:val="00FC724D"/>
    <w:rsid w:val="00FD006E"/>
    <w:rsid w:val="00FD0AF9"/>
    <w:rsid w:val="00FD17B2"/>
    <w:rsid w:val="00FD2567"/>
    <w:rsid w:val="00FD2C9A"/>
    <w:rsid w:val="00FD3314"/>
    <w:rsid w:val="00FD402B"/>
    <w:rsid w:val="00FD46CA"/>
    <w:rsid w:val="00FD4F23"/>
    <w:rsid w:val="00FD5085"/>
    <w:rsid w:val="00FD61A5"/>
    <w:rsid w:val="00FD70F6"/>
    <w:rsid w:val="00FE03BF"/>
    <w:rsid w:val="00FE082C"/>
    <w:rsid w:val="00FE0F37"/>
    <w:rsid w:val="00FE13FC"/>
    <w:rsid w:val="00FE1949"/>
    <w:rsid w:val="00FE21F8"/>
    <w:rsid w:val="00FE24D6"/>
    <w:rsid w:val="00FE251E"/>
    <w:rsid w:val="00FE2971"/>
    <w:rsid w:val="00FE3A2C"/>
    <w:rsid w:val="00FE3AAA"/>
    <w:rsid w:val="00FE5F62"/>
    <w:rsid w:val="00FE73D8"/>
    <w:rsid w:val="00FE7DED"/>
    <w:rsid w:val="00FE7E48"/>
    <w:rsid w:val="00FF0421"/>
    <w:rsid w:val="00FF06B8"/>
    <w:rsid w:val="00FF07B3"/>
    <w:rsid w:val="00FF0E72"/>
    <w:rsid w:val="00FF403D"/>
    <w:rsid w:val="00FF5BBE"/>
    <w:rsid w:val="00FF6DBB"/>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20D32AB"/>
    <w:rsid w:val="020D701F"/>
    <w:rsid w:val="02117178"/>
    <w:rsid w:val="02169413"/>
    <w:rsid w:val="021CD0F3"/>
    <w:rsid w:val="021D5B92"/>
    <w:rsid w:val="02290B11"/>
    <w:rsid w:val="022B5429"/>
    <w:rsid w:val="0231351E"/>
    <w:rsid w:val="02409F58"/>
    <w:rsid w:val="02449258"/>
    <w:rsid w:val="0246B2B5"/>
    <w:rsid w:val="024E7109"/>
    <w:rsid w:val="02563FEC"/>
    <w:rsid w:val="025B801E"/>
    <w:rsid w:val="0260DAA8"/>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30540D"/>
    <w:rsid w:val="0B33F3D2"/>
    <w:rsid w:val="0B46E248"/>
    <w:rsid w:val="0B48D906"/>
    <w:rsid w:val="0B4AEB23"/>
    <w:rsid w:val="0B4C06C3"/>
    <w:rsid w:val="0B5750D3"/>
    <w:rsid w:val="0B5D9188"/>
    <w:rsid w:val="0B5FDFCE"/>
    <w:rsid w:val="0B6A1EA2"/>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8C181A"/>
    <w:rsid w:val="108F682B"/>
    <w:rsid w:val="10965EE9"/>
    <w:rsid w:val="1097AED0"/>
    <w:rsid w:val="10995310"/>
    <w:rsid w:val="109FC7D7"/>
    <w:rsid w:val="10A402CB"/>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7A1AE"/>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121FF"/>
    <w:rsid w:val="1CB6CB58"/>
    <w:rsid w:val="1CBA28CB"/>
    <w:rsid w:val="1CBC5297"/>
    <w:rsid w:val="1CBD3115"/>
    <w:rsid w:val="1CC1D4A4"/>
    <w:rsid w:val="1CCBCDE5"/>
    <w:rsid w:val="1CCDCA5F"/>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8645BA"/>
    <w:rsid w:val="208BF04B"/>
    <w:rsid w:val="208F6F58"/>
    <w:rsid w:val="20912A81"/>
    <w:rsid w:val="2094F023"/>
    <w:rsid w:val="2095DAC7"/>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D1BCA"/>
    <w:rsid w:val="210DDE8C"/>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47F15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BCC533"/>
    <w:rsid w:val="34C12E6D"/>
    <w:rsid w:val="34C1F2E0"/>
    <w:rsid w:val="34C3E1D3"/>
    <w:rsid w:val="34C72FA1"/>
    <w:rsid w:val="34CBB3DB"/>
    <w:rsid w:val="34CE218A"/>
    <w:rsid w:val="34CE263F"/>
    <w:rsid w:val="34D5E669"/>
    <w:rsid w:val="34DADC67"/>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2D318B"/>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B7C8"/>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905614"/>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6C5EAF"/>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C8EA"/>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72929"/>
    <w:rsid w:val="454E6C31"/>
    <w:rsid w:val="454F4DB3"/>
    <w:rsid w:val="4550C080"/>
    <w:rsid w:val="45533B1D"/>
    <w:rsid w:val="45538AE0"/>
    <w:rsid w:val="4554CB72"/>
    <w:rsid w:val="455BD981"/>
    <w:rsid w:val="4562445B"/>
    <w:rsid w:val="4563A662"/>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7501B"/>
    <w:rsid w:val="4ABC5B68"/>
    <w:rsid w:val="4AC12AC6"/>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68609"/>
    <w:rsid w:val="50C80BE4"/>
    <w:rsid w:val="50CEA99E"/>
    <w:rsid w:val="50D01757"/>
    <w:rsid w:val="50D32B8D"/>
    <w:rsid w:val="50D3E954"/>
    <w:rsid w:val="50D615DF"/>
    <w:rsid w:val="50D965AD"/>
    <w:rsid w:val="50DCA2E0"/>
    <w:rsid w:val="50DCD1DA"/>
    <w:rsid w:val="50DDA338"/>
    <w:rsid w:val="50E35070"/>
    <w:rsid w:val="50E40762"/>
    <w:rsid w:val="50E66AC6"/>
    <w:rsid w:val="50E8FB61"/>
    <w:rsid w:val="50F25306"/>
    <w:rsid w:val="50F28FA3"/>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F50B8"/>
    <w:rsid w:val="56409D00"/>
    <w:rsid w:val="56498AE9"/>
    <w:rsid w:val="5649F340"/>
    <w:rsid w:val="564E2530"/>
    <w:rsid w:val="56503502"/>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98002"/>
    <w:rsid w:val="573F71ED"/>
    <w:rsid w:val="57404346"/>
    <w:rsid w:val="57411ABC"/>
    <w:rsid w:val="57411FFC"/>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3BC69"/>
    <w:rsid w:val="5BA9AACA"/>
    <w:rsid w:val="5BB54DB2"/>
    <w:rsid w:val="5BB785C2"/>
    <w:rsid w:val="5BBB946B"/>
    <w:rsid w:val="5BC0E9F6"/>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A1F6"/>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FEE8"/>
    <w:rsid w:val="687AC23D"/>
    <w:rsid w:val="687B93F5"/>
    <w:rsid w:val="687FFBC0"/>
    <w:rsid w:val="6883C26C"/>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E158"/>
    <w:rsid w:val="6945071C"/>
    <w:rsid w:val="694A4349"/>
    <w:rsid w:val="694D9EA2"/>
    <w:rsid w:val="6965FBDE"/>
    <w:rsid w:val="6967CF2B"/>
    <w:rsid w:val="6968BEF4"/>
    <w:rsid w:val="696BC986"/>
    <w:rsid w:val="69739FBE"/>
    <w:rsid w:val="69775083"/>
    <w:rsid w:val="697A7BAE"/>
    <w:rsid w:val="697C8F04"/>
    <w:rsid w:val="6985C2B8"/>
    <w:rsid w:val="6988982D"/>
    <w:rsid w:val="69900EFE"/>
    <w:rsid w:val="699F7BEA"/>
    <w:rsid w:val="69A3A8AF"/>
    <w:rsid w:val="69B1ACFD"/>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7464"/>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9B01CB"/>
    <w:rsid w:val="739E5EBF"/>
    <w:rsid w:val="739EBB14"/>
    <w:rsid w:val="73B6C98E"/>
    <w:rsid w:val="73BC501A"/>
    <w:rsid w:val="73C5AEE7"/>
    <w:rsid w:val="73CDA57E"/>
    <w:rsid w:val="73D2CB3E"/>
    <w:rsid w:val="73DDB39B"/>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1469B"/>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5FE35C"/>
    <w:rsid w:val="7A7BCD8D"/>
    <w:rsid w:val="7A843240"/>
    <w:rsid w:val="7A86A205"/>
    <w:rsid w:val="7A88AB0A"/>
    <w:rsid w:val="7A95C11B"/>
    <w:rsid w:val="7A95DF61"/>
    <w:rsid w:val="7A9694C7"/>
    <w:rsid w:val="7A9E41D5"/>
    <w:rsid w:val="7AA0B54D"/>
    <w:rsid w:val="7AA85165"/>
    <w:rsid w:val="7AAA3F43"/>
    <w:rsid w:val="7AABF26C"/>
    <w:rsid w:val="7AB399A3"/>
    <w:rsid w:val="7AB6C7BE"/>
    <w:rsid w:val="7AB792EF"/>
    <w:rsid w:val="7ABA56EF"/>
    <w:rsid w:val="7ABBADB4"/>
    <w:rsid w:val="7ABC3154"/>
    <w:rsid w:val="7AC0994E"/>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qFormat/>
    <w:rsid w:val="18A55713"/>
    <w:pPr>
      <w:keepNext/>
      <w:spacing w:before="480"/>
      <w:outlineLvl w:val="0"/>
    </w:pPr>
    <w:rPr>
      <w:b/>
      <w:bCs/>
      <w:caps/>
      <w:sz w:val="28"/>
      <w:szCs w:val="28"/>
    </w:rPr>
  </w:style>
  <w:style w:type="paragraph" w:styleId="Nadpis2">
    <w:name w:val="heading 2"/>
    <w:basedOn w:val="Normlny"/>
    <w:link w:val="Nadpis2Char"/>
    <w:qFormat/>
    <w:rsid w:val="18A55713"/>
    <w:pPr>
      <w:outlineLvl w:val="1"/>
    </w:pPr>
  </w:style>
  <w:style w:type="paragraph" w:styleId="Nadpis3">
    <w:name w:val="heading 3"/>
    <w:basedOn w:val="Normlny"/>
    <w:link w:val="Nadpis3Char"/>
    <w:qFormat/>
    <w:rsid w:val="18A55713"/>
    <w:pPr>
      <w:outlineLvl w:val="2"/>
    </w:pPr>
  </w:style>
  <w:style w:type="paragraph" w:styleId="Nadpis4">
    <w:name w:val="heading 4"/>
    <w:basedOn w:val="Normlny"/>
    <w:link w:val="Nadpis4Char"/>
    <w:qFormat/>
    <w:rsid w:val="18A55713"/>
    <w:pPr>
      <w:outlineLvl w:val="3"/>
    </w:pPr>
  </w:style>
  <w:style w:type="paragraph" w:styleId="Nadpis5">
    <w:name w:val="heading 5"/>
    <w:basedOn w:val="Normlny"/>
    <w:link w:val="Nadpis5Char"/>
    <w:qFormat/>
    <w:rsid w:val="18A55713"/>
    <w:pPr>
      <w:outlineLvl w:val="4"/>
    </w:pPr>
  </w:style>
  <w:style w:type="paragraph" w:styleId="Nadpis6">
    <w:name w:val="heading 6"/>
    <w:basedOn w:val="Normlny"/>
    <w:link w:val="Nadpis6Char"/>
    <w:qFormat/>
    <w:rsid w:val="18A55713"/>
    <w:pPr>
      <w:outlineLvl w:val="5"/>
    </w:pPr>
  </w:style>
  <w:style w:type="paragraph" w:styleId="Nadpis7">
    <w:name w:val="heading 7"/>
    <w:basedOn w:val="Normlny"/>
    <w:link w:val="Nadpis7Char"/>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18A55713"/>
    <w:pPr>
      <w:tabs>
        <w:tab w:val="center" w:pos="4536"/>
        <w:tab w:val="right" w:pos="9072"/>
      </w:tabs>
      <w:spacing w:line="240" w:lineRule="auto"/>
    </w:pPr>
  </w:style>
  <w:style w:type="character" w:customStyle="1" w:styleId="HlavikaChar">
    <w:name w:val="Hlavička Char"/>
    <w:basedOn w:val="Predvolenpsmoodseku"/>
    <w:link w:val="Hlavika"/>
    <w:rsid w:val="3C385C6C"/>
    <w:rPr>
      <w:rFonts w:ascii="Calibri" w:eastAsia="Times New Roman" w:hAnsi="Calibri" w:cs="Times New Roman"/>
      <w:noProof w:val="0"/>
      <w:lang w:val="sk-SK" w:eastAsia="cs-CZ"/>
    </w:rPr>
  </w:style>
  <w:style w:type="paragraph" w:styleId="Pta">
    <w:name w:val="footer"/>
    <w:basedOn w:val="Normlny"/>
    <w:link w:val="PtaChar"/>
    <w:unhideWhenUsed/>
    <w:rsid w:val="18A55713"/>
    <w:pPr>
      <w:tabs>
        <w:tab w:val="center" w:pos="4536"/>
        <w:tab w:val="right" w:pos="9072"/>
      </w:tabs>
      <w:spacing w:line="240" w:lineRule="auto"/>
    </w:pPr>
  </w:style>
  <w:style w:type="character" w:customStyle="1" w:styleId="PtaChar">
    <w:name w:val="Päta Char"/>
    <w:basedOn w:val="Predvolenpsmoodseku"/>
    <w:link w:val="Pta"/>
    <w:rsid w:val="3C385C6C"/>
    <w:rPr>
      <w:rFonts w:ascii="Calibri" w:eastAsia="Times New Roman" w:hAnsi="Calibri" w:cs="Times New Roman"/>
      <w:noProof w:val="0"/>
      <w:lang w:val="sk-SK" w:eastAsia="cs-CZ"/>
    </w:rPr>
  </w:style>
  <w:style w:type="paragraph" w:styleId="Textbubliny">
    <w:name w:val="Balloon Text"/>
    <w:basedOn w:val="Normlny"/>
    <w:link w:val="TextbublinyChar"/>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C16070"/>
    <w:rPr>
      <w:sz w:val="18"/>
      <w:szCs w:val="18"/>
    </w:rPr>
  </w:style>
  <w:style w:type="paragraph" w:styleId="Textkomentra">
    <w:name w:val="annotation text"/>
    <w:basedOn w:val="Normlny"/>
    <w:link w:val="TextkomentraChar"/>
    <w:unhideWhenUsed/>
    <w:rsid w:val="18A55713"/>
    <w:pPr>
      <w:spacing w:line="240" w:lineRule="auto"/>
    </w:pPr>
  </w:style>
  <w:style w:type="character" w:customStyle="1" w:styleId="TextkomentraChar">
    <w:name w:val="Text komentára Char"/>
    <w:basedOn w:val="Predvolenpsmoodseku"/>
    <w:link w:val="Textkomentra"/>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nhideWhenUsed/>
    <w:rsid w:val="18A55713"/>
    <w:rPr>
      <w:b/>
      <w:bCs/>
      <w:sz w:val="20"/>
      <w:szCs w:val="20"/>
    </w:rPr>
  </w:style>
  <w:style w:type="character" w:customStyle="1" w:styleId="PredmetkomentraChar">
    <w:name w:val="Predmet komentára Char"/>
    <w:basedOn w:val="TextkomentraChar"/>
    <w:link w:val="Predmetkomentra"/>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9"/>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4"/>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7"/>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1"/>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8"/>
      </w:numPr>
      <w:tabs>
        <w:tab w:val="clear" w:pos="2014"/>
        <w:tab w:val="num" w:pos="1447"/>
      </w:tabs>
      <w:ind w:left="1447"/>
    </w:pPr>
    <w:rPr>
      <w:rFonts w:cstheme="minorHAnsi"/>
    </w:rPr>
  </w:style>
  <w:style w:type="paragraph" w:customStyle="1" w:styleId="Zmluva-Paragraf">
    <w:name w:val="Zmluva - Paragraf"/>
    <w:basedOn w:val="Normlny"/>
    <w:link w:val="Zmluva-ParagrafChar"/>
    <w:uiPriority w:val="1"/>
    <w:qFormat/>
    <w:rsid w:val="38DDCA2F"/>
    <w:pPr>
      <w:numPr>
        <w:numId w:val="10"/>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43"/>
      </w:numPr>
    </w:pPr>
  </w:style>
  <w:style w:type="paragraph" w:customStyle="1" w:styleId="ezdravieodrazkaabecedna">
    <w:name w:val="ezdravie_odrazka_abecedna"/>
    <w:basedOn w:val="Normlny"/>
    <w:qFormat/>
    <w:rsid w:val="007A4CB2"/>
    <w:pPr>
      <w:numPr>
        <w:numId w:val="44"/>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 w:type="paragraph" w:styleId="Zarkazkladnhotextu">
    <w:name w:val="Body Text Indent"/>
    <w:basedOn w:val="Normlny"/>
    <w:link w:val="ZarkazkladnhotextuChar"/>
    <w:rsid w:val="00A2558D"/>
    <w:pPr>
      <w:tabs>
        <w:tab w:val="left" w:pos="2520"/>
        <w:tab w:val="left" w:pos="4140"/>
      </w:tabs>
      <w:spacing w:after="0" w:line="240" w:lineRule="auto"/>
      <w:ind w:left="4140" w:hanging="4140"/>
      <w:jc w:val="left"/>
    </w:pPr>
    <w:rPr>
      <w:rFonts w:ascii="Times New Roman" w:hAnsi="Times New Roman"/>
      <w:b/>
      <w:bCs/>
      <w:sz w:val="24"/>
      <w:szCs w:val="24"/>
      <w:lang w:val="en-GB" w:eastAsia="de-DE"/>
    </w:rPr>
  </w:style>
  <w:style w:type="character" w:customStyle="1" w:styleId="ZarkazkladnhotextuChar">
    <w:name w:val="Zarážka základného textu Char"/>
    <w:basedOn w:val="Predvolenpsmoodseku"/>
    <w:link w:val="Zarkazkladnhotextu"/>
    <w:rsid w:val="00A2558D"/>
    <w:rPr>
      <w:rFonts w:ascii="Times New Roman" w:eastAsia="Times New Roman" w:hAnsi="Times New Roman" w:cs="Times New Roman"/>
      <w:b/>
      <w:bCs/>
      <w:sz w:val="24"/>
      <w:szCs w:val="24"/>
      <w:lang w:val="en-GB" w:eastAsia="de-DE"/>
    </w:rPr>
  </w:style>
  <w:style w:type="paragraph" w:styleId="Zarkazkladnhotextu2">
    <w:name w:val="Body Text Indent 2"/>
    <w:basedOn w:val="Normlny"/>
    <w:link w:val="Zarkazkladnhotextu2Char"/>
    <w:rsid w:val="00A2558D"/>
    <w:pPr>
      <w:spacing w:after="0" w:line="240" w:lineRule="auto"/>
      <w:ind w:left="1080" w:hanging="1080"/>
      <w:jc w:val="left"/>
    </w:pPr>
    <w:rPr>
      <w:rFonts w:ascii="Times New Roman" w:hAnsi="Times New Roman"/>
      <w:sz w:val="24"/>
      <w:szCs w:val="24"/>
      <w:lang w:val="en-GB" w:eastAsia="de-DE"/>
    </w:rPr>
  </w:style>
  <w:style w:type="character" w:customStyle="1" w:styleId="Zarkazkladnhotextu2Char">
    <w:name w:val="Zarážka základného textu 2 Char"/>
    <w:basedOn w:val="Predvolenpsmoodseku"/>
    <w:link w:val="Zarkazkladnhotextu2"/>
    <w:rsid w:val="00A2558D"/>
    <w:rPr>
      <w:rFonts w:ascii="Times New Roman" w:eastAsia="Times New Roman" w:hAnsi="Times New Roman" w:cs="Times New Roman"/>
      <w:sz w:val="24"/>
      <w:szCs w:val="24"/>
      <w:lang w:val="en-GB" w:eastAsia="de-DE"/>
    </w:rPr>
  </w:style>
  <w:style w:type="character" w:styleId="slostrany">
    <w:name w:val="page number"/>
    <w:rsid w:val="00A2558D"/>
    <w:rPr>
      <w:rFonts w:cs="Times New Roman"/>
    </w:rPr>
  </w:style>
  <w:style w:type="paragraph" w:customStyle="1" w:styleId="Tabulka">
    <w:name w:val="Tabulka"/>
    <w:basedOn w:val="Normlny"/>
    <w:rsid w:val="00A2558D"/>
    <w:pPr>
      <w:suppressAutoHyphens/>
      <w:overflowPunct w:val="0"/>
      <w:autoSpaceDE w:val="0"/>
      <w:spacing w:before="20" w:line="240" w:lineRule="auto"/>
      <w:jc w:val="left"/>
      <w:textAlignment w:val="baseline"/>
    </w:pPr>
    <w:rPr>
      <w:rFonts w:ascii="Arial" w:hAnsi="Arial"/>
      <w:sz w:val="18"/>
      <w:szCs w:val="20"/>
      <w:lang w:eastAsia="ar-SA"/>
    </w:rPr>
  </w:style>
  <w:style w:type="paragraph" w:customStyle="1" w:styleId="HProjekt">
    <w:name w:val="H_Projekt"/>
    <w:basedOn w:val="Tabulka"/>
    <w:rsid w:val="00A2558D"/>
    <w:rPr>
      <w:bCs/>
      <w:sz w:val="20"/>
    </w:rPr>
  </w:style>
  <w:style w:type="paragraph" w:customStyle="1" w:styleId="HDokument">
    <w:name w:val="H_Dokument"/>
    <w:basedOn w:val="Tabulka"/>
    <w:rsid w:val="00A2558D"/>
    <w:rPr>
      <w:bCs/>
      <w:sz w:val="20"/>
    </w:rPr>
  </w:style>
  <w:style w:type="paragraph" w:customStyle="1" w:styleId="HVerzia">
    <w:name w:val="H_Verzia"/>
    <w:basedOn w:val="Tabulka"/>
    <w:rsid w:val="00A2558D"/>
    <w:rPr>
      <w:bCs/>
      <w:sz w:val="20"/>
    </w:rPr>
  </w:style>
  <w:style w:type="paragraph" w:customStyle="1" w:styleId="StyleArialBoldBefore42ptAfter18pt">
    <w:name w:val="Style Arial Bold Before:  42 pt After:  18 pt"/>
    <w:basedOn w:val="Normlny"/>
    <w:rsid w:val="00A2558D"/>
    <w:pPr>
      <w:spacing w:before="240" w:line="240" w:lineRule="auto"/>
      <w:jc w:val="left"/>
    </w:pPr>
    <w:rPr>
      <w:rFonts w:ascii="Arial" w:hAnsi="Arial"/>
      <w:b/>
      <w:bCs/>
      <w:sz w:val="24"/>
      <w:szCs w:val="20"/>
      <w:lang w:eastAsia="de-DE"/>
    </w:rPr>
  </w:style>
  <w:style w:type="paragraph" w:customStyle="1" w:styleId="TitleBlockHeading">
    <w:name w:val="Title Block Heading"/>
    <w:basedOn w:val="Normlny"/>
    <w:rsid w:val="00A2558D"/>
    <w:pPr>
      <w:spacing w:before="60" w:after="0" w:line="240" w:lineRule="auto"/>
      <w:jc w:val="left"/>
    </w:pPr>
    <w:rPr>
      <w:rFonts w:ascii="Arial" w:hAnsi="Arial"/>
      <w:sz w:val="16"/>
      <w:szCs w:val="20"/>
      <w:lang w:val="en-GB" w:eastAsia="en-US"/>
    </w:rPr>
  </w:style>
  <w:style w:type="paragraph" w:customStyle="1" w:styleId="FormTextLeft">
    <w:name w:val="Form Text Left"/>
    <w:basedOn w:val="Normlny"/>
    <w:rsid w:val="00A2558D"/>
    <w:pPr>
      <w:spacing w:before="40" w:after="40" w:line="240" w:lineRule="exact"/>
      <w:jc w:val="left"/>
    </w:pPr>
    <w:rPr>
      <w:rFonts w:ascii="Arial" w:hAnsi="Arial"/>
      <w:sz w:val="20"/>
      <w:szCs w:val="20"/>
      <w:lang w:val="en-GB" w:eastAsia="en-US"/>
    </w:rPr>
  </w:style>
  <w:style w:type="character" w:customStyle="1" w:styleId="CharChar1">
    <w:name w:val="Char Char1"/>
    <w:rsid w:val="00A2558D"/>
    <w:rPr>
      <w:rFonts w:ascii="Arial" w:hAnsi="Arial" w:cs="Times New Roman"/>
      <w:lang w:val="sk-SK" w:eastAsia="sk-SK"/>
    </w:rPr>
  </w:style>
  <w:style w:type="paragraph" w:customStyle="1" w:styleId="Style1">
    <w:name w:val="Style1"/>
    <w:basedOn w:val="Nadpis2"/>
    <w:rsid w:val="00A2558D"/>
    <w:pPr>
      <w:keepNext/>
      <w:keepLines/>
      <w:numPr>
        <w:ilvl w:val="1"/>
        <w:numId w:val="48"/>
      </w:numPr>
      <w:suppressAutoHyphens/>
      <w:spacing w:before="240" w:line="240" w:lineRule="auto"/>
      <w:jc w:val="left"/>
    </w:pPr>
    <w:rPr>
      <w:rFonts w:ascii="Arial" w:hAnsi="Arial" w:cs="Arial"/>
      <w:bCs/>
      <w:spacing w:val="30"/>
      <w:sz w:val="24"/>
      <w:szCs w:val="28"/>
      <w:lang w:eastAsia="sk-SK" w:bidi="ar-MA"/>
    </w:rPr>
  </w:style>
  <w:style w:type="paragraph" w:customStyle="1" w:styleId="StyleHeading2Before12ptAfter6pt">
    <w:name w:val="Style Heading 2 + Before:  12 pt After:  6 pt"/>
    <w:basedOn w:val="Nadpis2"/>
    <w:rsid w:val="00A2558D"/>
    <w:pPr>
      <w:numPr>
        <w:ilvl w:val="1"/>
      </w:numPr>
      <w:tabs>
        <w:tab w:val="num" w:pos="1245"/>
      </w:tabs>
      <w:autoSpaceDE w:val="0"/>
      <w:autoSpaceDN w:val="0"/>
      <w:adjustRightInd w:val="0"/>
      <w:spacing w:before="240" w:line="240" w:lineRule="auto"/>
      <w:ind w:left="703" w:hanging="703"/>
      <w:jc w:val="left"/>
    </w:pPr>
    <w:rPr>
      <w:rFonts w:ascii="Arial" w:hAnsi="Arial"/>
      <w:color w:val="000000"/>
      <w:sz w:val="24"/>
      <w:szCs w:val="20"/>
      <w:lang w:eastAsia="de-DE" w:bidi="ar-MA"/>
    </w:rPr>
  </w:style>
  <w:style w:type="character" w:customStyle="1" w:styleId="Nevyrieenzmienka1">
    <w:name w:val="Nevyriešená zmienka1"/>
    <w:basedOn w:val="Predvolenpsmoodseku"/>
    <w:uiPriority w:val="99"/>
    <w:semiHidden/>
    <w:unhideWhenUsed/>
    <w:rsid w:val="00A2558D"/>
    <w:rPr>
      <w:color w:val="605E5C"/>
      <w:shd w:val="clear" w:color="auto" w:fill="E1DFDD"/>
    </w:rPr>
  </w:style>
  <w:style w:type="paragraph" w:customStyle="1" w:styleId="wazza00">
    <w:name w:val="wazza_00"/>
    <w:basedOn w:val="Normlny"/>
    <w:qFormat/>
    <w:rsid w:val="00104B7E"/>
    <w:pPr>
      <w:tabs>
        <w:tab w:val="right" w:pos="9498"/>
      </w:tabs>
      <w:spacing w:before="240" w:after="0" w:line="240" w:lineRule="auto"/>
      <w:ind w:right="140"/>
      <w:jc w:val="center"/>
    </w:pPr>
    <w:rPr>
      <w:rFonts w:ascii="Arial" w:hAnsi="Arial" w:cs="Arial"/>
      <w:b/>
      <w:bCs/>
      <w:caps/>
      <w:color w:val="8080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529150055">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38197913">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yperlink" Target="https://metais.vicepremier.gov.sk/refregisters/list?page=1&amp;count=20" TargetMode="External"/><Relationship Id="rId11" Type="http://schemas.openxmlformats.org/officeDocument/2006/relationships/hyperlink" Target="https://www.mirri.gov.sk/wp-content/uploads/2019/04/Metodick%c3%a9-usmernenie-pre-tvorbu-pou%c5%be%c3%advate%c4%besky-kvalitn%c3%bdch-elektronick%c3%bdch-slu%c5%beieb-verejnej-spr%c3%a1vy_v2.pdf"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70.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6.png"/><Relationship Id="rId69" Type="http://schemas.openxmlformats.org/officeDocument/2006/relationships/hyperlink" Target="https://docs.holistics.io/docs/gdpr" TargetMode="External"/><Relationship Id="rId8" Type="http://schemas.openxmlformats.org/officeDocument/2006/relationships/hyperlink" Target="https://en.wikipedia.org/wiki/DevOps" TargetMode="External"/><Relationship Id="rId51" Type="http://schemas.openxmlformats.org/officeDocument/2006/relationships/image" Target="media/image34.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sirt.gov.sk/wp-content/uploads/2021/08/MetodikaZabezpeceniaIKT_v2.1.pdf" TargetMode="External"/><Relationship Id="rId17" Type="http://schemas.openxmlformats.org/officeDocument/2006/relationships/hyperlink" Target="https://www.mirri.gov.sk/wp-content/uploads/2020/11/R1_1_DNR_DETAILNY_NAVRH_RIESENIA_Projekt_AA_DDMMYY_v0.5.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hyperlink" Target="https://docs.holistics.io/docs/data-security" TargetMode="External"/><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cepremier.gov.sk/sekcie/informatizacia/egovernment/vladny-cloud/katalog-cloudovych-sluzieb/index.htm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katalog.statneit.sk/" TargetMode="External"/><Relationship Id="rId10" Type="http://schemas.openxmlformats.org/officeDocument/2006/relationships/hyperlink" Target="https://www.mirri.gov.sk/sekcie/informatizacia/oddelenie-behavioralnych-inovacii/jednotny-dizajn-manual-elektornickych-sluzieb-verejnej-spravy/index.html"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www.vicepremier.gov.sk/wp-content/uploads/2019/04/Metodika-Tvorba-pou%C5%BE%C3%ADvate%C4%BEsky-kvalitn%C3%BDch-digit%C3%A1lnych-slu%C5%BEieb-verejnej-spr%C3%A1vy.pdf" TargetMode="Externa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png"/><Relationship Id="rId82" Type="http://schemas.openxmlformats.org/officeDocument/2006/relationships/image" Target="media/image62.png"/><Relationship Id="rId19" Type="http://schemas.openxmlformats.org/officeDocument/2006/relationships/image" Target="media/image2.png"/><Relationship Id="rId14" Type="http://schemas.openxmlformats.org/officeDocument/2006/relationships/hyperlink" Target="https://datalab.digital/dokumenty"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7.png"/></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4036FE-1F5A-4A80-B160-3372425B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39208</Words>
  <Characters>223488</Characters>
  <Application>Microsoft Office Word</Application>
  <DocSecurity>0</DocSecurity>
  <Lines>1862</Lines>
  <Paragraphs>524</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262172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2023-10-10T11:23:00Z</dcterms:created>
  <dcterms:modified xsi:type="dcterms:W3CDTF">2023-10-11T14:41:00Z</dcterms:modified>
  <cp:category/>
</cp:coreProperties>
</file>