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46501" w14:textId="77777777" w:rsidR="006A56CE" w:rsidRDefault="006A56CE" w:rsidP="006A56CE">
      <w:pPr>
        <w:pStyle w:val="Zkladntext3"/>
        <w:widowControl w:val="0"/>
        <w:spacing w:before="120"/>
        <w:rPr>
          <w:b/>
          <w:color w:val="auto"/>
          <w:sz w:val="40"/>
          <w:szCs w:val="40"/>
        </w:rPr>
      </w:pPr>
    </w:p>
    <w:p w14:paraId="6E966EBD" w14:textId="31DCD601" w:rsidR="00BC52EC" w:rsidRDefault="00BC52EC" w:rsidP="006A56CE">
      <w:pPr>
        <w:pStyle w:val="Zkladntext3"/>
        <w:widowControl w:val="0"/>
        <w:spacing w:before="120"/>
        <w:rPr>
          <w:rFonts w:ascii="Arial" w:hAnsi="Arial" w:cs="Arial"/>
          <w:color w:val="auto"/>
        </w:rPr>
      </w:pPr>
    </w:p>
    <w:p w14:paraId="000AC061" w14:textId="3782FED0" w:rsidR="002902AF" w:rsidRDefault="002902AF" w:rsidP="006A56CE">
      <w:pPr>
        <w:pStyle w:val="Zkladntext3"/>
        <w:widowControl w:val="0"/>
        <w:spacing w:before="120"/>
        <w:rPr>
          <w:rFonts w:ascii="Arial" w:hAnsi="Arial" w:cs="Arial"/>
          <w:color w:val="auto"/>
        </w:rPr>
      </w:pPr>
    </w:p>
    <w:p w14:paraId="37764689" w14:textId="77777777" w:rsidR="002902AF" w:rsidRPr="00C74D1C" w:rsidRDefault="002902AF" w:rsidP="006A56CE">
      <w:pPr>
        <w:pStyle w:val="Zkladntext3"/>
        <w:widowControl w:val="0"/>
        <w:spacing w:before="120"/>
        <w:rPr>
          <w:rFonts w:ascii="Arial" w:hAnsi="Arial" w:cs="Arial"/>
          <w:color w:val="auto"/>
        </w:rPr>
      </w:pPr>
    </w:p>
    <w:p w14:paraId="1C2332B0" w14:textId="77777777" w:rsidR="00BC52EC" w:rsidRPr="00C74D1C" w:rsidRDefault="00BC52EC" w:rsidP="006A56CE">
      <w:pPr>
        <w:pStyle w:val="Zkladntext3"/>
        <w:widowControl w:val="0"/>
        <w:spacing w:before="120"/>
        <w:rPr>
          <w:rFonts w:ascii="Arial" w:hAnsi="Arial" w:cs="Arial"/>
          <w:color w:val="auto"/>
        </w:rPr>
      </w:pPr>
    </w:p>
    <w:p w14:paraId="0D5C3E51" w14:textId="0F0AF4F0" w:rsidR="00BC52EC" w:rsidRDefault="002902AF" w:rsidP="006A56CE">
      <w:pPr>
        <w:pStyle w:val="Zkladntext3"/>
        <w:widowControl w:val="0"/>
        <w:spacing w:before="120"/>
        <w:rPr>
          <w:rFonts w:ascii="Arial" w:hAnsi="Arial" w:cs="Arial"/>
          <w:b/>
          <w:color w:val="auto"/>
          <w:sz w:val="40"/>
          <w:szCs w:val="40"/>
        </w:rPr>
      </w:pPr>
      <w:r>
        <w:rPr>
          <w:rFonts w:ascii="Arial" w:hAnsi="Arial" w:cs="Arial"/>
          <w:b/>
          <w:color w:val="auto"/>
          <w:sz w:val="40"/>
          <w:szCs w:val="40"/>
        </w:rPr>
        <w:t>SÚŤAŽNÉ POD</w:t>
      </w:r>
      <w:r w:rsidR="00F957C7">
        <w:rPr>
          <w:rFonts w:ascii="Arial" w:hAnsi="Arial" w:cs="Arial"/>
          <w:b/>
          <w:color w:val="auto"/>
          <w:sz w:val="40"/>
          <w:szCs w:val="40"/>
        </w:rPr>
        <w:t>MIENKY</w:t>
      </w:r>
    </w:p>
    <w:p w14:paraId="26CF5BA1" w14:textId="77777777" w:rsidR="0061473E" w:rsidRDefault="0061473E" w:rsidP="0061473E">
      <w:pPr>
        <w:pStyle w:val="Zkladntext3"/>
        <w:widowControl w:val="0"/>
        <w:spacing w:before="120"/>
        <w:rPr>
          <w:rFonts w:ascii="Arial" w:hAnsi="Arial" w:cs="Arial"/>
          <w:b/>
          <w:color w:val="auto"/>
          <w:sz w:val="40"/>
          <w:szCs w:val="40"/>
        </w:rPr>
      </w:pPr>
    </w:p>
    <w:p w14:paraId="66E7011A" w14:textId="07262D20" w:rsidR="00BC52EC" w:rsidRDefault="002902AF" w:rsidP="00360D61">
      <w:pPr>
        <w:tabs>
          <w:tab w:val="right" w:leader="dot" w:pos="10080"/>
        </w:tabs>
        <w:spacing w:line="290" w:lineRule="auto"/>
        <w:jc w:val="center"/>
        <w:rPr>
          <w:rFonts w:ascii="Arial" w:hAnsi="Arial" w:cs="Arial"/>
        </w:rPr>
      </w:pPr>
      <w:r>
        <w:rPr>
          <w:rFonts w:ascii="Arial" w:hAnsi="Arial" w:cs="Arial"/>
          <w:noProof/>
          <w:color w:val="000000"/>
          <w:sz w:val="20"/>
          <w:szCs w:val="20"/>
        </w:rPr>
        <w:t xml:space="preserve">pre vyhlásenú </w:t>
      </w:r>
      <w:r w:rsidR="00400726">
        <w:rPr>
          <w:rFonts w:ascii="Arial" w:hAnsi="Arial" w:cs="Arial"/>
          <w:noProof/>
          <w:color w:val="000000"/>
          <w:sz w:val="20"/>
          <w:szCs w:val="20"/>
        </w:rPr>
        <w:t>obchodnú verejnú</w:t>
      </w:r>
      <w:r>
        <w:rPr>
          <w:rFonts w:ascii="Arial" w:hAnsi="Arial" w:cs="Arial"/>
          <w:noProof/>
          <w:color w:val="000000"/>
          <w:sz w:val="20"/>
          <w:szCs w:val="20"/>
        </w:rPr>
        <w:t xml:space="preserve"> súťaž</w:t>
      </w:r>
      <w:r w:rsidR="004D2BBC" w:rsidRPr="007F760A">
        <w:rPr>
          <w:rFonts w:ascii="Arial" w:hAnsi="Arial" w:cs="Arial"/>
          <w:noProof/>
          <w:color w:val="000000"/>
          <w:sz w:val="20"/>
          <w:szCs w:val="20"/>
        </w:rPr>
        <w:t xml:space="preserve"> </w:t>
      </w:r>
      <w:r w:rsidR="004D2BBC">
        <w:rPr>
          <w:rFonts w:ascii="Arial" w:hAnsi="Arial" w:cs="Arial"/>
          <w:noProof/>
          <w:color w:val="000000"/>
          <w:sz w:val="20"/>
          <w:szCs w:val="20"/>
        </w:rPr>
        <w:t>realizovan</w:t>
      </w:r>
      <w:r>
        <w:rPr>
          <w:rFonts w:ascii="Arial" w:hAnsi="Arial" w:cs="Arial"/>
          <w:noProof/>
          <w:color w:val="000000"/>
          <w:sz w:val="20"/>
          <w:szCs w:val="20"/>
        </w:rPr>
        <w:t>ú</w:t>
      </w:r>
      <w:r w:rsidR="004D2BBC">
        <w:rPr>
          <w:rFonts w:ascii="Arial" w:hAnsi="Arial" w:cs="Arial"/>
          <w:noProof/>
          <w:color w:val="000000"/>
          <w:sz w:val="20"/>
          <w:szCs w:val="20"/>
        </w:rPr>
        <w:t xml:space="preserve"> </w:t>
      </w:r>
      <w:r>
        <w:rPr>
          <w:rFonts w:ascii="Arial" w:hAnsi="Arial" w:cs="Arial"/>
          <w:noProof/>
          <w:color w:val="000000"/>
          <w:sz w:val="20"/>
          <w:szCs w:val="20"/>
        </w:rPr>
        <w:t>v zmysle § 281 a n</w:t>
      </w:r>
      <w:r w:rsidR="00182D0E">
        <w:rPr>
          <w:rFonts w:ascii="Arial" w:hAnsi="Arial" w:cs="Arial"/>
          <w:noProof/>
          <w:color w:val="000000"/>
          <w:sz w:val="20"/>
          <w:szCs w:val="20"/>
        </w:rPr>
        <w:t>a</w:t>
      </w:r>
      <w:r>
        <w:rPr>
          <w:rFonts w:ascii="Arial" w:hAnsi="Arial" w:cs="Arial"/>
          <w:noProof/>
          <w:color w:val="000000"/>
          <w:sz w:val="20"/>
          <w:szCs w:val="20"/>
        </w:rPr>
        <w:t xml:space="preserve">sl. </w:t>
      </w:r>
      <w:r w:rsidR="00182D0E">
        <w:rPr>
          <w:rFonts w:ascii="Arial" w:hAnsi="Arial" w:cs="Arial"/>
          <w:noProof/>
          <w:color w:val="000000"/>
          <w:sz w:val="20"/>
          <w:szCs w:val="20"/>
        </w:rPr>
        <w:t xml:space="preserve">zákona č. 513/1991 Zb. Obchodný </w:t>
      </w:r>
      <w:r>
        <w:rPr>
          <w:rFonts w:ascii="Arial" w:hAnsi="Arial" w:cs="Arial"/>
          <w:noProof/>
          <w:color w:val="000000"/>
          <w:sz w:val="20"/>
          <w:szCs w:val="20"/>
        </w:rPr>
        <w:t>zákon</w:t>
      </w:r>
      <w:r w:rsidR="00107E1A">
        <w:rPr>
          <w:rFonts w:ascii="Arial" w:hAnsi="Arial" w:cs="Arial"/>
          <w:noProof/>
          <w:color w:val="000000"/>
          <w:sz w:val="20"/>
          <w:szCs w:val="20"/>
        </w:rPr>
        <w:t>n</w:t>
      </w:r>
      <w:r>
        <w:rPr>
          <w:rFonts w:ascii="Arial" w:hAnsi="Arial" w:cs="Arial"/>
          <w:noProof/>
          <w:color w:val="000000"/>
          <w:sz w:val="20"/>
          <w:szCs w:val="20"/>
        </w:rPr>
        <w:t>ík</w:t>
      </w:r>
      <w:r w:rsidR="00182D0E">
        <w:rPr>
          <w:rFonts w:ascii="Arial" w:hAnsi="Arial" w:cs="Arial"/>
          <w:noProof/>
          <w:color w:val="000000"/>
          <w:sz w:val="20"/>
          <w:szCs w:val="20"/>
        </w:rPr>
        <w:t xml:space="preserve"> v znení neskorších predpisov (ďalej len ,,Obcho</w:t>
      </w:r>
      <w:r w:rsidR="00107E1A">
        <w:rPr>
          <w:rFonts w:ascii="Arial" w:hAnsi="Arial" w:cs="Arial"/>
          <w:noProof/>
          <w:color w:val="000000"/>
          <w:sz w:val="20"/>
          <w:szCs w:val="20"/>
        </w:rPr>
        <w:t>d</w:t>
      </w:r>
      <w:r w:rsidR="00182D0E">
        <w:rPr>
          <w:rFonts w:ascii="Arial" w:hAnsi="Arial" w:cs="Arial"/>
          <w:noProof/>
          <w:color w:val="000000"/>
          <w:sz w:val="20"/>
          <w:szCs w:val="20"/>
        </w:rPr>
        <w:t>ný zákonník“)</w:t>
      </w:r>
      <w:r w:rsidR="00B551BA">
        <w:rPr>
          <w:rFonts w:ascii="Arial" w:hAnsi="Arial" w:cs="Arial"/>
          <w:noProof/>
          <w:color w:val="000000"/>
          <w:sz w:val="20"/>
          <w:szCs w:val="20"/>
        </w:rPr>
        <w:t xml:space="preserve"> </w:t>
      </w:r>
    </w:p>
    <w:p w14:paraId="472230AA" w14:textId="77777777" w:rsidR="00BC52EC" w:rsidRDefault="00BC52EC" w:rsidP="00257108">
      <w:pPr>
        <w:widowControl w:val="0"/>
        <w:tabs>
          <w:tab w:val="right" w:leader="dot" w:pos="10080"/>
        </w:tabs>
        <w:spacing w:before="120"/>
        <w:ind w:left="1980" w:hanging="1980"/>
        <w:jc w:val="both"/>
        <w:rPr>
          <w:rFonts w:ascii="Arial" w:hAnsi="Arial" w:cs="Arial"/>
        </w:rPr>
      </w:pPr>
    </w:p>
    <w:p w14:paraId="05B1CB05" w14:textId="77777777" w:rsidR="00BC52EC" w:rsidRDefault="00BC52EC" w:rsidP="00257108">
      <w:pPr>
        <w:widowControl w:val="0"/>
        <w:tabs>
          <w:tab w:val="right" w:leader="dot" w:pos="10080"/>
        </w:tabs>
        <w:spacing w:before="120"/>
        <w:ind w:left="1980" w:hanging="1980"/>
        <w:jc w:val="both"/>
        <w:rPr>
          <w:rFonts w:ascii="Arial" w:hAnsi="Arial" w:cs="Arial"/>
        </w:rPr>
      </w:pPr>
    </w:p>
    <w:p w14:paraId="7F130856" w14:textId="5F616FDD" w:rsidR="009D418C" w:rsidRPr="00BB00F0" w:rsidRDefault="00BC52EC" w:rsidP="00862BE0">
      <w:pPr>
        <w:spacing w:before="120" w:line="276" w:lineRule="auto"/>
        <w:ind w:left="4245" w:hanging="4245"/>
        <w:jc w:val="both"/>
        <w:rPr>
          <w:rFonts w:ascii="Arial" w:eastAsia="Arial" w:hAnsi="Arial" w:cs="Arial"/>
          <w:b/>
          <w:color w:val="000000" w:themeColor="text1"/>
        </w:rPr>
      </w:pPr>
      <w:r w:rsidRPr="00930157">
        <w:rPr>
          <w:rFonts w:ascii="Arial" w:hAnsi="Arial" w:cs="Arial"/>
          <w:sz w:val="22"/>
          <w:szCs w:val="22"/>
        </w:rPr>
        <w:t>Predmet</w:t>
      </w:r>
      <w:r w:rsidR="007D718C" w:rsidRPr="00930157">
        <w:rPr>
          <w:rFonts w:ascii="Arial" w:hAnsi="Arial" w:cs="Arial"/>
          <w:sz w:val="22"/>
          <w:szCs w:val="22"/>
        </w:rPr>
        <w:t xml:space="preserve"> </w:t>
      </w:r>
      <w:r w:rsidR="00D133A7" w:rsidRPr="00930157">
        <w:rPr>
          <w:rFonts w:ascii="Arial" w:hAnsi="Arial" w:cs="Arial"/>
          <w:sz w:val="22"/>
          <w:szCs w:val="22"/>
        </w:rPr>
        <w:t>o</w:t>
      </w:r>
      <w:r w:rsidR="003B2616" w:rsidRPr="00930157">
        <w:rPr>
          <w:rFonts w:ascii="Arial" w:hAnsi="Arial" w:cs="Arial"/>
          <w:sz w:val="22"/>
          <w:szCs w:val="22"/>
        </w:rPr>
        <w:t>bchodnej verejnej súťaže</w:t>
      </w:r>
      <w:r w:rsidRPr="00930157">
        <w:rPr>
          <w:rFonts w:ascii="Arial" w:hAnsi="Arial" w:cs="Arial"/>
          <w:sz w:val="22"/>
          <w:szCs w:val="22"/>
        </w:rPr>
        <w:t>:</w:t>
      </w:r>
      <w:r w:rsidR="00CF59A4">
        <w:rPr>
          <w:rFonts w:ascii="Arial" w:hAnsi="Arial" w:cs="Arial"/>
        </w:rPr>
        <w:tab/>
      </w:r>
    </w:p>
    <w:p w14:paraId="10C62974" w14:textId="0BA793E8" w:rsidR="00694487" w:rsidRDefault="0015685B" w:rsidP="0015685B">
      <w:pPr>
        <w:widowControl w:val="0"/>
        <w:spacing w:before="120"/>
        <w:jc w:val="both"/>
        <w:rPr>
          <w:rFonts w:ascii="Arial" w:hAnsi="Arial" w:cs="Arial"/>
          <w:sz w:val="22"/>
          <w:szCs w:val="22"/>
        </w:rPr>
      </w:pPr>
      <w:bookmarkStart w:id="0" w:name="_Hlk138192920"/>
      <w:bookmarkStart w:id="1" w:name="_Hlk127800404"/>
      <w:r>
        <w:rPr>
          <w:rFonts w:ascii="Arial" w:hAnsi="Arial" w:cs="Arial"/>
          <w:sz w:val="22"/>
          <w:szCs w:val="22"/>
        </w:rPr>
        <w:t>P</w:t>
      </w:r>
      <w:r w:rsidRPr="00243E55">
        <w:rPr>
          <w:rFonts w:ascii="Arial" w:hAnsi="Arial" w:cs="Arial"/>
          <w:sz w:val="22"/>
          <w:szCs w:val="22"/>
        </w:rPr>
        <w:t>renájom nebytov</w:t>
      </w:r>
      <w:r>
        <w:rPr>
          <w:rFonts w:ascii="Arial" w:hAnsi="Arial" w:cs="Arial"/>
          <w:sz w:val="22"/>
          <w:szCs w:val="22"/>
        </w:rPr>
        <w:t xml:space="preserve">ých </w:t>
      </w:r>
      <w:r w:rsidRPr="00243E55">
        <w:rPr>
          <w:rFonts w:ascii="Arial" w:hAnsi="Arial" w:cs="Arial"/>
          <w:sz w:val="22"/>
          <w:szCs w:val="22"/>
        </w:rPr>
        <w:t>priestor</w:t>
      </w:r>
      <w:r>
        <w:rPr>
          <w:rFonts w:ascii="Arial" w:hAnsi="Arial" w:cs="Arial"/>
          <w:sz w:val="22"/>
          <w:szCs w:val="22"/>
        </w:rPr>
        <w:t xml:space="preserve">ov uvedených v nižšie pripojenej tabuľke, a to </w:t>
      </w:r>
      <w:r w:rsidRPr="004F297F">
        <w:rPr>
          <w:rFonts w:ascii="Arial" w:hAnsi="Arial" w:cs="Arial"/>
          <w:sz w:val="22"/>
          <w:szCs w:val="22"/>
        </w:rPr>
        <w:t>všetk</w:t>
      </w:r>
      <w:r>
        <w:rPr>
          <w:rFonts w:ascii="Arial" w:hAnsi="Arial" w:cs="Arial"/>
          <w:sz w:val="22"/>
          <w:szCs w:val="22"/>
        </w:rPr>
        <w:t>ých</w:t>
      </w:r>
      <w:r w:rsidRPr="004F297F">
        <w:rPr>
          <w:rFonts w:ascii="Arial" w:hAnsi="Arial" w:cs="Arial"/>
          <w:sz w:val="22"/>
          <w:szCs w:val="22"/>
        </w:rPr>
        <w:t xml:space="preserve"> spolu</w:t>
      </w:r>
      <w:r>
        <w:rPr>
          <w:rFonts w:ascii="Arial" w:hAnsi="Arial" w:cs="Arial"/>
          <w:sz w:val="22"/>
          <w:szCs w:val="22"/>
        </w:rPr>
        <w:t xml:space="preserve">, </w:t>
      </w:r>
      <w:r w:rsidRPr="00C01977">
        <w:rPr>
          <w:rFonts w:ascii="Arial" w:hAnsi="Arial" w:cs="Arial"/>
          <w:sz w:val="22"/>
          <w:szCs w:val="22"/>
        </w:rPr>
        <w:t>nachádzajúc</w:t>
      </w:r>
      <w:r>
        <w:rPr>
          <w:rFonts w:ascii="Arial" w:hAnsi="Arial" w:cs="Arial"/>
          <w:sz w:val="22"/>
          <w:szCs w:val="22"/>
        </w:rPr>
        <w:t>ich</w:t>
      </w:r>
      <w:r w:rsidRPr="00C01977">
        <w:rPr>
          <w:rFonts w:ascii="Arial" w:hAnsi="Arial" w:cs="Arial"/>
          <w:sz w:val="22"/>
          <w:szCs w:val="22"/>
        </w:rPr>
        <w:t xml:space="preserve"> sa v stavbe- nebytovej budove so súpisným číslom 4068, stojacej na pozemku parcela registra „C“ KN č. 1667/6, o výmere 1462 m2, druh pozemku: zastavaná plocha a nádvorie, Stavba zapísaná na liste vlastníctva číslo 11263, vedenom Okresným úradom Komárno, katastrálny odbor, okres: Komárno, obec: Komárno, katastrálne územie: Komárno</w:t>
      </w:r>
      <w:bookmarkEnd w:id="0"/>
      <w:r>
        <w:rPr>
          <w:rFonts w:ascii="Arial" w:hAnsi="Arial" w:cs="Arial"/>
          <w:sz w:val="22"/>
          <w:szCs w:val="22"/>
        </w:rPr>
        <w:t>:</w:t>
      </w:r>
      <w:bookmarkEnd w:id="1"/>
    </w:p>
    <w:p w14:paraId="63F4B216" w14:textId="77777777" w:rsidR="0015685B" w:rsidRPr="00694487" w:rsidRDefault="0015685B" w:rsidP="0015685B">
      <w:pPr>
        <w:widowControl w:val="0"/>
        <w:spacing w:before="120"/>
        <w:jc w:val="both"/>
        <w:rPr>
          <w:rFonts w:ascii="Arial" w:eastAsia="Arial" w:hAnsi="Arial" w:cs="Arial"/>
          <w:b/>
          <w:color w:val="000000" w:themeColor="text1"/>
        </w:rPr>
      </w:pPr>
    </w:p>
    <w:tbl>
      <w:tblPr>
        <w:tblW w:w="7645" w:type="dxa"/>
        <w:jc w:val="center"/>
        <w:tblCellMar>
          <w:left w:w="70" w:type="dxa"/>
          <w:right w:w="70" w:type="dxa"/>
        </w:tblCellMar>
        <w:tblLook w:val="04A0" w:firstRow="1" w:lastRow="0" w:firstColumn="1" w:lastColumn="0" w:noHBand="0" w:noVBand="1"/>
      </w:tblPr>
      <w:tblGrid>
        <w:gridCol w:w="1266"/>
        <w:gridCol w:w="1276"/>
        <w:gridCol w:w="1276"/>
        <w:gridCol w:w="1275"/>
        <w:gridCol w:w="1276"/>
        <w:gridCol w:w="1276"/>
      </w:tblGrid>
      <w:tr w:rsidR="0015685B" w:rsidRPr="0015685B" w14:paraId="0561116B" w14:textId="77777777" w:rsidTr="00407171">
        <w:trPr>
          <w:trHeight w:val="315"/>
          <w:jc w:val="center"/>
        </w:trPr>
        <w:tc>
          <w:tcPr>
            <w:tcW w:w="1266"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66F5DC29" w14:textId="77777777" w:rsidR="0015685B" w:rsidRPr="0015685B" w:rsidRDefault="0015685B" w:rsidP="0015685B">
            <w:pPr>
              <w:jc w:val="center"/>
              <w:rPr>
                <w:rFonts w:ascii="Arial" w:hAnsi="Arial" w:cs="Arial"/>
                <w:b/>
                <w:bCs/>
                <w:color w:val="000000"/>
                <w:sz w:val="18"/>
                <w:szCs w:val="18"/>
              </w:rPr>
            </w:pPr>
            <w:r w:rsidRPr="0015685B">
              <w:rPr>
                <w:rFonts w:ascii="Arial" w:hAnsi="Arial" w:cs="Arial"/>
                <w:b/>
                <w:bCs/>
                <w:color w:val="000000"/>
                <w:sz w:val="18"/>
                <w:szCs w:val="18"/>
              </w:rPr>
              <w:t>miestnosť č.</w:t>
            </w:r>
          </w:p>
        </w:tc>
        <w:tc>
          <w:tcPr>
            <w:tcW w:w="1276" w:type="dxa"/>
            <w:tcBorders>
              <w:top w:val="single" w:sz="8" w:space="0" w:color="auto"/>
              <w:left w:val="nil"/>
              <w:bottom w:val="single" w:sz="8" w:space="0" w:color="auto"/>
              <w:right w:val="single" w:sz="4" w:space="0" w:color="auto"/>
            </w:tcBorders>
            <w:shd w:val="clear" w:color="auto" w:fill="auto"/>
            <w:noWrap/>
            <w:vAlign w:val="center"/>
            <w:hideMark/>
          </w:tcPr>
          <w:p w14:paraId="010C0EB4" w14:textId="77777777" w:rsidR="0015685B" w:rsidRPr="0015685B" w:rsidRDefault="0015685B" w:rsidP="0015685B">
            <w:pPr>
              <w:jc w:val="center"/>
              <w:rPr>
                <w:rFonts w:ascii="Arial" w:hAnsi="Arial" w:cs="Arial"/>
                <w:b/>
                <w:bCs/>
                <w:color w:val="000000"/>
                <w:sz w:val="18"/>
                <w:szCs w:val="18"/>
              </w:rPr>
            </w:pPr>
            <w:r w:rsidRPr="0015685B">
              <w:rPr>
                <w:rFonts w:ascii="Arial" w:hAnsi="Arial" w:cs="Arial"/>
                <w:b/>
                <w:bCs/>
                <w:color w:val="000000"/>
                <w:sz w:val="18"/>
                <w:szCs w:val="18"/>
              </w:rPr>
              <w:t>výmera v m2</w:t>
            </w:r>
          </w:p>
        </w:tc>
        <w:tc>
          <w:tcPr>
            <w:tcW w:w="1276" w:type="dxa"/>
            <w:tcBorders>
              <w:top w:val="single" w:sz="8" w:space="0" w:color="auto"/>
              <w:left w:val="nil"/>
              <w:bottom w:val="single" w:sz="8" w:space="0" w:color="auto"/>
              <w:right w:val="single" w:sz="4" w:space="0" w:color="auto"/>
            </w:tcBorders>
            <w:shd w:val="clear" w:color="auto" w:fill="auto"/>
            <w:noWrap/>
            <w:vAlign w:val="center"/>
            <w:hideMark/>
          </w:tcPr>
          <w:p w14:paraId="469CC1E4" w14:textId="77777777" w:rsidR="0015685B" w:rsidRPr="0015685B" w:rsidRDefault="0015685B" w:rsidP="0015685B">
            <w:pPr>
              <w:jc w:val="center"/>
              <w:rPr>
                <w:rFonts w:ascii="Arial" w:hAnsi="Arial" w:cs="Arial"/>
                <w:b/>
                <w:bCs/>
                <w:color w:val="000000"/>
                <w:sz w:val="18"/>
                <w:szCs w:val="18"/>
              </w:rPr>
            </w:pPr>
            <w:r w:rsidRPr="0015685B">
              <w:rPr>
                <w:rFonts w:ascii="Arial" w:hAnsi="Arial" w:cs="Arial"/>
                <w:b/>
                <w:bCs/>
                <w:color w:val="000000"/>
                <w:sz w:val="18"/>
                <w:szCs w:val="18"/>
              </w:rPr>
              <w:t>miestnosť č.</w:t>
            </w:r>
          </w:p>
        </w:tc>
        <w:tc>
          <w:tcPr>
            <w:tcW w:w="1275" w:type="dxa"/>
            <w:tcBorders>
              <w:top w:val="single" w:sz="8" w:space="0" w:color="auto"/>
              <w:left w:val="nil"/>
              <w:bottom w:val="single" w:sz="8" w:space="0" w:color="auto"/>
              <w:right w:val="single" w:sz="4" w:space="0" w:color="auto"/>
            </w:tcBorders>
            <w:shd w:val="clear" w:color="auto" w:fill="auto"/>
            <w:noWrap/>
            <w:vAlign w:val="center"/>
            <w:hideMark/>
          </w:tcPr>
          <w:p w14:paraId="06C73202" w14:textId="77777777" w:rsidR="0015685B" w:rsidRPr="0015685B" w:rsidRDefault="0015685B" w:rsidP="0015685B">
            <w:pPr>
              <w:jc w:val="center"/>
              <w:rPr>
                <w:rFonts w:ascii="Arial" w:hAnsi="Arial" w:cs="Arial"/>
                <w:b/>
                <w:bCs/>
                <w:color w:val="000000"/>
                <w:sz w:val="18"/>
                <w:szCs w:val="18"/>
              </w:rPr>
            </w:pPr>
            <w:r w:rsidRPr="0015685B">
              <w:rPr>
                <w:rFonts w:ascii="Arial" w:hAnsi="Arial" w:cs="Arial"/>
                <w:b/>
                <w:bCs/>
                <w:color w:val="000000"/>
                <w:sz w:val="18"/>
                <w:szCs w:val="18"/>
              </w:rPr>
              <w:t>výmera v m2</w:t>
            </w:r>
          </w:p>
        </w:tc>
        <w:tc>
          <w:tcPr>
            <w:tcW w:w="1276" w:type="dxa"/>
            <w:tcBorders>
              <w:top w:val="single" w:sz="8" w:space="0" w:color="auto"/>
              <w:left w:val="nil"/>
              <w:bottom w:val="single" w:sz="8" w:space="0" w:color="auto"/>
              <w:right w:val="single" w:sz="4" w:space="0" w:color="auto"/>
            </w:tcBorders>
            <w:shd w:val="clear" w:color="auto" w:fill="auto"/>
            <w:noWrap/>
            <w:vAlign w:val="center"/>
            <w:hideMark/>
          </w:tcPr>
          <w:p w14:paraId="22D61E11" w14:textId="77777777" w:rsidR="0015685B" w:rsidRPr="0015685B" w:rsidRDefault="0015685B" w:rsidP="0015685B">
            <w:pPr>
              <w:jc w:val="center"/>
              <w:rPr>
                <w:rFonts w:ascii="Arial" w:hAnsi="Arial" w:cs="Arial"/>
                <w:b/>
                <w:bCs/>
                <w:color w:val="000000"/>
                <w:sz w:val="18"/>
                <w:szCs w:val="18"/>
              </w:rPr>
            </w:pPr>
            <w:r w:rsidRPr="0015685B">
              <w:rPr>
                <w:rFonts w:ascii="Arial" w:hAnsi="Arial" w:cs="Arial"/>
                <w:b/>
                <w:bCs/>
                <w:color w:val="000000"/>
                <w:sz w:val="18"/>
                <w:szCs w:val="18"/>
              </w:rPr>
              <w:t>miestnosť č.</w:t>
            </w:r>
          </w:p>
        </w:tc>
        <w:tc>
          <w:tcPr>
            <w:tcW w:w="1276" w:type="dxa"/>
            <w:tcBorders>
              <w:top w:val="single" w:sz="8" w:space="0" w:color="auto"/>
              <w:left w:val="nil"/>
              <w:bottom w:val="single" w:sz="8" w:space="0" w:color="auto"/>
              <w:right w:val="single" w:sz="8" w:space="0" w:color="auto"/>
            </w:tcBorders>
            <w:shd w:val="clear" w:color="auto" w:fill="auto"/>
            <w:noWrap/>
            <w:vAlign w:val="center"/>
            <w:hideMark/>
          </w:tcPr>
          <w:p w14:paraId="0B4C3384" w14:textId="77777777" w:rsidR="0015685B" w:rsidRPr="0015685B" w:rsidRDefault="0015685B" w:rsidP="0015685B">
            <w:pPr>
              <w:jc w:val="center"/>
              <w:rPr>
                <w:rFonts w:ascii="Arial" w:hAnsi="Arial" w:cs="Arial"/>
                <w:b/>
                <w:bCs/>
                <w:color w:val="000000"/>
                <w:sz w:val="18"/>
                <w:szCs w:val="18"/>
              </w:rPr>
            </w:pPr>
            <w:r w:rsidRPr="0015685B">
              <w:rPr>
                <w:rFonts w:ascii="Arial" w:hAnsi="Arial" w:cs="Arial"/>
                <w:b/>
                <w:bCs/>
                <w:color w:val="000000"/>
                <w:sz w:val="18"/>
                <w:szCs w:val="18"/>
              </w:rPr>
              <w:t>výmera v m2</w:t>
            </w:r>
          </w:p>
        </w:tc>
      </w:tr>
      <w:tr w:rsidR="0015685B" w:rsidRPr="0015685B" w14:paraId="3A85426B" w14:textId="77777777" w:rsidTr="00407171">
        <w:trPr>
          <w:trHeight w:val="300"/>
          <w:jc w:val="center"/>
        </w:trPr>
        <w:tc>
          <w:tcPr>
            <w:tcW w:w="1266" w:type="dxa"/>
            <w:tcBorders>
              <w:top w:val="nil"/>
              <w:left w:val="single" w:sz="8" w:space="0" w:color="auto"/>
              <w:bottom w:val="single" w:sz="4" w:space="0" w:color="auto"/>
              <w:right w:val="single" w:sz="4" w:space="0" w:color="auto"/>
            </w:tcBorders>
            <w:shd w:val="clear" w:color="auto" w:fill="auto"/>
            <w:noWrap/>
            <w:vAlign w:val="center"/>
            <w:hideMark/>
          </w:tcPr>
          <w:p w14:paraId="77E5EDC4" w14:textId="77777777" w:rsidR="0015685B" w:rsidRPr="0015685B" w:rsidRDefault="0015685B" w:rsidP="0015685B">
            <w:pPr>
              <w:rPr>
                <w:rFonts w:ascii="Arial" w:hAnsi="Arial" w:cs="Arial"/>
                <w:color w:val="000000"/>
                <w:sz w:val="18"/>
                <w:szCs w:val="18"/>
              </w:rPr>
            </w:pPr>
            <w:r w:rsidRPr="0015685B">
              <w:rPr>
                <w:rFonts w:ascii="Arial" w:hAnsi="Arial" w:cs="Arial"/>
                <w:color w:val="000000"/>
                <w:sz w:val="18"/>
                <w:szCs w:val="18"/>
              </w:rPr>
              <w:t>1.16</w:t>
            </w:r>
          </w:p>
        </w:tc>
        <w:tc>
          <w:tcPr>
            <w:tcW w:w="1276" w:type="dxa"/>
            <w:tcBorders>
              <w:top w:val="nil"/>
              <w:left w:val="nil"/>
              <w:bottom w:val="single" w:sz="4" w:space="0" w:color="auto"/>
              <w:right w:val="single" w:sz="4" w:space="0" w:color="auto"/>
            </w:tcBorders>
            <w:shd w:val="clear" w:color="auto" w:fill="auto"/>
            <w:noWrap/>
            <w:vAlign w:val="bottom"/>
            <w:hideMark/>
          </w:tcPr>
          <w:p w14:paraId="4ADF6560" w14:textId="77777777" w:rsidR="0015685B" w:rsidRPr="0015685B" w:rsidRDefault="0015685B" w:rsidP="0015685B">
            <w:pPr>
              <w:jc w:val="right"/>
              <w:rPr>
                <w:rFonts w:ascii="Calibri" w:hAnsi="Calibri" w:cs="Calibri"/>
                <w:color w:val="000000"/>
                <w:sz w:val="22"/>
                <w:szCs w:val="22"/>
              </w:rPr>
            </w:pPr>
            <w:r w:rsidRPr="0015685B">
              <w:rPr>
                <w:rFonts w:ascii="Calibri" w:hAnsi="Calibri" w:cs="Calibri"/>
                <w:color w:val="000000"/>
                <w:sz w:val="22"/>
                <w:szCs w:val="22"/>
              </w:rPr>
              <w:t>489,43</w:t>
            </w:r>
          </w:p>
        </w:tc>
        <w:tc>
          <w:tcPr>
            <w:tcW w:w="1276" w:type="dxa"/>
            <w:tcBorders>
              <w:top w:val="nil"/>
              <w:left w:val="nil"/>
              <w:bottom w:val="single" w:sz="4" w:space="0" w:color="auto"/>
              <w:right w:val="single" w:sz="4" w:space="0" w:color="auto"/>
            </w:tcBorders>
            <w:shd w:val="clear" w:color="auto" w:fill="auto"/>
            <w:noWrap/>
            <w:vAlign w:val="center"/>
            <w:hideMark/>
          </w:tcPr>
          <w:p w14:paraId="7740E060" w14:textId="77777777" w:rsidR="0015685B" w:rsidRPr="0015685B" w:rsidRDefault="0015685B" w:rsidP="0015685B">
            <w:pPr>
              <w:rPr>
                <w:rFonts w:ascii="Arial" w:hAnsi="Arial" w:cs="Arial"/>
                <w:color w:val="000000"/>
                <w:sz w:val="18"/>
                <w:szCs w:val="18"/>
              </w:rPr>
            </w:pPr>
            <w:r w:rsidRPr="0015685B">
              <w:rPr>
                <w:rFonts w:ascii="Arial" w:hAnsi="Arial" w:cs="Arial"/>
                <w:color w:val="000000"/>
                <w:sz w:val="18"/>
                <w:szCs w:val="18"/>
              </w:rPr>
              <w:t>1.41</w:t>
            </w:r>
          </w:p>
        </w:tc>
        <w:tc>
          <w:tcPr>
            <w:tcW w:w="1275" w:type="dxa"/>
            <w:tcBorders>
              <w:top w:val="nil"/>
              <w:left w:val="nil"/>
              <w:bottom w:val="single" w:sz="4" w:space="0" w:color="auto"/>
              <w:right w:val="single" w:sz="4" w:space="0" w:color="auto"/>
            </w:tcBorders>
            <w:shd w:val="clear" w:color="auto" w:fill="auto"/>
            <w:noWrap/>
            <w:vAlign w:val="bottom"/>
            <w:hideMark/>
          </w:tcPr>
          <w:p w14:paraId="0EECAE2D" w14:textId="77777777" w:rsidR="0015685B" w:rsidRPr="0015685B" w:rsidRDefault="0015685B" w:rsidP="0015685B">
            <w:pPr>
              <w:jc w:val="right"/>
              <w:rPr>
                <w:rFonts w:ascii="Calibri" w:hAnsi="Calibri" w:cs="Calibri"/>
                <w:color w:val="000000"/>
                <w:sz w:val="22"/>
                <w:szCs w:val="22"/>
              </w:rPr>
            </w:pPr>
            <w:r w:rsidRPr="0015685B">
              <w:rPr>
                <w:rFonts w:ascii="Calibri" w:hAnsi="Calibri" w:cs="Calibri"/>
                <w:color w:val="000000"/>
                <w:sz w:val="22"/>
                <w:szCs w:val="22"/>
              </w:rPr>
              <w:t>18,69</w:t>
            </w:r>
          </w:p>
        </w:tc>
        <w:tc>
          <w:tcPr>
            <w:tcW w:w="1276" w:type="dxa"/>
            <w:tcBorders>
              <w:top w:val="nil"/>
              <w:left w:val="nil"/>
              <w:bottom w:val="single" w:sz="4" w:space="0" w:color="auto"/>
              <w:right w:val="single" w:sz="4" w:space="0" w:color="auto"/>
            </w:tcBorders>
            <w:shd w:val="clear" w:color="auto" w:fill="auto"/>
            <w:noWrap/>
            <w:vAlign w:val="center"/>
            <w:hideMark/>
          </w:tcPr>
          <w:p w14:paraId="28E2AC05" w14:textId="77777777" w:rsidR="0015685B" w:rsidRPr="0015685B" w:rsidRDefault="0015685B" w:rsidP="0015685B">
            <w:pPr>
              <w:rPr>
                <w:rFonts w:ascii="Arial" w:hAnsi="Arial" w:cs="Arial"/>
                <w:color w:val="000000"/>
                <w:sz w:val="18"/>
                <w:szCs w:val="18"/>
              </w:rPr>
            </w:pPr>
            <w:r w:rsidRPr="0015685B">
              <w:rPr>
                <w:rFonts w:ascii="Arial" w:hAnsi="Arial" w:cs="Arial"/>
                <w:color w:val="000000"/>
                <w:sz w:val="18"/>
                <w:szCs w:val="18"/>
              </w:rPr>
              <w:t>1.47</w:t>
            </w:r>
          </w:p>
        </w:tc>
        <w:tc>
          <w:tcPr>
            <w:tcW w:w="1276" w:type="dxa"/>
            <w:tcBorders>
              <w:top w:val="nil"/>
              <w:left w:val="nil"/>
              <w:bottom w:val="single" w:sz="4" w:space="0" w:color="auto"/>
              <w:right w:val="single" w:sz="8" w:space="0" w:color="auto"/>
            </w:tcBorders>
            <w:shd w:val="clear" w:color="auto" w:fill="auto"/>
            <w:noWrap/>
            <w:vAlign w:val="bottom"/>
            <w:hideMark/>
          </w:tcPr>
          <w:p w14:paraId="1AEE1416" w14:textId="77777777" w:rsidR="0015685B" w:rsidRPr="0015685B" w:rsidRDefault="0015685B" w:rsidP="0015685B">
            <w:pPr>
              <w:jc w:val="right"/>
              <w:rPr>
                <w:rFonts w:ascii="Calibri" w:hAnsi="Calibri" w:cs="Calibri"/>
                <w:color w:val="000000"/>
                <w:sz w:val="22"/>
                <w:szCs w:val="22"/>
              </w:rPr>
            </w:pPr>
            <w:r w:rsidRPr="0015685B">
              <w:rPr>
                <w:rFonts w:ascii="Calibri" w:hAnsi="Calibri" w:cs="Calibri"/>
                <w:color w:val="000000"/>
                <w:sz w:val="22"/>
                <w:szCs w:val="22"/>
              </w:rPr>
              <w:t>6,62</w:t>
            </w:r>
          </w:p>
        </w:tc>
      </w:tr>
      <w:tr w:rsidR="0015685B" w:rsidRPr="0015685B" w14:paraId="1FD54954" w14:textId="77777777" w:rsidTr="00407171">
        <w:trPr>
          <w:trHeight w:val="300"/>
          <w:jc w:val="center"/>
        </w:trPr>
        <w:tc>
          <w:tcPr>
            <w:tcW w:w="1266" w:type="dxa"/>
            <w:tcBorders>
              <w:top w:val="nil"/>
              <w:left w:val="single" w:sz="8" w:space="0" w:color="auto"/>
              <w:bottom w:val="single" w:sz="4" w:space="0" w:color="auto"/>
              <w:right w:val="single" w:sz="4" w:space="0" w:color="auto"/>
            </w:tcBorders>
            <w:shd w:val="clear" w:color="auto" w:fill="auto"/>
            <w:noWrap/>
            <w:vAlign w:val="center"/>
            <w:hideMark/>
          </w:tcPr>
          <w:p w14:paraId="2551E614" w14:textId="77777777" w:rsidR="0015685B" w:rsidRPr="0015685B" w:rsidRDefault="0015685B" w:rsidP="0015685B">
            <w:pPr>
              <w:rPr>
                <w:rFonts w:ascii="Arial" w:hAnsi="Arial" w:cs="Arial"/>
                <w:color w:val="000000"/>
                <w:sz w:val="18"/>
                <w:szCs w:val="18"/>
              </w:rPr>
            </w:pPr>
            <w:r w:rsidRPr="0015685B">
              <w:rPr>
                <w:rFonts w:ascii="Arial" w:hAnsi="Arial" w:cs="Arial"/>
                <w:color w:val="000000"/>
                <w:sz w:val="18"/>
                <w:szCs w:val="18"/>
              </w:rPr>
              <w:t>1.25</w:t>
            </w:r>
          </w:p>
        </w:tc>
        <w:tc>
          <w:tcPr>
            <w:tcW w:w="1276" w:type="dxa"/>
            <w:tcBorders>
              <w:top w:val="nil"/>
              <w:left w:val="nil"/>
              <w:bottom w:val="single" w:sz="4" w:space="0" w:color="auto"/>
              <w:right w:val="single" w:sz="4" w:space="0" w:color="auto"/>
            </w:tcBorders>
            <w:shd w:val="clear" w:color="auto" w:fill="auto"/>
            <w:noWrap/>
            <w:vAlign w:val="bottom"/>
            <w:hideMark/>
          </w:tcPr>
          <w:p w14:paraId="51F4539F" w14:textId="77777777" w:rsidR="0015685B" w:rsidRPr="0015685B" w:rsidRDefault="0015685B" w:rsidP="0015685B">
            <w:pPr>
              <w:jc w:val="right"/>
              <w:rPr>
                <w:rFonts w:ascii="Calibri" w:hAnsi="Calibri" w:cs="Calibri"/>
                <w:color w:val="000000"/>
                <w:sz w:val="22"/>
                <w:szCs w:val="22"/>
              </w:rPr>
            </w:pPr>
            <w:r w:rsidRPr="0015685B">
              <w:rPr>
                <w:rFonts w:ascii="Calibri" w:hAnsi="Calibri" w:cs="Calibri"/>
                <w:color w:val="000000"/>
                <w:sz w:val="22"/>
                <w:szCs w:val="22"/>
              </w:rPr>
              <w:t>32,88</w:t>
            </w:r>
          </w:p>
        </w:tc>
        <w:tc>
          <w:tcPr>
            <w:tcW w:w="1276" w:type="dxa"/>
            <w:tcBorders>
              <w:top w:val="nil"/>
              <w:left w:val="nil"/>
              <w:bottom w:val="single" w:sz="4" w:space="0" w:color="auto"/>
              <w:right w:val="single" w:sz="4" w:space="0" w:color="auto"/>
            </w:tcBorders>
            <w:shd w:val="clear" w:color="auto" w:fill="auto"/>
            <w:noWrap/>
            <w:vAlign w:val="center"/>
            <w:hideMark/>
          </w:tcPr>
          <w:p w14:paraId="2538EA1B" w14:textId="77777777" w:rsidR="0015685B" w:rsidRPr="0015685B" w:rsidRDefault="0015685B" w:rsidP="0015685B">
            <w:pPr>
              <w:rPr>
                <w:rFonts w:ascii="Arial" w:hAnsi="Arial" w:cs="Arial"/>
                <w:color w:val="000000"/>
                <w:sz w:val="18"/>
                <w:szCs w:val="18"/>
              </w:rPr>
            </w:pPr>
            <w:r w:rsidRPr="0015685B">
              <w:rPr>
                <w:rFonts w:ascii="Arial" w:hAnsi="Arial" w:cs="Arial"/>
                <w:color w:val="000000"/>
                <w:sz w:val="18"/>
                <w:szCs w:val="18"/>
              </w:rPr>
              <w:t>1.42</w:t>
            </w:r>
          </w:p>
        </w:tc>
        <w:tc>
          <w:tcPr>
            <w:tcW w:w="1275" w:type="dxa"/>
            <w:tcBorders>
              <w:top w:val="nil"/>
              <w:left w:val="nil"/>
              <w:bottom w:val="single" w:sz="4" w:space="0" w:color="auto"/>
              <w:right w:val="single" w:sz="4" w:space="0" w:color="auto"/>
            </w:tcBorders>
            <w:shd w:val="clear" w:color="auto" w:fill="auto"/>
            <w:noWrap/>
            <w:vAlign w:val="bottom"/>
            <w:hideMark/>
          </w:tcPr>
          <w:p w14:paraId="1379E481" w14:textId="77777777" w:rsidR="0015685B" w:rsidRPr="0015685B" w:rsidRDefault="0015685B" w:rsidP="0015685B">
            <w:pPr>
              <w:jc w:val="right"/>
              <w:rPr>
                <w:rFonts w:ascii="Calibri" w:hAnsi="Calibri" w:cs="Calibri"/>
                <w:color w:val="000000"/>
                <w:sz w:val="22"/>
                <w:szCs w:val="22"/>
              </w:rPr>
            </w:pPr>
            <w:r w:rsidRPr="0015685B">
              <w:rPr>
                <w:rFonts w:ascii="Calibri" w:hAnsi="Calibri" w:cs="Calibri"/>
                <w:color w:val="000000"/>
                <w:sz w:val="22"/>
                <w:szCs w:val="22"/>
              </w:rPr>
              <w:t>1,87</w:t>
            </w:r>
          </w:p>
        </w:tc>
        <w:tc>
          <w:tcPr>
            <w:tcW w:w="1276" w:type="dxa"/>
            <w:tcBorders>
              <w:top w:val="nil"/>
              <w:left w:val="nil"/>
              <w:bottom w:val="single" w:sz="4" w:space="0" w:color="auto"/>
              <w:right w:val="single" w:sz="4" w:space="0" w:color="auto"/>
            </w:tcBorders>
            <w:shd w:val="clear" w:color="auto" w:fill="auto"/>
            <w:noWrap/>
            <w:vAlign w:val="center"/>
            <w:hideMark/>
          </w:tcPr>
          <w:p w14:paraId="463FE268" w14:textId="77777777" w:rsidR="0015685B" w:rsidRPr="0015685B" w:rsidRDefault="0015685B" w:rsidP="0015685B">
            <w:pPr>
              <w:rPr>
                <w:rFonts w:ascii="Arial" w:hAnsi="Arial" w:cs="Arial"/>
                <w:color w:val="000000"/>
                <w:sz w:val="18"/>
                <w:szCs w:val="18"/>
              </w:rPr>
            </w:pPr>
            <w:r w:rsidRPr="0015685B">
              <w:rPr>
                <w:rFonts w:ascii="Arial" w:hAnsi="Arial" w:cs="Arial"/>
                <w:color w:val="000000"/>
                <w:sz w:val="18"/>
                <w:szCs w:val="18"/>
              </w:rPr>
              <w:t>1.48</w:t>
            </w:r>
          </w:p>
        </w:tc>
        <w:tc>
          <w:tcPr>
            <w:tcW w:w="1276" w:type="dxa"/>
            <w:tcBorders>
              <w:top w:val="nil"/>
              <w:left w:val="nil"/>
              <w:bottom w:val="single" w:sz="4" w:space="0" w:color="auto"/>
              <w:right w:val="single" w:sz="8" w:space="0" w:color="auto"/>
            </w:tcBorders>
            <w:shd w:val="clear" w:color="auto" w:fill="auto"/>
            <w:noWrap/>
            <w:vAlign w:val="bottom"/>
            <w:hideMark/>
          </w:tcPr>
          <w:p w14:paraId="1BDD9CCE" w14:textId="77777777" w:rsidR="0015685B" w:rsidRPr="0015685B" w:rsidRDefault="0015685B" w:rsidP="0015685B">
            <w:pPr>
              <w:jc w:val="right"/>
              <w:rPr>
                <w:rFonts w:ascii="Calibri" w:hAnsi="Calibri" w:cs="Calibri"/>
                <w:color w:val="000000"/>
                <w:sz w:val="22"/>
                <w:szCs w:val="22"/>
              </w:rPr>
            </w:pPr>
            <w:r w:rsidRPr="0015685B">
              <w:rPr>
                <w:rFonts w:ascii="Calibri" w:hAnsi="Calibri" w:cs="Calibri"/>
                <w:color w:val="000000"/>
                <w:sz w:val="22"/>
                <w:szCs w:val="22"/>
              </w:rPr>
              <w:t>29,66</w:t>
            </w:r>
          </w:p>
        </w:tc>
      </w:tr>
      <w:tr w:rsidR="0015685B" w:rsidRPr="0015685B" w14:paraId="56A945AA" w14:textId="77777777" w:rsidTr="00407171">
        <w:trPr>
          <w:trHeight w:val="300"/>
          <w:jc w:val="center"/>
        </w:trPr>
        <w:tc>
          <w:tcPr>
            <w:tcW w:w="1266" w:type="dxa"/>
            <w:tcBorders>
              <w:top w:val="nil"/>
              <w:left w:val="single" w:sz="8" w:space="0" w:color="auto"/>
              <w:bottom w:val="single" w:sz="4" w:space="0" w:color="auto"/>
              <w:right w:val="single" w:sz="4" w:space="0" w:color="auto"/>
            </w:tcBorders>
            <w:shd w:val="clear" w:color="auto" w:fill="auto"/>
            <w:noWrap/>
            <w:vAlign w:val="center"/>
            <w:hideMark/>
          </w:tcPr>
          <w:p w14:paraId="546AE1B9" w14:textId="77777777" w:rsidR="0015685B" w:rsidRPr="0015685B" w:rsidRDefault="0015685B" w:rsidP="0015685B">
            <w:pPr>
              <w:rPr>
                <w:rFonts w:ascii="Arial" w:hAnsi="Arial" w:cs="Arial"/>
                <w:color w:val="000000"/>
                <w:sz w:val="18"/>
                <w:szCs w:val="18"/>
              </w:rPr>
            </w:pPr>
            <w:r w:rsidRPr="0015685B">
              <w:rPr>
                <w:rFonts w:ascii="Arial" w:hAnsi="Arial" w:cs="Arial"/>
                <w:color w:val="000000"/>
                <w:sz w:val="18"/>
                <w:szCs w:val="18"/>
              </w:rPr>
              <w:t>1.26</w:t>
            </w:r>
          </w:p>
        </w:tc>
        <w:tc>
          <w:tcPr>
            <w:tcW w:w="1276" w:type="dxa"/>
            <w:tcBorders>
              <w:top w:val="nil"/>
              <w:left w:val="nil"/>
              <w:bottom w:val="single" w:sz="4" w:space="0" w:color="auto"/>
              <w:right w:val="single" w:sz="4" w:space="0" w:color="auto"/>
            </w:tcBorders>
            <w:shd w:val="clear" w:color="auto" w:fill="auto"/>
            <w:noWrap/>
            <w:vAlign w:val="bottom"/>
            <w:hideMark/>
          </w:tcPr>
          <w:p w14:paraId="2362579E" w14:textId="77777777" w:rsidR="0015685B" w:rsidRPr="0015685B" w:rsidRDefault="0015685B" w:rsidP="0015685B">
            <w:pPr>
              <w:jc w:val="right"/>
              <w:rPr>
                <w:rFonts w:ascii="Calibri" w:hAnsi="Calibri" w:cs="Calibri"/>
                <w:color w:val="000000"/>
                <w:sz w:val="22"/>
                <w:szCs w:val="22"/>
              </w:rPr>
            </w:pPr>
            <w:r w:rsidRPr="0015685B">
              <w:rPr>
                <w:rFonts w:ascii="Calibri" w:hAnsi="Calibri" w:cs="Calibri"/>
                <w:color w:val="000000"/>
                <w:sz w:val="22"/>
                <w:szCs w:val="22"/>
              </w:rPr>
              <w:t>15,21</w:t>
            </w:r>
          </w:p>
        </w:tc>
        <w:tc>
          <w:tcPr>
            <w:tcW w:w="1276" w:type="dxa"/>
            <w:tcBorders>
              <w:top w:val="nil"/>
              <w:left w:val="nil"/>
              <w:bottom w:val="single" w:sz="4" w:space="0" w:color="auto"/>
              <w:right w:val="single" w:sz="4" w:space="0" w:color="auto"/>
            </w:tcBorders>
            <w:shd w:val="clear" w:color="auto" w:fill="auto"/>
            <w:noWrap/>
            <w:vAlign w:val="center"/>
            <w:hideMark/>
          </w:tcPr>
          <w:p w14:paraId="0EC800F9" w14:textId="77777777" w:rsidR="0015685B" w:rsidRPr="0015685B" w:rsidRDefault="0015685B" w:rsidP="0015685B">
            <w:pPr>
              <w:rPr>
                <w:rFonts w:ascii="Arial" w:hAnsi="Arial" w:cs="Arial"/>
                <w:color w:val="000000"/>
                <w:sz w:val="18"/>
                <w:szCs w:val="18"/>
              </w:rPr>
            </w:pPr>
            <w:r w:rsidRPr="0015685B">
              <w:rPr>
                <w:rFonts w:ascii="Arial" w:hAnsi="Arial" w:cs="Arial"/>
                <w:color w:val="000000"/>
                <w:sz w:val="18"/>
                <w:szCs w:val="18"/>
              </w:rPr>
              <w:t>1.43</w:t>
            </w:r>
          </w:p>
        </w:tc>
        <w:tc>
          <w:tcPr>
            <w:tcW w:w="1275" w:type="dxa"/>
            <w:tcBorders>
              <w:top w:val="nil"/>
              <w:left w:val="nil"/>
              <w:bottom w:val="single" w:sz="4" w:space="0" w:color="auto"/>
              <w:right w:val="single" w:sz="4" w:space="0" w:color="auto"/>
            </w:tcBorders>
            <w:shd w:val="clear" w:color="auto" w:fill="auto"/>
            <w:noWrap/>
            <w:vAlign w:val="bottom"/>
            <w:hideMark/>
          </w:tcPr>
          <w:p w14:paraId="29DA0941" w14:textId="77777777" w:rsidR="0015685B" w:rsidRPr="0015685B" w:rsidRDefault="0015685B" w:rsidP="0015685B">
            <w:pPr>
              <w:jc w:val="right"/>
              <w:rPr>
                <w:rFonts w:ascii="Calibri" w:hAnsi="Calibri" w:cs="Calibri"/>
                <w:color w:val="000000"/>
                <w:sz w:val="22"/>
                <w:szCs w:val="22"/>
              </w:rPr>
            </w:pPr>
            <w:r w:rsidRPr="0015685B">
              <w:rPr>
                <w:rFonts w:ascii="Calibri" w:hAnsi="Calibri" w:cs="Calibri"/>
                <w:color w:val="000000"/>
                <w:sz w:val="22"/>
                <w:szCs w:val="22"/>
              </w:rPr>
              <w:t>5,5</w:t>
            </w:r>
          </w:p>
        </w:tc>
        <w:tc>
          <w:tcPr>
            <w:tcW w:w="1276" w:type="dxa"/>
            <w:tcBorders>
              <w:top w:val="nil"/>
              <w:left w:val="nil"/>
              <w:bottom w:val="single" w:sz="4" w:space="0" w:color="auto"/>
              <w:right w:val="single" w:sz="4" w:space="0" w:color="auto"/>
            </w:tcBorders>
            <w:shd w:val="clear" w:color="auto" w:fill="auto"/>
            <w:noWrap/>
            <w:vAlign w:val="center"/>
            <w:hideMark/>
          </w:tcPr>
          <w:p w14:paraId="2CA1D051" w14:textId="77777777" w:rsidR="0015685B" w:rsidRPr="0015685B" w:rsidRDefault="0015685B" w:rsidP="0015685B">
            <w:pPr>
              <w:rPr>
                <w:rFonts w:ascii="Arial" w:hAnsi="Arial" w:cs="Arial"/>
                <w:color w:val="000000"/>
                <w:sz w:val="18"/>
                <w:szCs w:val="18"/>
              </w:rPr>
            </w:pPr>
            <w:r w:rsidRPr="0015685B">
              <w:rPr>
                <w:rFonts w:ascii="Arial" w:hAnsi="Arial" w:cs="Arial"/>
                <w:color w:val="000000"/>
                <w:sz w:val="18"/>
                <w:szCs w:val="18"/>
              </w:rPr>
              <w:t>1.49</w:t>
            </w:r>
          </w:p>
        </w:tc>
        <w:tc>
          <w:tcPr>
            <w:tcW w:w="1276" w:type="dxa"/>
            <w:tcBorders>
              <w:top w:val="nil"/>
              <w:left w:val="nil"/>
              <w:bottom w:val="single" w:sz="4" w:space="0" w:color="auto"/>
              <w:right w:val="single" w:sz="8" w:space="0" w:color="auto"/>
            </w:tcBorders>
            <w:shd w:val="clear" w:color="auto" w:fill="auto"/>
            <w:noWrap/>
            <w:vAlign w:val="bottom"/>
            <w:hideMark/>
          </w:tcPr>
          <w:p w14:paraId="56C174C3" w14:textId="77777777" w:rsidR="0015685B" w:rsidRPr="0015685B" w:rsidRDefault="0015685B" w:rsidP="0015685B">
            <w:pPr>
              <w:jc w:val="right"/>
              <w:rPr>
                <w:rFonts w:ascii="Calibri" w:hAnsi="Calibri" w:cs="Calibri"/>
                <w:color w:val="000000"/>
                <w:sz w:val="22"/>
                <w:szCs w:val="22"/>
              </w:rPr>
            </w:pPr>
            <w:r w:rsidRPr="0015685B">
              <w:rPr>
                <w:rFonts w:ascii="Calibri" w:hAnsi="Calibri" w:cs="Calibri"/>
                <w:color w:val="000000"/>
                <w:sz w:val="22"/>
                <w:szCs w:val="22"/>
              </w:rPr>
              <w:t>34,72</w:t>
            </w:r>
          </w:p>
        </w:tc>
      </w:tr>
      <w:tr w:rsidR="0015685B" w:rsidRPr="0015685B" w14:paraId="06F0744E" w14:textId="77777777" w:rsidTr="00407171">
        <w:trPr>
          <w:trHeight w:val="300"/>
          <w:jc w:val="center"/>
        </w:trPr>
        <w:tc>
          <w:tcPr>
            <w:tcW w:w="1266" w:type="dxa"/>
            <w:tcBorders>
              <w:top w:val="nil"/>
              <w:left w:val="single" w:sz="8" w:space="0" w:color="auto"/>
              <w:bottom w:val="single" w:sz="4" w:space="0" w:color="auto"/>
              <w:right w:val="single" w:sz="4" w:space="0" w:color="auto"/>
            </w:tcBorders>
            <w:shd w:val="clear" w:color="auto" w:fill="auto"/>
            <w:noWrap/>
            <w:vAlign w:val="center"/>
            <w:hideMark/>
          </w:tcPr>
          <w:p w14:paraId="36E26905" w14:textId="77777777" w:rsidR="0015685B" w:rsidRPr="0015685B" w:rsidRDefault="0015685B" w:rsidP="0015685B">
            <w:pPr>
              <w:rPr>
                <w:rFonts w:ascii="Arial" w:hAnsi="Arial" w:cs="Arial"/>
                <w:color w:val="000000"/>
                <w:sz w:val="18"/>
                <w:szCs w:val="18"/>
              </w:rPr>
            </w:pPr>
            <w:r w:rsidRPr="0015685B">
              <w:rPr>
                <w:rFonts w:ascii="Arial" w:hAnsi="Arial" w:cs="Arial"/>
                <w:color w:val="000000"/>
                <w:sz w:val="18"/>
                <w:szCs w:val="18"/>
              </w:rPr>
              <w:t>1.27</w:t>
            </w:r>
          </w:p>
        </w:tc>
        <w:tc>
          <w:tcPr>
            <w:tcW w:w="1276" w:type="dxa"/>
            <w:tcBorders>
              <w:top w:val="nil"/>
              <w:left w:val="nil"/>
              <w:bottom w:val="single" w:sz="4" w:space="0" w:color="auto"/>
              <w:right w:val="single" w:sz="4" w:space="0" w:color="auto"/>
            </w:tcBorders>
            <w:shd w:val="clear" w:color="auto" w:fill="auto"/>
            <w:noWrap/>
            <w:vAlign w:val="bottom"/>
            <w:hideMark/>
          </w:tcPr>
          <w:p w14:paraId="26E3ABA0" w14:textId="77777777" w:rsidR="0015685B" w:rsidRPr="0015685B" w:rsidRDefault="0015685B" w:rsidP="0015685B">
            <w:pPr>
              <w:jc w:val="right"/>
              <w:rPr>
                <w:rFonts w:ascii="Calibri" w:hAnsi="Calibri" w:cs="Calibri"/>
                <w:color w:val="000000"/>
                <w:sz w:val="22"/>
                <w:szCs w:val="22"/>
              </w:rPr>
            </w:pPr>
            <w:r w:rsidRPr="0015685B">
              <w:rPr>
                <w:rFonts w:ascii="Calibri" w:hAnsi="Calibri" w:cs="Calibri"/>
                <w:color w:val="000000"/>
                <w:sz w:val="22"/>
                <w:szCs w:val="22"/>
              </w:rPr>
              <w:t>18,28</w:t>
            </w:r>
          </w:p>
        </w:tc>
        <w:tc>
          <w:tcPr>
            <w:tcW w:w="1276" w:type="dxa"/>
            <w:tcBorders>
              <w:top w:val="nil"/>
              <w:left w:val="nil"/>
              <w:bottom w:val="single" w:sz="4" w:space="0" w:color="auto"/>
              <w:right w:val="single" w:sz="4" w:space="0" w:color="auto"/>
            </w:tcBorders>
            <w:shd w:val="clear" w:color="auto" w:fill="auto"/>
            <w:noWrap/>
            <w:vAlign w:val="center"/>
            <w:hideMark/>
          </w:tcPr>
          <w:p w14:paraId="073BE58E" w14:textId="77777777" w:rsidR="0015685B" w:rsidRPr="0015685B" w:rsidRDefault="0015685B" w:rsidP="0015685B">
            <w:pPr>
              <w:rPr>
                <w:rFonts w:ascii="Arial" w:hAnsi="Arial" w:cs="Arial"/>
                <w:color w:val="000000"/>
                <w:sz w:val="18"/>
                <w:szCs w:val="18"/>
              </w:rPr>
            </w:pPr>
            <w:r w:rsidRPr="0015685B">
              <w:rPr>
                <w:rFonts w:ascii="Arial" w:hAnsi="Arial" w:cs="Arial"/>
                <w:color w:val="000000"/>
                <w:sz w:val="18"/>
                <w:szCs w:val="18"/>
              </w:rPr>
              <w:t>1.44</w:t>
            </w:r>
          </w:p>
        </w:tc>
        <w:tc>
          <w:tcPr>
            <w:tcW w:w="1275" w:type="dxa"/>
            <w:tcBorders>
              <w:top w:val="nil"/>
              <w:left w:val="nil"/>
              <w:bottom w:val="single" w:sz="4" w:space="0" w:color="auto"/>
              <w:right w:val="single" w:sz="4" w:space="0" w:color="auto"/>
            </w:tcBorders>
            <w:shd w:val="clear" w:color="auto" w:fill="auto"/>
            <w:noWrap/>
            <w:vAlign w:val="bottom"/>
            <w:hideMark/>
          </w:tcPr>
          <w:p w14:paraId="1FE2368E" w14:textId="77777777" w:rsidR="0015685B" w:rsidRPr="0015685B" w:rsidRDefault="0015685B" w:rsidP="0015685B">
            <w:pPr>
              <w:jc w:val="right"/>
              <w:rPr>
                <w:rFonts w:ascii="Calibri" w:hAnsi="Calibri" w:cs="Calibri"/>
                <w:color w:val="000000"/>
                <w:sz w:val="22"/>
                <w:szCs w:val="22"/>
              </w:rPr>
            </w:pPr>
            <w:r w:rsidRPr="0015685B">
              <w:rPr>
                <w:rFonts w:ascii="Calibri" w:hAnsi="Calibri" w:cs="Calibri"/>
                <w:color w:val="000000"/>
                <w:sz w:val="22"/>
                <w:szCs w:val="22"/>
              </w:rPr>
              <w:t>1,3</w:t>
            </w:r>
          </w:p>
        </w:tc>
        <w:tc>
          <w:tcPr>
            <w:tcW w:w="1276" w:type="dxa"/>
            <w:tcBorders>
              <w:top w:val="nil"/>
              <w:left w:val="nil"/>
              <w:bottom w:val="single" w:sz="4" w:space="0" w:color="auto"/>
              <w:right w:val="single" w:sz="4" w:space="0" w:color="auto"/>
            </w:tcBorders>
            <w:shd w:val="clear" w:color="auto" w:fill="auto"/>
            <w:noWrap/>
            <w:vAlign w:val="center"/>
            <w:hideMark/>
          </w:tcPr>
          <w:p w14:paraId="4453A161" w14:textId="77777777" w:rsidR="0015685B" w:rsidRPr="0015685B" w:rsidRDefault="0015685B" w:rsidP="0015685B">
            <w:pPr>
              <w:rPr>
                <w:rFonts w:ascii="Arial" w:hAnsi="Arial" w:cs="Arial"/>
                <w:color w:val="000000"/>
                <w:sz w:val="18"/>
                <w:szCs w:val="18"/>
              </w:rPr>
            </w:pPr>
            <w:r w:rsidRPr="0015685B">
              <w:rPr>
                <w:rFonts w:ascii="Arial" w:hAnsi="Arial" w:cs="Arial"/>
                <w:color w:val="000000"/>
                <w:sz w:val="18"/>
                <w:szCs w:val="18"/>
              </w:rPr>
              <w:t>1.50</w:t>
            </w:r>
          </w:p>
        </w:tc>
        <w:tc>
          <w:tcPr>
            <w:tcW w:w="1276" w:type="dxa"/>
            <w:tcBorders>
              <w:top w:val="nil"/>
              <w:left w:val="nil"/>
              <w:bottom w:val="single" w:sz="4" w:space="0" w:color="auto"/>
              <w:right w:val="single" w:sz="8" w:space="0" w:color="auto"/>
            </w:tcBorders>
            <w:shd w:val="clear" w:color="auto" w:fill="auto"/>
            <w:noWrap/>
            <w:vAlign w:val="bottom"/>
            <w:hideMark/>
          </w:tcPr>
          <w:p w14:paraId="5762DE21" w14:textId="77777777" w:rsidR="0015685B" w:rsidRPr="0015685B" w:rsidRDefault="0015685B" w:rsidP="0015685B">
            <w:pPr>
              <w:jc w:val="right"/>
              <w:rPr>
                <w:rFonts w:ascii="Calibri" w:hAnsi="Calibri" w:cs="Calibri"/>
                <w:color w:val="000000"/>
                <w:sz w:val="22"/>
                <w:szCs w:val="22"/>
              </w:rPr>
            </w:pPr>
            <w:r w:rsidRPr="0015685B">
              <w:rPr>
                <w:rFonts w:ascii="Calibri" w:hAnsi="Calibri" w:cs="Calibri"/>
                <w:color w:val="000000"/>
                <w:sz w:val="22"/>
                <w:szCs w:val="22"/>
              </w:rPr>
              <w:t>32,52</w:t>
            </w:r>
          </w:p>
        </w:tc>
      </w:tr>
      <w:tr w:rsidR="0015685B" w:rsidRPr="0015685B" w14:paraId="2BF7216E" w14:textId="77777777" w:rsidTr="00407171">
        <w:trPr>
          <w:trHeight w:val="315"/>
          <w:jc w:val="center"/>
        </w:trPr>
        <w:tc>
          <w:tcPr>
            <w:tcW w:w="1266" w:type="dxa"/>
            <w:tcBorders>
              <w:top w:val="nil"/>
              <w:left w:val="single" w:sz="8" w:space="0" w:color="auto"/>
              <w:bottom w:val="single" w:sz="4" w:space="0" w:color="auto"/>
              <w:right w:val="single" w:sz="4" w:space="0" w:color="auto"/>
            </w:tcBorders>
            <w:shd w:val="clear" w:color="auto" w:fill="auto"/>
            <w:noWrap/>
            <w:vAlign w:val="center"/>
            <w:hideMark/>
          </w:tcPr>
          <w:p w14:paraId="51AA7F6B" w14:textId="77777777" w:rsidR="0015685B" w:rsidRPr="0015685B" w:rsidRDefault="0015685B" w:rsidP="0015685B">
            <w:pPr>
              <w:rPr>
                <w:rFonts w:ascii="Arial" w:hAnsi="Arial" w:cs="Arial"/>
                <w:color w:val="000000"/>
                <w:sz w:val="18"/>
                <w:szCs w:val="18"/>
              </w:rPr>
            </w:pPr>
            <w:r w:rsidRPr="0015685B">
              <w:rPr>
                <w:rFonts w:ascii="Arial" w:hAnsi="Arial" w:cs="Arial"/>
                <w:color w:val="000000"/>
                <w:sz w:val="18"/>
                <w:szCs w:val="18"/>
              </w:rPr>
              <w:t>1.39</w:t>
            </w:r>
          </w:p>
        </w:tc>
        <w:tc>
          <w:tcPr>
            <w:tcW w:w="1276" w:type="dxa"/>
            <w:tcBorders>
              <w:top w:val="nil"/>
              <w:left w:val="nil"/>
              <w:bottom w:val="single" w:sz="4" w:space="0" w:color="auto"/>
              <w:right w:val="single" w:sz="4" w:space="0" w:color="auto"/>
            </w:tcBorders>
            <w:shd w:val="clear" w:color="auto" w:fill="auto"/>
            <w:noWrap/>
            <w:vAlign w:val="bottom"/>
            <w:hideMark/>
          </w:tcPr>
          <w:p w14:paraId="14E716B9" w14:textId="77777777" w:rsidR="0015685B" w:rsidRPr="0015685B" w:rsidRDefault="0015685B" w:rsidP="0015685B">
            <w:pPr>
              <w:jc w:val="right"/>
              <w:rPr>
                <w:rFonts w:ascii="Calibri" w:hAnsi="Calibri" w:cs="Calibri"/>
                <w:color w:val="000000"/>
                <w:sz w:val="22"/>
                <w:szCs w:val="22"/>
              </w:rPr>
            </w:pPr>
            <w:r w:rsidRPr="0015685B">
              <w:rPr>
                <w:rFonts w:ascii="Calibri" w:hAnsi="Calibri" w:cs="Calibri"/>
                <w:color w:val="000000"/>
                <w:sz w:val="22"/>
                <w:szCs w:val="22"/>
              </w:rPr>
              <w:t>16,85</w:t>
            </w:r>
          </w:p>
        </w:tc>
        <w:tc>
          <w:tcPr>
            <w:tcW w:w="1276" w:type="dxa"/>
            <w:tcBorders>
              <w:top w:val="nil"/>
              <w:left w:val="nil"/>
              <w:bottom w:val="single" w:sz="4" w:space="0" w:color="auto"/>
              <w:right w:val="single" w:sz="4" w:space="0" w:color="auto"/>
            </w:tcBorders>
            <w:shd w:val="clear" w:color="auto" w:fill="auto"/>
            <w:noWrap/>
            <w:vAlign w:val="center"/>
            <w:hideMark/>
          </w:tcPr>
          <w:p w14:paraId="005F6B70" w14:textId="77777777" w:rsidR="0015685B" w:rsidRPr="0015685B" w:rsidRDefault="0015685B" w:rsidP="0015685B">
            <w:pPr>
              <w:rPr>
                <w:rFonts w:ascii="Arial" w:hAnsi="Arial" w:cs="Arial"/>
                <w:color w:val="000000"/>
                <w:sz w:val="18"/>
                <w:szCs w:val="18"/>
              </w:rPr>
            </w:pPr>
            <w:r w:rsidRPr="0015685B">
              <w:rPr>
                <w:rFonts w:ascii="Arial" w:hAnsi="Arial" w:cs="Arial"/>
                <w:color w:val="000000"/>
                <w:sz w:val="18"/>
                <w:szCs w:val="18"/>
              </w:rPr>
              <w:t>1.45</w:t>
            </w:r>
          </w:p>
        </w:tc>
        <w:tc>
          <w:tcPr>
            <w:tcW w:w="1275" w:type="dxa"/>
            <w:tcBorders>
              <w:top w:val="nil"/>
              <w:left w:val="nil"/>
              <w:bottom w:val="single" w:sz="4" w:space="0" w:color="auto"/>
              <w:right w:val="single" w:sz="4" w:space="0" w:color="auto"/>
            </w:tcBorders>
            <w:shd w:val="clear" w:color="auto" w:fill="auto"/>
            <w:noWrap/>
            <w:vAlign w:val="bottom"/>
            <w:hideMark/>
          </w:tcPr>
          <w:p w14:paraId="67A94BF3" w14:textId="77777777" w:rsidR="0015685B" w:rsidRPr="0015685B" w:rsidRDefault="0015685B" w:rsidP="0015685B">
            <w:pPr>
              <w:jc w:val="right"/>
              <w:rPr>
                <w:rFonts w:ascii="Calibri" w:hAnsi="Calibri" w:cs="Calibri"/>
                <w:color w:val="000000"/>
                <w:sz w:val="22"/>
                <w:szCs w:val="22"/>
              </w:rPr>
            </w:pPr>
            <w:r w:rsidRPr="0015685B">
              <w:rPr>
                <w:rFonts w:ascii="Calibri" w:hAnsi="Calibri" w:cs="Calibri"/>
                <w:color w:val="000000"/>
                <w:sz w:val="22"/>
                <w:szCs w:val="22"/>
              </w:rPr>
              <w:t>1,25</w:t>
            </w:r>
          </w:p>
        </w:tc>
        <w:tc>
          <w:tcPr>
            <w:tcW w:w="1276" w:type="dxa"/>
            <w:tcBorders>
              <w:top w:val="nil"/>
              <w:left w:val="nil"/>
              <w:bottom w:val="nil"/>
              <w:right w:val="single" w:sz="4" w:space="0" w:color="auto"/>
            </w:tcBorders>
            <w:shd w:val="clear" w:color="auto" w:fill="auto"/>
            <w:noWrap/>
            <w:vAlign w:val="center"/>
            <w:hideMark/>
          </w:tcPr>
          <w:p w14:paraId="64D3A62F" w14:textId="77777777" w:rsidR="0015685B" w:rsidRPr="0015685B" w:rsidRDefault="0015685B" w:rsidP="0015685B">
            <w:pPr>
              <w:rPr>
                <w:rFonts w:ascii="Arial" w:hAnsi="Arial" w:cs="Arial"/>
                <w:color w:val="000000"/>
                <w:sz w:val="18"/>
                <w:szCs w:val="18"/>
              </w:rPr>
            </w:pPr>
            <w:r w:rsidRPr="0015685B">
              <w:rPr>
                <w:rFonts w:ascii="Arial" w:hAnsi="Arial" w:cs="Arial"/>
                <w:color w:val="000000"/>
                <w:sz w:val="18"/>
                <w:szCs w:val="18"/>
              </w:rPr>
              <w:t>1.51</w:t>
            </w:r>
          </w:p>
        </w:tc>
        <w:tc>
          <w:tcPr>
            <w:tcW w:w="1276" w:type="dxa"/>
            <w:tcBorders>
              <w:top w:val="nil"/>
              <w:left w:val="nil"/>
              <w:bottom w:val="nil"/>
              <w:right w:val="single" w:sz="8" w:space="0" w:color="auto"/>
            </w:tcBorders>
            <w:shd w:val="clear" w:color="auto" w:fill="auto"/>
            <w:noWrap/>
            <w:vAlign w:val="bottom"/>
            <w:hideMark/>
          </w:tcPr>
          <w:p w14:paraId="269B396F" w14:textId="77777777" w:rsidR="0015685B" w:rsidRPr="0015685B" w:rsidRDefault="0015685B" w:rsidP="0015685B">
            <w:pPr>
              <w:jc w:val="right"/>
              <w:rPr>
                <w:rFonts w:ascii="Calibri" w:hAnsi="Calibri" w:cs="Calibri"/>
                <w:color w:val="000000"/>
                <w:sz w:val="22"/>
                <w:szCs w:val="22"/>
              </w:rPr>
            </w:pPr>
            <w:r w:rsidRPr="0015685B">
              <w:rPr>
                <w:rFonts w:ascii="Calibri" w:hAnsi="Calibri" w:cs="Calibri"/>
                <w:color w:val="000000"/>
                <w:sz w:val="22"/>
                <w:szCs w:val="22"/>
              </w:rPr>
              <w:t>17,45</w:t>
            </w:r>
          </w:p>
        </w:tc>
      </w:tr>
      <w:tr w:rsidR="0015685B" w:rsidRPr="0015685B" w14:paraId="798751FF" w14:textId="77777777" w:rsidTr="00407171">
        <w:trPr>
          <w:trHeight w:val="315"/>
          <w:jc w:val="center"/>
        </w:trPr>
        <w:tc>
          <w:tcPr>
            <w:tcW w:w="1266" w:type="dxa"/>
            <w:tcBorders>
              <w:top w:val="nil"/>
              <w:left w:val="single" w:sz="8" w:space="0" w:color="auto"/>
              <w:bottom w:val="single" w:sz="8" w:space="0" w:color="auto"/>
              <w:right w:val="single" w:sz="4" w:space="0" w:color="auto"/>
            </w:tcBorders>
            <w:shd w:val="clear" w:color="auto" w:fill="auto"/>
            <w:noWrap/>
            <w:vAlign w:val="center"/>
            <w:hideMark/>
          </w:tcPr>
          <w:p w14:paraId="42CA4517" w14:textId="77777777" w:rsidR="0015685B" w:rsidRPr="0015685B" w:rsidRDefault="0015685B" w:rsidP="0015685B">
            <w:pPr>
              <w:rPr>
                <w:rFonts w:ascii="Arial" w:hAnsi="Arial" w:cs="Arial"/>
                <w:color w:val="000000"/>
                <w:sz w:val="18"/>
                <w:szCs w:val="18"/>
              </w:rPr>
            </w:pPr>
            <w:r w:rsidRPr="0015685B">
              <w:rPr>
                <w:rFonts w:ascii="Arial" w:hAnsi="Arial" w:cs="Arial"/>
                <w:color w:val="000000"/>
                <w:sz w:val="18"/>
                <w:szCs w:val="18"/>
              </w:rPr>
              <w:t>1.40</w:t>
            </w:r>
          </w:p>
        </w:tc>
        <w:tc>
          <w:tcPr>
            <w:tcW w:w="1276" w:type="dxa"/>
            <w:tcBorders>
              <w:top w:val="nil"/>
              <w:left w:val="nil"/>
              <w:bottom w:val="single" w:sz="8" w:space="0" w:color="auto"/>
              <w:right w:val="single" w:sz="4" w:space="0" w:color="auto"/>
            </w:tcBorders>
            <w:shd w:val="clear" w:color="auto" w:fill="auto"/>
            <w:noWrap/>
            <w:vAlign w:val="bottom"/>
            <w:hideMark/>
          </w:tcPr>
          <w:p w14:paraId="64C94BCF" w14:textId="77777777" w:rsidR="0015685B" w:rsidRPr="0015685B" w:rsidRDefault="0015685B" w:rsidP="0015685B">
            <w:pPr>
              <w:jc w:val="right"/>
              <w:rPr>
                <w:rFonts w:ascii="Calibri" w:hAnsi="Calibri" w:cs="Calibri"/>
                <w:color w:val="000000"/>
                <w:sz w:val="22"/>
                <w:szCs w:val="22"/>
              </w:rPr>
            </w:pPr>
            <w:r w:rsidRPr="0015685B">
              <w:rPr>
                <w:rFonts w:ascii="Calibri" w:hAnsi="Calibri" w:cs="Calibri"/>
                <w:color w:val="000000"/>
                <w:sz w:val="22"/>
                <w:szCs w:val="22"/>
              </w:rPr>
              <w:t>1,65</w:t>
            </w:r>
          </w:p>
        </w:tc>
        <w:tc>
          <w:tcPr>
            <w:tcW w:w="1276" w:type="dxa"/>
            <w:tcBorders>
              <w:top w:val="nil"/>
              <w:left w:val="nil"/>
              <w:bottom w:val="single" w:sz="8" w:space="0" w:color="auto"/>
              <w:right w:val="single" w:sz="4" w:space="0" w:color="auto"/>
            </w:tcBorders>
            <w:shd w:val="clear" w:color="auto" w:fill="auto"/>
            <w:noWrap/>
            <w:vAlign w:val="center"/>
            <w:hideMark/>
          </w:tcPr>
          <w:p w14:paraId="196E36D8" w14:textId="77777777" w:rsidR="0015685B" w:rsidRPr="0015685B" w:rsidRDefault="0015685B" w:rsidP="0015685B">
            <w:pPr>
              <w:rPr>
                <w:rFonts w:ascii="Arial" w:hAnsi="Arial" w:cs="Arial"/>
                <w:color w:val="000000"/>
                <w:sz w:val="18"/>
                <w:szCs w:val="18"/>
              </w:rPr>
            </w:pPr>
            <w:r w:rsidRPr="0015685B">
              <w:rPr>
                <w:rFonts w:ascii="Arial" w:hAnsi="Arial" w:cs="Arial"/>
                <w:color w:val="000000"/>
                <w:sz w:val="18"/>
                <w:szCs w:val="18"/>
              </w:rPr>
              <w:t>1.46</w:t>
            </w:r>
          </w:p>
        </w:tc>
        <w:tc>
          <w:tcPr>
            <w:tcW w:w="1275" w:type="dxa"/>
            <w:tcBorders>
              <w:top w:val="nil"/>
              <w:left w:val="nil"/>
              <w:bottom w:val="single" w:sz="8" w:space="0" w:color="auto"/>
              <w:right w:val="nil"/>
            </w:tcBorders>
            <w:shd w:val="clear" w:color="auto" w:fill="auto"/>
            <w:noWrap/>
            <w:vAlign w:val="bottom"/>
            <w:hideMark/>
          </w:tcPr>
          <w:p w14:paraId="343AAC80" w14:textId="77777777" w:rsidR="0015685B" w:rsidRPr="0015685B" w:rsidRDefault="0015685B" w:rsidP="0015685B">
            <w:pPr>
              <w:jc w:val="right"/>
              <w:rPr>
                <w:rFonts w:ascii="Calibri" w:hAnsi="Calibri" w:cs="Calibri"/>
                <w:color w:val="000000"/>
                <w:sz w:val="22"/>
                <w:szCs w:val="22"/>
              </w:rPr>
            </w:pPr>
            <w:r w:rsidRPr="0015685B">
              <w:rPr>
                <w:rFonts w:ascii="Calibri" w:hAnsi="Calibri" w:cs="Calibri"/>
                <w:color w:val="000000"/>
                <w:sz w:val="22"/>
                <w:szCs w:val="22"/>
              </w:rPr>
              <w:t>9,33</w:t>
            </w:r>
          </w:p>
        </w:tc>
        <w:tc>
          <w:tcPr>
            <w:tcW w:w="1276"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49F86E89" w14:textId="77777777" w:rsidR="0015685B" w:rsidRPr="0015685B" w:rsidRDefault="0015685B" w:rsidP="0015685B">
            <w:pPr>
              <w:rPr>
                <w:rFonts w:ascii="Arial" w:hAnsi="Arial" w:cs="Arial"/>
                <w:b/>
                <w:bCs/>
                <w:color w:val="000000"/>
                <w:sz w:val="18"/>
                <w:szCs w:val="18"/>
              </w:rPr>
            </w:pPr>
            <w:r w:rsidRPr="0015685B">
              <w:rPr>
                <w:rFonts w:ascii="Arial" w:hAnsi="Arial" w:cs="Arial"/>
                <w:b/>
                <w:bCs/>
                <w:color w:val="000000"/>
                <w:sz w:val="18"/>
                <w:szCs w:val="18"/>
              </w:rPr>
              <w:t>Spolu</w:t>
            </w:r>
          </w:p>
        </w:tc>
        <w:tc>
          <w:tcPr>
            <w:tcW w:w="1276" w:type="dxa"/>
            <w:tcBorders>
              <w:top w:val="single" w:sz="8" w:space="0" w:color="auto"/>
              <w:left w:val="nil"/>
              <w:bottom w:val="single" w:sz="8" w:space="0" w:color="auto"/>
              <w:right w:val="single" w:sz="8" w:space="0" w:color="auto"/>
            </w:tcBorders>
            <w:shd w:val="clear" w:color="auto" w:fill="auto"/>
            <w:noWrap/>
            <w:vAlign w:val="bottom"/>
            <w:hideMark/>
          </w:tcPr>
          <w:p w14:paraId="5AB554E9" w14:textId="77777777" w:rsidR="0015685B" w:rsidRPr="0015685B" w:rsidRDefault="0015685B" w:rsidP="0015685B">
            <w:pPr>
              <w:jc w:val="right"/>
              <w:rPr>
                <w:rFonts w:ascii="Calibri" w:hAnsi="Calibri" w:cs="Calibri"/>
                <w:b/>
                <w:bCs/>
                <w:color w:val="000000"/>
                <w:sz w:val="22"/>
                <w:szCs w:val="22"/>
              </w:rPr>
            </w:pPr>
            <w:r w:rsidRPr="0015685B">
              <w:rPr>
                <w:rFonts w:ascii="Calibri" w:hAnsi="Calibri" w:cs="Calibri"/>
                <w:b/>
                <w:bCs/>
                <w:color w:val="000000"/>
                <w:sz w:val="22"/>
                <w:szCs w:val="22"/>
              </w:rPr>
              <w:t>733,21</w:t>
            </w:r>
          </w:p>
        </w:tc>
      </w:tr>
    </w:tbl>
    <w:p w14:paraId="571D9380" w14:textId="66A28D07" w:rsidR="00862BE0" w:rsidRDefault="00862BE0" w:rsidP="00257108">
      <w:pPr>
        <w:pStyle w:val="Zkladntext3"/>
        <w:widowControl w:val="0"/>
        <w:spacing w:before="120"/>
        <w:jc w:val="both"/>
        <w:rPr>
          <w:rFonts w:ascii="Arial" w:hAnsi="Arial" w:cs="Arial"/>
          <w:color w:val="auto"/>
        </w:rPr>
      </w:pPr>
    </w:p>
    <w:p w14:paraId="0509362A" w14:textId="4D6F9CF5" w:rsidR="00360D61" w:rsidRDefault="00360D61" w:rsidP="00257108">
      <w:pPr>
        <w:pStyle w:val="Zkladntext3"/>
        <w:widowControl w:val="0"/>
        <w:spacing w:before="120"/>
        <w:jc w:val="both"/>
        <w:rPr>
          <w:rFonts w:ascii="Arial" w:hAnsi="Arial" w:cs="Arial"/>
          <w:color w:val="auto"/>
        </w:rPr>
      </w:pPr>
    </w:p>
    <w:p w14:paraId="1B99A13A" w14:textId="6FCAE79D" w:rsidR="009D418C" w:rsidRDefault="009D418C" w:rsidP="00257108">
      <w:pPr>
        <w:pStyle w:val="Zkladntext3"/>
        <w:widowControl w:val="0"/>
        <w:spacing w:before="120"/>
        <w:jc w:val="both"/>
        <w:rPr>
          <w:rFonts w:ascii="Arial" w:hAnsi="Arial" w:cs="Arial"/>
          <w:color w:val="auto"/>
        </w:rPr>
      </w:pPr>
    </w:p>
    <w:p w14:paraId="4CA4814B" w14:textId="7CAEC08B" w:rsidR="00BC52EC" w:rsidRDefault="006C4F09" w:rsidP="00257108">
      <w:pPr>
        <w:pStyle w:val="Zkladntext3"/>
        <w:widowControl w:val="0"/>
        <w:spacing w:before="120"/>
        <w:jc w:val="both"/>
        <w:rPr>
          <w:rFonts w:ascii="Arial" w:hAnsi="Arial" w:cs="Arial"/>
          <w:color w:val="auto"/>
        </w:rPr>
      </w:pPr>
      <w:r>
        <w:rPr>
          <w:rFonts w:ascii="Arial" w:hAnsi="Arial" w:cs="Arial"/>
          <w:color w:val="auto"/>
        </w:rPr>
        <w:t>Schválil:</w:t>
      </w:r>
    </w:p>
    <w:p w14:paraId="162F2F9C" w14:textId="34048D42" w:rsidR="00B404FB" w:rsidRDefault="00B404FB" w:rsidP="00B404FB">
      <w:pPr>
        <w:pStyle w:val="Zkladntext3"/>
        <w:widowControl w:val="0"/>
        <w:spacing w:before="120"/>
        <w:jc w:val="both"/>
        <w:rPr>
          <w:rFonts w:ascii="Arial" w:hAnsi="Arial" w:cs="Arial"/>
          <w:color w:val="auto"/>
        </w:rPr>
      </w:pPr>
      <w:r>
        <w:rPr>
          <w:rFonts w:ascii="Arial" w:hAnsi="Arial" w:cs="Arial"/>
          <w:color w:val="auto"/>
        </w:rPr>
        <w:tab/>
      </w:r>
      <w:r>
        <w:rPr>
          <w:rFonts w:ascii="Arial" w:hAnsi="Arial" w:cs="Arial"/>
          <w:color w:val="auto"/>
        </w:rPr>
        <w:tab/>
      </w:r>
      <w:r>
        <w:rPr>
          <w:rFonts w:ascii="Arial" w:hAnsi="Arial" w:cs="Arial"/>
          <w:color w:val="auto"/>
        </w:rPr>
        <w:tab/>
      </w:r>
    </w:p>
    <w:p w14:paraId="511DC4A8" w14:textId="77777777" w:rsidR="00D34AD7" w:rsidRPr="00D34AD7" w:rsidRDefault="00CB4406" w:rsidP="00CB4406">
      <w:pPr>
        <w:pStyle w:val="Zkladntext3"/>
        <w:widowControl w:val="0"/>
        <w:jc w:val="both"/>
        <w:rPr>
          <w:rFonts w:ascii="Arial" w:hAnsi="Arial" w:cs="Arial"/>
          <w:color w:val="000000" w:themeColor="text1"/>
        </w:rPr>
      </w:pPr>
      <w:r>
        <w:rPr>
          <w:rFonts w:ascii="Arial" w:hAnsi="Arial" w:cs="Arial"/>
          <w:color w:val="auto"/>
        </w:rPr>
        <w:t>Mgr. Roman Kiss</w:t>
      </w:r>
      <w:r w:rsidR="00B404FB" w:rsidRPr="00C062A1">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2B2EC2">
        <w:rPr>
          <w:rFonts w:ascii="Arial" w:hAnsi="Arial" w:cs="Arial"/>
          <w:color w:val="auto"/>
        </w:rPr>
        <w:tab/>
      </w:r>
      <w:r w:rsidR="002B2EC2">
        <w:rPr>
          <w:rFonts w:ascii="Arial" w:hAnsi="Arial" w:cs="Arial"/>
          <w:color w:val="auto"/>
        </w:rPr>
        <w:tab/>
      </w:r>
      <w:r w:rsidR="00D34AD7" w:rsidRPr="00D34AD7">
        <w:rPr>
          <w:rFonts w:ascii="Arial" w:hAnsi="Arial" w:cs="Arial"/>
          <w:color w:val="000000" w:themeColor="text1"/>
        </w:rPr>
        <w:t>Ing. Ladislav Bariak</w:t>
      </w:r>
    </w:p>
    <w:p w14:paraId="2C0A975A" w14:textId="7E0E4FC6" w:rsidR="00830A46" w:rsidRDefault="00B404FB" w:rsidP="00CB4406">
      <w:pPr>
        <w:pStyle w:val="Zkladntext3"/>
        <w:widowControl w:val="0"/>
        <w:jc w:val="both"/>
        <w:rPr>
          <w:rFonts w:ascii="Arial" w:hAnsi="Arial" w:cs="Arial"/>
          <w:color w:val="auto"/>
        </w:rPr>
      </w:pPr>
      <w:r w:rsidRPr="00C062A1">
        <w:rPr>
          <w:rFonts w:ascii="Arial" w:hAnsi="Arial" w:cs="Arial"/>
          <w:color w:val="auto"/>
        </w:rPr>
        <w:t>predseda predstavenstva</w:t>
      </w:r>
      <w:r w:rsidR="00830A46">
        <w:rPr>
          <w:rFonts w:ascii="Arial" w:hAnsi="Arial" w:cs="Arial"/>
          <w:color w:val="auto"/>
        </w:rPr>
        <w:tab/>
      </w:r>
      <w:r w:rsidR="00830A46">
        <w:rPr>
          <w:rFonts w:ascii="Arial" w:hAnsi="Arial" w:cs="Arial"/>
          <w:color w:val="auto"/>
        </w:rPr>
        <w:tab/>
      </w:r>
      <w:r w:rsidR="00830A46">
        <w:rPr>
          <w:rFonts w:ascii="Arial" w:hAnsi="Arial" w:cs="Arial"/>
          <w:color w:val="auto"/>
        </w:rPr>
        <w:tab/>
      </w:r>
      <w:r w:rsidR="00830A46">
        <w:rPr>
          <w:rFonts w:ascii="Arial" w:hAnsi="Arial" w:cs="Arial"/>
          <w:color w:val="auto"/>
        </w:rPr>
        <w:tab/>
      </w:r>
      <w:r w:rsidR="002B2EC2">
        <w:rPr>
          <w:rFonts w:ascii="Arial" w:hAnsi="Arial" w:cs="Arial"/>
          <w:color w:val="auto"/>
        </w:rPr>
        <w:tab/>
      </w:r>
      <w:r w:rsidR="002B2EC2">
        <w:rPr>
          <w:rFonts w:ascii="Arial" w:hAnsi="Arial" w:cs="Arial"/>
          <w:color w:val="auto"/>
        </w:rPr>
        <w:tab/>
      </w:r>
      <w:r w:rsidR="002B2EC2">
        <w:rPr>
          <w:rFonts w:ascii="Arial" w:hAnsi="Arial" w:cs="Arial"/>
          <w:color w:val="auto"/>
        </w:rPr>
        <w:tab/>
      </w:r>
      <w:r w:rsidR="00830A46">
        <w:rPr>
          <w:rFonts w:ascii="Arial" w:hAnsi="Arial" w:cs="Arial"/>
          <w:color w:val="auto"/>
        </w:rPr>
        <w:t>člen predstavenstva</w:t>
      </w:r>
      <w:r w:rsidR="00830A46">
        <w:rPr>
          <w:rFonts w:ascii="Arial" w:hAnsi="Arial" w:cs="Arial"/>
          <w:color w:val="auto"/>
        </w:rPr>
        <w:tab/>
      </w:r>
    </w:p>
    <w:p w14:paraId="26F84B0B" w14:textId="74443C88" w:rsidR="00B404FB" w:rsidRPr="00C062A1" w:rsidRDefault="00830A46" w:rsidP="00CB4406">
      <w:pPr>
        <w:pStyle w:val="Zkladntext3"/>
        <w:widowControl w:val="0"/>
        <w:jc w:val="both"/>
        <w:rPr>
          <w:rFonts w:ascii="Arial" w:hAnsi="Arial" w:cs="Arial"/>
          <w:color w:val="auto"/>
        </w:rPr>
      </w:pPr>
      <w:r>
        <w:rPr>
          <w:rFonts w:ascii="Arial" w:hAnsi="Arial" w:cs="Arial"/>
          <w:color w:val="auto"/>
        </w:rPr>
        <w:t>Verejné prístavy, a.</w:t>
      </w:r>
      <w:r w:rsidR="00182D0E">
        <w:rPr>
          <w:rFonts w:ascii="Arial" w:hAnsi="Arial" w:cs="Arial"/>
          <w:color w:val="auto"/>
        </w:rPr>
        <w:t xml:space="preserve"> </w:t>
      </w:r>
      <w:r>
        <w:rPr>
          <w:rFonts w:ascii="Arial" w:hAnsi="Arial" w:cs="Arial"/>
          <w:color w:val="auto"/>
        </w:rPr>
        <w:t>s.</w:t>
      </w:r>
      <w:r w:rsidR="00B404FB" w:rsidRPr="00C062A1">
        <w:rPr>
          <w:rFonts w:ascii="Arial" w:hAnsi="Arial" w:cs="Arial"/>
          <w:color w:val="auto"/>
        </w:rPr>
        <w:t xml:space="preserve"> </w:t>
      </w:r>
      <w:r w:rsidR="00B404FB" w:rsidRPr="00C062A1">
        <w:rPr>
          <w:rFonts w:ascii="Arial" w:hAnsi="Arial" w:cs="Arial"/>
          <w:color w:val="auto"/>
        </w:rPr>
        <w:tab/>
      </w:r>
      <w:r w:rsidR="00CB4406">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2B2EC2">
        <w:rPr>
          <w:rFonts w:ascii="Arial" w:hAnsi="Arial" w:cs="Arial"/>
          <w:color w:val="auto"/>
        </w:rPr>
        <w:tab/>
      </w:r>
      <w:r w:rsidR="002B2EC2">
        <w:rPr>
          <w:rFonts w:ascii="Arial" w:hAnsi="Arial" w:cs="Arial"/>
          <w:color w:val="auto"/>
        </w:rPr>
        <w:tab/>
      </w:r>
      <w:r>
        <w:rPr>
          <w:rFonts w:ascii="Arial" w:hAnsi="Arial" w:cs="Arial"/>
          <w:color w:val="auto"/>
        </w:rPr>
        <w:t>Verejné prístavy, a.</w:t>
      </w:r>
      <w:r w:rsidR="00182D0E">
        <w:rPr>
          <w:rFonts w:ascii="Arial" w:hAnsi="Arial" w:cs="Arial"/>
          <w:color w:val="auto"/>
        </w:rPr>
        <w:t xml:space="preserve"> </w:t>
      </w:r>
      <w:r>
        <w:rPr>
          <w:rFonts w:ascii="Arial" w:hAnsi="Arial" w:cs="Arial"/>
          <w:color w:val="auto"/>
        </w:rPr>
        <w:t>s.</w:t>
      </w:r>
      <w:r w:rsidR="00B404FB" w:rsidRPr="00C062A1">
        <w:rPr>
          <w:rFonts w:ascii="Arial" w:hAnsi="Arial" w:cs="Arial"/>
          <w:color w:val="auto"/>
        </w:rPr>
        <w:tab/>
      </w:r>
      <w:r w:rsidR="00B404FB" w:rsidRPr="00C062A1">
        <w:rPr>
          <w:rFonts w:ascii="Arial" w:hAnsi="Arial" w:cs="Arial"/>
          <w:color w:val="auto"/>
        </w:rPr>
        <w:tab/>
      </w:r>
    </w:p>
    <w:p w14:paraId="107BBAF1" w14:textId="660591C4" w:rsidR="00D34AD7" w:rsidRPr="00E15FBE" w:rsidRDefault="00D34AD7" w:rsidP="00D34AD7">
      <w:pPr>
        <w:widowControl w:val="0"/>
        <w:jc w:val="both"/>
        <w:rPr>
          <w:rFonts w:ascii="Arial" w:hAnsi="Arial" w:cs="Arial"/>
          <w:sz w:val="20"/>
          <w:szCs w:val="20"/>
        </w:rPr>
      </w:pPr>
    </w:p>
    <w:p w14:paraId="75BF58D5" w14:textId="48BF353E" w:rsidR="00D34AD7" w:rsidRPr="00E15FBE" w:rsidRDefault="00D34AD7" w:rsidP="00D34AD7">
      <w:pPr>
        <w:widowControl w:val="0"/>
        <w:jc w:val="both"/>
        <w:rPr>
          <w:rFonts w:ascii="Arial" w:hAnsi="Arial" w:cs="Arial"/>
          <w:sz w:val="20"/>
          <w:szCs w:val="20"/>
        </w:rPr>
      </w:pP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p>
    <w:p w14:paraId="48BFE6CE" w14:textId="2A81CACA" w:rsidR="00D34AD7" w:rsidRPr="00E15FBE" w:rsidRDefault="00D34AD7" w:rsidP="00D34AD7">
      <w:pPr>
        <w:widowControl w:val="0"/>
        <w:ind w:left="708" w:firstLine="708"/>
        <w:jc w:val="both"/>
        <w:rPr>
          <w:rFonts w:ascii="Arial" w:hAnsi="Arial" w:cs="Arial"/>
          <w:sz w:val="20"/>
          <w:szCs w:val="20"/>
        </w:rPr>
      </w:pPr>
      <w:r w:rsidRPr="00E15FBE">
        <w:rPr>
          <w:rFonts w:ascii="Arial" w:hAnsi="Arial" w:cs="Arial"/>
          <w:sz w:val="20"/>
          <w:szCs w:val="20"/>
        </w:rPr>
        <w:tab/>
      </w:r>
    </w:p>
    <w:p w14:paraId="7FB830AF" w14:textId="77777777" w:rsidR="00BC52EC" w:rsidRPr="00C74D1C" w:rsidRDefault="00BC52EC" w:rsidP="00257108">
      <w:pPr>
        <w:pStyle w:val="Zarkazkladnhotextu3"/>
        <w:widowControl w:val="0"/>
        <w:spacing w:before="120"/>
        <w:ind w:left="0" w:right="-227"/>
        <w:jc w:val="both"/>
        <w:rPr>
          <w:rFonts w:ascii="Arial" w:hAnsi="Arial" w:cs="Arial"/>
          <w:b/>
          <w:bCs/>
          <w:sz w:val="20"/>
          <w:szCs w:val="20"/>
        </w:rPr>
      </w:pPr>
    </w:p>
    <w:p w14:paraId="5D1672AA" w14:textId="77777777" w:rsidR="00BC52EC" w:rsidRPr="00C74D1C" w:rsidRDefault="00BC52EC" w:rsidP="00257108">
      <w:pPr>
        <w:pStyle w:val="Zkladntext3"/>
        <w:widowControl w:val="0"/>
        <w:spacing w:before="120"/>
        <w:jc w:val="both"/>
        <w:rPr>
          <w:rFonts w:ascii="Arial" w:hAnsi="Arial" w:cs="Arial"/>
          <w:color w:val="auto"/>
        </w:rPr>
      </w:pPr>
    </w:p>
    <w:p w14:paraId="4AC4F1D8" w14:textId="22BD3E72" w:rsidR="00092CAE" w:rsidRDefault="003D037B" w:rsidP="00F957C7">
      <w:pPr>
        <w:pStyle w:val="Zkladntext3"/>
        <w:widowControl w:val="0"/>
        <w:spacing w:before="120"/>
        <w:jc w:val="both"/>
        <w:rPr>
          <w:rFonts w:asciiTheme="minorHAnsi" w:eastAsiaTheme="minorEastAsia" w:hAnsiTheme="minorHAnsi" w:cstheme="minorBidi"/>
          <w:b/>
          <w:iCs/>
          <w:noProof/>
          <w:szCs w:val="22"/>
        </w:rPr>
      </w:pPr>
      <w:r w:rsidRPr="00C74D1C">
        <w:rPr>
          <w:rFonts w:ascii="Arial" w:hAnsi="Arial" w:cs="Arial"/>
          <w:b/>
          <w:color w:val="auto"/>
        </w:rPr>
        <w:t>Bratislava</w:t>
      </w:r>
      <w:r w:rsidR="00887590" w:rsidRPr="00C74D1C">
        <w:rPr>
          <w:rFonts w:ascii="Arial" w:hAnsi="Arial" w:cs="Arial"/>
          <w:b/>
          <w:color w:val="auto"/>
        </w:rPr>
        <w:t xml:space="preserve">, </w:t>
      </w:r>
      <w:r w:rsidR="00D34AD7">
        <w:rPr>
          <w:rFonts w:ascii="Arial" w:hAnsi="Arial" w:cs="Arial"/>
          <w:b/>
          <w:color w:val="auto"/>
        </w:rPr>
        <w:t>6</w:t>
      </w:r>
      <w:r w:rsidR="00763ABE" w:rsidRPr="002C7975">
        <w:rPr>
          <w:rFonts w:ascii="Arial" w:hAnsi="Arial" w:cs="Arial"/>
          <w:b/>
          <w:color w:val="auto"/>
        </w:rPr>
        <w:t>/</w:t>
      </w:r>
      <w:r w:rsidR="00181EAD" w:rsidRPr="002C7975">
        <w:rPr>
          <w:rFonts w:ascii="Arial" w:hAnsi="Arial" w:cs="Arial"/>
          <w:b/>
          <w:color w:val="auto"/>
        </w:rPr>
        <w:t>202</w:t>
      </w:r>
      <w:r w:rsidR="0036474B">
        <w:rPr>
          <w:rFonts w:ascii="Arial" w:hAnsi="Arial" w:cs="Arial"/>
          <w:b/>
          <w:color w:val="auto"/>
        </w:rPr>
        <w:t>3</w:t>
      </w:r>
      <w:r w:rsidR="00F3652B">
        <w:rPr>
          <w:rFonts w:ascii="Arial" w:hAnsi="Arial" w:cs="Arial"/>
          <w:b/>
        </w:rPr>
        <w:br w:type="page"/>
      </w:r>
      <w:bookmarkStart w:id="2" w:name="_Toc139092489"/>
      <w:bookmarkStart w:id="3" w:name="_Toc285805740"/>
      <w:bookmarkStart w:id="4" w:name="_Toc452380398"/>
      <w:bookmarkStart w:id="5" w:name="_Toc455143867"/>
      <w:r w:rsidR="00B82A3B">
        <w:rPr>
          <w:bCs/>
        </w:rPr>
        <w:fldChar w:fldCharType="begin"/>
      </w:r>
      <w:r w:rsidR="00B82A3B">
        <w:rPr>
          <w:bCs/>
        </w:rPr>
        <w:instrText xml:space="preserve"> TOC \o "1-2" \h \z \u </w:instrText>
      </w:r>
      <w:r w:rsidR="00B82A3B">
        <w:rPr>
          <w:bCs/>
        </w:rPr>
        <w:fldChar w:fldCharType="separate"/>
      </w:r>
    </w:p>
    <w:p w14:paraId="212C25E9" w14:textId="5A99B76B" w:rsidR="00B82A3B" w:rsidRDefault="00B82A3B" w:rsidP="007F023B">
      <w:pPr>
        <w:pStyle w:val="Nadpis1"/>
        <w:jc w:val="both"/>
      </w:pPr>
      <w:r>
        <w:rPr>
          <w:bCs/>
        </w:rPr>
        <w:lastRenderedPageBreak/>
        <w:fldChar w:fldCharType="end"/>
      </w:r>
      <w:bookmarkStart w:id="6" w:name="_Toc285805741"/>
      <w:bookmarkStart w:id="7" w:name="_Toc452380399"/>
      <w:bookmarkStart w:id="8" w:name="_Toc455143868"/>
      <w:bookmarkStart w:id="9" w:name="_Toc485116275"/>
      <w:bookmarkStart w:id="10" w:name="_Toc498341708"/>
      <w:bookmarkStart w:id="11" w:name="_Toc51675980"/>
      <w:bookmarkStart w:id="12" w:name="_Toc139092064"/>
      <w:bookmarkStart w:id="13" w:name="_Toc139092223"/>
      <w:bookmarkStart w:id="14" w:name="_Toc139092492"/>
      <w:r w:rsidRPr="00C74D1C">
        <w:t>Všeobecné informácie</w:t>
      </w:r>
      <w:bookmarkEnd w:id="6"/>
      <w:bookmarkEnd w:id="7"/>
      <w:bookmarkEnd w:id="8"/>
      <w:bookmarkEnd w:id="9"/>
      <w:bookmarkEnd w:id="10"/>
      <w:bookmarkEnd w:id="11"/>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5" w:name="_Toc285805742"/>
      <w:bookmarkStart w:id="16" w:name="_Toc452380400"/>
      <w:bookmarkStart w:id="17" w:name="_Toc485116276"/>
      <w:bookmarkStart w:id="18" w:name="_Toc139092065"/>
      <w:bookmarkStart w:id="19" w:name="_Toc139092224"/>
      <w:bookmarkStart w:id="20" w:name="_Toc139092493"/>
      <w:bookmarkEnd w:id="12"/>
      <w:bookmarkEnd w:id="13"/>
      <w:bookmarkEnd w:id="14"/>
      <w:r w:rsidRPr="007075A9">
        <w:rPr>
          <w:rFonts w:cs="Arial"/>
          <w:b/>
          <w:szCs w:val="20"/>
        </w:rPr>
        <w:t xml:space="preserve">Identifikácia </w:t>
      </w:r>
      <w:bookmarkEnd w:id="15"/>
      <w:bookmarkEnd w:id="16"/>
      <w:bookmarkEnd w:id="17"/>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B82A3B">
      <w:pPr>
        <w:widowControl w:val="0"/>
        <w:tabs>
          <w:tab w:val="left" w:pos="2520"/>
        </w:tabs>
        <w:ind w:left="708"/>
        <w:jc w:val="both"/>
        <w:rPr>
          <w:rFonts w:ascii="Arial" w:hAnsi="Arial" w:cs="Arial"/>
          <w:sz w:val="20"/>
          <w:szCs w:val="20"/>
        </w:rPr>
      </w:pPr>
      <w:r>
        <w:rPr>
          <w:rFonts w:ascii="Arial" w:hAnsi="Arial" w:cs="Arial"/>
          <w:b/>
          <w:bCs/>
          <w:sz w:val="20"/>
          <w:szCs w:val="20"/>
        </w:rPr>
        <w:t>Obchodné meno</w:t>
      </w:r>
      <w:r w:rsidR="00B82A3B" w:rsidRPr="006B61B2">
        <w:rPr>
          <w:rFonts w:ascii="Arial" w:hAnsi="Arial" w:cs="Arial"/>
          <w:b/>
          <w:bCs/>
          <w:sz w:val="20"/>
          <w:szCs w:val="20"/>
        </w:rPr>
        <w:t xml:space="preserve">: </w:t>
      </w:r>
      <w:r w:rsidR="00B82A3B">
        <w:rPr>
          <w:rFonts w:ascii="Arial" w:hAnsi="Arial" w:cs="Arial"/>
          <w:b/>
          <w:bCs/>
          <w:sz w:val="20"/>
          <w:szCs w:val="20"/>
        </w:rPr>
        <w:tab/>
      </w:r>
      <w:r w:rsidR="00B82A3B">
        <w:rPr>
          <w:rFonts w:ascii="Arial" w:hAnsi="Arial" w:cs="Arial"/>
          <w:b/>
          <w:bCs/>
          <w:sz w:val="20"/>
          <w:szCs w:val="20"/>
        </w:rPr>
        <w:tab/>
      </w:r>
      <w:r w:rsidR="00B82A3B" w:rsidRPr="006B61B2">
        <w:rPr>
          <w:rFonts w:ascii="Arial" w:hAnsi="Arial" w:cs="Arial"/>
          <w:b/>
          <w:bCs/>
          <w:sz w:val="20"/>
          <w:szCs w:val="20"/>
        </w:rPr>
        <w:t xml:space="preserve">Verejné prístavy, a. s. </w:t>
      </w:r>
    </w:p>
    <w:p w14:paraId="485A5A13" w14:textId="77777777" w:rsidR="00B82A3B" w:rsidRPr="006B61B2" w:rsidRDefault="00B82A3B" w:rsidP="00B82A3B">
      <w:pPr>
        <w:widowControl w:val="0"/>
        <w:tabs>
          <w:tab w:val="left" w:pos="2520"/>
        </w:tabs>
        <w:ind w:left="708"/>
        <w:jc w:val="both"/>
        <w:rPr>
          <w:rStyle w:val="ra"/>
          <w:rFonts w:ascii="Arial" w:hAnsi="Arial" w:cs="Arial"/>
          <w:sz w:val="20"/>
          <w:szCs w:val="20"/>
        </w:rPr>
      </w:pPr>
      <w:r w:rsidRPr="006B61B2">
        <w:rPr>
          <w:rFonts w:ascii="Arial" w:hAnsi="Arial" w:cs="Arial"/>
          <w:b/>
          <w:bCs/>
          <w:sz w:val="20"/>
          <w:szCs w:val="20"/>
        </w:rPr>
        <w:t>IČO: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bCs/>
          <w:sz w:val="20"/>
          <w:szCs w:val="20"/>
        </w:rPr>
        <w:t>36 856 541</w:t>
      </w:r>
    </w:p>
    <w:p w14:paraId="4D3E638B" w14:textId="14874909" w:rsidR="00B82A3B" w:rsidRPr="006B61B2" w:rsidRDefault="00B82A3B" w:rsidP="00B82A3B">
      <w:pPr>
        <w:widowControl w:val="0"/>
        <w:tabs>
          <w:tab w:val="left" w:pos="2520"/>
        </w:tabs>
        <w:ind w:left="708"/>
        <w:jc w:val="both"/>
        <w:rPr>
          <w:rFonts w:ascii="Arial" w:hAnsi="Arial" w:cs="Arial"/>
          <w:b/>
          <w:bCs/>
          <w:sz w:val="20"/>
          <w:szCs w:val="20"/>
        </w:rPr>
      </w:pPr>
      <w:r w:rsidRPr="006B61B2">
        <w:rPr>
          <w:rFonts w:ascii="Arial" w:hAnsi="Arial" w:cs="Arial"/>
          <w:b/>
          <w:bCs/>
          <w:sz w:val="20"/>
          <w:szCs w:val="20"/>
        </w:rPr>
        <w:t>Sídlo</w:t>
      </w:r>
      <w:r w:rsidR="00182D0E">
        <w:rPr>
          <w:rFonts w:ascii="Arial" w:hAnsi="Arial" w:cs="Arial"/>
          <w:b/>
          <w:bCs/>
          <w:sz w:val="20"/>
          <w:szCs w:val="20"/>
        </w:rPr>
        <w:t xml:space="preserve">                             </w:t>
      </w:r>
      <w:r w:rsidR="00182D0E" w:rsidRPr="006B61B2">
        <w:rPr>
          <w:rFonts w:ascii="Arial" w:hAnsi="Arial" w:cs="Arial"/>
          <w:sz w:val="20"/>
          <w:szCs w:val="20"/>
        </w:rPr>
        <w:t>Prístavná 10</w:t>
      </w:r>
    </w:p>
    <w:p w14:paraId="6D7DA0C3"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Obec (mesto):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Bratislava</w:t>
      </w:r>
    </w:p>
    <w:p w14:paraId="078D4DCF"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PSČ:</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821 09</w:t>
      </w:r>
    </w:p>
    <w:p w14:paraId="278269C9" w14:textId="6156EFEC" w:rsidR="00B82A3B" w:rsidRPr="006B61B2" w:rsidRDefault="00F85AE0" w:rsidP="00B82A3B">
      <w:pPr>
        <w:widowControl w:val="0"/>
        <w:tabs>
          <w:tab w:val="left" w:pos="2520"/>
        </w:tabs>
        <w:ind w:left="708"/>
        <w:jc w:val="both"/>
        <w:rPr>
          <w:rFonts w:ascii="Arial" w:hAnsi="Arial" w:cs="Arial"/>
          <w:b/>
          <w:bCs/>
          <w:sz w:val="20"/>
          <w:szCs w:val="20"/>
        </w:rPr>
      </w:pPr>
      <w:r>
        <w:rPr>
          <w:rFonts w:ascii="Arial" w:hAnsi="Arial" w:cs="Arial"/>
          <w:b/>
          <w:bCs/>
          <w:sz w:val="20"/>
          <w:szCs w:val="20"/>
        </w:rPr>
        <w:t>Webové sídlo</w:t>
      </w:r>
      <w:r w:rsidR="00B82A3B" w:rsidRPr="00CF59A4">
        <w:rPr>
          <w:rFonts w:ascii="Arial" w:hAnsi="Arial" w:cs="Arial"/>
          <w:b/>
          <w:bCs/>
          <w:sz w:val="20"/>
          <w:szCs w:val="20"/>
        </w:rPr>
        <w:t>:</w:t>
      </w:r>
      <w:r w:rsidR="00B82A3B">
        <w:rPr>
          <w:rFonts w:ascii="Arial" w:hAnsi="Arial" w:cs="Arial"/>
          <w:sz w:val="20"/>
          <w:szCs w:val="20"/>
        </w:rPr>
        <w:tab/>
      </w:r>
      <w:r w:rsidR="00CD4613">
        <w:rPr>
          <w:rFonts w:ascii="Arial" w:hAnsi="Arial" w:cs="Arial"/>
          <w:sz w:val="20"/>
          <w:szCs w:val="20"/>
        </w:rPr>
        <w:tab/>
      </w:r>
      <w:hyperlink r:id="rId8" w:history="1">
        <w:r w:rsidR="00CD4613" w:rsidRPr="00A30C4E">
          <w:rPr>
            <w:rStyle w:val="Hypertextovprepojenie"/>
            <w:rFonts w:ascii="Arial" w:hAnsi="Arial" w:cs="Arial"/>
            <w:sz w:val="20"/>
            <w:szCs w:val="20"/>
          </w:rPr>
          <w:t>www.portslovakia.com</w:t>
        </w:r>
      </w:hyperlink>
      <w:r w:rsidR="00B82A3B">
        <w:rPr>
          <w:rFonts w:ascii="Arial" w:hAnsi="Arial" w:cs="Arial"/>
          <w:sz w:val="20"/>
          <w:szCs w:val="20"/>
        </w:rPr>
        <w:t xml:space="preserve"> </w:t>
      </w:r>
    </w:p>
    <w:p w14:paraId="5120FC4A" w14:textId="77777777" w:rsidR="00B82A3B" w:rsidRPr="006B61B2" w:rsidRDefault="00B82A3B" w:rsidP="00B82A3B">
      <w:pPr>
        <w:widowControl w:val="0"/>
        <w:tabs>
          <w:tab w:val="left" w:pos="2520"/>
        </w:tabs>
        <w:ind w:left="708"/>
        <w:jc w:val="both"/>
        <w:rPr>
          <w:rFonts w:ascii="Arial" w:hAnsi="Arial" w:cs="Arial"/>
          <w:sz w:val="20"/>
          <w:szCs w:val="20"/>
        </w:rPr>
      </w:pPr>
    </w:p>
    <w:p w14:paraId="797B8C87" w14:textId="77777777" w:rsidR="00B82A3B" w:rsidRPr="00AD5035" w:rsidRDefault="00B82A3B" w:rsidP="00B82A3B">
      <w:pPr>
        <w:widowControl w:val="0"/>
        <w:tabs>
          <w:tab w:val="left" w:pos="2520"/>
        </w:tabs>
        <w:ind w:left="708"/>
        <w:jc w:val="both"/>
        <w:rPr>
          <w:rFonts w:ascii="Arial" w:hAnsi="Arial" w:cs="Arial"/>
          <w:bCs/>
          <w:sz w:val="20"/>
          <w:szCs w:val="20"/>
        </w:rPr>
      </w:pPr>
      <w:bookmarkStart w:id="21" w:name="_Toc285805743"/>
      <w:bookmarkStart w:id="22" w:name="_Toc452380401"/>
      <w:bookmarkStart w:id="23" w:name="_Toc485116277"/>
      <w:bookmarkEnd w:id="18"/>
      <w:bookmarkEnd w:id="19"/>
      <w:bookmarkEnd w:id="20"/>
      <w:r w:rsidRPr="00AD5035">
        <w:rPr>
          <w:rFonts w:ascii="Arial" w:hAnsi="Arial" w:cs="Arial"/>
          <w:bCs/>
          <w:sz w:val="20"/>
          <w:szCs w:val="20"/>
        </w:rPr>
        <w:t>Kontaktná osoba:</w:t>
      </w:r>
      <w:r w:rsidRPr="00AD5035">
        <w:rPr>
          <w:rFonts w:ascii="Arial" w:hAnsi="Arial" w:cs="Arial"/>
          <w:bCs/>
          <w:sz w:val="20"/>
          <w:szCs w:val="20"/>
        </w:rPr>
        <w:tab/>
      </w:r>
      <w:r>
        <w:rPr>
          <w:rFonts w:ascii="Arial" w:hAnsi="Arial" w:cs="Arial"/>
          <w:bCs/>
          <w:sz w:val="20"/>
          <w:szCs w:val="20"/>
        </w:rPr>
        <w:tab/>
        <w:t>Manažér obstarávania</w:t>
      </w:r>
    </w:p>
    <w:p w14:paraId="13CB1B98" w14:textId="7CF1118A" w:rsidR="00B82A3B" w:rsidRPr="00092CAE" w:rsidRDefault="00B82A3B" w:rsidP="00B82A3B">
      <w:pPr>
        <w:widowControl w:val="0"/>
        <w:tabs>
          <w:tab w:val="left" w:pos="2520"/>
        </w:tabs>
        <w:ind w:left="708"/>
        <w:jc w:val="both"/>
        <w:rPr>
          <w:rFonts w:ascii="Arial" w:hAnsi="Arial" w:cs="Arial"/>
          <w:bCs/>
          <w:sz w:val="20"/>
          <w:szCs w:val="20"/>
        </w:rPr>
      </w:pPr>
      <w:r w:rsidRPr="00AD5035">
        <w:rPr>
          <w:rFonts w:ascii="Arial" w:hAnsi="Arial" w:cs="Arial"/>
          <w:bCs/>
          <w:sz w:val="20"/>
          <w:szCs w:val="20"/>
        </w:rPr>
        <w:t>tel. č.:</w:t>
      </w:r>
      <w:r w:rsidRPr="00AD5035">
        <w:rPr>
          <w:rFonts w:ascii="Arial" w:hAnsi="Arial" w:cs="Arial"/>
          <w:bCs/>
          <w:sz w:val="20"/>
          <w:szCs w:val="20"/>
        </w:rPr>
        <w:tab/>
      </w:r>
      <w:r>
        <w:rPr>
          <w:rFonts w:ascii="Arial" w:hAnsi="Arial" w:cs="Arial"/>
          <w:bCs/>
          <w:sz w:val="20"/>
          <w:szCs w:val="20"/>
        </w:rPr>
        <w:tab/>
      </w:r>
      <w:bookmarkStart w:id="24" w:name="_Hlk35944379"/>
      <w:r w:rsidR="00BD73E3" w:rsidRPr="00092CAE">
        <w:rPr>
          <w:rFonts w:ascii="Arial" w:hAnsi="Arial" w:cs="Arial"/>
          <w:bCs/>
          <w:sz w:val="20"/>
          <w:szCs w:val="20"/>
        </w:rPr>
        <w:t xml:space="preserve">+421 </w:t>
      </w:r>
      <w:r w:rsidRPr="00092CAE">
        <w:rPr>
          <w:rFonts w:ascii="Arial" w:hAnsi="Arial" w:cs="Arial"/>
          <w:bCs/>
          <w:sz w:val="20"/>
          <w:szCs w:val="20"/>
        </w:rPr>
        <w:t>2</w:t>
      </w:r>
      <w:r w:rsidR="00BD73E3" w:rsidRPr="00092CAE">
        <w:rPr>
          <w:rFonts w:ascii="Arial" w:hAnsi="Arial" w:cs="Arial"/>
          <w:bCs/>
          <w:sz w:val="20"/>
          <w:szCs w:val="20"/>
        </w:rPr>
        <w:t xml:space="preserve"> </w:t>
      </w:r>
      <w:r w:rsidRPr="00092CAE">
        <w:rPr>
          <w:rFonts w:ascii="Arial" w:hAnsi="Arial" w:cs="Arial"/>
          <w:bCs/>
          <w:sz w:val="20"/>
          <w:szCs w:val="20"/>
        </w:rPr>
        <w:t>20 62 07 52</w:t>
      </w:r>
      <w:bookmarkEnd w:id="24"/>
    </w:p>
    <w:p w14:paraId="71EE5621" w14:textId="77777777" w:rsidR="00B82A3B" w:rsidRDefault="00B82A3B" w:rsidP="00B82A3B">
      <w:pPr>
        <w:widowControl w:val="0"/>
        <w:tabs>
          <w:tab w:val="left" w:pos="2520"/>
        </w:tabs>
        <w:ind w:left="708"/>
        <w:jc w:val="both"/>
        <w:rPr>
          <w:rFonts w:ascii="Arial" w:hAnsi="Arial" w:cs="Arial"/>
          <w:bCs/>
          <w:sz w:val="20"/>
          <w:szCs w:val="20"/>
        </w:rPr>
      </w:pPr>
      <w:r w:rsidRPr="00092CAE">
        <w:rPr>
          <w:rFonts w:ascii="Arial" w:hAnsi="Arial" w:cs="Arial"/>
          <w:bCs/>
          <w:sz w:val="20"/>
          <w:szCs w:val="20"/>
        </w:rPr>
        <w:t>e-mail:</w:t>
      </w:r>
      <w:r w:rsidRPr="00092CAE">
        <w:rPr>
          <w:rFonts w:ascii="Arial" w:hAnsi="Arial" w:cs="Arial"/>
          <w:bCs/>
          <w:sz w:val="20"/>
          <w:szCs w:val="20"/>
        </w:rPr>
        <w:tab/>
      </w:r>
      <w:r w:rsidRPr="00092CAE">
        <w:rPr>
          <w:rFonts w:ascii="Arial" w:hAnsi="Arial" w:cs="Arial"/>
          <w:bCs/>
          <w:sz w:val="20"/>
          <w:szCs w:val="20"/>
        </w:rPr>
        <w:tab/>
      </w:r>
      <w:hyperlink r:id="rId9" w:history="1">
        <w:r w:rsidRPr="00092CAE">
          <w:rPr>
            <w:rStyle w:val="Hypertextovprepojenie"/>
            <w:rFonts w:ascii="Arial" w:hAnsi="Arial" w:cs="Arial"/>
            <w:sz w:val="20"/>
            <w:szCs w:val="20"/>
          </w:rPr>
          <w:t>obstaravanie@vpas.sk</w:t>
        </w:r>
      </w:hyperlink>
      <w:r>
        <w:rPr>
          <w:rFonts w:ascii="Arial" w:hAnsi="Arial" w:cs="Arial"/>
          <w:bCs/>
          <w:sz w:val="20"/>
          <w:szCs w:val="20"/>
        </w:rPr>
        <w:t xml:space="preserve">  </w:t>
      </w:r>
    </w:p>
    <w:p w14:paraId="51756B74" w14:textId="5C8F1455" w:rsidR="00973341" w:rsidRPr="00A759E1" w:rsidRDefault="00973341" w:rsidP="00797E26">
      <w:pPr>
        <w:spacing w:line="276" w:lineRule="auto"/>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59CE9E7A"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Postupy a úkony vyhlasovateľa </w:t>
      </w:r>
      <w:r w:rsidR="00400726">
        <w:rPr>
          <w:rFonts w:eastAsia="Arial" w:cs="Arial"/>
          <w:bCs/>
          <w:szCs w:val="20"/>
        </w:rPr>
        <w:t>Obchodnej verejnej</w:t>
      </w:r>
      <w:r w:rsidR="00F9551A">
        <w:rPr>
          <w:rFonts w:eastAsia="Arial" w:cs="Arial"/>
          <w:bCs/>
          <w:szCs w:val="20"/>
        </w:rPr>
        <w:t xml:space="preserve"> súťaže (ďalej </w:t>
      </w:r>
      <w:r w:rsidR="00973341">
        <w:rPr>
          <w:rFonts w:eastAsia="Arial" w:cs="Arial"/>
          <w:bCs/>
          <w:szCs w:val="20"/>
        </w:rPr>
        <w:t>aj ako</w:t>
      </w:r>
      <w:r w:rsidR="00F9551A">
        <w:rPr>
          <w:rFonts w:eastAsia="Arial" w:cs="Arial"/>
          <w:bCs/>
          <w:szCs w:val="20"/>
        </w:rPr>
        <w:t xml:space="preserve"> „</w:t>
      </w:r>
      <w:r w:rsidR="00400726">
        <w:rPr>
          <w:rFonts w:eastAsia="Arial" w:cs="Arial"/>
          <w:bCs/>
          <w:szCs w:val="20"/>
        </w:rPr>
        <w:t>OV</w:t>
      </w:r>
      <w:r w:rsidR="00F9551A">
        <w:rPr>
          <w:rFonts w:eastAsia="Arial" w:cs="Arial"/>
          <w:bCs/>
          <w:szCs w:val="20"/>
        </w:rPr>
        <w:t>S“)</w:t>
      </w:r>
      <w:r w:rsidRPr="00B82A3B">
        <w:rPr>
          <w:rFonts w:eastAsia="Arial" w:cs="Arial"/>
          <w:bCs/>
          <w:szCs w:val="20"/>
        </w:rPr>
        <w:t xml:space="preserve"> a uchádzača neupravené v týchto </w:t>
      </w:r>
      <w:r w:rsidR="00181EAD">
        <w:rPr>
          <w:rFonts w:eastAsia="Arial" w:cs="Arial"/>
          <w:bCs/>
          <w:szCs w:val="20"/>
        </w:rPr>
        <w:t>S</w:t>
      </w:r>
      <w:r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(ďalej </w:t>
      </w:r>
      <w:r w:rsidR="00973341">
        <w:rPr>
          <w:rFonts w:eastAsia="Arial" w:cs="Arial"/>
          <w:bCs/>
          <w:szCs w:val="20"/>
        </w:rPr>
        <w:t>aj ako</w:t>
      </w:r>
      <w:r w:rsidRPr="00B82A3B">
        <w:rPr>
          <w:rFonts w:eastAsia="Arial" w:cs="Arial"/>
          <w:bCs/>
          <w:szCs w:val="20"/>
        </w:rPr>
        <w:t xml:space="preserve"> „SP“) a vo vyhlásení </w:t>
      </w:r>
      <w:r w:rsidR="00400726">
        <w:rPr>
          <w:rFonts w:eastAsia="Arial" w:cs="Arial"/>
          <w:bCs/>
          <w:szCs w:val="20"/>
        </w:rPr>
        <w:t>OV</w:t>
      </w:r>
      <w:r w:rsidRPr="00B82A3B">
        <w:rPr>
          <w:rFonts w:eastAsia="Arial" w:cs="Arial"/>
          <w:bCs/>
          <w:szCs w:val="20"/>
        </w:rPr>
        <w:t>S sa budú riadiť výlučne podľa ustanovení § 281 až 288 Obchodného zákonníka</w:t>
      </w:r>
      <w:r w:rsidR="00360D61">
        <w:rPr>
          <w:rFonts w:eastAsia="Arial" w:cs="Arial"/>
          <w:bCs/>
          <w:szCs w:val="20"/>
        </w:rPr>
        <w:t>.</w:t>
      </w:r>
    </w:p>
    <w:p w14:paraId="74F60CDA" w14:textId="31992EBD"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Predložením svojej ponuky uchádzač v plnom rozsahu a bez výhrad akceptuje všetky podmienky </w:t>
      </w:r>
      <w:r w:rsidR="00400726">
        <w:rPr>
          <w:rFonts w:eastAsia="Arial" w:cs="Arial"/>
          <w:bCs/>
          <w:szCs w:val="20"/>
        </w:rPr>
        <w:t>OV</w:t>
      </w:r>
      <w:r w:rsidRPr="00B82A3B">
        <w:rPr>
          <w:rFonts w:eastAsia="Arial" w:cs="Arial"/>
          <w:bCs/>
          <w:szCs w:val="20"/>
        </w:rPr>
        <w:t>S uvedené vo vyhlásení</w:t>
      </w:r>
      <w:r w:rsidR="00400726">
        <w:rPr>
          <w:rFonts w:eastAsia="Arial" w:cs="Arial"/>
          <w:bCs/>
          <w:szCs w:val="20"/>
        </w:rPr>
        <w:t xml:space="preserve"> 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5526CDDF" w14:textId="171017FE"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Je potrebné, aby si uchádzač dôkladne preštudoval </w:t>
      </w:r>
      <w:r w:rsidR="00181EAD">
        <w:rPr>
          <w:rFonts w:eastAsia="Arial" w:cs="Arial"/>
          <w:bCs/>
          <w:szCs w:val="20"/>
        </w:rPr>
        <w:t>S</w:t>
      </w:r>
      <w:r w:rsidRPr="00B82A3B">
        <w:rPr>
          <w:rFonts w:eastAsia="Arial" w:cs="Arial"/>
          <w:bCs/>
          <w:szCs w:val="20"/>
        </w:rPr>
        <w:t>úťažné pod</w:t>
      </w:r>
      <w:r w:rsidR="00837E58">
        <w:rPr>
          <w:rFonts w:eastAsia="Arial" w:cs="Arial"/>
          <w:bCs/>
          <w:szCs w:val="20"/>
        </w:rPr>
        <w:t>mienky</w:t>
      </w:r>
      <w:r w:rsidRPr="00B82A3B">
        <w:rPr>
          <w:rFonts w:eastAsia="Arial" w:cs="Arial"/>
          <w:bCs/>
          <w:szCs w:val="20"/>
        </w:rPr>
        <w:t xml:space="preserve"> a dodržal všetky pokyny, formuláre,</w:t>
      </w:r>
      <w:r w:rsidR="00837E58">
        <w:rPr>
          <w:rFonts w:eastAsia="Arial" w:cs="Arial"/>
          <w:bCs/>
          <w:szCs w:val="20"/>
        </w:rPr>
        <w:t xml:space="preserve"> </w:t>
      </w:r>
      <w:r w:rsidRPr="00B82A3B">
        <w:rPr>
          <w:rFonts w:eastAsia="Arial" w:cs="Arial"/>
          <w:bCs/>
          <w:szCs w:val="20"/>
        </w:rPr>
        <w:t xml:space="preserve">zmluvné ustanovenia a ďalšie špecifikácie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658D0640" w14:textId="06AE15B3" w:rsid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Ponuka predložená uchádzačom musí byť vypracovaná v súlade s podmienkami uvedenými vo vyhlásení </w:t>
      </w:r>
      <w:r w:rsidR="00400726">
        <w:rPr>
          <w:rFonts w:eastAsia="Arial" w:cs="Arial"/>
          <w:bCs/>
          <w:szCs w:val="20"/>
        </w:rPr>
        <w:t>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00181EAD" w:rsidRPr="00B82A3B">
        <w:rPr>
          <w:rFonts w:eastAsia="Arial" w:cs="Arial"/>
          <w:bCs/>
          <w:szCs w:val="20"/>
        </w:rPr>
        <w:t xml:space="preserve"> </w:t>
      </w:r>
      <w:r w:rsidRPr="00B82A3B">
        <w:rPr>
          <w:rFonts w:eastAsia="Arial" w:cs="Arial"/>
          <w:bCs/>
          <w:szCs w:val="20"/>
        </w:rPr>
        <w:t>a nesmie obsahovať žiadne výhrady týkajúce sa podmienok účast</w:t>
      </w:r>
      <w:r w:rsidR="00181EAD">
        <w:rPr>
          <w:rFonts w:eastAsia="Arial" w:cs="Arial"/>
          <w:bCs/>
          <w:szCs w:val="20"/>
        </w:rPr>
        <w:t>i alebo návrhu nájomnej zmluvy.</w:t>
      </w:r>
    </w:p>
    <w:p w14:paraId="5F832913" w14:textId="45CBAED2" w:rsidR="00973341" w:rsidRDefault="00973341" w:rsidP="00973341">
      <w:pPr>
        <w:rPr>
          <w:rFonts w:eastAsia="Arial"/>
        </w:rPr>
      </w:pPr>
    </w:p>
    <w:p w14:paraId="31FE7DDD" w14:textId="781CCB03" w:rsidR="00973341" w:rsidRDefault="00973341" w:rsidP="00973341">
      <w:pPr>
        <w:pStyle w:val="Nadpis3"/>
        <w:tabs>
          <w:tab w:val="clear" w:pos="540"/>
        </w:tabs>
        <w:ind w:left="709"/>
        <w:rPr>
          <w:rFonts w:eastAsia="Arial" w:cs="Arial"/>
          <w:bCs/>
          <w:szCs w:val="20"/>
        </w:rPr>
      </w:pPr>
      <w:r w:rsidRPr="00973341">
        <w:rPr>
          <w:rFonts w:eastAsia="Arial" w:cs="Arial"/>
          <w:bCs/>
          <w:szCs w:val="20"/>
        </w:rPr>
        <w:t xml:space="preserve">Za uchádzača </w:t>
      </w:r>
      <w:r>
        <w:rPr>
          <w:rFonts w:eastAsia="Arial" w:cs="Arial"/>
          <w:bCs/>
          <w:szCs w:val="20"/>
        </w:rPr>
        <w:t xml:space="preserve">sa v týchto SP </w:t>
      </w:r>
      <w:r w:rsidRPr="00973341">
        <w:rPr>
          <w:rFonts w:eastAsia="Arial" w:cs="Arial"/>
          <w:bCs/>
          <w:szCs w:val="20"/>
        </w:rPr>
        <w:t xml:space="preserve">považuje hospodársky subjekt, ktorý predložil </w:t>
      </w:r>
      <w:r>
        <w:rPr>
          <w:rFonts w:eastAsia="Arial" w:cs="Arial"/>
          <w:bCs/>
          <w:szCs w:val="20"/>
        </w:rPr>
        <w:t xml:space="preserve">návrh na uzavretie zmluvy v zmysle ustanovenia </w:t>
      </w:r>
      <w:r>
        <w:rPr>
          <w:rFonts w:cs="Arial"/>
          <w:noProof/>
          <w:color w:val="000000"/>
          <w:szCs w:val="20"/>
        </w:rPr>
        <w:t xml:space="preserve">§ 281 a nasl. </w:t>
      </w:r>
      <w:r>
        <w:rPr>
          <w:rFonts w:eastAsia="Arial" w:cs="Arial"/>
          <w:bCs/>
          <w:szCs w:val="20"/>
        </w:rPr>
        <w:t>Obchodného zákonníka.</w:t>
      </w:r>
    </w:p>
    <w:p w14:paraId="4E42512D" w14:textId="316CEAEE" w:rsidR="00B33BDE" w:rsidRDefault="00B33BDE" w:rsidP="00B33BDE">
      <w:pPr>
        <w:rPr>
          <w:rFonts w:eastAsia="Arial"/>
        </w:rPr>
      </w:pPr>
      <w:r>
        <w:rPr>
          <w:rFonts w:eastAsia="Arial"/>
        </w:rPr>
        <w:tab/>
      </w:r>
    </w:p>
    <w:p w14:paraId="6106A965" w14:textId="77777777" w:rsidR="009B1FA5" w:rsidRPr="00B33BDE" w:rsidRDefault="009B1FA5" w:rsidP="009B1FA5">
      <w:pPr>
        <w:pStyle w:val="Nadpis3"/>
        <w:tabs>
          <w:tab w:val="clear" w:pos="540"/>
        </w:tabs>
        <w:ind w:left="709"/>
        <w:rPr>
          <w:rFonts w:eastAsia="Arial"/>
        </w:rPr>
      </w:pPr>
      <w:r w:rsidRPr="004C0AAF">
        <w:rPr>
          <w:rFonts w:eastAsia="Arial" w:cs="Arial"/>
          <w:bCs/>
          <w:szCs w:val="20"/>
        </w:rPr>
        <w:t xml:space="preserve">Ponukou sa v týchto SP rozumie návrh na uzavretie </w:t>
      </w:r>
      <w:r w:rsidRPr="00DA13DD">
        <w:rPr>
          <w:rFonts w:eastAsia="Arial" w:cs="Arial"/>
          <w:bCs/>
          <w:szCs w:val="20"/>
        </w:rPr>
        <w:t>n</w:t>
      </w:r>
      <w:r w:rsidRPr="004C0AAF">
        <w:rPr>
          <w:rFonts w:eastAsia="Arial" w:cs="Arial"/>
          <w:bCs/>
          <w:szCs w:val="20"/>
        </w:rPr>
        <w:t>ájomnej zmluvy v zmysle ustanovenia § 281 a nasl. Obchodného zákonníka</w:t>
      </w:r>
      <w:r>
        <w:rPr>
          <w:rFonts w:eastAsia="Arial" w:cs="Arial"/>
          <w:bCs/>
          <w:szCs w:val="20"/>
        </w:rPr>
        <w:t>.</w:t>
      </w:r>
    </w:p>
    <w:p w14:paraId="4CE9E59C" w14:textId="77777777" w:rsidR="00B82A3B" w:rsidRPr="00B82A3B" w:rsidRDefault="00B82A3B"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21"/>
      <w:bookmarkEnd w:id="22"/>
      <w:bookmarkEnd w:id="23"/>
      <w:r w:rsidR="00400726">
        <w:rPr>
          <w:rFonts w:cs="Arial"/>
          <w:b/>
          <w:szCs w:val="20"/>
        </w:rPr>
        <w:t>OV</w:t>
      </w:r>
      <w:r w:rsidR="00C029CF">
        <w:rPr>
          <w:rFonts w:cs="Arial"/>
          <w:b/>
          <w:szCs w:val="20"/>
        </w:rPr>
        <w:t>S</w:t>
      </w:r>
    </w:p>
    <w:p w14:paraId="6D15606A" w14:textId="77777777" w:rsidR="009B1FA5" w:rsidRPr="007F023B" w:rsidRDefault="009B1FA5" w:rsidP="009B1FA5">
      <w:pPr>
        <w:pStyle w:val="Nadpis3"/>
        <w:tabs>
          <w:tab w:val="clear" w:pos="540"/>
        </w:tabs>
        <w:ind w:left="709"/>
        <w:rPr>
          <w:rFonts w:eastAsia="Arial" w:cs="Arial"/>
          <w:bCs/>
          <w:szCs w:val="20"/>
        </w:rPr>
      </w:pPr>
      <w:r w:rsidRPr="007F023B">
        <w:rPr>
          <w:rFonts w:eastAsia="Arial" w:cs="Arial"/>
          <w:bCs/>
          <w:szCs w:val="20"/>
        </w:rPr>
        <w:t xml:space="preserve">Vyhlasovateľ vyhlasuje OVS o najvýhodnejší návrh na uzavretie nájomnej zmluvy, predmetom ktorej bude </w:t>
      </w:r>
    </w:p>
    <w:p w14:paraId="626051C4" w14:textId="346297DB" w:rsidR="00AF61DC" w:rsidRDefault="0015685B" w:rsidP="009B1FA5">
      <w:pPr>
        <w:pStyle w:val="Nadpis3"/>
        <w:tabs>
          <w:tab w:val="clear" w:pos="540"/>
        </w:tabs>
        <w:ind w:left="709"/>
        <w:rPr>
          <w:rFonts w:eastAsia="Arial" w:cs="Arial"/>
          <w:bCs/>
          <w:szCs w:val="20"/>
        </w:rPr>
      </w:pPr>
      <w:r>
        <w:rPr>
          <w:rFonts w:eastAsia="Arial" w:cs="Arial"/>
          <w:bCs/>
          <w:szCs w:val="20"/>
        </w:rPr>
        <w:t>p</w:t>
      </w:r>
      <w:r w:rsidRPr="0015685B">
        <w:rPr>
          <w:rFonts w:eastAsia="Arial" w:cs="Arial"/>
          <w:bCs/>
          <w:szCs w:val="20"/>
        </w:rPr>
        <w:t>renájom nebytových priestorov uvedených v nižšie pripojenej tabuľke, a to všetkých spolu, nachádzajúcich sa v stavbe- nebytovej budove so súpisným číslom 4068, stojacej na pozemku parcela registra „C“ KN č. 1667/6, o výmere 1462 m2, druh pozemku: zastavaná plocha a nádvorie, Stavba zapísaná na liste vlastníctva číslo 11263, vedenom Okresným úradom Komárno, katastrálny odbor, okres: Komárno, obec: Komárno, katastrálne územie: Komárno</w:t>
      </w:r>
      <w:r>
        <w:rPr>
          <w:rFonts w:eastAsia="Arial" w:cs="Arial"/>
          <w:bCs/>
          <w:szCs w:val="20"/>
        </w:rPr>
        <w:t>:</w:t>
      </w:r>
    </w:p>
    <w:p w14:paraId="5696E19D" w14:textId="77777777" w:rsidR="0015685B" w:rsidRPr="0015685B" w:rsidRDefault="0015685B" w:rsidP="0015685B">
      <w:pPr>
        <w:rPr>
          <w:rFonts w:eastAsia="Arial"/>
        </w:rPr>
      </w:pPr>
    </w:p>
    <w:tbl>
      <w:tblPr>
        <w:tblW w:w="7645" w:type="dxa"/>
        <w:jc w:val="center"/>
        <w:tblCellMar>
          <w:left w:w="70" w:type="dxa"/>
          <w:right w:w="70" w:type="dxa"/>
        </w:tblCellMar>
        <w:tblLook w:val="04A0" w:firstRow="1" w:lastRow="0" w:firstColumn="1" w:lastColumn="0" w:noHBand="0" w:noVBand="1"/>
      </w:tblPr>
      <w:tblGrid>
        <w:gridCol w:w="1266"/>
        <w:gridCol w:w="1276"/>
        <w:gridCol w:w="1276"/>
        <w:gridCol w:w="1275"/>
        <w:gridCol w:w="1276"/>
        <w:gridCol w:w="1276"/>
      </w:tblGrid>
      <w:tr w:rsidR="0015685B" w:rsidRPr="0015685B" w14:paraId="22F61215" w14:textId="77777777" w:rsidTr="00407171">
        <w:trPr>
          <w:trHeight w:val="315"/>
          <w:jc w:val="center"/>
        </w:trPr>
        <w:tc>
          <w:tcPr>
            <w:tcW w:w="1266"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7A68C884" w14:textId="77777777" w:rsidR="0015685B" w:rsidRPr="0015685B" w:rsidRDefault="0015685B" w:rsidP="00407171">
            <w:pPr>
              <w:jc w:val="center"/>
              <w:rPr>
                <w:rFonts w:ascii="Arial" w:hAnsi="Arial" w:cs="Arial"/>
                <w:b/>
                <w:bCs/>
                <w:color w:val="000000"/>
                <w:sz w:val="18"/>
                <w:szCs w:val="18"/>
              </w:rPr>
            </w:pPr>
            <w:r w:rsidRPr="0015685B">
              <w:rPr>
                <w:rFonts w:ascii="Arial" w:hAnsi="Arial" w:cs="Arial"/>
                <w:b/>
                <w:bCs/>
                <w:color w:val="000000"/>
                <w:sz w:val="18"/>
                <w:szCs w:val="18"/>
              </w:rPr>
              <w:t>miestnosť č.</w:t>
            </w:r>
          </w:p>
        </w:tc>
        <w:tc>
          <w:tcPr>
            <w:tcW w:w="1276" w:type="dxa"/>
            <w:tcBorders>
              <w:top w:val="single" w:sz="8" w:space="0" w:color="auto"/>
              <w:left w:val="nil"/>
              <w:bottom w:val="single" w:sz="8" w:space="0" w:color="auto"/>
              <w:right w:val="single" w:sz="4" w:space="0" w:color="auto"/>
            </w:tcBorders>
            <w:shd w:val="clear" w:color="auto" w:fill="auto"/>
            <w:noWrap/>
            <w:vAlign w:val="center"/>
            <w:hideMark/>
          </w:tcPr>
          <w:p w14:paraId="20E15A21" w14:textId="77777777" w:rsidR="0015685B" w:rsidRPr="0015685B" w:rsidRDefault="0015685B" w:rsidP="00407171">
            <w:pPr>
              <w:jc w:val="center"/>
              <w:rPr>
                <w:rFonts w:ascii="Arial" w:hAnsi="Arial" w:cs="Arial"/>
                <w:b/>
                <w:bCs/>
                <w:color w:val="000000"/>
                <w:sz w:val="18"/>
                <w:szCs w:val="18"/>
              </w:rPr>
            </w:pPr>
            <w:r w:rsidRPr="0015685B">
              <w:rPr>
                <w:rFonts w:ascii="Arial" w:hAnsi="Arial" w:cs="Arial"/>
                <w:b/>
                <w:bCs/>
                <w:color w:val="000000"/>
                <w:sz w:val="18"/>
                <w:szCs w:val="18"/>
              </w:rPr>
              <w:t>výmera v m2</w:t>
            </w:r>
          </w:p>
        </w:tc>
        <w:tc>
          <w:tcPr>
            <w:tcW w:w="1276" w:type="dxa"/>
            <w:tcBorders>
              <w:top w:val="single" w:sz="8" w:space="0" w:color="auto"/>
              <w:left w:val="nil"/>
              <w:bottom w:val="single" w:sz="8" w:space="0" w:color="auto"/>
              <w:right w:val="single" w:sz="4" w:space="0" w:color="auto"/>
            </w:tcBorders>
            <w:shd w:val="clear" w:color="auto" w:fill="auto"/>
            <w:noWrap/>
            <w:vAlign w:val="center"/>
            <w:hideMark/>
          </w:tcPr>
          <w:p w14:paraId="004B664E" w14:textId="77777777" w:rsidR="0015685B" w:rsidRPr="0015685B" w:rsidRDefault="0015685B" w:rsidP="00407171">
            <w:pPr>
              <w:jc w:val="center"/>
              <w:rPr>
                <w:rFonts w:ascii="Arial" w:hAnsi="Arial" w:cs="Arial"/>
                <w:b/>
                <w:bCs/>
                <w:color w:val="000000"/>
                <w:sz w:val="18"/>
                <w:szCs w:val="18"/>
              </w:rPr>
            </w:pPr>
            <w:r w:rsidRPr="0015685B">
              <w:rPr>
                <w:rFonts w:ascii="Arial" w:hAnsi="Arial" w:cs="Arial"/>
                <w:b/>
                <w:bCs/>
                <w:color w:val="000000"/>
                <w:sz w:val="18"/>
                <w:szCs w:val="18"/>
              </w:rPr>
              <w:t>miestnosť č.</w:t>
            </w:r>
          </w:p>
        </w:tc>
        <w:tc>
          <w:tcPr>
            <w:tcW w:w="1275" w:type="dxa"/>
            <w:tcBorders>
              <w:top w:val="single" w:sz="8" w:space="0" w:color="auto"/>
              <w:left w:val="nil"/>
              <w:bottom w:val="single" w:sz="8" w:space="0" w:color="auto"/>
              <w:right w:val="single" w:sz="4" w:space="0" w:color="auto"/>
            </w:tcBorders>
            <w:shd w:val="clear" w:color="auto" w:fill="auto"/>
            <w:noWrap/>
            <w:vAlign w:val="center"/>
            <w:hideMark/>
          </w:tcPr>
          <w:p w14:paraId="67A0684B" w14:textId="77777777" w:rsidR="0015685B" w:rsidRPr="0015685B" w:rsidRDefault="0015685B" w:rsidP="00407171">
            <w:pPr>
              <w:jc w:val="center"/>
              <w:rPr>
                <w:rFonts w:ascii="Arial" w:hAnsi="Arial" w:cs="Arial"/>
                <w:b/>
                <w:bCs/>
                <w:color w:val="000000"/>
                <w:sz w:val="18"/>
                <w:szCs w:val="18"/>
              </w:rPr>
            </w:pPr>
            <w:r w:rsidRPr="0015685B">
              <w:rPr>
                <w:rFonts w:ascii="Arial" w:hAnsi="Arial" w:cs="Arial"/>
                <w:b/>
                <w:bCs/>
                <w:color w:val="000000"/>
                <w:sz w:val="18"/>
                <w:szCs w:val="18"/>
              </w:rPr>
              <w:t>výmera v m2</w:t>
            </w:r>
          </w:p>
        </w:tc>
        <w:tc>
          <w:tcPr>
            <w:tcW w:w="1276" w:type="dxa"/>
            <w:tcBorders>
              <w:top w:val="single" w:sz="8" w:space="0" w:color="auto"/>
              <w:left w:val="nil"/>
              <w:bottom w:val="single" w:sz="8" w:space="0" w:color="auto"/>
              <w:right w:val="single" w:sz="4" w:space="0" w:color="auto"/>
            </w:tcBorders>
            <w:shd w:val="clear" w:color="auto" w:fill="auto"/>
            <w:noWrap/>
            <w:vAlign w:val="center"/>
            <w:hideMark/>
          </w:tcPr>
          <w:p w14:paraId="0FCDFAAA" w14:textId="77777777" w:rsidR="0015685B" w:rsidRPr="0015685B" w:rsidRDefault="0015685B" w:rsidP="00407171">
            <w:pPr>
              <w:jc w:val="center"/>
              <w:rPr>
                <w:rFonts w:ascii="Arial" w:hAnsi="Arial" w:cs="Arial"/>
                <w:b/>
                <w:bCs/>
                <w:color w:val="000000"/>
                <w:sz w:val="18"/>
                <w:szCs w:val="18"/>
              </w:rPr>
            </w:pPr>
            <w:r w:rsidRPr="0015685B">
              <w:rPr>
                <w:rFonts w:ascii="Arial" w:hAnsi="Arial" w:cs="Arial"/>
                <w:b/>
                <w:bCs/>
                <w:color w:val="000000"/>
                <w:sz w:val="18"/>
                <w:szCs w:val="18"/>
              </w:rPr>
              <w:t>miestnosť č.</w:t>
            </w:r>
          </w:p>
        </w:tc>
        <w:tc>
          <w:tcPr>
            <w:tcW w:w="1276" w:type="dxa"/>
            <w:tcBorders>
              <w:top w:val="single" w:sz="8" w:space="0" w:color="auto"/>
              <w:left w:val="nil"/>
              <w:bottom w:val="single" w:sz="8" w:space="0" w:color="auto"/>
              <w:right w:val="single" w:sz="8" w:space="0" w:color="auto"/>
            </w:tcBorders>
            <w:shd w:val="clear" w:color="auto" w:fill="auto"/>
            <w:noWrap/>
            <w:vAlign w:val="center"/>
            <w:hideMark/>
          </w:tcPr>
          <w:p w14:paraId="6C15FF75" w14:textId="77777777" w:rsidR="0015685B" w:rsidRPr="0015685B" w:rsidRDefault="0015685B" w:rsidP="00407171">
            <w:pPr>
              <w:jc w:val="center"/>
              <w:rPr>
                <w:rFonts w:ascii="Arial" w:hAnsi="Arial" w:cs="Arial"/>
                <w:b/>
                <w:bCs/>
                <w:color w:val="000000"/>
                <w:sz w:val="18"/>
                <w:szCs w:val="18"/>
              </w:rPr>
            </w:pPr>
            <w:r w:rsidRPr="0015685B">
              <w:rPr>
                <w:rFonts w:ascii="Arial" w:hAnsi="Arial" w:cs="Arial"/>
                <w:b/>
                <w:bCs/>
                <w:color w:val="000000"/>
                <w:sz w:val="18"/>
                <w:szCs w:val="18"/>
              </w:rPr>
              <w:t>výmera v m2</w:t>
            </w:r>
          </w:p>
        </w:tc>
      </w:tr>
      <w:tr w:rsidR="0015685B" w:rsidRPr="0015685B" w14:paraId="3B425AB5" w14:textId="77777777" w:rsidTr="00407171">
        <w:trPr>
          <w:trHeight w:val="300"/>
          <w:jc w:val="center"/>
        </w:trPr>
        <w:tc>
          <w:tcPr>
            <w:tcW w:w="1266" w:type="dxa"/>
            <w:tcBorders>
              <w:top w:val="nil"/>
              <w:left w:val="single" w:sz="8" w:space="0" w:color="auto"/>
              <w:bottom w:val="single" w:sz="4" w:space="0" w:color="auto"/>
              <w:right w:val="single" w:sz="4" w:space="0" w:color="auto"/>
            </w:tcBorders>
            <w:shd w:val="clear" w:color="auto" w:fill="auto"/>
            <w:noWrap/>
            <w:vAlign w:val="center"/>
            <w:hideMark/>
          </w:tcPr>
          <w:p w14:paraId="55207CBB" w14:textId="77777777" w:rsidR="0015685B" w:rsidRPr="0015685B" w:rsidRDefault="0015685B" w:rsidP="00407171">
            <w:pPr>
              <w:rPr>
                <w:rFonts w:ascii="Arial" w:hAnsi="Arial" w:cs="Arial"/>
                <w:color w:val="000000"/>
                <w:sz w:val="18"/>
                <w:szCs w:val="18"/>
              </w:rPr>
            </w:pPr>
            <w:r w:rsidRPr="0015685B">
              <w:rPr>
                <w:rFonts w:ascii="Arial" w:hAnsi="Arial" w:cs="Arial"/>
                <w:color w:val="000000"/>
                <w:sz w:val="18"/>
                <w:szCs w:val="18"/>
              </w:rPr>
              <w:t>1.16</w:t>
            </w:r>
          </w:p>
        </w:tc>
        <w:tc>
          <w:tcPr>
            <w:tcW w:w="1276" w:type="dxa"/>
            <w:tcBorders>
              <w:top w:val="nil"/>
              <w:left w:val="nil"/>
              <w:bottom w:val="single" w:sz="4" w:space="0" w:color="auto"/>
              <w:right w:val="single" w:sz="4" w:space="0" w:color="auto"/>
            </w:tcBorders>
            <w:shd w:val="clear" w:color="auto" w:fill="auto"/>
            <w:noWrap/>
            <w:vAlign w:val="bottom"/>
            <w:hideMark/>
          </w:tcPr>
          <w:p w14:paraId="5A5DE840" w14:textId="77777777" w:rsidR="0015685B" w:rsidRPr="0015685B" w:rsidRDefault="0015685B" w:rsidP="00407171">
            <w:pPr>
              <w:jc w:val="right"/>
              <w:rPr>
                <w:rFonts w:ascii="Calibri" w:hAnsi="Calibri" w:cs="Calibri"/>
                <w:color w:val="000000"/>
                <w:sz w:val="22"/>
                <w:szCs w:val="22"/>
              </w:rPr>
            </w:pPr>
            <w:r w:rsidRPr="0015685B">
              <w:rPr>
                <w:rFonts w:ascii="Calibri" w:hAnsi="Calibri" w:cs="Calibri"/>
                <w:color w:val="000000"/>
                <w:sz w:val="22"/>
                <w:szCs w:val="22"/>
              </w:rPr>
              <w:t>489,43</w:t>
            </w:r>
          </w:p>
        </w:tc>
        <w:tc>
          <w:tcPr>
            <w:tcW w:w="1276" w:type="dxa"/>
            <w:tcBorders>
              <w:top w:val="nil"/>
              <w:left w:val="nil"/>
              <w:bottom w:val="single" w:sz="4" w:space="0" w:color="auto"/>
              <w:right w:val="single" w:sz="4" w:space="0" w:color="auto"/>
            </w:tcBorders>
            <w:shd w:val="clear" w:color="auto" w:fill="auto"/>
            <w:noWrap/>
            <w:vAlign w:val="center"/>
            <w:hideMark/>
          </w:tcPr>
          <w:p w14:paraId="5FA3C2AE" w14:textId="77777777" w:rsidR="0015685B" w:rsidRPr="0015685B" w:rsidRDefault="0015685B" w:rsidP="00407171">
            <w:pPr>
              <w:rPr>
                <w:rFonts w:ascii="Arial" w:hAnsi="Arial" w:cs="Arial"/>
                <w:color w:val="000000"/>
                <w:sz w:val="18"/>
                <w:szCs w:val="18"/>
              </w:rPr>
            </w:pPr>
            <w:r w:rsidRPr="0015685B">
              <w:rPr>
                <w:rFonts w:ascii="Arial" w:hAnsi="Arial" w:cs="Arial"/>
                <w:color w:val="000000"/>
                <w:sz w:val="18"/>
                <w:szCs w:val="18"/>
              </w:rPr>
              <w:t>1.41</w:t>
            </w:r>
          </w:p>
        </w:tc>
        <w:tc>
          <w:tcPr>
            <w:tcW w:w="1275" w:type="dxa"/>
            <w:tcBorders>
              <w:top w:val="nil"/>
              <w:left w:val="nil"/>
              <w:bottom w:val="single" w:sz="4" w:space="0" w:color="auto"/>
              <w:right w:val="single" w:sz="4" w:space="0" w:color="auto"/>
            </w:tcBorders>
            <w:shd w:val="clear" w:color="auto" w:fill="auto"/>
            <w:noWrap/>
            <w:vAlign w:val="bottom"/>
            <w:hideMark/>
          </w:tcPr>
          <w:p w14:paraId="2870687A" w14:textId="77777777" w:rsidR="0015685B" w:rsidRPr="0015685B" w:rsidRDefault="0015685B" w:rsidP="00407171">
            <w:pPr>
              <w:jc w:val="right"/>
              <w:rPr>
                <w:rFonts w:ascii="Calibri" w:hAnsi="Calibri" w:cs="Calibri"/>
                <w:color w:val="000000"/>
                <w:sz w:val="22"/>
                <w:szCs w:val="22"/>
              </w:rPr>
            </w:pPr>
            <w:r w:rsidRPr="0015685B">
              <w:rPr>
                <w:rFonts w:ascii="Calibri" w:hAnsi="Calibri" w:cs="Calibri"/>
                <w:color w:val="000000"/>
                <w:sz w:val="22"/>
                <w:szCs w:val="22"/>
              </w:rPr>
              <w:t>18,69</w:t>
            </w:r>
          </w:p>
        </w:tc>
        <w:tc>
          <w:tcPr>
            <w:tcW w:w="1276" w:type="dxa"/>
            <w:tcBorders>
              <w:top w:val="nil"/>
              <w:left w:val="nil"/>
              <w:bottom w:val="single" w:sz="4" w:space="0" w:color="auto"/>
              <w:right w:val="single" w:sz="4" w:space="0" w:color="auto"/>
            </w:tcBorders>
            <w:shd w:val="clear" w:color="auto" w:fill="auto"/>
            <w:noWrap/>
            <w:vAlign w:val="center"/>
            <w:hideMark/>
          </w:tcPr>
          <w:p w14:paraId="7B64CCEF" w14:textId="77777777" w:rsidR="0015685B" w:rsidRPr="0015685B" w:rsidRDefault="0015685B" w:rsidP="00407171">
            <w:pPr>
              <w:rPr>
                <w:rFonts w:ascii="Arial" w:hAnsi="Arial" w:cs="Arial"/>
                <w:color w:val="000000"/>
                <w:sz w:val="18"/>
                <w:szCs w:val="18"/>
              </w:rPr>
            </w:pPr>
            <w:r w:rsidRPr="0015685B">
              <w:rPr>
                <w:rFonts w:ascii="Arial" w:hAnsi="Arial" w:cs="Arial"/>
                <w:color w:val="000000"/>
                <w:sz w:val="18"/>
                <w:szCs w:val="18"/>
              </w:rPr>
              <w:t>1.47</w:t>
            </w:r>
          </w:p>
        </w:tc>
        <w:tc>
          <w:tcPr>
            <w:tcW w:w="1276" w:type="dxa"/>
            <w:tcBorders>
              <w:top w:val="nil"/>
              <w:left w:val="nil"/>
              <w:bottom w:val="single" w:sz="4" w:space="0" w:color="auto"/>
              <w:right w:val="single" w:sz="8" w:space="0" w:color="auto"/>
            </w:tcBorders>
            <w:shd w:val="clear" w:color="auto" w:fill="auto"/>
            <w:noWrap/>
            <w:vAlign w:val="bottom"/>
            <w:hideMark/>
          </w:tcPr>
          <w:p w14:paraId="6516EB00" w14:textId="77777777" w:rsidR="0015685B" w:rsidRPr="0015685B" w:rsidRDefault="0015685B" w:rsidP="00407171">
            <w:pPr>
              <w:jc w:val="right"/>
              <w:rPr>
                <w:rFonts w:ascii="Calibri" w:hAnsi="Calibri" w:cs="Calibri"/>
                <w:color w:val="000000"/>
                <w:sz w:val="22"/>
                <w:szCs w:val="22"/>
              </w:rPr>
            </w:pPr>
            <w:r w:rsidRPr="0015685B">
              <w:rPr>
                <w:rFonts w:ascii="Calibri" w:hAnsi="Calibri" w:cs="Calibri"/>
                <w:color w:val="000000"/>
                <w:sz w:val="22"/>
                <w:szCs w:val="22"/>
              </w:rPr>
              <w:t>6,62</w:t>
            </w:r>
          </w:p>
        </w:tc>
      </w:tr>
      <w:tr w:rsidR="0015685B" w:rsidRPr="0015685B" w14:paraId="0EB758A8" w14:textId="77777777" w:rsidTr="00407171">
        <w:trPr>
          <w:trHeight w:val="300"/>
          <w:jc w:val="center"/>
        </w:trPr>
        <w:tc>
          <w:tcPr>
            <w:tcW w:w="1266" w:type="dxa"/>
            <w:tcBorders>
              <w:top w:val="nil"/>
              <w:left w:val="single" w:sz="8" w:space="0" w:color="auto"/>
              <w:bottom w:val="single" w:sz="4" w:space="0" w:color="auto"/>
              <w:right w:val="single" w:sz="4" w:space="0" w:color="auto"/>
            </w:tcBorders>
            <w:shd w:val="clear" w:color="auto" w:fill="auto"/>
            <w:noWrap/>
            <w:vAlign w:val="center"/>
            <w:hideMark/>
          </w:tcPr>
          <w:p w14:paraId="7B9EA752" w14:textId="77777777" w:rsidR="0015685B" w:rsidRPr="0015685B" w:rsidRDefault="0015685B" w:rsidP="00407171">
            <w:pPr>
              <w:rPr>
                <w:rFonts w:ascii="Arial" w:hAnsi="Arial" w:cs="Arial"/>
                <w:color w:val="000000"/>
                <w:sz w:val="18"/>
                <w:szCs w:val="18"/>
              </w:rPr>
            </w:pPr>
            <w:r w:rsidRPr="0015685B">
              <w:rPr>
                <w:rFonts w:ascii="Arial" w:hAnsi="Arial" w:cs="Arial"/>
                <w:color w:val="000000"/>
                <w:sz w:val="18"/>
                <w:szCs w:val="18"/>
              </w:rPr>
              <w:t>1.25</w:t>
            </w:r>
          </w:p>
        </w:tc>
        <w:tc>
          <w:tcPr>
            <w:tcW w:w="1276" w:type="dxa"/>
            <w:tcBorders>
              <w:top w:val="nil"/>
              <w:left w:val="nil"/>
              <w:bottom w:val="single" w:sz="4" w:space="0" w:color="auto"/>
              <w:right w:val="single" w:sz="4" w:space="0" w:color="auto"/>
            </w:tcBorders>
            <w:shd w:val="clear" w:color="auto" w:fill="auto"/>
            <w:noWrap/>
            <w:vAlign w:val="bottom"/>
            <w:hideMark/>
          </w:tcPr>
          <w:p w14:paraId="1085DF44" w14:textId="77777777" w:rsidR="0015685B" w:rsidRPr="0015685B" w:rsidRDefault="0015685B" w:rsidP="00407171">
            <w:pPr>
              <w:jc w:val="right"/>
              <w:rPr>
                <w:rFonts w:ascii="Calibri" w:hAnsi="Calibri" w:cs="Calibri"/>
                <w:color w:val="000000"/>
                <w:sz w:val="22"/>
                <w:szCs w:val="22"/>
              </w:rPr>
            </w:pPr>
            <w:r w:rsidRPr="0015685B">
              <w:rPr>
                <w:rFonts w:ascii="Calibri" w:hAnsi="Calibri" w:cs="Calibri"/>
                <w:color w:val="000000"/>
                <w:sz w:val="22"/>
                <w:szCs w:val="22"/>
              </w:rPr>
              <w:t>32,88</w:t>
            </w:r>
          </w:p>
        </w:tc>
        <w:tc>
          <w:tcPr>
            <w:tcW w:w="1276" w:type="dxa"/>
            <w:tcBorders>
              <w:top w:val="nil"/>
              <w:left w:val="nil"/>
              <w:bottom w:val="single" w:sz="4" w:space="0" w:color="auto"/>
              <w:right w:val="single" w:sz="4" w:space="0" w:color="auto"/>
            </w:tcBorders>
            <w:shd w:val="clear" w:color="auto" w:fill="auto"/>
            <w:noWrap/>
            <w:vAlign w:val="center"/>
            <w:hideMark/>
          </w:tcPr>
          <w:p w14:paraId="7AD2EB85" w14:textId="77777777" w:rsidR="0015685B" w:rsidRPr="0015685B" w:rsidRDefault="0015685B" w:rsidP="00407171">
            <w:pPr>
              <w:rPr>
                <w:rFonts w:ascii="Arial" w:hAnsi="Arial" w:cs="Arial"/>
                <w:color w:val="000000"/>
                <w:sz w:val="18"/>
                <w:szCs w:val="18"/>
              </w:rPr>
            </w:pPr>
            <w:r w:rsidRPr="0015685B">
              <w:rPr>
                <w:rFonts w:ascii="Arial" w:hAnsi="Arial" w:cs="Arial"/>
                <w:color w:val="000000"/>
                <w:sz w:val="18"/>
                <w:szCs w:val="18"/>
              </w:rPr>
              <w:t>1.42</w:t>
            </w:r>
          </w:p>
        </w:tc>
        <w:tc>
          <w:tcPr>
            <w:tcW w:w="1275" w:type="dxa"/>
            <w:tcBorders>
              <w:top w:val="nil"/>
              <w:left w:val="nil"/>
              <w:bottom w:val="single" w:sz="4" w:space="0" w:color="auto"/>
              <w:right w:val="single" w:sz="4" w:space="0" w:color="auto"/>
            </w:tcBorders>
            <w:shd w:val="clear" w:color="auto" w:fill="auto"/>
            <w:noWrap/>
            <w:vAlign w:val="bottom"/>
            <w:hideMark/>
          </w:tcPr>
          <w:p w14:paraId="08A259E3" w14:textId="77777777" w:rsidR="0015685B" w:rsidRPr="0015685B" w:rsidRDefault="0015685B" w:rsidP="00407171">
            <w:pPr>
              <w:jc w:val="right"/>
              <w:rPr>
                <w:rFonts w:ascii="Calibri" w:hAnsi="Calibri" w:cs="Calibri"/>
                <w:color w:val="000000"/>
                <w:sz w:val="22"/>
                <w:szCs w:val="22"/>
              </w:rPr>
            </w:pPr>
            <w:r w:rsidRPr="0015685B">
              <w:rPr>
                <w:rFonts w:ascii="Calibri" w:hAnsi="Calibri" w:cs="Calibri"/>
                <w:color w:val="000000"/>
                <w:sz w:val="22"/>
                <w:szCs w:val="22"/>
              </w:rPr>
              <w:t>1,87</w:t>
            </w:r>
          </w:p>
        </w:tc>
        <w:tc>
          <w:tcPr>
            <w:tcW w:w="1276" w:type="dxa"/>
            <w:tcBorders>
              <w:top w:val="nil"/>
              <w:left w:val="nil"/>
              <w:bottom w:val="single" w:sz="4" w:space="0" w:color="auto"/>
              <w:right w:val="single" w:sz="4" w:space="0" w:color="auto"/>
            </w:tcBorders>
            <w:shd w:val="clear" w:color="auto" w:fill="auto"/>
            <w:noWrap/>
            <w:vAlign w:val="center"/>
            <w:hideMark/>
          </w:tcPr>
          <w:p w14:paraId="575F03A6" w14:textId="77777777" w:rsidR="0015685B" w:rsidRPr="0015685B" w:rsidRDefault="0015685B" w:rsidP="00407171">
            <w:pPr>
              <w:rPr>
                <w:rFonts w:ascii="Arial" w:hAnsi="Arial" w:cs="Arial"/>
                <w:color w:val="000000"/>
                <w:sz w:val="18"/>
                <w:szCs w:val="18"/>
              </w:rPr>
            </w:pPr>
            <w:r w:rsidRPr="0015685B">
              <w:rPr>
                <w:rFonts w:ascii="Arial" w:hAnsi="Arial" w:cs="Arial"/>
                <w:color w:val="000000"/>
                <w:sz w:val="18"/>
                <w:szCs w:val="18"/>
              </w:rPr>
              <w:t>1.48</w:t>
            </w:r>
          </w:p>
        </w:tc>
        <w:tc>
          <w:tcPr>
            <w:tcW w:w="1276" w:type="dxa"/>
            <w:tcBorders>
              <w:top w:val="nil"/>
              <w:left w:val="nil"/>
              <w:bottom w:val="single" w:sz="4" w:space="0" w:color="auto"/>
              <w:right w:val="single" w:sz="8" w:space="0" w:color="auto"/>
            </w:tcBorders>
            <w:shd w:val="clear" w:color="auto" w:fill="auto"/>
            <w:noWrap/>
            <w:vAlign w:val="bottom"/>
            <w:hideMark/>
          </w:tcPr>
          <w:p w14:paraId="731BDB42" w14:textId="77777777" w:rsidR="0015685B" w:rsidRPr="0015685B" w:rsidRDefault="0015685B" w:rsidP="00407171">
            <w:pPr>
              <w:jc w:val="right"/>
              <w:rPr>
                <w:rFonts w:ascii="Calibri" w:hAnsi="Calibri" w:cs="Calibri"/>
                <w:color w:val="000000"/>
                <w:sz w:val="22"/>
                <w:szCs w:val="22"/>
              </w:rPr>
            </w:pPr>
            <w:r w:rsidRPr="0015685B">
              <w:rPr>
                <w:rFonts w:ascii="Calibri" w:hAnsi="Calibri" w:cs="Calibri"/>
                <w:color w:val="000000"/>
                <w:sz w:val="22"/>
                <w:szCs w:val="22"/>
              </w:rPr>
              <w:t>29,66</w:t>
            </w:r>
          </w:p>
        </w:tc>
      </w:tr>
      <w:tr w:rsidR="0015685B" w:rsidRPr="0015685B" w14:paraId="4FEF738E" w14:textId="77777777" w:rsidTr="00407171">
        <w:trPr>
          <w:trHeight w:val="300"/>
          <w:jc w:val="center"/>
        </w:trPr>
        <w:tc>
          <w:tcPr>
            <w:tcW w:w="1266" w:type="dxa"/>
            <w:tcBorders>
              <w:top w:val="nil"/>
              <w:left w:val="single" w:sz="8" w:space="0" w:color="auto"/>
              <w:bottom w:val="single" w:sz="4" w:space="0" w:color="auto"/>
              <w:right w:val="single" w:sz="4" w:space="0" w:color="auto"/>
            </w:tcBorders>
            <w:shd w:val="clear" w:color="auto" w:fill="auto"/>
            <w:noWrap/>
            <w:vAlign w:val="center"/>
            <w:hideMark/>
          </w:tcPr>
          <w:p w14:paraId="2AD0EB3E" w14:textId="77777777" w:rsidR="0015685B" w:rsidRPr="0015685B" w:rsidRDefault="0015685B" w:rsidP="00407171">
            <w:pPr>
              <w:rPr>
                <w:rFonts w:ascii="Arial" w:hAnsi="Arial" w:cs="Arial"/>
                <w:color w:val="000000"/>
                <w:sz w:val="18"/>
                <w:szCs w:val="18"/>
              </w:rPr>
            </w:pPr>
            <w:r w:rsidRPr="0015685B">
              <w:rPr>
                <w:rFonts w:ascii="Arial" w:hAnsi="Arial" w:cs="Arial"/>
                <w:color w:val="000000"/>
                <w:sz w:val="18"/>
                <w:szCs w:val="18"/>
              </w:rPr>
              <w:t>1.26</w:t>
            </w:r>
          </w:p>
        </w:tc>
        <w:tc>
          <w:tcPr>
            <w:tcW w:w="1276" w:type="dxa"/>
            <w:tcBorders>
              <w:top w:val="nil"/>
              <w:left w:val="nil"/>
              <w:bottom w:val="single" w:sz="4" w:space="0" w:color="auto"/>
              <w:right w:val="single" w:sz="4" w:space="0" w:color="auto"/>
            </w:tcBorders>
            <w:shd w:val="clear" w:color="auto" w:fill="auto"/>
            <w:noWrap/>
            <w:vAlign w:val="bottom"/>
            <w:hideMark/>
          </w:tcPr>
          <w:p w14:paraId="2BDD6492" w14:textId="77777777" w:rsidR="0015685B" w:rsidRPr="0015685B" w:rsidRDefault="0015685B" w:rsidP="00407171">
            <w:pPr>
              <w:jc w:val="right"/>
              <w:rPr>
                <w:rFonts w:ascii="Calibri" w:hAnsi="Calibri" w:cs="Calibri"/>
                <w:color w:val="000000"/>
                <w:sz w:val="22"/>
                <w:szCs w:val="22"/>
              </w:rPr>
            </w:pPr>
            <w:r w:rsidRPr="0015685B">
              <w:rPr>
                <w:rFonts w:ascii="Calibri" w:hAnsi="Calibri" w:cs="Calibri"/>
                <w:color w:val="000000"/>
                <w:sz w:val="22"/>
                <w:szCs w:val="22"/>
              </w:rPr>
              <w:t>15,21</w:t>
            </w:r>
          </w:p>
        </w:tc>
        <w:tc>
          <w:tcPr>
            <w:tcW w:w="1276" w:type="dxa"/>
            <w:tcBorders>
              <w:top w:val="nil"/>
              <w:left w:val="nil"/>
              <w:bottom w:val="single" w:sz="4" w:space="0" w:color="auto"/>
              <w:right w:val="single" w:sz="4" w:space="0" w:color="auto"/>
            </w:tcBorders>
            <w:shd w:val="clear" w:color="auto" w:fill="auto"/>
            <w:noWrap/>
            <w:vAlign w:val="center"/>
            <w:hideMark/>
          </w:tcPr>
          <w:p w14:paraId="6767ED9C" w14:textId="77777777" w:rsidR="0015685B" w:rsidRPr="0015685B" w:rsidRDefault="0015685B" w:rsidP="00407171">
            <w:pPr>
              <w:rPr>
                <w:rFonts w:ascii="Arial" w:hAnsi="Arial" w:cs="Arial"/>
                <w:color w:val="000000"/>
                <w:sz w:val="18"/>
                <w:szCs w:val="18"/>
              </w:rPr>
            </w:pPr>
            <w:r w:rsidRPr="0015685B">
              <w:rPr>
                <w:rFonts w:ascii="Arial" w:hAnsi="Arial" w:cs="Arial"/>
                <w:color w:val="000000"/>
                <w:sz w:val="18"/>
                <w:szCs w:val="18"/>
              </w:rPr>
              <w:t>1.43</w:t>
            </w:r>
          </w:p>
        </w:tc>
        <w:tc>
          <w:tcPr>
            <w:tcW w:w="1275" w:type="dxa"/>
            <w:tcBorders>
              <w:top w:val="nil"/>
              <w:left w:val="nil"/>
              <w:bottom w:val="single" w:sz="4" w:space="0" w:color="auto"/>
              <w:right w:val="single" w:sz="4" w:space="0" w:color="auto"/>
            </w:tcBorders>
            <w:shd w:val="clear" w:color="auto" w:fill="auto"/>
            <w:noWrap/>
            <w:vAlign w:val="bottom"/>
            <w:hideMark/>
          </w:tcPr>
          <w:p w14:paraId="191358D5" w14:textId="77777777" w:rsidR="0015685B" w:rsidRPr="0015685B" w:rsidRDefault="0015685B" w:rsidP="00407171">
            <w:pPr>
              <w:jc w:val="right"/>
              <w:rPr>
                <w:rFonts w:ascii="Calibri" w:hAnsi="Calibri" w:cs="Calibri"/>
                <w:color w:val="000000"/>
                <w:sz w:val="22"/>
                <w:szCs w:val="22"/>
              </w:rPr>
            </w:pPr>
            <w:r w:rsidRPr="0015685B">
              <w:rPr>
                <w:rFonts w:ascii="Calibri" w:hAnsi="Calibri" w:cs="Calibri"/>
                <w:color w:val="000000"/>
                <w:sz w:val="22"/>
                <w:szCs w:val="22"/>
              </w:rPr>
              <w:t>5,5</w:t>
            </w:r>
          </w:p>
        </w:tc>
        <w:tc>
          <w:tcPr>
            <w:tcW w:w="1276" w:type="dxa"/>
            <w:tcBorders>
              <w:top w:val="nil"/>
              <w:left w:val="nil"/>
              <w:bottom w:val="single" w:sz="4" w:space="0" w:color="auto"/>
              <w:right w:val="single" w:sz="4" w:space="0" w:color="auto"/>
            </w:tcBorders>
            <w:shd w:val="clear" w:color="auto" w:fill="auto"/>
            <w:noWrap/>
            <w:vAlign w:val="center"/>
            <w:hideMark/>
          </w:tcPr>
          <w:p w14:paraId="1643B115" w14:textId="77777777" w:rsidR="0015685B" w:rsidRPr="0015685B" w:rsidRDefault="0015685B" w:rsidP="00407171">
            <w:pPr>
              <w:rPr>
                <w:rFonts w:ascii="Arial" w:hAnsi="Arial" w:cs="Arial"/>
                <w:color w:val="000000"/>
                <w:sz w:val="18"/>
                <w:szCs w:val="18"/>
              </w:rPr>
            </w:pPr>
            <w:r w:rsidRPr="0015685B">
              <w:rPr>
                <w:rFonts w:ascii="Arial" w:hAnsi="Arial" w:cs="Arial"/>
                <w:color w:val="000000"/>
                <w:sz w:val="18"/>
                <w:szCs w:val="18"/>
              </w:rPr>
              <w:t>1.49</w:t>
            </w:r>
          </w:p>
        </w:tc>
        <w:tc>
          <w:tcPr>
            <w:tcW w:w="1276" w:type="dxa"/>
            <w:tcBorders>
              <w:top w:val="nil"/>
              <w:left w:val="nil"/>
              <w:bottom w:val="single" w:sz="4" w:space="0" w:color="auto"/>
              <w:right w:val="single" w:sz="8" w:space="0" w:color="auto"/>
            </w:tcBorders>
            <w:shd w:val="clear" w:color="auto" w:fill="auto"/>
            <w:noWrap/>
            <w:vAlign w:val="bottom"/>
            <w:hideMark/>
          </w:tcPr>
          <w:p w14:paraId="3DED33F8" w14:textId="77777777" w:rsidR="0015685B" w:rsidRPr="0015685B" w:rsidRDefault="0015685B" w:rsidP="00407171">
            <w:pPr>
              <w:jc w:val="right"/>
              <w:rPr>
                <w:rFonts w:ascii="Calibri" w:hAnsi="Calibri" w:cs="Calibri"/>
                <w:color w:val="000000"/>
                <w:sz w:val="22"/>
                <w:szCs w:val="22"/>
              </w:rPr>
            </w:pPr>
            <w:r w:rsidRPr="0015685B">
              <w:rPr>
                <w:rFonts w:ascii="Calibri" w:hAnsi="Calibri" w:cs="Calibri"/>
                <w:color w:val="000000"/>
                <w:sz w:val="22"/>
                <w:szCs w:val="22"/>
              </w:rPr>
              <w:t>34,72</w:t>
            </w:r>
          </w:p>
        </w:tc>
      </w:tr>
      <w:tr w:rsidR="0015685B" w:rsidRPr="0015685B" w14:paraId="17E153BF" w14:textId="77777777" w:rsidTr="00407171">
        <w:trPr>
          <w:trHeight w:val="300"/>
          <w:jc w:val="center"/>
        </w:trPr>
        <w:tc>
          <w:tcPr>
            <w:tcW w:w="1266" w:type="dxa"/>
            <w:tcBorders>
              <w:top w:val="nil"/>
              <w:left w:val="single" w:sz="8" w:space="0" w:color="auto"/>
              <w:bottom w:val="single" w:sz="4" w:space="0" w:color="auto"/>
              <w:right w:val="single" w:sz="4" w:space="0" w:color="auto"/>
            </w:tcBorders>
            <w:shd w:val="clear" w:color="auto" w:fill="auto"/>
            <w:noWrap/>
            <w:vAlign w:val="center"/>
            <w:hideMark/>
          </w:tcPr>
          <w:p w14:paraId="3030ECD9" w14:textId="77777777" w:rsidR="0015685B" w:rsidRPr="0015685B" w:rsidRDefault="0015685B" w:rsidP="00407171">
            <w:pPr>
              <w:rPr>
                <w:rFonts w:ascii="Arial" w:hAnsi="Arial" w:cs="Arial"/>
                <w:color w:val="000000"/>
                <w:sz w:val="18"/>
                <w:szCs w:val="18"/>
              </w:rPr>
            </w:pPr>
            <w:r w:rsidRPr="0015685B">
              <w:rPr>
                <w:rFonts w:ascii="Arial" w:hAnsi="Arial" w:cs="Arial"/>
                <w:color w:val="000000"/>
                <w:sz w:val="18"/>
                <w:szCs w:val="18"/>
              </w:rPr>
              <w:t>1.27</w:t>
            </w:r>
          </w:p>
        </w:tc>
        <w:tc>
          <w:tcPr>
            <w:tcW w:w="1276" w:type="dxa"/>
            <w:tcBorders>
              <w:top w:val="nil"/>
              <w:left w:val="nil"/>
              <w:bottom w:val="single" w:sz="4" w:space="0" w:color="auto"/>
              <w:right w:val="single" w:sz="4" w:space="0" w:color="auto"/>
            </w:tcBorders>
            <w:shd w:val="clear" w:color="auto" w:fill="auto"/>
            <w:noWrap/>
            <w:vAlign w:val="bottom"/>
            <w:hideMark/>
          </w:tcPr>
          <w:p w14:paraId="5FFB07A3" w14:textId="77777777" w:rsidR="0015685B" w:rsidRPr="0015685B" w:rsidRDefault="0015685B" w:rsidP="00407171">
            <w:pPr>
              <w:jc w:val="right"/>
              <w:rPr>
                <w:rFonts w:ascii="Calibri" w:hAnsi="Calibri" w:cs="Calibri"/>
                <w:color w:val="000000"/>
                <w:sz w:val="22"/>
                <w:szCs w:val="22"/>
              </w:rPr>
            </w:pPr>
            <w:r w:rsidRPr="0015685B">
              <w:rPr>
                <w:rFonts w:ascii="Calibri" w:hAnsi="Calibri" w:cs="Calibri"/>
                <w:color w:val="000000"/>
                <w:sz w:val="22"/>
                <w:szCs w:val="22"/>
              </w:rPr>
              <w:t>18,28</w:t>
            </w:r>
          </w:p>
        </w:tc>
        <w:tc>
          <w:tcPr>
            <w:tcW w:w="1276" w:type="dxa"/>
            <w:tcBorders>
              <w:top w:val="nil"/>
              <w:left w:val="nil"/>
              <w:bottom w:val="single" w:sz="4" w:space="0" w:color="auto"/>
              <w:right w:val="single" w:sz="4" w:space="0" w:color="auto"/>
            </w:tcBorders>
            <w:shd w:val="clear" w:color="auto" w:fill="auto"/>
            <w:noWrap/>
            <w:vAlign w:val="center"/>
            <w:hideMark/>
          </w:tcPr>
          <w:p w14:paraId="3C60EB01" w14:textId="77777777" w:rsidR="0015685B" w:rsidRPr="0015685B" w:rsidRDefault="0015685B" w:rsidP="00407171">
            <w:pPr>
              <w:rPr>
                <w:rFonts w:ascii="Arial" w:hAnsi="Arial" w:cs="Arial"/>
                <w:color w:val="000000"/>
                <w:sz w:val="18"/>
                <w:szCs w:val="18"/>
              </w:rPr>
            </w:pPr>
            <w:r w:rsidRPr="0015685B">
              <w:rPr>
                <w:rFonts w:ascii="Arial" w:hAnsi="Arial" w:cs="Arial"/>
                <w:color w:val="000000"/>
                <w:sz w:val="18"/>
                <w:szCs w:val="18"/>
              </w:rPr>
              <w:t>1.44</w:t>
            </w:r>
          </w:p>
        </w:tc>
        <w:tc>
          <w:tcPr>
            <w:tcW w:w="1275" w:type="dxa"/>
            <w:tcBorders>
              <w:top w:val="nil"/>
              <w:left w:val="nil"/>
              <w:bottom w:val="single" w:sz="4" w:space="0" w:color="auto"/>
              <w:right w:val="single" w:sz="4" w:space="0" w:color="auto"/>
            </w:tcBorders>
            <w:shd w:val="clear" w:color="auto" w:fill="auto"/>
            <w:noWrap/>
            <w:vAlign w:val="bottom"/>
            <w:hideMark/>
          </w:tcPr>
          <w:p w14:paraId="6D2469B1" w14:textId="77777777" w:rsidR="0015685B" w:rsidRPr="0015685B" w:rsidRDefault="0015685B" w:rsidP="00407171">
            <w:pPr>
              <w:jc w:val="right"/>
              <w:rPr>
                <w:rFonts w:ascii="Calibri" w:hAnsi="Calibri" w:cs="Calibri"/>
                <w:color w:val="000000"/>
                <w:sz w:val="22"/>
                <w:szCs w:val="22"/>
              </w:rPr>
            </w:pPr>
            <w:r w:rsidRPr="0015685B">
              <w:rPr>
                <w:rFonts w:ascii="Calibri" w:hAnsi="Calibri" w:cs="Calibri"/>
                <w:color w:val="000000"/>
                <w:sz w:val="22"/>
                <w:szCs w:val="22"/>
              </w:rPr>
              <w:t>1,3</w:t>
            </w:r>
          </w:p>
        </w:tc>
        <w:tc>
          <w:tcPr>
            <w:tcW w:w="1276" w:type="dxa"/>
            <w:tcBorders>
              <w:top w:val="nil"/>
              <w:left w:val="nil"/>
              <w:bottom w:val="single" w:sz="4" w:space="0" w:color="auto"/>
              <w:right w:val="single" w:sz="4" w:space="0" w:color="auto"/>
            </w:tcBorders>
            <w:shd w:val="clear" w:color="auto" w:fill="auto"/>
            <w:noWrap/>
            <w:vAlign w:val="center"/>
            <w:hideMark/>
          </w:tcPr>
          <w:p w14:paraId="28F78D75" w14:textId="77777777" w:rsidR="0015685B" w:rsidRPr="0015685B" w:rsidRDefault="0015685B" w:rsidP="00407171">
            <w:pPr>
              <w:rPr>
                <w:rFonts w:ascii="Arial" w:hAnsi="Arial" w:cs="Arial"/>
                <w:color w:val="000000"/>
                <w:sz w:val="18"/>
                <w:szCs w:val="18"/>
              </w:rPr>
            </w:pPr>
            <w:r w:rsidRPr="0015685B">
              <w:rPr>
                <w:rFonts w:ascii="Arial" w:hAnsi="Arial" w:cs="Arial"/>
                <w:color w:val="000000"/>
                <w:sz w:val="18"/>
                <w:szCs w:val="18"/>
              </w:rPr>
              <w:t>1.50</w:t>
            </w:r>
          </w:p>
        </w:tc>
        <w:tc>
          <w:tcPr>
            <w:tcW w:w="1276" w:type="dxa"/>
            <w:tcBorders>
              <w:top w:val="nil"/>
              <w:left w:val="nil"/>
              <w:bottom w:val="single" w:sz="4" w:space="0" w:color="auto"/>
              <w:right w:val="single" w:sz="8" w:space="0" w:color="auto"/>
            </w:tcBorders>
            <w:shd w:val="clear" w:color="auto" w:fill="auto"/>
            <w:noWrap/>
            <w:vAlign w:val="bottom"/>
            <w:hideMark/>
          </w:tcPr>
          <w:p w14:paraId="3BFA998C" w14:textId="77777777" w:rsidR="0015685B" w:rsidRPr="0015685B" w:rsidRDefault="0015685B" w:rsidP="00407171">
            <w:pPr>
              <w:jc w:val="right"/>
              <w:rPr>
                <w:rFonts w:ascii="Calibri" w:hAnsi="Calibri" w:cs="Calibri"/>
                <w:color w:val="000000"/>
                <w:sz w:val="22"/>
                <w:szCs w:val="22"/>
              </w:rPr>
            </w:pPr>
            <w:r w:rsidRPr="0015685B">
              <w:rPr>
                <w:rFonts w:ascii="Calibri" w:hAnsi="Calibri" w:cs="Calibri"/>
                <w:color w:val="000000"/>
                <w:sz w:val="22"/>
                <w:szCs w:val="22"/>
              </w:rPr>
              <w:t>32,52</w:t>
            </w:r>
          </w:p>
        </w:tc>
      </w:tr>
      <w:tr w:rsidR="0015685B" w:rsidRPr="0015685B" w14:paraId="7A9B2B9E" w14:textId="77777777" w:rsidTr="00407171">
        <w:trPr>
          <w:trHeight w:val="315"/>
          <w:jc w:val="center"/>
        </w:trPr>
        <w:tc>
          <w:tcPr>
            <w:tcW w:w="1266" w:type="dxa"/>
            <w:tcBorders>
              <w:top w:val="nil"/>
              <w:left w:val="single" w:sz="8" w:space="0" w:color="auto"/>
              <w:bottom w:val="single" w:sz="4" w:space="0" w:color="auto"/>
              <w:right w:val="single" w:sz="4" w:space="0" w:color="auto"/>
            </w:tcBorders>
            <w:shd w:val="clear" w:color="auto" w:fill="auto"/>
            <w:noWrap/>
            <w:vAlign w:val="center"/>
            <w:hideMark/>
          </w:tcPr>
          <w:p w14:paraId="3A568F98" w14:textId="77777777" w:rsidR="0015685B" w:rsidRPr="0015685B" w:rsidRDefault="0015685B" w:rsidP="00407171">
            <w:pPr>
              <w:rPr>
                <w:rFonts w:ascii="Arial" w:hAnsi="Arial" w:cs="Arial"/>
                <w:color w:val="000000"/>
                <w:sz w:val="18"/>
                <w:szCs w:val="18"/>
              </w:rPr>
            </w:pPr>
            <w:r w:rsidRPr="0015685B">
              <w:rPr>
                <w:rFonts w:ascii="Arial" w:hAnsi="Arial" w:cs="Arial"/>
                <w:color w:val="000000"/>
                <w:sz w:val="18"/>
                <w:szCs w:val="18"/>
              </w:rPr>
              <w:t>1.39</w:t>
            </w:r>
          </w:p>
        </w:tc>
        <w:tc>
          <w:tcPr>
            <w:tcW w:w="1276" w:type="dxa"/>
            <w:tcBorders>
              <w:top w:val="nil"/>
              <w:left w:val="nil"/>
              <w:bottom w:val="single" w:sz="4" w:space="0" w:color="auto"/>
              <w:right w:val="single" w:sz="4" w:space="0" w:color="auto"/>
            </w:tcBorders>
            <w:shd w:val="clear" w:color="auto" w:fill="auto"/>
            <w:noWrap/>
            <w:vAlign w:val="bottom"/>
            <w:hideMark/>
          </w:tcPr>
          <w:p w14:paraId="25CF7F74" w14:textId="77777777" w:rsidR="0015685B" w:rsidRPr="0015685B" w:rsidRDefault="0015685B" w:rsidP="00407171">
            <w:pPr>
              <w:jc w:val="right"/>
              <w:rPr>
                <w:rFonts w:ascii="Calibri" w:hAnsi="Calibri" w:cs="Calibri"/>
                <w:color w:val="000000"/>
                <w:sz w:val="22"/>
                <w:szCs w:val="22"/>
              </w:rPr>
            </w:pPr>
            <w:r w:rsidRPr="0015685B">
              <w:rPr>
                <w:rFonts w:ascii="Calibri" w:hAnsi="Calibri" w:cs="Calibri"/>
                <w:color w:val="000000"/>
                <w:sz w:val="22"/>
                <w:szCs w:val="22"/>
              </w:rPr>
              <w:t>16,85</w:t>
            </w:r>
          </w:p>
        </w:tc>
        <w:tc>
          <w:tcPr>
            <w:tcW w:w="1276" w:type="dxa"/>
            <w:tcBorders>
              <w:top w:val="nil"/>
              <w:left w:val="nil"/>
              <w:bottom w:val="single" w:sz="4" w:space="0" w:color="auto"/>
              <w:right w:val="single" w:sz="4" w:space="0" w:color="auto"/>
            </w:tcBorders>
            <w:shd w:val="clear" w:color="auto" w:fill="auto"/>
            <w:noWrap/>
            <w:vAlign w:val="center"/>
            <w:hideMark/>
          </w:tcPr>
          <w:p w14:paraId="245958B0" w14:textId="77777777" w:rsidR="0015685B" w:rsidRPr="0015685B" w:rsidRDefault="0015685B" w:rsidP="00407171">
            <w:pPr>
              <w:rPr>
                <w:rFonts w:ascii="Arial" w:hAnsi="Arial" w:cs="Arial"/>
                <w:color w:val="000000"/>
                <w:sz w:val="18"/>
                <w:szCs w:val="18"/>
              </w:rPr>
            </w:pPr>
            <w:r w:rsidRPr="0015685B">
              <w:rPr>
                <w:rFonts w:ascii="Arial" w:hAnsi="Arial" w:cs="Arial"/>
                <w:color w:val="000000"/>
                <w:sz w:val="18"/>
                <w:szCs w:val="18"/>
              </w:rPr>
              <w:t>1.45</w:t>
            </w:r>
          </w:p>
        </w:tc>
        <w:tc>
          <w:tcPr>
            <w:tcW w:w="1275" w:type="dxa"/>
            <w:tcBorders>
              <w:top w:val="nil"/>
              <w:left w:val="nil"/>
              <w:bottom w:val="single" w:sz="4" w:space="0" w:color="auto"/>
              <w:right w:val="single" w:sz="4" w:space="0" w:color="auto"/>
            </w:tcBorders>
            <w:shd w:val="clear" w:color="auto" w:fill="auto"/>
            <w:noWrap/>
            <w:vAlign w:val="bottom"/>
            <w:hideMark/>
          </w:tcPr>
          <w:p w14:paraId="12AC1FB9" w14:textId="77777777" w:rsidR="0015685B" w:rsidRPr="0015685B" w:rsidRDefault="0015685B" w:rsidP="00407171">
            <w:pPr>
              <w:jc w:val="right"/>
              <w:rPr>
                <w:rFonts w:ascii="Calibri" w:hAnsi="Calibri" w:cs="Calibri"/>
                <w:color w:val="000000"/>
                <w:sz w:val="22"/>
                <w:szCs w:val="22"/>
              </w:rPr>
            </w:pPr>
            <w:r w:rsidRPr="0015685B">
              <w:rPr>
                <w:rFonts w:ascii="Calibri" w:hAnsi="Calibri" w:cs="Calibri"/>
                <w:color w:val="000000"/>
                <w:sz w:val="22"/>
                <w:szCs w:val="22"/>
              </w:rPr>
              <w:t>1,25</w:t>
            </w:r>
          </w:p>
        </w:tc>
        <w:tc>
          <w:tcPr>
            <w:tcW w:w="1276" w:type="dxa"/>
            <w:tcBorders>
              <w:top w:val="nil"/>
              <w:left w:val="nil"/>
              <w:bottom w:val="nil"/>
              <w:right w:val="single" w:sz="4" w:space="0" w:color="auto"/>
            </w:tcBorders>
            <w:shd w:val="clear" w:color="auto" w:fill="auto"/>
            <w:noWrap/>
            <w:vAlign w:val="center"/>
            <w:hideMark/>
          </w:tcPr>
          <w:p w14:paraId="7049B021" w14:textId="77777777" w:rsidR="0015685B" w:rsidRPr="0015685B" w:rsidRDefault="0015685B" w:rsidP="00407171">
            <w:pPr>
              <w:rPr>
                <w:rFonts w:ascii="Arial" w:hAnsi="Arial" w:cs="Arial"/>
                <w:color w:val="000000"/>
                <w:sz w:val="18"/>
                <w:szCs w:val="18"/>
              </w:rPr>
            </w:pPr>
            <w:r w:rsidRPr="0015685B">
              <w:rPr>
                <w:rFonts w:ascii="Arial" w:hAnsi="Arial" w:cs="Arial"/>
                <w:color w:val="000000"/>
                <w:sz w:val="18"/>
                <w:szCs w:val="18"/>
              </w:rPr>
              <w:t>1.51</w:t>
            </w:r>
          </w:p>
        </w:tc>
        <w:tc>
          <w:tcPr>
            <w:tcW w:w="1276" w:type="dxa"/>
            <w:tcBorders>
              <w:top w:val="nil"/>
              <w:left w:val="nil"/>
              <w:bottom w:val="nil"/>
              <w:right w:val="single" w:sz="8" w:space="0" w:color="auto"/>
            </w:tcBorders>
            <w:shd w:val="clear" w:color="auto" w:fill="auto"/>
            <w:noWrap/>
            <w:vAlign w:val="bottom"/>
            <w:hideMark/>
          </w:tcPr>
          <w:p w14:paraId="55F6DD78" w14:textId="77777777" w:rsidR="0015685B" w:rsidRPr="0015685B" w:rsidRDefault="0015685B" w:rsidP="00407171">
            <w:pPr>
              <w:jc w:val="right"/>
              <w:rPr>
                <w:rFonts w:ascii="Calibri" w:hAnsi="Calibri" w:cs="Calibri"/>
                <w:color w:val="000000"/>
                <w:sz w:val="22"/>
                <w:szCs w:val="22"/>
              </w:rPr>
            </w:pPr>
            <w:r w:rsidRPr="0015685B">
              <w:rPr>
                <w:rFonts w:ascii="Calibri" w:hAnsi="Calibri" w:cs="Calibri"/>
                <w:color w:val="000000"/>
                <w:sz w:val="22"/>
                <w:szCs w:val="22"/>
              </w:rPr>
              <w:t>17,45</w:t>
            </w:r>
          </w:p>
        </w:tc>
      </w:tr>
      <w:tr w:rsidR="0015685B" w:rsidRPr="0015685B" w14:paraId="5F6A9FA0" w14:textId="77777777" w:rsidTr="00407171">
        <w:trPr>
          <w:trHeight w:val="315"/>
          <w:jc w:val="center"/>
        </w:trPr>
        <w:tc>
          <w:tcPr>
            <w:tcW w:w="1266" w:type="dxa"/>
            <w:tcBorders>
              <w:top w:val="nil"/>
              <w:left w:val="single" w:sz="8" w:space="0" w:color="auto"/>
              <w:bottom w:val="single" w:sz="8" w:space="0" w:color="auto"/>
              <w:right w:val="single" w:sz="4" w:space="0" w:color="auto"/>
            </w:tcBorders>
            <w:shd w:val="clear" w:color="auto" w:fill="auto"/>
            <w:noWrap/>
            <w:vAlign w:val="center"/>
            <w:hideMark/>
          </w:tcPr>
          <w:p w14:paraId="2DE5433C" w14:textId="77777777" w:rsidR="0015685B" w:rsidRPr="0015685B" w:rsidRDefault="0015685B" w:rsidP="00407171">
            <w:pPr>
              <w:rPr>
                <w:rFonts w:ascii="Arial" w:hAnsi="Arial" w:cs="Arial"/>
                <w:color w:val="000000"/>
                <w:sz w:val="18"/>
                <w:szCs w:val="18"/>
              </w:rPr>
            </w:pPr>
            <w:r w:rsidRPr="0015685B">
              <w:rPr>
                <w:rFonts w:ascii="Arial" w:hAnsi="Arial" w:cs="Arial"/>
                <w:color w:val="000000"/>
                <w:sz w:val="18"/>
                <w:szCs w:val="18"/>
              </w:rPr>
              <w:t>1.40</w:t>
            </w:r>
          </w:p>
        </w:tc>
        <w:tc>
          <w:tcPr>
            <w:tcW w:w="1276" w:type="dxa"/>
            <w:tcBorders>
              <w:top w:val="nil"/>
              <w:left w:val="nil"/>
              <w:bottom w:val="single" w:sz="8" w:space="0" w:color="auto"/>
              <w:right w:val="single" w:sz="4" w:space="0" w:color="auto"/>
            </w:tcBorders>
            <w:shd w:val="clear" w:color="auto" w:fill="auto"/>
            <w:noWrap/>
            <w:vAlign w:val="bottom"/>
            <w:hideMark/>
          </w:tcPr>
          <w:p w14:paraId="4F5131EF" w14:textId="77777777" w:rsidR="0015685B" w:rsidRPr="0015685B" w:rsidRDefault="0015685B" w:rsidP="00407171">
            <w:pPr>
              <w:jc w:val="right"/>
              <w:rPr>
                <w:rFonts w:ascii="Calibri" w:hAnsi="Calibri" w:cs="Calibri"/>
                <w:color w:val="000000"/>
                <w:sz w:val="22"/>
                <w:szCs w:val="22"/>
              </w:rPr>
            </w:pPr>
            <w:r w:rsidRPr="0015685B">
              <w:rPr>
                <w:rFonts w:ascii="Calibri" w:hAnsi="Calibri" w:cs="Calibri"/>
                <w:color w:val="000000"/>
                <w:sz w:val="22"/>
                <w:szCs w:val="22"/>
              </w:rPr>
              <w:t>1,65</w:t>
            </w:r>
          </w:p>
        </w:tc>
        <w:tc>
          <w:tcPr>
            <w:tcW w:w="1276" w:type="dxa"/>
            <w:tcBorders>
              <w:top w:val="nil"/>
              <w:left w:val="nil"/>
              <w:bottom w:val="single" w:sz="8" w:space="0" w:color="auto"/>
              <w:right w:val="single" w:sz="4" w:space="0" w:color="auto"/>
            </w:tcBorders>
            <w:shd w:val="clear" w:color="auto" w:fill="auto"/>
            <w:noWrap/>
            <w:vAlign w:val="center"/>
            <w:hideMark/>
          </w:tcPr>
          <w:p w14:paraId="78F56F31" w14:textId="77777777" w:rsidR="0015685B" w:rsidRPr="0015685B" w:rsidRDefault="0015685B" w:rsidP="00407171">
            <w:pPr>
              <w:rPr>
                <w:rFonts w:ascii="Arial" w:hAnsi="Arial" w:cs="Arial"/>
                <w:color w:val="000000"/>
                <w:sz w:val="18"/>
                <w:szCs w:val="18"/>
              </w:rPr>
            </w:pPr>
            <w:r w:rsidRPr="0015685B">
              <w:rPr>
                <w:rFonts w:ascii="Arial" w:hAnsi="Arial" w:cs="Arial"/>
                <w:color w:val="000000"/>
                <w:sz w:val="18"/>
                <w:szCs w:val="18"/>
              </w:rPr>
              <w:t>1.46</w:t>
            </w:r>
          </w:p>
        </w:tc>
        <w:tc>
          <w:tcPr>
            <w:tcW w:w="1275" w:type="dxa"/>
            <w:tcBorders>
              <w:top w:val="nil"/>
              <w:left w:val="nil"/>
              <w:bottom w:val="single" w:sz="8" w:space="0" w:color="auto"/>
              <w:right w:val="nil"/>
            </w:tcBorders>
            <w:shd w:val="clear" w:color="auto" w:fill="auto"/>
            <w:noWrap/>
            <w:vAlign w:val="bottom"/>
            <w:hideMark/>
          </w:tcPr>
          <w:p w14:paraId="7AB7B50A" w14:textId="77777777" w:rsidR="0015685B" w:rsidRPr="0015685B" w:rsidRDefault="0015685B" w:rsidP="00407171">
            <w:pPr>
              <w:jc w:val="right"/>
              <w:rPr>
                <w:rFonts w:ascii="Calibri" w:hAnsi="Calibri" w:cs="Calibri"/>
                <w:color w:val="000000"/>
                <w:sz w:val="22"/>
                <w:szCs w:val="22"/>
              </w:rPr>
            </w:pPr>
            <w:r w:rsidRPr="0015685B">
              <w:rPr>
                <w:rFonts w:ascii="Calibri" w:hAnsi="Calibri" w:cs="Calibri"/>
                <w:color w:val="000000"/>
                <w:sz w:val="22"/>
                <w:szCs w:val="22"/>
              </w:rPr>
              <w:t>9,33</w:t>
            </w:r>
          </w:p>
        </w:tc>
        <w:tc>
          <w:tcPr>
            <w:tcW w:w="1276"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74A945C7" w14:textId="77777777" w:rsidR="0015685B" w:rsidRPr="0015685B" w:rsidRDefault="0015685B" w:rsidP="00407171">
            <w:pPr>
              <w:rPr>
                <w:rFonts w:ascii="Arial" w:hAnsi="Arial" w:cs="Arial"/>
                <w:b/>
                <w:bCs/>
                <w:color w:val="000000"/>
                <w:sz w:val="18"/>
                <w:szCs w:val="18"/>
              </w:rPr>
            </w:pPr>
            <w:r w:rsidRPr="0015685B">
              <w:rPr>
                <w:rFonts w:ascii="Arial" w:hAnsi="Arial" w:cs="Arial"/>
                <w:b/>
                <w:bCs/>
                <w:color w:val="000000"/>
                <w:sz w:val="18"/>
                <w:szCs w:val="18"/>
              </w:rPr>
              <w:t>Spolu</w:t>
            </w:r>
          </w:p>
        </w:tc>
        <w:tc>
          <w:tcPr>
            <w:tcW w:w="1276" w:type="dxa"/>
            <w:tcBorders>
              <w:top w:val="single" w:sz="8" w:space="0" w:color="auto"/>
              <w:left w:val="nil"/>
              <w:bottom w:val="single" w:sz="8" w:space="0" w:color="auto"/>
              <w:right w:val="single" w:sz="8" w:space="0" w:color="auto"/>
            </w:tcBorders>
            <w:shd w:val="clear" w:color="auto" w:fill="auto"/>
            <w:noWrap/>
            <w:vAlign w:val="bottom"/>
            <w:hideMark/>
          </w:tcPr>
          <w:p w14:paraId="1CE6DAF5" w14:textId="77777777" w:rsidR="0015685B" w:rsidRPr="0015685B" w:rsidRDefault="0015685B" w:rsidP="00407171">
            <w:pPr>
              <w:jc w:val="right"/>
              <w:rPr>
                <w:rFonts w:ascii="Calibri" w:hAnsi="Calibri" w:cs="Calibri"/>
                <w:b/>
                <w:bCs/>
                <w:color w:val="000000"/>
                <w:sz w:val="22"/>
                <w:szCs w:val="22"/>
              </w:rPr>
            </w:pPr>
            <w:r w:rsidRPr="0015685B">
              <w:rPr>
                <w:rFonts w:ascii="Calibri" w:hAnsi="Calibri" w:cs="Calibri"/>
                <w:b/>
                <w:bCs/>
                <w:color w:val="000000"/>
                <w:sz w:val="22"/>
                <w:szCs w:val="22"/>
              </w:rPr>
              <w:t>733,21</w:t>
            </w:r>
          </w:p>
        </w:tc>
      </w:tr>
    </w:tbl>
    <w:p w14:paraId="5B27CE9F" w14:textId="77777777" w:rsidR="009B1FA5" w:rsidRPr="009B1FA5" w:rsidRDefault="009B1FA5" w:rsidP="009B1FA5"/>
    <w:p w14:paraId="64E01042" w14:textId="694962F2" w:rsidR="00AF61DC" w:rsidRPr="00D25EE9" w:rsidRDefault="00AF61DC" w:rsidP="00AF61DC">
      <w:pPr>
        <w:pStyle w:val="Nadpis3"/>
        <w:tabs>
          <w:tab w:val="clear" w:pos="540"/>
        </w:tabs>
        <w:ind w:left="709"/>
        <w:rPr>
          <w:rFonts w:cs="Arial"/>
          <w:szCs w:val="20"/>
        </w:rPr>
      </w:pPr>
      <w:r w:rsidRPr="00D25EE9">
        <w:rPr>
          <w:rFonts w:cs="Arial"/>
          <w:szCs w:val="20"/>
        </w:rPr>
        <w:t xml:space="preserve">Výsledkom </w:t>
      </w:r>
      <w:r>
        <w:rPr>
          <w:rFonts w:eastAsia="Arial" w:cs="Arial"/>
          <w:bCs/>
          <w:szCs w:val="20"/>
        </w:rPr>
        <w:t>OV</w:t>
      </w:r>
      <w:r w:rsidRPr="00B82A3B">
        <w:rPr>
          <w:rFonts w:eastAsia="Arial" w:cs="Arial"/>
          <w:bCs/>
          <w:szCs w:val="20"/>
        </w:rPr>
        <w:t>S</w:t>
      </w:r>
      <w:r w:rsidRPr="00D25EE9">
        <w:rPr>
          <w:rFonts w:cs="Arial"/>
          <w:szCs w:val="20"/>
        </w:rPr>
        <w:t xml:space="preserve"> bude uzatvorenie </w:t>
      </w:r>
      <w:r>
        <w:rPr>
          <w:rFonts w:cs="Arial"/>
          <w:szCs w:val="20"/>
        </w:rPr>
        <w:t>nájomnej</w:t>
      </w:r>
      <w:r w:rsidRPr="00D25EE9">
        <w:rPr>
          <w:rFonts w:cs="Arial"/>
          <w:szCs w:val="20"/>
        </w:rPr>
        <w:t xml:space="preserve"> zmluvy, </w:t>
      </w:r>
      <w:r w:rsidRPr="004C0AAF">
        <w:rPr>
          <w:rFonts w:cs="Arial"/>
          <w:szCs w:val="20"/>
        </w:rPr>
        <w:t xml:space="preserve">ktorej znenie tvorí prílohu č. </w:t>
      </w:r>
      <w:r w:rsidR="000352CF">
        <w:rPr>
          <w:rFonts w:cs="Arial"/>
          <w:szCs w:val="20"/>
        </w:rPr>
        <w:t>3</w:t>
      </w:r>
      <w:r w:rsidRPr="00D25EE9">
        <w:rPr>
          <w:rFonts w:cs="Arial"/>
          <w:szCs w:val="20"/>
        </w:rPr>
        <w:t xml:space="preserve"> týchto </w:t>
      </w:r>
      <w:r>
        <w:rPr>
          <w:rFonts w:cs="Arial"/>
          <w:szCs w:val="20"/>
        </w:rPr>
        <w:t>S</w:t>
      </w:r>
      <w:r w:rsidRPr="00D25EE9">
        <w:rPr>
          <w:rFonts w:cs="Arial"/>
          <w:szCs w:val="20"/>
        </w:rPr>
        <w:t>úťažných podmienok</w:t>
      </w:r>
      <w:r>
        <w:rPr>
          <w:rFonts w:cs="Arial"/>
          <w:szCs w:val="20"/>
        </w:rPr>
        <w:t>,</w:t>
      </w:r>
      <w:r w:rsidRPr="00D25EE9">
        <w:rPr>
          <w:rFonts w:cs="Arial"/>
          <w:szCs w:val="20"/>
        </w:rPr>
        <w:t xml:space="preserve"> a na dodržaní znenia ktorej</w:t>
      </w:r>
      <w:r>
        <w:rPr>
          <w:rFonts w:cs="Arial"/>
          <w:szCs w:val="20"/>
        </w:rPr>
        <w:t>,</w:t>
      </w:r>
      <w:r w:rsidRPr="00D25EE9">
        <w:rPr>
          <w:rFonts w:cs="Arial"/>
          <w:szCs w:val="20"/>
        </w:rPr>
        <w:t xml:space="preserve"> vyhlasovateľ trvá. </w:t>
      </w:r>
    </w:p>
    <w:p w14:paraId="39D61493" w14:textId="77777777" w:rsidR="00AF61DC" w:rsidRPr="00AF61DC" w:rsidRDefault="00AF61DC" w:rsidP="00AF61DC"/>
    <w:p w14:paraId="5EE201C3" w14:textId="52822F6C" w:rsidR="00B82A3B" w:rsidRDefault="00AB4C04" w:rsidP="00B82A3B">
      <w:pPr>
        <w:pStyle w:val="Nadpis3"/>
        <w:numPr>
          <w:ilvl w:val="0"/>
          <w:numId w:val="10"/>
        </w:numPr>
        <w:ind w:left="0" w:firstLine="0"/>
        <w:rPr>
          <w:rFonts w:eastAsia="Arial" w:cs="Arial"/>
          <w:b/>
          <w:szCs w:val="20"/>
        </w:rPr>
      </w:pPr>
      <w:bookmarkStart w:id="25" w:name="_Hlk105098343"/>
      <w:r>
        <w:rPr>
          <w:rFonts w:eastAsia="Arial" w:cs="Arial"/>
          <w:b/>
          <w:szCs w:val="20"/>
        </w:rPr>
        <w:t xml:space="preserve">Doba </w:t>
      </w:r>
      <w:r w:rsidR="00AF61DC">
        <w:rPr>
          <w:rFonts w:eastAsia="Arial" w:cs="Arial"/>
          <w:b/>
          <w:szCs w:val="20"/>
        </w:rPr>
        <w:t>nájmu</w:t>
      </w:r>
    </w:p>
    <w:bookmarkEnd w:id="25"/>
    <w:p w14:paraId="512FDA02" w14:textId="53537B41" w:rsidR="00DE6AB6" w:rsidRPr="00DE6AB6" w:rsidRDefault="00AF61DC" w:rsidP="00DE6AB6">
      <w:pPr>
        <w:pStyle w:val="Nadpis3"/>
        <w:tabs>
          <w:tab w:val="clear" w:pos="540"/>
        </w:tabs>
        <w:ind w:left="709"/>
        <w:rPr>
          <w:rFonts w:eastAsia="Arial" w:cs="Arial"/>
          <w:bCs/>
          <w:szCs w:val="20"/>
        </w:rPr>
      </w:pPr>
      <w:r>
        <w:rPr>
          <w:rFonts w:eastAsia="Arial" w:cs="Arial"/>
          <w:bCs/>
          <w:szCs w:val="20"/>
        </w:rPr>
        <w:t xml:space="preserve">Doba určitá, </w:t>
      </w:r>
      <w:r w:rsidR="009338D1">
        <w:rPr>
          <w:rFonts w:eastAsia="Arial" w:cs="Arial"/>
          <w:bCs/>
          <w:szCs w:val="20"/>
        </w:rPr>
        <w:t>5</w:t>
      </w:r>
      <w:r>
        <w:rPr>
          <w:rFonts w:eastAsia="Arial" w:cs="Arial"/>
          <w:bCs/>
          <w:szCs w:val="20"/>
        </w:rPr>
        <w:t xml:space="preserve"> rok</w:t>
      </w:r>
      <w:r w:rsidR="009338D1">
        <w:rPr>
          <w:rFonts w:eastAsia="Arial" w:cs="Arial"/>
          <w:bCs/>
          <w:szCs w:val="20"/>
        </w:rPr>
        <w:t>ov</w:t>
      </w:r>
      <w:r>
        <w:rPr>
          <w:rFonts w:eastAsia="Arial" w:cs="Arial"/>
          <w:bCs/>
          <w:szCs w:val="20"/>
        </w:rPr>
        <w:t xml:space="preserve"> odo dňa  účinnosti nájomnej zmluvy</w:t>
      </w:r>
    </w:p>
    <w:p w14:paraId="5CCE292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6C0C90FB"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3922DDA7"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099E1BE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11A00970"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4396D5D8"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1ACF919B" w14:textId="2811A7AC" w:rsidR="00DE6AB6" w:rsidRPr="00305AF0" w:rsidRDefault="00DE6AB6" w:rsidP="00305AF0">
      <w:pPr>
        <w:spacing w:line="276" w:lineRule="auto"/>
        <w:ind w:left="360"/>
        <w:contextualSpacing/>
        <w:jc w:val="both"/>
        <w:rPr>
          <w:rFonts w:ascii="Arial" w:hAnsi="Arial" w:cs="Arial"/>
          <w:sz w:val="20"/>
          <w:szCs w:val="20"/>
        </w:rPr>
      </w:pPr>
      <w:bookmarkStart w:id="26" w:name="h.gjdgxs" w:colFirst="0" w:colLast="0"/>
      <w:bookmarkEnd w:id="26"/>
    </w:p>
    <w:p w14:paraId="100D2292" w14:textId="68DD4465" w:rsidR="00DE6AB6" w:rsidRDefault="00DE6AB6" w:rsidP="00DE6AB6">
      <w:pPr>
        <w:pStyle w:val="Nadpis3"/>
        <w:numPr>
          <w:ilvl w:val="0"/>
          <w:numId w:val="10"/>
        </w:numPr>
        <w:ind w:left="709" w:hanging="709"/>
        <w:rPr>
          <w:b/>
        </w:rPr>
      </w:pPr>
      <w:r>
        <w:rPr>
          <w:b/>
        </w:rPr>
        <w:t>Miesto umiestnenia a grafické zobrazenie predmetu nájmu</w:t>
      </w:r>
    </w:p>
    <w:p w14:paraId="0B95D83F" w14:textId="3D122ECE" w:rsidR="00305AF0" w:rsidRPr="00305AF0" w:rsidRDefault="00305AF0" w:rsidP="00305AF0">
      <w:pPr>
        <w:ind w:left="708"/>
        <w:rPr>
          <w:rFonts w:ascii="Arial" w:hAnsi="Arial" w:cs="Arial"/>
          <w:sz w:val="20"/>
          <w:szCs w:val="20"/>
        </w:rPr>
      </w:pPr>
      <w:r w:rsidRPr="00305AF0">
        <w:rPr>
          <w:rFonts w:ascii="Arial" w:hAnsi="Arial" w:cs="Arial"/>
          <w:sz w:val="20"/>
          <w:szCs w:val="20"/>
        </w:rPr>
        <w:t xml:space="preserve">Príloha č. 5 – Grafické zobrazenie </w:t>
      </w:r>
    </w:p>
    <w:p w14:paraId="60B20965" w14:textId="4EB3E8CE" w:rsidR="00B82A3B" w:rsidRDefault="00B82A3B" w:rsidP="00092CAE">
      <w:pPr>
        <w:rPr>
          <w:rFonts w:ascii="Arial" w:eastAsia="Arial" w:hAnsi="Arial" w:cs="Arial"/>
          <w:sz w:val="20"/>
          <w:szCs w:val="20"/>
        </w:rPr>
      </w:pPr>
    </w:p>
    <w:p w14:paraId="2A1B5880" w14:textId="414FF3D3" w:rsidR="00AB4C04" w:rsidRPr="00AB4C04" w:rsidRDefault="00AF61DC" w:rsidP="00AB4C04">
      <w:pPr>
        <w:pStyle w:val="Nadpis3"/>
        <w:numPr>
          <w:ilvl w:val="0"/>
          <w:numId w:val="10"/>
        </w:numPr>
        <w:ind w:left="709" w:hanging="709"/>
        <w:rPr>
          <w:b/>
        </w:rPr>
      </w:pPr>
      <w:bookmarkStart w:id="27" w:name="_Hlk51678406"/>
      <w:bookmarkStart w:id="28" w:name="_Hlk105098812"/>
      <w:r>
        <w:rPr>
          <w:b/>
        </w:rPr>
        <w:lastRenderedPageBreak/>
        <w:t>Nájomné</w:t>
      </w:r>
    </w:p>
    <w:p w14:paraId="6A7D49AB" w14:textId="77777777" w:rsidR="00AF61DC" w:rsidRDefault="00AF61DC" w:rsidP="00AF61DC">
      <w:pPr>
        <w:pStyle w:val="Nadpis3"/>
        <w:numPr>
          <w:ilvl w:val="0"/>
          <w:numId w:val="19"/>
        </w:numPr>
        <w:ind w:left="1134"/>
        <w:rPr>
          <w:rFonts w:eastAsia="Arial Unicode MS" w:cs="Arial"/>
          <w:b/>
          <w:bCs/>
          <w:color w:val="000000"/>
          <w:szCs w:val="20"/>
        </w:rPr>
      </w:pPr>
      <w:bookmarkStart w:id="29" w:name="_Toc485116300"/>
      <w:bookmarkEnd w:id="27"/>
      <w:r w:rsidRPr="00181EAD">
        <w:rPr>
          <w:rFonts w:eastAsia="Arial Unicode MS" w:cs="Arial"/>
          <w:b/>
          <w:bCs/>
          <w:color w:val="000000"/>
          <w:szCs w:val="20"/>
        </w:rPr>
        <w:t xml:space="preserve">Výška nájomného: </w:t>
      </w:r>
      <w:r w:rsidRPr="00181EAD">
        <w:rPr>
          <w:rFonts w:eastAsia="Arial Unicode MS" w:cs="Arial"/>
          <w:b/>
          <w:bCs/>
          <w:color w:val="000000"/>
          <w:szCs w:val="20"/>
        </w:rPr>
        <w:tab/>
      </w:r>
    </w:p>
    <w:p w14:paraId="40E36F59" w14:textId="0F5AB81B" w:rsidR="00AF61DC" w:rsidRDefault="00AF61DC" w:rsidP="00AF61DC">
      <w:pPr>
        <w:ind w:left="708"/>
        <w:jc w:val="both"/>
        <w:rPr>
          <w:rFonts w:ascii="Arial" w:hAnsi="Arial" w:cs="Arial"/>
          <w:sz w:val="20"/>
          <w:szCs w:val="20"/>
        </w:rPr>
      </w:pPr>
      <w:r>
        <w:rPr>
          <w:rFonts w:ascii="Arial" w:hAnsi="Arial" w:cs="Arial"/>
          <w:sz w:val="20"/>
          <w:szCs w:val="20"/>
        </w:rPr>
        <w:t>Minimálne nájomné</w:t>
      </w:r>
      <w:r w:rsidRPr="00181EAD">
        <w:rPr>
          <w:rFonts w:ascii="Arial" w:hAnsi="Arial" w:cs="Arial"/>
          <w:sz w:val="20"/>
          <w:szCs w:val="20"/>
        </w:rPr>
        <w:t>, ktor</w:t>
      </w:r>
      <w:r>
        <w:rPr>
          <w:rFonts w:ascii="Arial" w:hAnsi="Arial" w:cs="Arial"/>
          <w:sz w:val="20"/>
          <w:szCs w:val="20"/>
        </w:rPr>
        <w:t>é</w:t>
      </w:r>
      <w:r w:rsidRPr="00181EAD">
        <w:rPr>
          <w:rFonts w:ascii="Arial" w:hAnsi="Arial" w:cs="Arial"/>
          <w:sz w:val="20"/>
          <w:szCs w:val="20"/>
        </w:rPr>
        <w:t xml:space="preserve"> vyhlasovateľ požaduje </w:t>
      </w:r>
      <w:r>
        <w:rPr>
          <w:rFonts w:ascii="Arial" w:hAnsi="Arial" w:cs="Arial"/>
          <w:sz w:val="20"/>
          <w:szCs w:val="20"/>
        </w:rPr>
        <w:t>za predmet nájmu</w:t>
      </w:r>
      <w:r w:rsidRPr="00181EAD">
        <w:rPr>
          <w:rFonts w:ascii="Arial" w:hAnsi="Arial" w:cs="Arial"/>
          <w:sz w:val="20"/>
          <w:szCs w:val="20"/>
        </w:rPr>
        <w:t xml:space="preserve"> je</w:t>
      </w:r>
      <w:r w:rsidR="00E24708">
        <w:rPr>
          <w:rFonts w:ascii="Arial" w:hAnsi="Arial" w:cs="Arial"/>
          <w:sz w:val="20"/>
          <w:szCs w:val="20"/>
        </w:rPr>
        <w:t xml:space="preserve"> </w:t>
      </w:r>
      <w:r w:rsidR="0015685B" w:rsidRPr="0015685B">
        <w:rPr>
          <w:rFonts w:ascii="Arial" w:hAnsi="Arial" w:cs="Arial"/>
          <w:b/>
          <w:bCs/>
          <w:sz w:val="20"/>
          <w:szCs w:val="20"/>
          <w:u w:val="single"/>
        </w:rPr>
        <w:t>21,25 EUR bez DPH/ m²/ rok (slovom: dvadsaťjeden eur a dvadsaťpäť eurocentov bez DPH/ m²/ rok)</w:t>
      </w:r>
      <w:r w:rsidR="0015685B">
        <w:rPr>
          <w:rFonts w:ascii="Arial" w:hAnsi="Arial" w:cs="Arial"/>
          <w:b/>
          <w:bCs/>
          <w:sz w:val="20"/>
          <w:szCs w:val="20"/>
          <w:u w:val="single"/>
        </w:rPr>
        <w:t>.</w:t>
      </w:r>
    </w:p>
    <w:bookmarkEnd w:id="28"/>
    <w:p w14:paraId="70338D35" w14:textId="77777777" w:rsidR="00AF61DC" w:rsidRDefault="00AF61DC" w:rsidP="00AF61DC">
      <w:pPr>
        <w:ind w:left="708"/>
        <w:rPr>
          <w:rFonts w:ascii="Arial" w:hAnsi="Arial" w:cs="Arial"/>
          <w:sz w:val="20"/>
          <w:szCs w:val="20"/>
        </w:rPr>
      </w:pPr>
    </w:p>
    <w:p w14:paraId="04BD2F55" w14:textId="77777777" w:rsidR="00AF61DC" w:rsidRDefault="00AF61DC" w:rsidP="00AF61DC">
      <w:pPr>
        <w:ind w:left="708"/>
        <w:jc w:val="both"/>
        <w:rPr>
          <w:rFonts w:ascii="Arial" w:hAnsi="Arial" w:cs="Arial"/>
          <w:sz w:val="20"/>
          <w:szCs w:val="20"/>
        </w:rPr>
      </w:pPr>
      <w:r w:rsidRPr="00181EAD">
        <w:rPr>
          <w:rFonts w:ascii="Arial" w:hAnsi="Arial" w:cs="Arial"/>
          <w:sz w:val="20"/>
          <w:szCs w:val="20"/>
        </w:rPr>
        <w:t>V prípade, ak žiadn</w:t>
      </w:r>
      <w:r>
        <w:rPr>
          <w:rFonts w:ascii="Arial" w:hAnsi="Arial" w:cs="Arial"/>
          <w:sz w:val="20"/>
          <w:szCs w:val="20"/>
        </w:rPr>
        <w:t>a</w:t>
      </w:r>
      <w:r w:rsidRPr="00181EAD">
        <w:rPr>
          <w:rFonts w:ascii="Arial" w:hAnsi="Arial" w:cs="Arial"/>
          <w:sz w:val="20"/>
          <w:szCs w:val="20"/>
        </w:rPr>
        <w:t xml:space="preserve"> z predložených </w:t>
      </w:r>
      <w:r>
        <w:rPr>
          <w:rFonts w:ascii="Arial" w:hAnsi="Arial" w:cs="Arial"/>
          <w:sz w:val="20"/>
          <w:szCs w:val="20"/>
        </w:rPr>
        <w:t>ponúk</w:t>
      </w:r>
      <w:r w:rsidRPr="00181EAD">
        <w:rPr>
          <w:rFonts w:ascii="Arial" w:hAnsi="Arial" w:cs="Arial"/>
          <w:sz w:val="20"/>
          <w:szCs w:val="20"/>
        </w:rPr>
        <w:t xml:space="preserve"> nebude obsahovať </w:t>
      </w:r>
      <w:r>
        <w:rPr>
          <w:rFonts w:ascii="Arial" w:hAnsi="Arial" w:cs="Arial"/>
          <w:sz w:val="20"/>
          <w:szCs w:val="20"/>
        </w:rPr>
        <w:t>ponuku minimálneho nájomného</w:t>
      </w:r>
      <w:r w:rsidRPr="00181EAD">
        <w:rPr>
          <w:rFonts w:ascii="Arial" w:hAnsi="Arial" w:cs="Arial"/>
          <w:sz w:val="20"/>
          <w:szCs w:val="20"/>
        </w:rPr>
        <w:t xml:space="preserve"> alebo </w:t>
      </w:r>
      <w:r>
        <w:rPr>
          <w:rFonts w:ascii="Arial" w:hAnsi="Arial" w:cs="Arial"/>
          <w:sz w:val="20"/>
          <w:szCs w:val="20"/>
        </w:rPr>
        <w:t xml:space="preserve">ponuku vyššieho nájomného ako je minimálne nájomné, </w:t>
      </w:r>
      <w:r w:rsidRPr="00181EAD">
        <w:rPr>
          <w:rFonts w:ascii="Arial" w:hAnsi="Arial" w:cs="Arial"/>
          <w:sz w:val="20"/>
          <w:szCs w:val="20"/>
        </w:rPr>
        <w:t xml:space="preserve">vyhlasovateľ má právo odmietnuť všetky </w:t>
      </w:r>
      <w:r>
        <w:rPr>
          <w:rFonts w:ascii="Arial" w:hAnsi="Arial" w:cs="Arial"/>
          <w:sz w:val="20"/>
          <w:szCs w:val="20"/>
        </w:rPr>
        <w:t>predložené ponuky a zrušiť OVS</w:t>
      </w:r>
      <w:r w:rsidRPr="00181EAD">
        <w:rPr>
          <w:rFonts w:ascii="Arial" w:hAnsi="Arial" w:cs="Arial"/>
          <w:sz w:val="20"/>
          <w:szCs w:val="20"/>
        </w:rPr>
        <w:t xml:space="preserve">. </w:t>
      </w:r>
    </w:p>
    <w:p w14:paraId="3F7C5BF4" w14:textId="77777777" w:rsidR="0015685B" w:rsidRDefault="0015685B" w:rsidP="00AF61DC">
      <w:pPr>
        <w:ind w:left="708"/>
        <w:jc w:val="both"/>
        <w:rPr>
          <w:rFonts w:ascii="Arial" w:hAnsi="Arial" w:cs="Arial"/>
          <w:sz w:val="20"/>
          <w:szCs w:val="20"/>
        </w:rPr>
      </w:pPr>
    </w:p>
    <w:p w14:paraId="68CD73C4" w14:textId="2655AA8B" w:rsidR="00AF61DC" w:rsidRPr="00181EAD" w:rsidRDefault="00AF61DC" w:rsidP="00AF61DC">
      <w:pPr>
        <w:ind w:left="708"/>
        <w:jc w:val="both"/>
        <w:rPr>
          <w:rFonts w:ascii="Arial" w:hAnsi="Arial" w:cs="Arial"/>
          <w:sz w:val="20"/>
          <w:szCs w:val="20"/>
        </w:rPr>
      </w:pPr>
      <w:r>
        <w:rPr>
          <w:rFonts w:ascii="Arial" w:hAnsi="Arial" w:cs="Arial"/>
          <w:sz w:val="20"/>
          <w:szCs w:val="20"/>
        </w:rPr>
        <w:t>Výška nájomného v EUR bez DPH/</w:t>
      </w:r>
      <w:r w:rsidRPr="00181EAD">
        <w:rPr>
          <w:rFonts w:ascii="Arial" w:hAnsi="Arial" w:cs="Arial"/>
          <w:sz w:val="20"/>
          <w:szCs w:val="20"/>
        </w:rPr>
        <w:t>m²/</w:t>
      </w:r>
      <w:r w:rsidR="005024EA">
        <w:rPr>
          <w:rFonts w:ascii="Arial" w:hAnsi="Arial" w:cs="Arial"/>
          <w:sz w:val="20"/>
          <w:szCs w:val="20"/>
        </w:rPr>
        <w:t xml:space="preserve"> </w:t>
      </w:r>
      <w:r w:rsidR="00C01977">
        <w:rPr>
          <w:rFonts w:ascii="Arial" w:hAnsi="Arial" w:cs="Arial"/>
          <w:sz w:val="20"/>
          <w:szCs w:val="20"/>
        </w:rPr>
        <w:t>rok</w:t>
      </w:r>
      <w:r w:rsidRPr="00181EAD">
        <w:rPr>
          <w:rFonts w:ascii="Arial" w:hAnsi="Arial" w:cs="Arial"/>
          <w:sz w:val="20"/>
          <w:szCs w:val="20"/>
        </w:rPr>
        <w:t xml:space="preserve"> slúži zároveň ako</w:t>
      </w:r>
      <w:r>
        <w:rPr>
          <w:rFonts w:ascii="Arial" w:hAnsi="Arial" w:cs="Arial"/>
          <w:sz w:val="20"/>
          <w:szCs w:val="20"/>
        </w:rPr>
        <w:t xml:space="preserve"> jediné</w:t>
      </w:r>
      <w:r w:rsidRPr="00181EAD">
        <w:rPr>
          <w:rFonts w:ascii="Arial" w:hAnsi="Arial" w:cs="Arial"/>
          <w:sz w:val="20"/>
          <w:szCs w:val="20"/>
        </w:rPr>
        <w:t xml:space="preserve"> kritérium na vyhodnotenie </w:t>
      </w:r>
      <w:r>
        <w:rPr>
          <w:rFonts w:ascii="Arial" w:hAnsi="Arial" w:cs="Arial"/>
          <w:sz w:val="20"/>
          <w:szCs w:val="20"/>
        </w:rPr>
        <w:t xml:space="preserve">predložených </w:t>
      </w:r>
      <w:r w:rsidRPr="00181EAD">
        <w:rPr>
          <w:rFonts w:ascii="Arial" w:hAnsi="Arial" w:cs="Arial"/>
          <w:sz w:val="20"/>
          <w:szCs w:val="20"/>
        </w:rPr>
        <w:t>ponúk uchádzačov.</w:t>
      </w:r>
    </w:p>
    <w:p w14:paraId="07D9D512" w14:textId="6F47D180" w:rsidR="00AF61DC" w:rsidRPr="00181EAD" w:rsidRDefault="00AF61DC" w:rsidP="00AF61DC">
      <w:pPr>
        <w:pStyle w:val="Nadpis3"/>
        <w:numPr>
          <w:ilvl w:val="0"/>
          <w:numId w:val="19"/>
        </w:numPr>
        <w:ind w:left="1134"/>
        <w:rPr>
          <w:rFonts w:eastAsia="Arial Unicode MS" w:cs="Arial"/>
          <w:b/>
          <w:bCs/>
          <w:color w:val="000000"/>
          <w:szCs w:val="20"/>
        </w:rPr>
      </w:pPr>
      <w:r w:rsidRPr="00181EAD">
        <w:rPr>
          <w:rFonts w:eastAsia="Arial Unicode MS" w:cs="Arial"/>
          <w:b/>
          <w:bCs/>
          <w:color w:val="000000"/>
          <w:szCs w:val="20"/>
        </w:rPr>
        <w:t>Frekvencia platenia</w:t>
      </w:r>
      <w:r>
        <w:rPr>
          <w:rFonts w:eastAsia="Arial Unicode MS" w:cs="Arial"/>
          <w:b/>
          <w:bCs/>
          <w:color w:val="000000"/>
          <w:szCs w:val="20"/>
        </w:rPr>
        <w:t xml:space="preserve"> nájomného</w:t>
      </w:r>
      <w:r w:rsidRPr="00181EAD">
        <w:rPr>
          <w:rFonts w:eastAsia="Arial Unicode MS" w:cs="Arial"/>
          <w:b/>
          <w:bCs/>
          <w:color w:val="000000"/>
          <w:szCs w:val="20"/>
        </w:rPr>
        <w:t xml:space="preserve">: </w:t>
      </w:r>
      <w:r w:rsidRPr="00181EAD">
        <w:rPr>
          <w:rFonts w:eastAsia="Arial Unicode MS" w:cs="Arial"/>
          <w:b/>
          <w:bCs/>
          <w:color w:val="000000"/>
          <w:szCs w:val="20"/>
        </w:rPr>
        <w:tab/>
      </w:r>
      <w:r w:rsidR="0015685B">
        <w:rPr>
          <w:rFonts w:eastAsia="Arial Unicode MS" w:cs="Arial"/>
          <w:b/>
          <w:bCs/>
          <w:color w:val="000000"/>
          <w:szCs w:val="20"/>
        </w:rPr>
        <w:t>štvrť</w:t>
      </w:r>
      <w:r w:rsidR="00DB4B2E">
        <w:rPr>
          <w:rFonts w:eastAsia="Arial Unicode MS" w:cs="Arial"/>
          <w:b/>
          <w:bCs/>
          <w:color w:val="000000"/>
          <w:szCs w:val="20"/>
        </w:rPr>
        <w:t>r</w:t>
      </w:r>
      <w:r w:rsidR="009338D1">
        <w:rPr>
          <w:rFonts w:eastAsia="Arial Unicode MS" w:cs="Arial"/>
          <w:b/>
          <w:bCs/>
          <w:color w:val="000000"/>
          <w:szCs w:val="20"/>
        </w:rPr>
        <w:t>očne</w:t>
      </w:r>
      <w:r w:rsidRPr="00181EAD">
        <w:rPr>
          <w:rFonts w:eastAsia="Arial Unicode MS" w:cs="Arial"/>
          <w:b/>
          <w:bCs/>
          <w:color w:val="000000"/>
          <w:szCs w:val="20"/>
        </w:rPr>
        <w:t xml:space="preserve"> </w:t>
      </w:r>
    </w:p>
    <w:p w14:paraId="4ACFBA34" w14:textId="77777777" w:rsidR="00AF61DC" w:rsidRDefault="00AF61DC" w:rsidP="00AF61DC">
      <w:pPr>
        <w:pStyle w:val="Nadpis3"/>
        <w:numPr>
          <w:ilvl w:val="0"/>
          <w:numId w:val="19"/>
        </w:numPr>
        <w:ind w:left="1134"/>
        <w:rPr>
          <w:rFonts w:eastAsia="Arial Unicode MS" w:cs="Arial"/>
          <w:b/>
          <w:bCs/>
          <w:color w:val="000000"/>
          <w:szCs w:val="20"/>
        </w:rPr>
      </w:pPr>
      <w:r w:rsidRPr="00AB4C04">
        <w:rPr>
          <w:rFonts w:eastAsia="Arial Unicode MS" w:cs="Arial"/>
          <w:b/>
          <w:bCs/>
          <w:color w:val="000000"/>
          <w:szCs w:val="20"/>
        </w:rPr>
        <w:t>Splatnosť</w:t>
      </w:r>
      <w:r>
        <w:rPr>
          <w:rFonts w:eastAsia="Arial Unicode MS" w:cs="Arial"/>
          <w:b/>
          <w:bCs/>
          <w:color w:val="000000"/>
          <w:szCs w:val="20"/>
        </w:rPr>
        <w:t xml:space="preserve"> nájomného</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v</w:t>
      </w:r>
      <w:r w:rsidRPr="00AB4C04">
        <w:rPr>
          <w:rFonts w:eastAsia="Arial Unicode MS" w:cs="Arial"/>
          <w:b/>
          <w:bCs/>
          <w:color w:val="000000"/>
          <w:szCs w:val="20"/>
        </w:rPr>
        <w:t xml:space="preserve">opred </w:t>
      </w:r>
    </w:p>
    <w:p w14:paraId="1E272C3E" w14:textId="570B0BF1" w:rsidR="00AF61DC" w:rsidRDefault="00AF61DC" w:rsidP="00AF61DC">
      <w:pPr>
        <w:pStyle w:val="Nadpis3"/>
        <w:numPr>
          <w:ilvl w:val="0"/>
          <w:numId w:val="19"/>
        </w:numPr>
        <w:ind w:left="1134"/>
        <w:rPr>
          <w:rFonts w:eastAsia="Arial Unicode MS" w:cs="Arial"/>
          <w:b/>
          <w:bCs/>
          <w:color w:val="000000"/>
          <w:szCs w:val="20"/>
        </w:rPr>
      </w:pPr>
      <w:r>
        <w:rPr>
          <w:rFonts w:eastAsia="Arial Unicode MS" w:cs="Arial"/>
          <w:b/>
          <w:bCs/>
          <w:color w:val="000000"/>
          <w:szCs w:val="20"/>
        </w:rPr>
        <w:t>Kaucia</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sidR="009338D1">
        <w:rPr>
          <w:rFonts w:eastAsia="Arial Unicode MS" w:cs="Arial"/>
          <w:b/>
          <w:bCs/>
          <w:color w:val="000000"/>
          <w:szCs w:val="20"/>
        </w:rPr>
        <w:t>3</w:t>
      </w:r>
      <w:r w:rsidR="005C5BE7">
        <w:rPr>
          <w:rFonts w:eastAsia="Arial Unicode MS" w:cs="Arial"/>
          <w:b/>
          <w:bCs/>
          <w:color w:val="000000"/>
          <w:szCs w:val="20"/>
        </w:rPr>
        <w:t xml:space="preserve"> mesačné</w:t>
      </w:r>
      <w:r>
        <w:rPr>
          <w:rFonts w:eastAsia="Arial Unicode MS" w:cs="Arial"/>
          <w:b/>
          <w:bCs/>
          <w:color w:val="000000"/>
          <w:szCs w:val="20"/>
        </w:rPr>
        <w:t xml:space="preserve"> nájomné </w:t>
      </w:r>
    </w:p>
    <w:p w14:paraId="5FD907B6" w14:textId="77777777" w:rsidR="00AF61DC" w:rsidRPr="00C11DB8" w:rsidRDefault="00AF61DC" w:rsidP="00AF61DC">
      <w:pPr>
        <w:pStyle w:val="Odsekzoznamu"/>
        <w:ind w:left="1429"/>
        <w:rPr>
          <w:rFonts w:eastAsia="Arial Unicode MS"/>
        </w:rPr>
      </w:pPr>
    </w:p>
    <w:p w14:paraId="2409AC02" w14:textId="77777777" w:rsidR="00AF61DC" w:rsidRPr="00D25EE9" w:rsidRDefault="00AF61DC" w:rsidP="00AF61DC">
      <w:pPr>
        <w:ind w:left="708"/>
        <w:jc w:val="both"/>
        <w:rPr>
          <w:rFonts w:ascii="Arial" w:hAnsi="Arial" w:cs="Arial"/>
          <w:sz w:val="20"/>
          <w:szCs w:val="20"/>
        </w:rPr>
      </w:pPr>
      <w:r w:rsidRPr="00D25EE9">
        <w:rPr>
          <w:rFonts w:ascii="Arial" w:hAnsi="Arial" w:cs="Arial"/>
          <w:sz w:val="20"/>
          <w:szCs w:val="20"/>
        </w:rPr>
        <w:t xml:space="preserve">Vyhlasovateľ zároveň </w:t>
      </w:r>
      <w:r>
        <w:rPr>
          <w:rFonts w:ascii="Arial" w:hAnsi="Arial" w:cs="Arial"/>
          <w:sz w:val="20"/>
          <w:szCs w:val="20"/>
        </w:rPr>
        <w:t>uvádza</w:t>
      </w:r>
      <w:r w:rsidRPr="00D25EE9">
        <w:rPr>
          <w:rFonts w:ascii="Arial" w:hAnsi="Arial" w:cs="Arial"/>
          <w:sz w:val="20"/>
          <w:szCs w:val="20"/>
        </w:rPr>
        <w:t xml:space="preserve">, že po uplynutí lehoty na </w:t>
      </w:r>
      <w:r>
        <w:rPr>
          <w:rFonts w:ascii="Arial" w:hAnsi="Arial" w:cs="Arial"/>
          <w:sz w:val="20"/>
          <w:szCs w:val="20"/>
        </w:rPr>
        <w:t>predkladanie</w:t>
      </w:r>
      <w:r w:rsidRPr="00D25EE9">
        <w:rPr>
          <w:rFonts w:ascii="Arial" w:hAnsi="Arial" w:cs="Arial"/>
          <w:sz w:val="20"/>
          <w:szCs w:val="20"/>
        </w:rPr>
        <w:t xml:space="preserve"> ponúk bude uskutočnená elektronická aukcia, v ktorej budú môcť jednotliví </w:t>
      </w:r>
      <w:r>
        <w:rPr>
          <w:rFonts w:ascii="Arial" w:hAnsi="Arial" w:cs="Arial"/>
          <w:sz w:val="20"/>
          <w:szCs w:val="20"/>
        </w:rPr>
        <w:t>uchádzači</w:t>
      </w:r>
      <w:r w:rsidRPr="00D25EE9">
        <w:rPr>
          <w:rFonts w:ascii="Arial" w:hAnsi="Arial" w:cs="Arial"/>
          <w:sz w:val="20"/>
          <w:szCs w:val="20"/>
        </w:rPr>
        <w:t xml:space="preserve"> ešte upravovať svoje </w:t>
      </w:r>
      <w:r>
        <w:rPr>
          <w:rFonts w:ascii="Arial" w:hAnsi="Arial" w:cs="Arial"/>
          <w:sz w:val="20"/>
          <w:szCs w:val="20"/>
        </w:rPr>
        <w:t>cenové ponuky</w:t>
      </w:r>
      <w:r w:rsidRPr="00D25EE9">
        <w:rPr>
          <w:rFonts w:ascii="Arial" w:hAnsi="Arial" w:cs="Arial"/>
          <w:sz w:val="20"/>
          <w:szCs w:val="20"/>
        </w:rPr>
        <w:t xml:space="preserve">. Účasť v elektronickej aukcii však nie je povinná. Bližšie podrobnosti </w:t>
      </w:r>
      <w:r>
        <w:rPr>
          <w:rFonts w:ascii="Arial" w:hAnsi="Arial" w:cs="Arial"/>
          <w:sz w:val="20"/>
          <w:szCs w:val="20"/>
        </w:rPr>
        <w:t xml:space="preserve">k elektronickej aukcii </w:t>
      </w:r>
      <w:r w:rsidRPr="00D25EE9">
        <w:rPr>
          <w:rFonts w:ascii="Arial" w:hAnsi="Arial" w:cs="Arial"/>
          <w:sz w:val="20"/>
          <w:szCs w:val="20"/>
        </w:rPr>
        <w:t xml:space="preserve">sú uvedené </w:t>
      </w:r>
      <w:r>
        <w:rPr>
          <w:rFonts w:ascii="Arial" w:hAnsi="Arial" w:cs="Arial"/>
          <w:sz w:val="20"/>
          <w:szCs w:val="20"/>
        </w:rPr>
        <w:t>v bode 18</w:t>
      </w:r>
      <w:r w:rsidRPr="00D25EE9">
        <w:rPr>
          <w:rFonts w:ascii="Arial" w:hAnsi="Arial" w:cs="Arial"/>
          <w:sz w:val="20"/>
          <w:szCs w:val="20"/>
        </w:rPr>
        <w:t xml:space="preserve"> týchto </w:t>
      </w:r>
      <w:r>
        <w:rPr>
          <w:rFonts w:ascii="Arial" w:hAnsi="Arial" w:cs="Arial"/>
          <w:sz w:val="20"/>
          <w:szCs w:val="20"/>
        </w:rPr>
        <w:t xml:space="preserve">Súťažných </w:t>
      </w:r>
      <w:r w:rsidRPr="00D25EE9">
        <w:rPr>
          <w:rFonts w:ascii="Arial" w:hAnsi="Arial" w:cs="Arial"/>
          <w:sz w:val="20"/>
          <w:szCs w:val="20"/>
        </w:rPr>
        <w:t xml:space="preserve">podmienok. </w:t>
      </w:r>
    </w:p>
    <w:p w14:paraId="0361709B" w14:textId="742877FA" w:rsidR="00CA6548" w:rsidRDefault="00CA6548"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6DEBEC7A" w14:textId="6A7D9A4F"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Daň z nehnuteľnosti hradí: </w:t>
      </w:r>
      <w:r w:rsidR="00E85BB9">
        <w:rPr>
          <w:rFonts w:ascii="Arial" w:hAnsi="Arial" w:cs="Arial"/>
          <w:sz w:val="20"/>
          <w:szCs w:val="20"/>
        </w:rPr>
        <w:t>Prenajímateľ s</w:t>
      </w:r>
      <w:r w:rsidR="00574C8E">
        <w:rPr>
          <w:rFonts w:ascii="Arial" w:hAnsi="Arial" w:cs="Arial"/>
          <w:sz w:val="20"/>
          <w:szCs w:val="20"/>
        </w:rPr>
        <w:t xml:space="preserve"> následnou </w:t>
      </w:r>
      <w:r w:rsidR="00E85BB9">
        <w:rPr>
          <w:rFonts w:ascii="Arial" w:hAnsi="Arial" w:cs="Arial"/>
          <w:sz w:val="20"/>
          <w:szCs w:val="20"/>
        </w:rPr>
        <w:t>refakturáci</w:t>
      </w:r>
      <w:r w:rsidR="00574C8E">
        <w:rPr>
          <w:rFonts w:ascii="Arial" w:hAnsi="Arial" w:cs="Arial"/>
          <w:sz w:val="20"/>
          <w:szCs w:val="20"/>
        </w:rPr>
        <w:t>ou</w:t>
      </w:r>
      <w:r w:rsidR="00E85BB9">
        <w:rPr>
          <w:rFonts w:ascii="Arial" w:hAnsi="Arial" w:cs="Arial"/>
          <w:sz w:val="20"/>
          <w:szCs w:val="20"/>
        </w:rPr>
        <w:t xml:space="preserve"> </w:t>
      </w:r>
      <w:r w:rsidR="009E252D">
        <w:rPr>
          <w:rFonts w:ascii="Arial" w:hAnsi="Arial" w:cs="Arial"/>
          <w:sz w:val="20"/>
          <w:szCs w:val="20"/>
        </w:rPr>
        <w:t>Nájomc</w:t>
      </w:r>
      <w:r w:rsidR="00E85BB9">
        <w:rPr>
          <w:rFonts w:ascii="Arial" w:hAnsi="Arial" w:cs="Arial"/>
          <w:sz w:val="20"/>
          <w:szCs w:val="20"/>
        </w:rPr>
        <w:t>ovi</w:t>
      </w:r>
      <w:r w:rsidRPr="00212E15">
        <w:rPr>
          <w:rFonts w:ascii="Arial" w:hAnsi="Arial" w:cs="Arial"/>
          <w:sz w:val="20"/>
          <w:szCs w:val="20"/>
        </w:rPr>
        <w:t>.</w:t>
      </w:r>
    </w:p>
    <w:p w14:paraId="0EDC0640" w14:textId="77777777" w:rsidR="00212E15" w:rsidRPr="00212E15" w:rsidRDefault="00212E15" w:rsidP="00212E15">
      <w:pPr>
        <w:pStyle w:val="Odsekzoznamu"/>
        <w:ind w:left="709"/>
        <w:jc w:val="both"/>
        <w:rPr>
          <w:rFonts w:ascii="Arial" w:hAnsi="Arial" w:cs="Arial"/>
          <w:sz w:val="20"/>
          <w:szCs w:val="20"/>
        </w:rPr>
      </w:pPr>
    </w:p>
    <w:p w14:paraId="29E87787" w14:textId="77777777"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Úpravy na predmete nájmu: Iba po predchádzajúcom písomnom súhlase Prenajímateľa a na vlastné náklady Nájomcu. </w:t>
      </w:r>
    </w:p>
    <w:p w14:paraId="3DED4E12" w14:textId="53D8D950" w:rsidR="00AD7111" w:rsidRDefault="00AD7111" w:rsidP="00181EAD">
      <w:pPr>
        <w:ind w:left="708"/>
        <w:jc w:val="both"/>
        <w:rPr>
          <w:rFonts w:ascii="Arial" w:hAnsi="Arial" w:cs="Arial"/>
          <w:sz w:val="20"/>
          <w:szCs w:val="20"/>
        </w:rPr>
      </w:pPr>
    </w:p>
    <w:p w14:paraId="7182C8C8" w14:textId="08574C6A" w:rsidR="00B82A3B" w:rsidRDefault="00D96737" w:rsidP="00B82A3B">
      <w:pPr>
        <w:pStyle w:val="Nadpis3"/>
        <w:numPr>
          <w:ilvl w:val="0"/>
          <w:numId w:val="10"/>
        </w:numPr>
        <w:ind w:left="709" w:hanging="709"/>
        <w:rPr>
          <w:b/>
        </w:rPr>
      </w:pPr>
      <w:bookmarkStart w:id="30" w:name="_Toc139092077"/>
      <w:bookmarkStart w:id="31" w:name="_Toc139092236"/>
      <w:bookmarkStart w:id="32" w:name="_Toc139092505"/>
      <w:bookmarkEnd w:id="29"/>
      <w:r>
        <w:rPr>
          <w:b/>
        </w:rPr>
        <w:t>Komunikácia a registrácia</w:t>
      </w:r>
    </w:p>
    <w:p w14:paraId="18969C8A" w14:textId="77777777" w:rsidR="00AF61DC" w:rsidRPr="00D96737" w:rsidRDefault="00AF61DC" w:rsidP="00A30280">
      <w:pPr>
        <w:pStyle w:val="Odsekzoznamu"/>
        <w:numPr>
          <w:ilvl w:val="0"/>
          <w:numId w:val="45"/>
        </w:numPr>
        <w:tabs>
          <w:tab w:val="left" w:pos="709"/>
        </w:tabs>
        <w:autoSpaceDE w:val="0"/>
        <w:autoSpaceDN w:val="0"/>
        <w:adjustRightInd w:val="0"/>
        <w:jc w:val="both"/>
        <w:rPr>
          <w:rFonts w:ascii="Arial" w:hAnsi="Arial" w:cs="Arial"/>
          <w:sz w:val="20"/>
          <w:szCs w:val="20"/>
        </w:rPr>
      </w:pPr>
      <w:bookmarkStart w:id="33" w:name="_Toc285805747"/>
      <w:r w:rsidRPr="00F62BD5">
        <w:rPr>
          <w:rFonts w:ascii="Arial" w:hAnsi="Arial" w:cs="Arial"/>
          <w:sz w:val="20"/>
          <w:szCs w:val="20"/>
        </w:rPr>
        <w:t>Akákoľvek komunikácia (ďalej len „komunikácia“) medzi vyhlasovateľom a uchádzačmi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ascii="Arial" w:hAnsi="Arial" w:cs="Arial"/>
          <w:sz w:val="20"/>
          <w:szCs w:val="20"/>
        </w:rPr>
        <w:t xml:space="preserve">. </w:t>
      </w:r>
      <w:bookmarkStart w:id="34" w:name="_Hlk27989661"/>
    </w:p>
    <w:p w14:paraId="650029DB"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bude pri komunikácii s uchádzačmi postupovať výlučne prostredníctvom komunikačného rozhrania systému JOSEPHINE. </w:t>
      </w:r>
      <w:bookmarkEnd w:id="34"/>
      <w:r w:rsidRPr="00D96737">
        <w:rPr>
          <w:rFonts w:ascii="Arial" w:hAnsi="Arial" w:cs="Arial"/>
          <w:sz w:val="20"/>
          <w:szCs w:val="20"/>
        </w:rPr>
        <w:t xml:space="preserve">Na akúkoľvek inú formu komunikácie nebude prihliadané. </w:t>
      </w:r>
    </w:p>
    <w:p w14:paraId="52529A96"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F62BD5">
        <w:rPr>
          <w:rFonts w:ascii="Arial" w:hAnsi="Arial" w:cs="Arial"/>
          <w:sz w:val="20"/>
          <w:szCs w:val="20"/>
        </w:rPr>
        <w:t>Všetky dokumenty (vrátane ponuky) musia byť predložené vyhlasovateľovi elektronicky, ako scan originálu alebo úradne overenej kópie dokumentu, pokiaľ nie je výslovne uvedené inak</w:t>
      </w:r>
      <w:r w:rsidRPr="00D96737">
        <w:rPr>
          <w:rFonts w:ascii="Arial" w:hAnsi="Arial" w:cs="Arial"/>
          <w:sz w:val="20"/>
          <w:szCs w:val="20"/>
        </w:rPr>
        <w:t>.</w:t>
      </w:r>
    </w:p>
    <w:p w14:paraId="46015923" w14:textId="77777777" w:rsidR="00AF61DC" w:rsidRPr="00D96737" w:rsidRDefault="00AF61DC" w:rsidP="00A30280">
      <w:pPr>
        <w:numPr>
          <w:ilvl w:val="1"/>
          <w:numId w:val="45"/>
        </w:numPr>
        <w:tabs>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JOSEPHINE je webová aplikácia na doméne </w:t>
      </w:r>
      <w:hyperlink r:id="rId10" w:history="1">
        <w:r w:rsidRPr="00D96737">
          <w:rPr>
            <w:rStyle w:val="Hypertextovprepojenie"/>
            <w:rFonts w:ascii="Arial" w:hAnsi="Arial" w:cs="Arial"/>
            <w:sz w:val="20"/>
            <w:szCs w:val="20"/>
          </w:rPr>
          <w:t>https://josephine.proebiz.com</w:t>
        </w:r>
      </w:hyperlink>
      <w:r w:rsidRPr="00D96737">
        <w:rPr>
          <w:rFonts w:ascii="Arial" w:hAnsi="Arial" w:cs="Arial"/>
          <w:sz w:val="20"/>
          <w:szCs w:val="20"/>
        </w:rPr>
        <w:t xml:space="preserve"> a na uveden</w:t>
      </w:r>
      <w:r>
        <w:rPr>
          <w:rFonts w:ascii="Arial" w:hAnsi="Arial" w:cs="Arial"/>
          <w:sz w:val="20"/>
          <w:szCs w:val="20"/>
        </w:rPr>
        <w:t xml:space="preserve">ej </w:t>
      </w:r>
      <w:r w:rsidRPr="00D96737">
        <w:rPr>
          <w:rFonts w:ascii="Arial" w:hAnsi="Arial" w:cs="Arial"/>
          <w:sz w:val="20"/>
          <w:szCs w:val="20"/>
        </w:rPr>
        <w:t>doméne sú v Knižnici JOSEPHINE publikované Technické nároky systému (https://store.proebiz.com/docs/josephine/sk/Technicke_poziadavky_sw_JOSEPHINE.pdf)</w:t>
      </w:r>
    </w:p>
    <w:p w14:paraId="3CC57C1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Pravidlá pre doručovanie – zásielka sa považuje za doručenú </w:t>
      </w:r>
      <w:r>
        <w:rPr>
          <w:rFonts w:ascii="Arial" w:hAnsi="Arial" w:cs="Arial"/>
          <w:sz w:val="20"/>
          <w:szCs w:val="20"/>
        </w:rPr>
        <w:t>uchádzačovi,</w:t>
      </w:r>
      <w:r w:rsidRPr="00D96737">
        <w:rPr>
          <w:rFonts w:ascii="Arial" w:hAnsi="Arial" w:cs="Arial"/>
          <w:sz w:val="20"/>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F36592A"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vyhlasovateľ,  tak </w:t>
      </w:r>
      <w:r>
        <w:rPr>
          <w:rFonts w:ascii="Arial" w:hAnsi="Arial" w:cs="Arial"/>
          <w:sz w:val="20"/>
          <w:szCs w:val="20"/>
        </w:rPr>
        <w:t>uchádzačovi</w:t>
      </w:r>
      <w:r w:rsidRPr="00D96737">
        <w:rPr>
          <w:rFonts w:ascii="Arial" w:hAnsi="Arial" w:cs="Arial"/>
          <w:sz w:val="20"/>
          <w:szCs w:val="20"/>
        </w:rPr>
        <w:t xml:space="preserve"> bude na ním určený kontaktný e-mail bezodkladne odoslaná informácia o tom, že k predmetnej </w:t>
      </w:r>
      <w:r>
        <w:rPr>
          <w:rFonts w:ascii="Arial" w:hAnsi="Arial" w:cs="Arial"/>
          <w:sz w:val="20"/>
          <w:szCs w:val="20"/>
        </w:rPr>
        <w:t xml:space="preserve">OVS </w:t>
      </w:r>
      <w:r w:rsidRPr="00D96737">
        <w:rPr>
          <w:rFonts w:ascii="Arial" w:hAnsi="Arial" w:cs="Arial"/>
          <w:sz w:val="20"/>
          <w:szCs w:val="20"/>
        </w:rPr>
        <w:t xml:space="preserve">existuje nová zásielka/správa. </w:t>
      </w:r>
      <w:r>
        <w:rPr>
          <w:rFonts w:ascii="Arial" w:hAnsi="Arial" w:cs="Arial"/>
          <w:sz w:val="20"/>
          <w:szCs w:val="20"/>
        </w:rPr>
        <w:t>Uchádzač</w:t>
      </w:r>
      <w:r w:rsidRPr="00D96737">
        <w:rPr>
          <w:rFonts w:ascii="Arial" w:hAnsi="Arial" w:cs="Arial"/>
          <w:sz w:val="20"/>
          <w:szCs w:val="20"/>
        </w:rPr>
        <w:t xml:space="preserve"> sa prihlási do systému a v komunikačnom rozhraní súťaže bude mať zobrazený obsah komunikácie – zásielky, správy. </w:t>
      </w:r>
      <w:r>
        <w:rPr>
          <w:rFonts w:ascii="Arial" w:hAnsi="Arial" w:cs="Arial"/>
          <w:sz w:val="20"/>
          <w:szCs w:val="20"/>
        </w:rPr>
        <w:t>Uchádzač</w:t>
      </w:r>
      <w:r w:rsidRPr="00D96737">
        <w:rPr>
          <w:rFonts w:ascii="Arial" w:hAnsi="Arial" w:cs="Arial"/>
          <w:sz w:val="20"/>
          <w:szCs w:val="20"/>
        </w:rPr>
        <w:t xml:space="preserve"> si môže v komunikačnom rozhraní zobraziť celú históriu o svojej komunikácii s vyhlasovateľom. </w:t>
      </w:r>
    </w:p>
    <w:p w14:paraId="6307A62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w:t>
      </w:r>
      <w:r>
        <w:rPr>
          <w:rFonts w:ascii="Arial" w:hAnsi="Arial" w:cs="Arial"/>
          <w:sz w:val="20"/>
          <w:szCs w:val="20"/>
        </w:rPr>
        <w:t>uchádzač</w:t>
      </w:r>
      <w:r w:rsidRPr="00D96737">
        <w:rPr>
          <w:rFonts w:ascii="Arial" w:hAnsi="Arial" w:cs="Arial"/>
          <w:sz w:val="20"/>
          <w:szCs w:val="20"/>
        </w:rPr>
        <w:t xml:space="preserve">, tak po prihlásení do systému a k predmetnej </w:t>
      </w:r>
      <w:r>
        <w:rPr>
          <w:rFonts w:ascii="Arial" w:hAnsi="Arial" w:cs="Arial"/>
          <w:sz w:val="20"/>
          <w:szCs w:val="20"/>
        </w:rPr>
        <w:t>OVS</w:t>
      </w:r>
      <w:r w:rsidRPr="00D96737">
        <w:rPr>
          <w:rFonts w:ascii="Arial" w:hAnsi="Arial" w:cs="Arial"/>
          <w:sz w:val="20"/>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377E16C9"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odporúča </w:t>
      </w:r>
      <w:r>
        <w:rPr>
          <w:rFonts w:ascii="Arial" w:hAnsi="Arial" w:cs="Arial"/>
          <w:sz w:val="20"/>
          <w:szCs w:val="20"/>
        </w:rPr>
        <w:t>uchádzačom</w:t>
      </w:r>
      <w:r w:rsidRPr="00D96737">
        <w:rPr>
          <w:rFonts w:ascii="Arial" w:hAnsi="Arial" w:cs="Arial"/>
          <w:sz w:val="20"/>
          <w:szCs w:val="20"/>
        </w:rPr>
        <w:t xml:space="preserve">,  ktorí  si  vyhľadali  túto </w:t>
      </w:r>
      <w:r w:rsidRPr="00162C9C">
        <w:rPr>
          <w:rFonts w:ascii="Arial" w:hAnsi="Arial" w:cs="Arial"/>
          <w:sz w:val="20"/>
          <w:szCs w:val="20"/>
        </w:rPr>
        <w:t>OVS</w:t>
      </w:r>
      <w:r>
        <w:rPr>
          <w:rFonts w:ascii="Arial" w:hAnsi="Arial" w:cs="Arial"/>
          <w:sz w:val="20"/>
          <w:szCs w:val="20"/>
        </w:rPr>
        <w:t>,</w:t>
      </w:r>
      <w:r w:rsidRPr="00D96737">
        <w:rPr>
          <w:rFonts w:ascii="Arial" w:hAnsi="Arial" w:cs="Arial"/>
          <w:sz w:val="20"/>
          <w:szCs w:val="20"/>
        </w:rPr>
        <w:t xml:space="preserve"> a zároveň ktorí chcú byť informovaní o prípadných aktualizáciách týkajúcich sa tejto </w:t>
      </w:r>
      <w:bookmarkStart w:id="35" w:name="_Hlk75783640"/>
      <w:r w:rsidRPr="00162C9C">
        <w:rPr>
          <w:rFonts w:ascii="Arial" w:hAnsi="Arial" w:cs="Arial"/>
          <w:sz w:val="20"/>
          <w:szCs w:val="20"/>
        </w:rPr>
        <w:t>OVS</w:t>
      </w:r>
      <w:bookmarkEnd w:id="35"/>
      <w:r w:rsidRPr="00D96737">
        <w:rPr>
          <w:rFonts w:ascii="Arial" w:hAnsi="Arial" w:cs="Arial"/>
          <w:sz w:val="20"/>
          <w:szCs w:val="20"/>
        </w:rPr>
        <w:t xml:space="preserve"> prostredníctvom notifikačných e-mailov, aby v danom obstarávaní zaklikli tlačidlo </w:t>
      </w:r>
      <w:r w:rsidRPr="00D96737">
        <w:rPr>
          <w:rFonts w:ascii="Arial" w:hAnsi="Arial" w:cs="Arial"/>
          <w:bCs/>
          <w:sz w:val="20"/>
          <w:szCs w:val="20"/>
        </w:rPr>
        <w:t xml:space="preserve">„ZAUJÍMA MA TO“ </w:t>
      </w:r>
      <w:r w:rsidRPr="00D96737">
        <w:rPr>
          <w:rFonts w:ascii="Arial" w:hAnsi="Arial" w:cs="Arial"/>
          <w:sz w:val="20"/>
          <w:szCs w:val="20"/>
        </w:rPr>
        <w:t xml:space="preserve">(v pravej hornej časti obrazovky). Notifikačné e-maily sú taktiež doručované </w:t>
      </w:r>
      <w:r>
        <w:rPr>
          <w:rFonts w:ascii="Arial" w:hAnsi="Arial" w:cs="Arial"/>
          <w:sz w:val="20"/>
          <w:szCs w:val="20"/>
        </w:rPr>
        <w:t>uchádzačom</w:t>
      </w:r>
      <w:r w:rsidRPr="00D96737">
        <w:rPr>
          <w:rFonts w:ascii="Arial" w:hAnsi="Arial" w:cs="Arial"/>
          <w:sz w:val="20"/>
          <w:szCs w:val="20"/>
        </w:rPr>
        <w:t xml:space="preserve">, ktorí sú evidovaní na elektronickom liste </w:t>
      </w:r>
      <w:r>
        <w:rPr>
          <w:rFonts w:ascii="Arial" w:hAnsi="Arial" w:cs="Arial"/>
          <w:sz w:val="20"/>
          <w:szCs w:val="20"/>
        </w:rPr>
        <w:t>uchádzačov</w:t>
      </w:r>
      <w:r w:rsidRPr="00D96737">
        <w:rPr>
          <w:rFonts w:ascii="Arial" w:hAnsi="Arial" w:cs="Arial"/>
          <w:sz w:val="20"/>
          <w:szCs w:val="20"/>
        </w:rPr>
        <w:t xml:space="preserve"> pri danej </w:t>
      </w:r>
      <w:r>
        <w:rPr>
          <w:rFonts w:ascii="Arial" w:hAnsi="Arial" w:cs="Arial"/>
          <w:sz w:val="20"/>
          <w:szCs w:val="20"/>
        </w:rPr>
        <w:t>OVS</w:t>
      </w:r>
      <w:r w:rsidRPr="00D96737">
        <w:rPr>
          <w:rFonts w:ascii="Arial" w:hAnsi="Arial" w:cs="Arial"/>
          <w:sz w:val="20"/>
          <w:szCs w:val="20"/>
        </w:rPr>
        <w:t>.</w:t>
      </w:r>
    </w:p>
    <w:p w14:paraId="7B3CF71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Pr>
          <w:rFonts w:ascii="Arial" w:hAnsi="Arial" w:cs="Arial"/>
          <w:sz w:val="20"/>
          <w:szCs w:val="20"/>
        </w:rPr>
        <w:t>Uchádzač</w:t>
      </w:r>
      <w:r w:rsidRPr="00D96737">
        <w:rPr>
          <w:rFonts w:ascii="Arial" w:hAnsi="Arial" w:cs="Arial"/>
          <w:sz w:val="20"/>
          <w:szCs w:val="20"/>
        </w:rPr>
        <w:t xml:space="preserve"> má možnosť sa registrovať do systému JOSEPHINE pomocou hesla alebo aj pomocou občianskeho preukazu s elektronickým čipom a bezpečnostným osobnostným kódom (eID) .</w:t>
      </w:r>
    </w:p>
    <w:p w14:paraId="6CDFC73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Predkladanie ponúk je umožnené iba autentifikovaným uchádzačom. Autentifikáciu je možné vykonať týmito spôsobmi </w:t>
      </w:r>
    </w:p>
    <w:p w14:paraId="5FEA095A"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lastRenderedPageBreak/>
        <w:t>a)</w:t>
      </w:r>
      <w:r w:rsidRPr="00D96737">
        <w:rPr>
          <w:rFonts w:ascii="Arial" w:hAnsi="Arial" w:cs="Arial"/>
          <w:sz w:val="20"/>
          <w:szCs w:val="20"/>
        </w:rPr>
        <w:tab/>
        <w:t>v systéme JOSEPHINE registráciou a prihlásením pomocou občianskeho preukazu s elektronickým čipom a bezpečnostným osobnostným kódom (eID). V systéme je autentifikovaná spoločnosť, ktorú pomocou eID registruje štatutár</w:t>
      </w:r>
      <w:r>
        <w:rPr>
          <w:rFonts w:ascii="Arial" w:hAnsi="Arial" w:cs="Arial"/>
          <w:sz w:val="20"/>
          <w:szCs w:val="20"/>
        </w:rPr>
        <w:t>ny orgán</w:t>
      </w:r>
      <w:r w:rsidRPr="00D96737">
        <w:rPr>
          <w:rFonts w:ascii="Arial" w:hAnsi="Arial" w:cs="Arial"/>
          <w:sz w:val="20"/>
          <w:szCs w:val="20"/>
        </w:rPr>
        <w:t xml:space="preserve"> danej spoločnosti. Autentifikáciu vykonáva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 </w:t>
      </w:r>
    </w:p>
    <w:p w14:paraId="3075BE7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b) </w:t>
      </w:r>
      <w:r w:rsidRPr="00D96737">
        <w:rPr>
          <w:rFonts w:ascii="Arial" w:hAnsi="Arial" w:cs="Arial"/>
          <w:sz w:val="20"/>
          <w:szCs w:val="20"/>
        </w:rPr>
        <w:tab/>
        <w:t>nahraním kvalifikovaného elektronického podpisu (napríklad podpisu eID) štatutár</w:t>
      </w:r>
      <w:r>
        <w:rPr>
          <w:rFonts w:ascii="Arial" w:hAnsi="Arial" w:cs="Arial"/>
          <w:sz w:val="20"/>
          <w:szCs w:val="20"/>
        </w:rPr>
        <w:t>neho orgánu</w:t>
      </w:r>
      <w:r w:rsidRPr="00D96737">
        <w:rPr>
          <w:rFonts w:ascii="Arial" w:hAnsi="Arial" w:cs="Arial"/>
          <w:sz w:val="20"/>
          <w:szCs w:val="20"/>
        </w:rPr>
        <w:t xml:space="preserve"> danej spoločnosti na kartu užívateľa po registrácii a prihlásení do systému JOSEPHINE. 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30182C2D"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c) </w:t>
      </w:r>
      <w:r w:rsidRPr="00D96737">
        <w:rPr>
          <w:rFonts w:ascii="Arial" w:hAnsi="Arial" w:cs="Arial"/>
          <w:sz w:val="20"/>
          <w:szCs w:val="20"/>
        </w:rPr>
        <w:tab/>
        <w:t>vložením dokumentu preukazujúceho osobu štatutár</w:t>
      </w:r>
      <w:r>
        <w:rPr>
          <w:rFonts w:ascii="Arial" w:hAnsi="Arial" w:cs="Arial"/>
          <w:sz w:val="20"/>
          <w:szCs w:val="20"/>
        </w:rPr>
        <w:t>neho orgánu</w:t>
      </w:r>
      <w:r w:rsidRPr="00D96737">
        <w:rPr>
          <w:rFonts w:ascii="Arial" w:hAnsi="Arial" w:cs="Arial"/>
          <w:sz w:val="20"/>
          <w:szCs w:val="20"/>
        </w:rPr>
        <w:t xml:space="preserve"> na kartu užívateľa po registrácii, ktorý je podpísaný elektronickým podpisom štatutár</w:t>
      </w:r>
      <w:r>
        <w:rPr>
          <w:rFonts w:ascii="Arial" w:hAnsi="Arial" w:cs="Arial"/>
          <w:sz w:val="20"/>
          <w:szCs w:val="20"/>
        </w:rPr>
        <w:t>neho orgánu</w:t>
      </w:r>
      <w:r w:rsidRPr="00D96737">
        <w:rPr>
          <w:rFonts w:ascii="Arial" w:hAnsi="Arial" w:cs="Arial"/>
          <w:sz w:val="20"/>
          <w:szCs w:val="20"/>
        </w:rPr>
        <w:t>, alebo prešiel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2A63917E"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d) </w:t>
      </w:r>
      <w:r w:rsidRPr="00D96737">
        <w:rPr>
          <w:rFonts w:ascii="Arial" w:hAnsi="Arial" w:cs="Arial"/>
          <w:sz w:val="20"/>
          <w:szCs w:val="20"/>
        </w:rPr>
        <w:tab/>
        <w:t>vložením plnej moci na kartu užívateľa po registrácii, ktorá je podpísaná elektronickým podpisom štatutár</w:t>
      </w:r>
      <w:r>
        <w:rPr>
          <w:rFonts w:ascii="Arial" w:hAnsi="Arial" w:cs="Arial"/>
          <w:sz w:val="20"/>
          <w:szCs w:val="20"/>
        </w:rPr>
        <w:t>neho orgánu</w:t>
      </w:r>
      <w:r w:rsidRPr="00D96737">
        <w:rPr>
          <w:rFonts w:ascii="Arial" w:hAnsi="Arial" w:cs="Arial"/>
          <w:sz w:val="20"/>
          <w:szCs w:val="20"/>
        </w:rPr>
        <w:t xml:space="preserve"> aj splnomocnenou osobou, alebo prešla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pracovné dni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48D14BC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e)</w:t>
      </w:r>
      <w:r w:rsidRPr="00D96737">
        <w:rPr>
          <w:rFonts w:ascii="Arial" w:hAnsi="Arial" w:cs="Arial"/>
          <w:sz w:val="20"/>
          <w:szCs w:val="20"/>
        </w:rPr>
        <w:tab/>
        <w:t xml:space="preserve">počkaním na autentifikačný kód, ktorý bude poslaný na adresu sídla </w:t>
      </w:r>
      <w:r>
        <w:rPr>
          <w:rFonts w:ascii="Arial" w:hAnsi="Arial" w:cs="Arial"/>
          <w:sz w:val="20"/>
          <w:szCs w:val="20"/>
        </w:rPr>
        <w:t>spoločnosti</w:t>
      </w:r>
      <w:r w:rsidRPr="00D96737">
        <w:rPr>
          <w:rFonts w:ascii="Arial" w:hAnsi="Arial" w:cs="Arial"/>
          <w:sz w:val="20"/>
          <w:szCs w:val="20"/>
        </w:rPr>
        <w:t xml:space="preserve"> do rúk štatutár</w:t>
      </w:r>
      <w:r>
        <w:rPr>
          <w:rFonts w:ascii="Arial" w:hAnsi="Arial" w:cs="Arial"/>
          <w:sz w:val="20"/>
          <w:szCs w:val="20"/>
        </w:rPr>
        <w:t>neho orgánu</w:t>
      </w:r>
      <w:r w:rsidRPr="00D96737">
        <w:rPr>
          <w:rFonts w:ascii="Arial" w:hAnsi="Arial" w:cs="Arial"/>
          <w:sz w:val="20"/>
          <w:szCs w:val="20"/>
        </w:rPr>
        <w:t xml:space="preserve"> uchádzača v listovej podobe formou doporučenej pošty. Lehota na </w:t>
      </w:r>
      <w:r>
        <w:rPr>
          <w:rFonts w:ascii="Arial" w:hAnsi="Arial" w:cs="Arial"/>
          <w:sz w:val="20"/>
          <w:szCs w:val="20"/>
        </w:rPr>
        <w:t>zaslanie kódu</w:t>
      </w:r>
      <w:r w:rsidRPr="00D96737">
        <w:rPr>
          <w:rFonts w:ascii="Arial" w:hAnsi="Arial" w:cs="Arial"/>
          <w:sz w:val="20"/>
          <w:szCs w:val="20"/>
        </w:rPr>
        <w:t xml:space="preserve"> sú obvykle 4 pracovné dni (v rámci Európskej únie) a je potrebné s touto lehotou počítať pri vkladaní ponuky. O odoslaní listovej zásielky je </w:t>
      </w:r>
      <w:r>
        <w:rPr>
          <w:rFonts w:ascii="Arial" w:hAnsi="Arial" w:cs="Arial"/>
          <w:sz w:val="20"/>
          <w:szCs w:val="20"/>
        </w:rPr>
        <w:t>uchádzač</w:t>
      </w:r>
      <w:r w:rsidRPr="00D96737">
        <w:rPr>
          <w:rFonts w:ascii="Arial" w:hAnsi="Arial" w:cs="Arial"/>
          <w:sz w:val="20"/>
          <w:szCs w:val="20"/>
        </w:rPr>
        <w:t xml:space="preserve"> informovaný e-mailom. </w:t>
      </w:r>
    </w:p>
    <w:p w14:paraId="20547280" w14:textId="77777777" w:rsidR="00AF61DC" w:rsidRPr="00D96737" w:rsidRDefault="00AF61DC" w:rsidP="00E24708">
      <w:pPr>
        <w:pStyle w:val="Odsekzoznamu"/>
        <w:numPr>
          <w:ilvl w:val="1"/>
          <w:numId w:val="43"/>
        </w:numPr>
        <w:tabs>
          <w:tab w:val="left" w:pos="851"/>
        </w:tabs>
        <w:suppressAutoHyphens/>
        <w:autoSpaceDN w:val="0"/>
        <w:ind w:left="709" w:firstLine="0"/>
        <w:jc w:val="both"/>
        <w:textAlignment w:val="baseline"/>
        <w:rPr>
          <w:rFonts w:ascii="Arial" w:hAnsi="Arial" w:cs="Arial"/>
          <w:sz w:val="20"/>
          <w:szCs w:val="20"/>
        </w:rPr>
      </w:pPr>
      <w:r w:rsidRPr="00D96737">
        <w:rPr>
          <w:rFonts w:ascii="Arial" w:hAnsi="Arial" w:cs="Arial"/>
          <w:sz w:val="20"/>
          <w:szCs w:val="20"/>
        </w:rPr>
        <w:t xml:space="preserve">Autentifikovaný </w:t>
      </w:r>
      <w:r>
        <w:rPr>
          <w:rFonts w:ascii="Arial" w:hAnsi="Arial" w:cs="Arial"/>
          <w:sz w:val="20"/>
          <w:szCs w:val="20"/>
        </w:rPr>
        <w:t>uchádzač</w:t>
      </w:r>
      <w:r w:rsidRPr="00D96737">
        <w:rPr>
          <w:rFonts w:ascii="Arial" w:hAnsi="Arial" w:cs="Arial"/>
          <w:sz w:val="20"/>
          <w:szCs w:val="20"/>
        </w:rPr>
        <w:t xml:space="preserve"> si po prihlásení do systému JOSEPHINE v prehľade - zozname súťaží vyberie predmetnú </w:t>
      </w:r>
      <w:r w:rsidRPr="00162C9C">
        <w:rPr>
          <w:rFonts w:ascii="Arial" w:hAnsi="Arial" w:cs="Arial"/>
          <w:sz w:val="20"/>
          <w:szCs w:val="20"/>
        </w:rPr>
        <w:t>OVS</w:t>
      </w:r>
      <w:r w:rsidRPr="00D96737">
        <w:rPr>
          <w:rFonts w:ascii="Arial" w:hAnsi="Arial" w:cs="Arial"/>
          <w:sz w:val="20"/>
          <w:szCs w:val="20"/>
        </w:rPr>
        <w:t xml:space="preserve"> a vloží svoju ponuku do určeného formulára na príjem ponúk, ktorý nájde v záložke „Ponuky a žiadosti“. </w:t>
      </w:r>
    </w:p>
    <w:p w14:paraId="5445A120" w14:textId="25119D28" w:rsidR="005E5F6F" w:rsidRDefault="005E5F6F" w:rsidP="003A34E5"/>
    <w:p w14:paraId="3D8F8383" w14:textId="77777777" w:rsidR="00AF61DC" w:rsidRDefault="00AF61DC" w:rsidP="00AF61DC">
      <w:pPr>
        <w:pStyle w:val="Nadpis3"/>
        <w:numPr>
          <w:ilvl w:val="0"/>
          <w:numId w:val="10"/>
        </w:numPr>
        <w:ind w:left="709" w:hanging="709"/>
        <w:rPr>
          <w:b/>
        </w:rPr>
      </w:pPr>
      <w:bookmarkStart w:id="36" w:name="_Hlk36105449"/>
      <w:r w:rsidRPr="0051276A">
        <w:rPr>
          <w:b/>
        </w:rPr>
        <w:t xml:space="preserve">Obhliadka </w:t>
      </w:r>
      <w:r>
        <w:rPr>
          <w:b/>
        </w:rPr>
        <w:t>predmetu nájmu</w:t>
      </w:r>
    </w:p>
    <w:bookmarkEnd w:id="36"/>
    <w:p w14:paraId="47568E24" w14:textId="77777777" w:rsidR="00AF61DC" w:rsidRPr="00891CBC" w:rsidRDefault="00AF61DC" w:rsidP="00AF61DC">
      <w:pPr>
        <w:pStyle w:val="Nadpis3"/>
        <w:tabs>
          <w:tab w:val="clear" w:pos="540"/>
        </w:tabs>
        <w:ind w:left="720"/>
      </w:pPr>
      <w:r w:rsidRPr="00891CBC">
        <w:t>Obhliadk</w:t>
      </w:r>
      <w:r>
        <w:t xml:space="preserve">a predmetu nájmu bude možná v pracovných dňoch </w:t>
      </w:r>
      <w:r w:rsidRPr="009B60ED">
        <w:t xml:space="preserve">v čase </w:t>
      </w:r>
      <w:r w:rsidRPr="00986772">
        <w:t>od 09.00 do 15.00</w:t>
      </w:r>
      <w:r w:rsidRPr="009B60ED">
        <w:t xml:space="preserve"> hod.</w:t>
      </w:r>
      <w:r>
        <w:t>, najneskôr  však jeden deň pred uplynutím lehoty na predkladanie ponúk</w:t>
      </w:r>
      <w:r w:rsidRPr="009B60ED">
        <w:t xml:space="preserve"> na mieste</w:t>
      </w:r>
      <w:r>
        <w:t>, ktoré určí kontaktná osoba vyhlasovateľa pre obhliadku.</w:t>
      </w:r>
      <w:r w:rsidRPr="00891CBC">
        <w:t xml:space="preserve"> Obhliadka nie je povinná</w:t>
      </w:r>
      <w:r>
        <w:t xml:space="preserve">, ale pre lepšie stanovenie cenovej ponuky sa odporúča. </w:t>
      </w:r>
    </w:p>
    <w:p w14:paraId="5E97D13E" w14:textId="77777777" w:rsidR="00AF61DC" w:rsidRDefault="00AF61DC" w:rsidP="00AF61DC">
      <w:pPr>
        <w:pStyle w:val="Nadpis3"/>
        <w:tabs>
          <w:tab w:val="clear" w:pos="540"/>
        </w:tabs>
        <w:ind w:firstLine="708"/>
      </w:pPr>
      <w:r w:rsidRPr="00891CBC">
        <w:t xml:space="preserve">Na obhliadku je nutné ohlásiť </w:t>
      </w:r>
      <w:r>
        <w:t>sa najmenej</w:t>
      </w:r>
      <w:r w:rsidRPr="00891CBC">
        <w:t xml:space="preserve"> 1 deň vopred</w:t>
      </w:r>
      <w:r w:rsidRPr="00D26F0A">
        <w:t xml:space="preserve"> </w:t>
      </w:r>
      <w:r w:rsidRPr="00891CBC">
        <w:t>u</w:t>
      </w:r>
      <w:r>
        <w:t xml:space="preserve"> niektorej z </w:t>
      </w:r>
      <w:r w:rsidRPr="00891CBC">
        <w:t>kontaktn</w:t>
      </w:r>
      <w:r>
        <w:t>ých</w:t>
      </w:r>
      <w:r w:rsidRPr="00891CBC">
        <w:t xml:space="preserve"> </w:t>
      </w:r>
      <w:r>
        <w:t>osôb</w:t>
      </w:r>
      <w:r w:rsidRPr="00891CBC">
        <w:t xml:space="preserve"> </w:t>
      </w:r>
      <w:r>
        <w:t>pre obhliadku:</w:t>
      </w:r>
    </w:p>
    <w:p w14:paraId="01433362" w14:textId="77777777" w:rsidR="00AF61DC" w:rsidRPr="00C02528" w:rsidRDefault="00AF61DC" w:rsidP="00AF61DC"/>
    <w:p w14:paraId="0A16F3BF" w14:textId="02279EE2" w:rsidR="00AF61DC" w:rsidRPr="007B4524" w:rsidRDefault="00AF61DC" w:rsidP="00AF61DC">
      <w:pPr>
        <w:ind w:firstLine="708"/>
        <w:rPr>
          <w:rFonts w:ascii="Arial" w:hAnsi="Arial" w:cs="Arial"/>
          <w:sz w:val="20"/>
          <w:szCs w:val="20"/>
        </w:rPr>
      </w:pPr>
      <w:r w:rsidRPr="007B4524">
        <w:rPr>
          <w:rFonts w:ascii="Arial" w:hAnsi="Arial" w:cs="Arial"/>
          <w:sz w:val="20"/>
          <w:szCs w:val="20"/>
        </w:rPr>
        <w:t xml:space="preserve">Meno: </w:t>
      </w:r>
      <w:r w:rsidR="00C01977">
        <w:rPr>
          <w:rFonts w:ascii="Arial" w:hAnsi="Arial" w:cs="Arial"/>
          <w:sz w:val="20"/>
          <w:szCs w:val="20"/>
        </w:rPr>
        <w:t>Mgr</w:t>
      </w:r>
      <w:r w:rsidR="0036474B">
        <w:rPr>
          <w:rFonts w:ascii="Arial" w:hAnsi="Arial" w:cs="Arial"/>
          <w:sz w:val="20"/>
          <w:szCs w:val="20"/>
        </w:rPr>
        <w:t xml:space="preserve">. </w:t>
      </w:r>
      <w:r w:rsidR="00C01977">
        <w:rPr>
          <w:rFonts w:ascii="Arial" w:hAnsi="Arial" w:cs="Arial"/>
          <w:sz w:val="20"/>
          <w:szCs w:val="20"/>
        </w:rPr>
        <w:t>Adam Papp</w:t>
      </w:r>
      <w:r w:rsidR="009E252D">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p>
    <w:p w14:paraId="2D91A242" w14:textId="01E92612" w:rsidR="00AF61DC" w:rsidRPr="007B4524" w:rsidRDefault="00AF61DC" w:rsidP="00AF61DC">
      <w:pPr>
        <w:ind w:firstLine="708"/>
        <w:rPr>
          <w:rFonts w:ascii="Arial" w:hAnsi="Arial" w:cs="Arial"/>
          <w:sz w:val="20"/>
          <w:szCs w:val="20"/>
        </w:rPr>
      </w:pPr>
      <w:r w:rsidRPr="007B4524">
        <w:rPr>
          <w:rFonts w:ascii="Arial" w:hAnsi="Arial" w:cs="Arial"/>
          <w:sz w:val="20"/>
          <w:szCs w:val="20"/>
        </w:rPr>
        <w:t xml:space="preserve">Email: </w:t>
      </w:r>
      <w:hyperlink r:id="rId11" w:history="1">
        <w:r w:rsidR="00C01977" w:rsidRPr="001013C9">
          <w:rPr>
            <w:rStyle w:val="Hypertextovprepojenie"/>
            <w:rFonts w:ascii="Arial" w:hAnsi="Arial" w:cs="Arial"/>
            <w:sz w:val="20"/>
            <w:szCs w:val="20"/>
          </w:rPr>
          <w:t>adam.papp@vpas.sk</w:t>
        </w:r>
      </w:hyperlink>
      <w:r>
        <w:rPr>
          <w:rFonts w:ascii="Arial" w:hAnsi="Arial" w:cs="Arial"/>
          <w:sz w:val="20"/>
          <w:szCs w:val="20"/>
        </w:rPr>
        <w:t xml:space="preserve"> </w:t>
      </w:r>
      <w:r w:rsidRPr="007B4524">
        <w:rPr>
          <w:rFonts w:ascii="Arial" w:hAnsi="Arial" w:cs="Arial"/>
          <w:sz w:val="20"/>
          <w:szCs w:val="20"/>
        </w:rPr>
        <w:t xml:space="preserve"> </w:t>
      </w:r>
      <w:r w:rsidRPr="007B4524">
        <w:rPr>
          <w:rFonts w:ascii="Arial" w:hAnsi="Arial" w:cs="Arial"/>
          <w:sz w:val="20"/>
          <w:szCs w:val="20"/>
        </w:rPr>
        <w:tab/>
      </w:r>
      <w:r w:rsidR="009E252D">
        <w:rPr>
          <w:rFonts w:ascii="Arial" w:hAnsi="Arial" w:cs="Arial"/>
          <w:sz w:val="20"/>
          <w:szCs w:val="20"/>
        </w:rPr>
        <w:tab/>
      </w:r>
      <w:r w:rsidRPr="007B4524">
        <w:rPr>
          <w:rFonts w:ascii="Arial" w:hAnsi="Arial" w:cs="Arial"/>
          <w:sz w:val="20"/>
          <w:szCs w:val="20"/>
        </w:rPr>
        <w:tab/>
      </w:r>
      <w:r>
        <w:rPr>
          <w:rFonts w:ascii="Arial" w:hAnsi="Arial" w:cs="Arial"/>
          <w:sz w:val="20"/>
          <w:szCs w:val="20"/>
        </w:rPr>
        <w:t xml:space="preserve"> </w:t>
      </w:r>
    </w:p>
    <w:p w14:paraId="470A81F9" w14:textId="339038F6" w:rsidR="00AF61DC" w:rsidRDefault="00AF61DC" w:rsidP="00AF61DC">
      <w:pPr>
        <w:ind w:firstLine="708"/>
        <w:rPr>
          <w:rFonts w:ascii="Arial" w:hAnsi="Arial" w:cs="Arial"/>
          <w:sz w:val="20"/>
          <w:szCs w:val="20"/>
        </w:rPr>
      </w:pPr>
      <w:r w:rsidRPr="007B4524">
        <w:rPr>
          <w:rFonts w:ascii="Arial" w:hAnsi="Arial" w:cs="Arial"/>
          <w:sz w:val="20"/>
          <w:szCs w:val="20"/>
        </w:rPr>
        <w:t>Tel: + 421 9</w:t>
      </w:r>
      <w:r w:rsidR="00C01977">
        <w:rPr>
          <w:rFonts w:ascii="Arial" w:hAnsi="Arial" w:cs="Arial"/>
          <w:sz w:val="20"/>
          <w:szCs w:val="20"/>
        </w:rPr>
        <w:t>11</w:t>
      </w:r>
      <w:r w:rsidR="0036474B">
        <w:rPr>
          <w:rFonts w:ascii="Arial" w:hAnsi="Arial" w:cs="Arial"/>
          <w:sz w:val="20"/>
          <w:szCs w:val="20"/>
        </w:rPr>
        <w:t> </w:t>
      </w:r>
      <w:r w:rsidR="00C01977">
        <w:rPr>
          <w:rFonts w:ascii="Arial" w:hAnsi="Arial" w:cs="Arial"/>
          <w:sz w:val="20"/>
          <w:szCs w:val="20"/>
        </w:rPr>
        <w:t>368</w:t>
      </w:r>
      <w:r w:rsidR="0036474B">
        <w:rPr>
          <w:rFonts w:ascii="Arial" w:hAnsi="Arial" w:cs="Arial"/>
          <w:sz w:val="20"/>
          <w:szCs w:val="20"/>
        </w:rPr>
        <w:t xml:space="preserve"> 6</w:t>
      </w:r>
      <w:r w:rsidR="00C01977">
        <w:rPr>
          <w:rFonts w:ascii="Arial" w:hAnsi="Arial" w:cs="Arial"/>
          <w:sz w:val="20"/>
          <w:szCs w:val="20"/>
        </w:rPr>
        <w:t>40</w:t>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p>
    <w:p w14:paraId="7929144B" w14:textId="77777777" w:rsidR="00AF61DC" w:rsidRDefault="00AF61DC" w:rsidP="00AF61DC">
      <w:pPr>
        <w:pStyle w:val="Nadpis3"/>
        <w:tabs>
          <w:tab w:val="clear" w:pos="540"/>
        </w:tabs>
        <w:ind w:firstLine="708"/>
      </w:pPr>
    </w:p>
    <w:p w14:paraId="37FC79E2" w14:textId="77777777" w:rsidR="00AF61DC" w:rsidRPr="00696C08" w:rsidRDefault="00AF61DC" w:rsidP="00AF61DC">
      <w:pPr>
        <w:pStyle w:val="Nadpis3"/>
        <w:tabs>
          <w:tab w:val="clear" w:pos="540"/>
        </w:tabs>
        <w:ind w:firstLine="708"/>
      </w:pPr>
      <w:r w:rsidRPr="00891CBC">
        <w:t>Z obhliadky nebude vyhotovený žiadny zápis.</w:t>
      </w:r>
    </w:p>
    <w:p w14:paraId="6BDC97A9" w14:textId="77777777" w:rsidR="00AF61DC" w:rsidRDefault="00AF61DC" w:rsidP="00AF61DC">
      <w:pPr>
        <w:jc w:val="both"/>
      </w:pPr>
    </w:p>
    <w:bookmarkEnd w:id="33"/>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956F6E">
      <w:pPr>
        <w:numPr>
          <w:ilvl w:val="0"/>
          <w:numId w:val="34"/>
        </w:numPr>
        <w:jc w:val="both"/>
        <w:rPr>
          <w:rFonts w:ascii="Arial" w:hAnsi="Arial" w:cs="Arial"/>
          <w:sz w:val="20"/>
          <w:szCs w:val="20"/>
        </w:rPr>
      </w:pPr>
      <w:bookmarkStart w:id="37" w:name="_Toc139092080"/>
      <w:bookmarkStart w:id="38" w:name="_Toc139092239"/>
      <w:bookmarkStart w:id="39" w:name="_Toc139092508"/>
      <w:bookmarkEnd w:id="30"/>
      <w:bookmarkEnd w:id="31"/>
      <w:bookmarkEnd w:id="32"/>
      <w:r>
        <w:rPr>
          <w:rFonts w:ascii="Arial" w:hAnsi="Arial" w:cs="Arial"/>
          <w:sz w:val="20"/>
          <w:szCs w:val="20"/>
        </w:rPr>
        <w:t>Uchádzač</w:t>
      </w:r>
      <w:r w:rsidRPr="00956F6E">
        <w:rPr>
          <w:rFonts w:ascii="Arial" w:hAnsi="Arial" w:cs="Arial"/>
          <w:sz w:val="20"/>
          <w:szCs w:val="20"/>
        </w:rPr>
        <w:t xml:space="preserve"> môže predložiť iba jednu ponuku.    </w:t>
      </w:r>
    </w:p>
    <w:p w14:paraId="508546A3" w14:textId="33A34252"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Ponuka musí byť vyhotovená elektronicky a vložená do systému JOSEPHINE umiestnenom na webovej adrese </w:t>
      </w:r>
      <w:hyperlink r:id="rId12" w:history="1">
        <w:r w:rsidR="00C1481E" w:rsidRPr="00E86AE2">
          <w:rPr>
            <w:rStyle w:val="Hypertextovprepojenie"/>
            <w:rFonts w:ascii="Arial" w:hAnsi="Arial" w:cs="Arial"/>
            <w:sz w:val="20"/>
            <w:szCs w:val="20"/>
          </w:rPr>
          <w:t>https://josephine.proebiz.com/</w:t>
        </w:r>
      </w:hyperlink>
      <w:r w:rsidRPr="00956F6E">
        <w:rPr>
          <w:rFonts w:ascii="Arial" w:hAnsi="Arial" w:cs="Arial"/>
          <w:sz w:val="20"/>
          <w:szCs w:val="20"/>
        </w:rPr>
        <w:t>. Elektronická ponuka sa vloží vyplnením ponukového formulára a vložením požadovaných dokladov a dokumentov v systéme JOSEPHINE umiestnenom na webov</w:t>
      </w:r>
      <w:r w:rsidR="00A45294">
        <w:rPr>
          <w:rFonts w:ascii="Arial" w:hAnsi="Arial" w:cs="Arial"/>
          <w:sz w:val="20"/>
          <w:szCs w:val="20"/>
        </w:rPr>
        <w:t>om</w:t>
      </w:r>
      <w:r w:rsidRPr="00956F6E">
        <w:rPr>
          <w:rFonts w:ascii="Arial" w:hAnsi="Arial" w:cs="Arial"/>
          <w:sz w:val="20"/>
          <w:szCs w:val="20"/>
        </w:rPr>
        <w:t xml:space="preserve"> </w:t>
      </w:r>
      <w:r w:rsidR="00A45294">
        <w:rPr>
          <w:rFonts w:ascii="Arial" w:hAnsi="Arial" w:cs="Arial"/>
          <w:sz w:val="20"/>
          <w:szCs w:val="20"/>
        </w:rPr>
        <w:t>sídle</w:t>
      </w:r>
      <w:r w:rsidRPr="00956F6E">
        <w:rPr>
          <w:rFonts w:ascii="Arial" w:hAnsi="Arial" w:cs="Arial"/>
          <w:sz w:val="20"/>
          <w:szCs w:val="20"/>
        </w:rPr>
        <w:t xml:space="preserve"> https://josephine.proebiz.com/. </w:t>
      </w:r>
    </w:p>
    <w:p w14:paraId="23F3CD8F" w14:textId="34AC0856" w:rsidR="00956F6E" w:rsidRPr="00956F6E" w:rsidRDefault="00956F6E" w:rsidP="00956F6E">
      <w:pPr>
        <w:numPr>
          <w:ilvl w:val="0"/>
          <w:numId w:val="34"/>
        </w:numPr>
        <w:jc w:val="both"/>
        <w:rPr>
          <w:rFonts w:ascii="Arial" w:hAnsi="Arial" w:cs="Arial"/>
          <w:sz w:val="20"/>
          <w:szCs w:val="20"/>
        </w:rPr>
      </w:pPr>
      <w:r w:rsidRPr="00387853">
        <w:rPr>
          <w:rFonts w:ascii="Arial" w:hAnsi="Arial" w:cs="Arial"/>
          <w:sz w:val="20"/>
          <w:szCs w:val="20"/>
        </w:rPr>
        <w:t>V</w:t>
      </w:r>
      <w:r w:rsidRPr="00387853">
        <w:rPr>
          <w:rFonts w:ascii="Arial" w:hAnsi="Arial" w:cs="Arial"/>
          <w:bCs/>
          <w:sz w:val="20"/>
          <w:szCs w:val="20"/>
        </w:rPr>
        <w:t xml:space="preserve">yhlasovateľ </w:t>
      </w:r>
      <w:r w:rsidRPr="00387853">
        <w:rPr>
          <w:rFonts w:ascii="Arial" w:hAnsi="Arial" w:cs="Arial"/>
          <w:sz w:val="20"/>
          <w:szCs w:val="20"/>
        </w:rPr>
        <w:t>pri vyhodnocovaní ponúk môže požiadať uchádzača o predloženie dokumentov, ktoré boli obsahom elektronickej ponuky</w:t>
      </w:r>
      <w:r w:rsidR="00A45294" w:rsidRPr="00387853">
        <w:rPr>
          <w:rFonts w:ascii="Arial" w:hAnsi="Arial" w:cs="Arial"/>
          <w:sz w:val="20"/>
          <w:szCs w:val="20"/>
        </w:rPr>
        <w:t xml:space="preserve">, v origináli alebo </w:t>
      </w:r>
      <w:r w:rsidR="000754E7" w:rsidRPr="00387853">
        <w:rPr>
          <w:rFonts w:ascii="Arial" w:hAnsi="Arial" w:cs="Arial"/>
          <w:sz w:val="20"/>
          <w:szCs w:val="20"/>
        </w:rPr>
        <w:t>v podobe úradne overenej kópie</w:t>
      </w:r>
      <w:r w:rsidRPr="00956F6E">
        <w:rPr>
          <w:rFonts w:ascii="Arial" w:hAnsi="Arial" w:cs="Arial"/>
          <w:sz w:val="20"/>
          <w:szCs w:val="20"/>
        </w:rPr>
        <w:t xml:space="preserve">. </w:t>
      </w:r>
      <w:r w:rsidRPr="00387853">
        <w:rPr>
          <w:rFonts w:ascii="Arial" w:hAnsi="Arial" w:cs="Arial"/>
          <w:sz w:val="20"/>
          <w:szCs w:val="20"/>
        </w:rPr>
        <w:t>Vyhlasovateľ pristúpi k žiadosti o predloženie papierovej formy dokumentu len výnimočne, napr. v prípade pochybnosti o autenticite alebo nepozmenenia elektronicky predloženého dokladu</w:t>
      </w:r>
      <w:r w:rsidRPr="00956F6E">
        <w:rPr>
          <w:rFonts w:ascii="Arial" w:hAnsi="Arial" w:cs="Arial"/>
          <w:sz w:val="20"/>
          <w:szCs w:val="20"/>
        </w:rPr>
        <w:t xml:space="preserve">. </w:t>
      </w:r>
      <w:bookmarkStart w:id="40" w:name="_Hlk27989592"/>
    </w:p>
    <w:p w14:paraId="5B21A178" w14:textId="2D76C266"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V prípade, že </w:t>
      </w:r>
      <w:r>
        <w:rPr>
          <w:rFonts w:ascii="Arial" w:hAnsi="Arial" w:cs="Arial"/>
          <w:sz w:val="20"/>
          <w:szCs w:val="20"/>
        </w:rPr>
        <w:t xml:space="preserve">uchádzač </w:t>
      </w:r>
      <w:r w:rsidRPr="00956F6E">
        <w:rPr>
          <w:rFonts w:ascii="Arial" w:hAnsi="Arial" w:cs="Arial"/>
          <w:sz w:val="20"/>
          <w:szCs w:val="20"/>
        </w:rPr>
        <w:t xml:space="preserve">predloží listinnú ponuku, </w:t>
      </w:r>
      <w:r w:rsidRPr="00956F6E">
        <w:rPr>
          <w:rFonts w:ascii="Arial" w:hAnsi="Arial" w:cs="Arial"/>
          <w:bCs/>
          <w:sz w:val="20"/>
          <w:szCs w:val="20"/>
        </w:rPr>
        <w:t>vyhlasovateľ</w:t>
      </w:r>
      <w:r w:rsidRPr="00956F6E">
        <w:rPr>
          <w:rFonts w:ascii="Arial" w:hAnsi="Arial" w:cs="Arial"/>
          <w:sz w:val="20"/>
          <w:szCs w:val="20"/>
        </w:rPr>
        <w:t xml:space="preserve"> na ňu nebude prihliadať</w:t>
      </w:r>
      <w:bookmarkEnd w:id="40"/>
      <w:r w:rsidRPr="00956F6E">
        <w:rPr>
          <w:rFonts w:ascii="Arial" w:hAnsi="Arial" w:cs="Arial"/>
          <w:sz w:val="20"/>
          <w:szCs w:val="20"/>
        </w:rPr>
        <w:t>.</w:t>
      </w:r>
    </w:p>
    <w:p w14:paraId="343C4D1D" w14:textId="5D2B7A1D"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Ponuka predložená po uplynutí lehoty na predkladanie ponúk sa elektronicky neotvorí</w:t>
      </w:r>
      <w:r w:rsidR="000754E7">
        <w:rPr>
          <w:rFonts w:ascii="Arial" w:hAnsi="Arial" w:cs="Arial"/>
          <w:sz w:val="20"/>
          <w:szCs w:val="20"/>
        </w:rPr>
        <w:t xml:space="preserve"> a bude z OVS vylúčená</w:t>
      </w:r>
      <w:r w:rsidRPr="00956F6E">
        <w:rPr>
          <w:rFonts w:ascii="Arial" w:hAnsi="Arial" w:cs="Arial"/>
          <w:sz w:val="20"/>
          <w:szCs w:val="20"/>
        </w:rPr>
        <w:t xml:space="preserve">. </w:t>
      </w:r>
    </w:p>
    <w:p w14:paraId="69AE18B5" w14:textId="77777777" w:rsidR="00A101A1" w:rsidRPr="00D1133E" w:rsidRDefault="00A101A1" w:rsidP="00D1133E"/>
    <w:p w14:paraId="32E08DB4" w14:textId="77777777" w:rsidR="00B82A3B" w:rsidRPr="00617EA2" w:rsidRDefault="00B82A3B" w:rsidP="00B82A3B">
      <w:pPr>
        <w:pStyle w:val="Nadpis3"/>
        <w:numPr>
          <w:ilvl w:val="0"/>
          <w:numId w:val="10"/>
        </w:numPr>
        <w:ind w:left="709" w:hanging="709"/>
        <w:rPr>
          <w:b/>
        </w:rPr>
      </w:pPr>
      <w:bookmarkStart w:id="41" w:name="_Toc449474829"/>
      <w:bookmarkStart w:id="42" w:name="_Toc465202121"/>
      <w:bookmarkStart w:id="43" w:name="_Toc482895746"/>
      <w:r w:rsidRPr="00617EA2">
        <w:rPr>
          <w:b/>
        </w:rPr>
        <w:t>Náklady na vypracovanie ponuky</w:t>
      </w:r>
      <w:bookmarkEnd w:id="41"/>
      <w:bookmarkEnd w:id="42"/>
      <w:bookmarkEnd w:id="43"/>
    </w:p>
    <w:p w14:paraId="4D0DDEB6" w14:textId="32ACD1E4" w:rsidR="00B82A3B" w:rsidRPr="00E5232E" w:rsidRDefault="00B82A3B" w:rsidP="00F957C7">
      <w:pPr>
        <w:pStyle w:val="Nadpis3"/>
        <w:tabs>
          <w:tab w:val="clear" w:pos="540"/>
        </w:tabs>
        <w:ind w:left="709"/>
        <w:rPr>
          <w:b/>
          <w:smallCaps/>
        </w:rPr>
      </w:pPr>
      <w:bookmarkStart w:id="44"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4"/>
    <w:p w14:paraId="0FD413CB" w14:textId="5BE8D112" w:rsidR="00B82A3B" w:rsidRDefault="00B82A3B" w:rsidP="00B82A3B">
      <w:pPr>
        <w:jc w:val="both"/>
      </w:pPr>
    </w:p>
    <w:p w14:paraId="5608004D" w14:textId="57FC7269" w:rsidR="00B82A3B" w:rsidRDefault="00B82A3B" w:rsidP="00B82A3B">
      <w:pPr>
        <w:pStyle w:val="Nadpis3"/>
        <w:numPr>
          <w:ilvl w:val="0"/>
          <w:numId w:val="10"/>
        </w:numPr>
        <w:ind w:left="709" w:hanging="709"/>
        <w:rPr>
          <w:b/>
        </w:rPr>
      </w:pPr>
      <w:bookmarkStart w:id="45" w:name="_Toc465202126"/>
      <w:bookmarkStart w:id="46" w:name="_Toc482895753"/>
      <w:r w:rsidRPr="00A30B6F">
        <w:rPr>
          <w:b/>
        </w:rPr>
        <w:t>Obsah ponuky</w:t>
      </w:r>
      <w:bookmarkEnd w:id="45"/>
      <w:bookmarkEnd w:id="46"/>
      <w:r w:rsidR="00ED6376">
        <w:rPr>
          <w:b/>
        </w:rPr>
        <w:t xml:space="preserve"> a podmienky účasti </w:t>
      </w:r>
      <w:r w:rsidR="009F4F25">
        <w:rPr>
          <w:b/>
        </w:rPr>
        <w:t xml:space="preserve">v </w:t>
      </w:r>
      <w:r w:rsidR="00162C9C" w:rsidRPr="00162C9C">
        <w:rPr>
          <w:b/>
        </w:rPr>
        <w:t>OVS</w:t>
      </w:r>
    </w:p>
    <w:p w14:paraId="31699AE3" w14:textId="6FABB34C" w:rsidR="00A101A1" w:rsidRPr="00F502F3" w:rsidRDefault="00A101A1" w:rsidP="00F502F3">
      <w:pPr>
        <w:pStyle w:val="Nadpis3"/>
        <w:numPr>
          <w:ilvl w:val="0"/>
          <w:numId w:val="23"/>
        </w:numPr>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48E574D8" w14:textId="0F6B826B" w:rsidR="00F94B6E" w:rsidRDefault="00F94B6E" w:rsidP="00F502F3">
      <w:pPr>
        <w:pStyle w:val="Nadpis3"/>
        <w:numPr>
          <w:ilvl w:val="0"/>
          <w:numId w:val="23"/>
        </w:numPr>
        <w:rPr>
          <w:rFonts w:cs="Arial"/>
        </w:rPr>
      </w:pPr>
      <w:bookmarkStart w:id="47" w:name="_Hlk103601853"/>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sidR="00590024">
        <w:rPr>
          <w:rFonts w:cs="Arial"/>
          <w:szCs w:val="20"/>
        </w:rPr>
        <w:t>(</w:t>
      </w:r>
      <w:r w:rsidRPr="00CB169B">
        <w:rPr>
          <w:rFonts w:cs="Arial"/>
          <w:szCs w:val="20"/>
        </w:rPr>
        <w:t>Príloh</w:t>
      </w:r>
      <w:r w:rsidR="00590024">
        <w:rPr>
          <w:rFonts w:cs="Arial"/>
          <w:szCs w:val="20"/>
        </w:rPr>
        <w:t>a</w:t>
      </w:r>
      <w:r w:rsidRPr="00CB169B">
        <w:rPr>
          <w:rFonts w:cs="Arial"/>
          <w:szCs w:val="20"/>
        </w:rPr>
        <w:t xml:space="preserve"> č.</w:t>
      </w:r>
      <w:r w:rsidR="00590024">
        <w:rPr>
          <w:rFonts w:cs="Arial"/>
          <w:szCs w:val="20"/>
        </w:rPr>
        <w:t xml:space="preserve"> </w:t>
      </w:r>
      <w:r w:rsidR="00D71486">
        <w:rPr>
          <w:rFonts w:cs="Arial"/>
          <w:szCs w:val="20"/>
        </w:rPr>
        <w:t>2</w:t>
      </w:r>
      <w:r>
        <w:rPr>
          <w:rFonts w:cs="Arial"/>
          <w:szCs w:val="20"/>
        </w:rPr>
        <w:t xml:space="preserve"> týchto SP</w:t>
      </w:r>
      <w:r w:rsidR="00590024">
        <w:rPr>
          <w:rFonts w:cs="Arial"/>
          <w:szCs w:val="20"/>
        </w:rPr>
        <w:t>)</w:t>
      </w:r>
    </w:p>
    <w:bookmarkEnd w:id="47"/>
    <w:p w14:paraId="723F2CAA" w14:textId="6C0571B9" w:rsidR="00EC5327" w:rsidRDefault="00083D72" w:rsidP="00F502F3">
      <w:pPr>
        <w:pStyle w:val="Odsekzoznamu"/>
        <w:numPr>
          <w:ilvl w:val="0"/>
          <w:numId w:val="23"/>
        </w:numPr>
        <w:jc w:val="both"/>
        <w:rPr>
          <w:rFonts w:ascii="Arial" w:hAnsi="Arial" w:cs="Arial"/>
          <w:sz w:val="20"/>
          <w:szCs w:val="20"/>
        </w:rPr>
      </w:pPr>
      <w:r w:rsidRPr="00083D72">
        <w:rPr>
          <w:rFonts w:ascii="Arial" w:hAnsi="Arial" w:cs="Arial"/>
          <w:sz w:val="20"/>
          <w:szCs w:val="20"/>
        </w:rPr>
        <w:t>Doklad o zložení zábezpeky podľa bodu 1</w:t>
      </w:r>
      <w:r w:rsidR="008969B2">
        <w:rPr>
          <w:rFonts w:ascii="Arial" w:hAnsi="Arial" w:cs="Arial"/>
          <w:sz w:val="20"/>
          <w:szCs w:val="20"/>
        </w:rPr>
        <w:t>3</w:t>
      </w:r>
      <w:r w:rsidRPr="00083D72">
        <w:rPr>
          <w:rFonts w:ascii="Arial" w:hAnsi="Arial" w:cs="Arial"/>
          <w:sz w:val="20"/>
          <w:szCs w:val="20"/>
        </w:rPr>
        <w:t xml:space="preserve">. týchto </w:t>
      </w:r>
      <w:r w:rsidR="004F0AD5">
        <w:rPr>
          <w:rFonts w:ascii="Arial" w:hAnsi="Arial" w:cs="Arial"/>
          <w:sz w:val="20"/>
          <w:szCs w:val="20"/>
        </w:rPr>
        <w:t>SP</w:t>
      </w:r>
      <w:r w:rsidR="008969B2">
        <w:rPr>
          <w:rFonts w:ascii="Arial" w:hAnsi="Arial" w:cs="Arial"/>
          <w:sz w:val="20"/>
          <w:szCs w:val="20"/>
        </w:rPr>
        <w:t>.</w:t>
      </w:r>
    </w:p>
    <w:p w14:paraId="72081BE9" w14:textId="6687C433" w:rsidR="000E7BD0" w:rsidRPr="008969B2" w:rsidRDefault="000E7BD0" w:rsidP="000E7BD0">
      <w:pPr>
        <w:pStyle w:val="Odsekzoznamu"/>
        <w:numPr>
          <w:ilvl w:val="0"/>
          <w:numId w:val="23"/>
        </w:numPr>
        <w:jc w:val="both"/>
        <w:rPr>
          <w:rFonts w:ascii="Arial" w:hAnsi="Arial" w:cs="Arial"/>
          <w:sz w:val="20"/>
          <w:szCs w:val="20"/>
        </w:rPr>
      </w:pPr>
      <w:r>
        <w:rPr>
          <w:rFonts w:ascii="Arial" w:hAnsi="Arial" w:cs="Arial"/>
          <w:sz w:val="20"/>
          <w:szCs w:val="20"/>
        </w:rPr>
        <w:t>P</w:t>
      </w:r>
      <w:r w:rsidRPr="00F502F3">
        <w:rPr>
          <w:rFonts w:ascii="Arial" w:hAnsi="Arial" w:cs="Arial"/>
          <w:sz w:val="20"/>
          <w:szCs w:val="20"/>
        </w:rPr>
        <w:t xml:space="preserve">lánované využitie </w:t>
      </w:r>
      <w:r>
        <w:rPr>
          <w:rFonts w:ascii="Arial" w:hAnsi="Arial" w:cs="Arial"/>
          <w:sz w:val="20"/>
          <w:szCs w:val="20"/>
        </w:rPr>
        <w:t>predmetu OVS (Príloha č. 4 týchto SP)</w:t>
      </w:r>
    </w:p>
    <w:p w14:paraId="13CA1410" w14:textId="017EB5AB" w:rsidR="00110F75" w:rsidRPr="006B3F55" w:rsidRDefault="00A30280" w:rsidP="00FB15E6">
      <w:pPr>
        <w:pStyle w:val="Nadpis3"/>
        <w:numPr>
          <w:ilvl w:val="0"/>
          <w:numId w:val="23"/>
        </w:numPr>
        <w:rPr>
          <w:color w:val="000000" w:themeColor="text1"/>
        </w:rPr>
      </w:pPr>
      <w:r>
        <w:lastRenderedPageBreak/>
        <w:t>N</w:t>
      </w:r>
      <w:r w:rsidRPr="00F502F3">
        <w:t xml:space="preserve">ávrh nájomnej zmluvy v jednom vyhotovení podpísaný </w:t>
      </w:r>
      <w:r w:rsidRPr="006B6FD0">
        <w:rPr>
          <w:color w:val="000000" w:themeColor="text1"/>
        </w:rPr>
        <w:t>uchádzačom</w:t>
      </w:r>
      <w:r w:rsidRPr="006B3F55">
        <w:rPr>
          <w:color w:val="000000" w:themeColor="text1"/>
        </w:rPr>
        <w:t xml:space="preserve"> </w:t>
      </w:r>
      <w:r w:rsidR="00FB15E6" w:rsidRPr="006B3F55">
        <w:rPr>
          <w:color w:val="000000" w:themeColor="text1"/>
        </w:rPr>
        <w:t xml:space="preserve">(Príloha č. </w:t>
      </w:r>
      <w:r w:rsidR="008962AA" w:rsidRPr="006B3F55">
        <w:rPr>
          <w:color w:val="000000" w:themeColor="text1"/>
        </w:rPr>
        <w:t>3</w:t>
      </w:r>
      <w:r w:rsidR="00FB15E6" w:rsidRPr="006B3F55">
        <w:rPr>
          <w:color w:val="000000" w:themeColor="text1"/>
        </w:rPr>
        <w:t xml:space="preserve"> týchto SP)</w:t>
      </w:r>
    </w:p>
    <w:p w14:paraId="070F3920" w14:textId="32BFA980" w:rsidR="00E5720E" w:rsidRDefault="00827B82" w:rsidP="00FB15E6">
      <w:pPr>
        <w:pStyle w:val="Nadpis3"/>
        <w:numPr>
          <w:ilvl w:val="0"/>
          <w:numId w:val="23"/>
        </w:numPr>
      </w:pPr>
      <w:r>
        <w:t>Vyplnenie</w:t>
      </w:r>
      <w:r w:rsidR="00E5720E" w:rsidRPr="00E5720E">
        <w:t xml:space="preserve">  elektronick</w:t>
      </w:r>
      <w:r>
        <w:t>ého</w:t>
      </w:r>
      <w:r w:rsidR="00E5720E" w:rsidRPr="00E5720E">
        <w:t xml:space="preserve"> formulár</w:t>
      </w:r>
      <w:r>
        <w:t>a</w:t>
      </w:r>
      <w:r w:rsidR="00E5720E" w:rsidRPr="00E5720E">
        <w:t xml:space="preserve"> s </w:t>
      </w:r>
      <w:r w:rsidR="003E6865">
        <w:t>cenovou ponukou</w:t>
      </w:r>
      <w:r w:rsidR="005B0FFA">
        <w:t xml:space="preserve"> v systéme JOSEPHINE</w:t>
      </w:r>
    </w:p>
    <w:p w14:paraId="40EF2A83" w14:textId="09C6D069" w:rsidR="00827B82" w:rsidRDefault="004A5F97" w:rsidP="00FB15E6">
      <w:pPr>
        <w:pStyle w:val="Nadpis3"/>
        <w:numPr>
          <w:ilvl w:val="0"/>
          <w:numId w:val="23"/>
        </w:numPr>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6937B66A" w14:textId="77777777" w:rsidR="00947C27" w:rsidRPr="00947C27" w:rsidRDefault="00947C27" w:rsidP="00947C27"/>
    <w:p w14:paraId="4460A41B" w14:textId="77777777" w:rsidR="000352CF" w:rsidRPr="002E6E36" w:rsidRDefault="000352CF" w:rsidP="000352CF">
      <w:pPr>
        <w:pStyle w:val="Nadpis3"/>
        <w:tabs>
          <w:tab w:val="clear" w:pos="540"/>
        </w:tabs>
        <w:ind w:left="709"/>
        <w:rPr>
          <w:b/>
          <w:bCs/>
        </w:rPr>
      </w:pPr>
      <w:r w:rsidRPr="00686CDD">
        <w:rPr>
          <w:rFonts w:cs="Arial"/>
          <w:bCs/>
        </w:rPr>
        <w:t xml:space="preserve">Návrh </w:t>
      </w:r>
      <w:r>
        <w:rPr>
          <w:rFonts w:cs="Arial"/>
          <w:bCs/>
        </w:rPr>
        <w:t>nájomnej</w:t>
      </w:r>
      <w:r w:rsidRPr="00686CDD">
        <w:rPr>
          <w:rFonts w:cs="Arial"/>
          <w:bCs/>
        </w:rPr>
        <w:t xml:space="preserve"> </w:t>
      </w:r>
      <w:r w:rsidRPr="00110F75">
        <w:rPr>
          <w:rFonts w:cs="Arial"/>
          <w:bCs/>
        </w:rPr>
        <w:t xml:space="preserve">zmluvy musí byť podpísaný uchádzačom, jeho štatutárnym orgánom alebo členom štatutárneho orgánu alebo iným zástupcom uchádzača, ktorý je oprávnený konať v mene uchádzača v záväzkových vzťahoch. </w:t>
      </w:r>
    </w:p>
    <w:p w14:paraId="4A847BAC" w14:textId="77777777" w:rsidR="000352CF" w:rsidRDefault="000352CF" w:rsidP="000352CF">
      <w:pPr>
        <w:pStyle w:val="Odsekzoznamu"/>
        <w:autoSpaceDE w:val="0"/>
        <w:autoSpaceDN w:val="0"/>
        <w:adjustRightInd w:val="0"/>
        <w:spacing w:line="360" w:lineRule="auto"/>
        <w:ind w:left="360" w:firstLine="348"/>
        <w:rPr>
          <w:rFonts w:ascii="Arial" w:hAnsi="Arial"/>
          <w:bCs/>
          <w:sz w:val="20"/>
          <w:szCs w:val="40"/>
        </w:rPr>
      </w:pPr>
    </w:p>
    <w:p w14:paraId="5789437C" w14:textId="77777777" w:rsidR="000352CF" w:rsidRPr="002E6E36" w:rsidRDefault="000352CF" w:rsidP="000352CF">
      <w:pPr>
        <w:pStyle w:val="Odsekzoznamu"/>
        <w:autoSpaceDE w:val="0"/>
        <w:autoSpaceDN w:val="0"/>
        <w:adjustRightInd w:val="0"/>
        <w:spacing w:line="360" w:lineRule="auto"/>
        <w:ind w:left="360" w:firstLine="348"/>
        <w:rPr>
          <w:rFonts w:ascii="Arial" w:hAnsi="Arial"/>
          <w:bCs/>
          <w:sz w:val="20"/>
          <w:szCs w:val="40"/>
          <w:u w:val="single"/>
        </w:rPr>
      </w:pPr>
      <w:r w:rsidRPr="002E6E36">
        <w:rPr>
          <w:rFonts w:ascii="Arial" w:hAnsi="Arial"/>
          <w:bCs/>
          <w:sz w:val="20"/>
          <w:szCs w:val="40"/>
          <w:u w:val="single"/>
        </w:rPr>
        <w:t>Po</w:t>
      </w:r>
      <w:r w:rsidRPr="002E6E36">
        <w:rPr>
          <w:rFonts w:ascii="Arial" w:hAnsi="Arial" w:hint="eastAsia"/>
          <w:bCs/>
          <w:sz w:val="20"/>
          <w:szCs w:val="40"/>
          <w:u w:val="single"/>
        </w:rPr>
        <w:t>ž</w:t>
      </w:r>
      <w:r w:rsidRPr="002E6E36">
        <w:rPr>
          <w:rFonts w:ascii="Arial" w:hAnsi="Arial"/>
          <w:bCs/>
          <w:sz w:val="20"/>
          <w:szCs w:val="40"/>
          <w:u w:val="single"/>
        </w:rPr>
        <w:t>iadavky na obsah n</w:t>
      </w:r>
      <w:r w:rsidRPr="002E6E36">
        <w:rPr>
          <w:rFonts w:ascii="Arial" w:hAnsi="Arial" w:hint="eastAsia"/>
          <w:bCs/>
          <w:sz w:val="20"/>
          <w:szCs w:val="40"/>
          <w:u w:val="single"/>
        </w:rPr>
        <w:t>á</w:t>
      </w:r>
      <w:r w:rsidRPr="002E6E36">
        <w:rPr>
          <w:rFonts w:ascii="Arial" w:hAnsi="Arial"/>
          <w:bCs/>
          <w:sz w:val="20"/>
          <w:szCs w:val="40"/>
          <w:u w:val="single"/>
        </w:rPr>
        <w:t xml:space="preserve">vrhu </w:t>
      </w:r>
      <w:r>
        <w:rPr>
          <w:rFonts w:ascii="Arial" w:hAnsi="Arial"/>
          <w:bCs/>
          <w:sz w:val="20"/>
          <w:szCs w:val="40"/>
          <w:u w:val="single"/>
        </w:rPr>
        <w:t>nájomnej</w:t>
      </w:r>
      <w:r w:rsidRPr="002E6E36">
        <w:rPr>
          <w:rFonts w:ascii="Arial" w:hAnsi="Arial"/>
          <w:bCs/>
          <w:sz w:val="20"/>
          <w:szCs w:val="40"/>
          <w:u w:val="single"/>
        </w:rPr>
        <w:t xml:space="preserve"> zmluvy:</w:t>
      </w:r>
    </w:p>
    <w:p w14:paraId="47EEC942"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2EABC152" w14:textId="0F03DD27" w:rsidR="000352CF" w:rsidRPr="0047393C" w:rsidRDefault="000352CF" w:rsidP="000352CF">
      <w:pPr>
        <w:pStyle w:val="Nadpis3"/>
        <w:tabs>
          <w:tab w:val="clear" w:pos="540"/>
        </w:tabs>
        <w:ind w:left="709"/>
        <w:rPr>
          <w:rFonts w:cs="Arial"/>
          <w:bCs/>
        </w:rPr>
      </w:pPr>
      <w:r w:rsidRPr="0047393C">
        <w:rPr>
          <w:rFonts w:cs="Arial"/>
          <w:bCs/>
        </w:rPr>
        <w:t xml:space="preserve">Vyhlasovateľ trvá na tom, že </w:t>
      </w:r>
      <w:r>
        <w:rPr>
          <w:rFonts w:cs="Arial"/>
          <w:bCs/>
        </w:rPr>
        <w:t>uchádzač</w:t>
      </w:r>
      <w:r w:rsidRPr="0047393C">
        <w:rPr>
          <w:rFonts w:cs="Arial"/>
          <w:bCs/>
        </w:rPr>
        <w:t xml:space="preserve"> predloží vo svojej ponuke návrh </w:t>
      </w:r>
      <w:r>
        <w:rPr>
          <w:rFonts w:cs="Arial"/>
          <w:bCs/>
        </w:rPr>
        <w:t>nájomnej</w:t>
      </w:r>
      <w:r w:rsidRPr="0047393C">
        <w:rPr>
          <w:rFonts w:cs="Arial"/>
          <w:bCs/>
        </w:rPr>
        <w:t xml:space="preserve"> zmluvy, ktorej znenie tvorí prílohu č. </w:t>
      </w:r>
      <w:r w:rsidR="00E24708">
        <w:rPr>
          <w:rFonts w:cs="Arial"/>
          <w:bCs/>
        </w:rPr>
        <w:t>3</w:t>
      </w:r>
      <w:r w:rsidRPr="0047393C">
        <w:rPr>
          <w:rFonts w:cs="Arial"/>
          <w:bCs/>
        </w:rPr>
        <w:t xml:space="preserve"> týchto </w:t>
      </w:r>
      <w:r>
        <w:rPr>
          <w:rFonts w:cs="Arial"/>
          <w:bCs/>
        </w:rPr>
        <w:t>S</w:t>
      </w:r>
      <w:r w:rsidRPr="0047393C">
        <w:rPr>
          <w:rFonts w:cs="Arial"/>
          <w:bCs/>
        </w:rPr>
        <w:t>úťažných podmienok.</w:t>
      </w:r>
      <w:r w:rsidRPr="00F502F3">
        <w:rPr>
          <w:rFonts w:cs="Arial"/>
          <w:bCs/>
        </w:rPr>
        <w:t xml:space="preserve"> Uchádzač do návrhu nájomnej zmluvy doplní svoj</w:t>
      </w:r>
      <w:r>
        <w:rPr>
          <w:rFonts w:cs="Arial"/>
          <w:bCs/>
        </w:rPr>
        <w:t>u</w:t>
      </w:r>
      <w:r w:rsidRPr="00F502F3">
        <w:rPr>
          <w:rFonts w:cs="Arial"/>
          <w:bCs/>
        </w:rPr>
        <w:t xml:space="preserve"> </w:t>
      </w:r>
      <w:r>
        <w:rPr>
          <w:rFonts w:cs="Arial"/>
          <w:bCs/>
        </w:rPr>
        <w:t>ponuku nájomného za predmet nájmu</w:t>
      </w:r>
      <w:r w:rsidRPr="00F502F3">
        <w:rPr>
          <w:rFonts w:cs="Arial"/>
          <w:bCs/>
        </w:rPr>
        <w:t>.</w:t>
      </w:r>
      <w:r w:rsidRPr="0047393C">
        <w:rPr>
          <w:rFonts w:cs="Arial"/>
          <w:bCs/>
        </w:rPr>
        <w:t xml:space="preserve"> Na tomto obsahu návrhu </w:t>
      </w:r>
      <w:r>
        <w:rPr>
          <w:rFonts w:cs="Arial"/>
          <w:bCs/>
        </w:rPr>
        <w:t>nájomnej</w:t>
      </w:r>
      <w:r w:rsidRPr="0047393C">
        <w:rPr>
          <w:rFonts w:cs="Arial"/>
          <w:bCs/>
        </w:rPr>
        <w:t xml:space="preserve"> zmluvy vyhlasovateľ trvá a považuje ho za nemenný a záväzný. Do návrhu </w:t>
      </w:r>
      <w:r>
        <w:rPr>
          <w:rFonts w:cs="Arial"/>
          <w:bCs/>
        </w:rPr>
        <w:t>nájomnej</w:t>
      </w:r>
      <w:r w:rsidRPr="0047393C">
        <w:rPr>
          <w:rFonts w:cs="Arial"/>
          <w:bCs/>
        </w:rPr>
        <w:t xml:space="preserve"> zmluvy doplní </w:t>
      </w:r>
      <w:r>
        <w:rPr>
          <w:rFonts w:cs="Arial"/>
          <w:bCs/>
        </w:rPr>
        <w:t xml:space="preserve">uchádzač </w:t>
      </w:r>
      <w:r w:rsidRPr="0047393C">
        <w:rPr>
          <w:rFonts w:cs="Arial"/>
          <w:bCs/>
        </w:rPr>
        <w:t xml:space="preserve"> sumu, ktorú ponúka ako </w:t>
      </w:r>
      <w:r>
        <w:rPr>
          <w:rFonts w:cs="Arial"/>
          <w:bCs/>
        </w:rPr>
        <w:t>nájomné</w:t>
      </w:r>
      <w:r w:rsidRPr="0047393C">
        <w:rPr>
          <w:rFonts w:cs="Arial"/>
          <w:bCs/>
        </w:rPr>
        <w:t xml:space="preserve"> za </w:t>
      </w:r>
      <w:r>
        <w:rPr>
          <w:rFonts w:cs="Arial"/>
          <w:bCs/>
        </w:rPr>
        <w:t>p</w:t>
      </w:r>
      <w:r w:rsidRPr="0047393C">
        <w:rPr>
          <w:rFonts w:cs="Arial"/>
          <w:bCs/>
        </w:rPr>
        <w:t xml:space="preserve">redmet </w:t>
      </w:r>
      <w:r>
        <w:rPr>
          <w:rFonts w:cs="Arial"/>
          <w:bCs/>
        </w:rPr>
        <w:t>nájmu</w:t>
      </w:r>
      <w:r w:rsidRPr="0047393C">
        <w:rPr>
          <w:rFonts w:cs="Arial"/>
          <w:bCs/>
        </w:rPr>
        <w:t xml:space="preserve"> a podľa tejto sumy bude posudzovaná výhodnosť predložených návrhov</w:t>
      </w:r>
      <w:r>
        <w:rPr>
          <w:rFonts w:cs="Arial"/>
          <w:bCs/>
        </w:rPr>
        <w:t xml:space="preserve"> na uzavretie zmluvy</w:t>
      </w:r>
      <w:r w:rsidRPr="0047393C">
        <w:rPr>
          <w:rFonts w:cs="Arial"/>
          <w:bCs/>
        </w:rPr>
        <w:t xml:space="preserve">. </w:t>
      </w:r>
      <w:r w:rsidRPr="00231160">
        <w:rPr>
          <w:rFonts w:cs="Arial"/>
          <w:bCs/>
        </w:rPr>
        <w:t>V prípade, ak by v dôsledku elektronickej aukcie došlo k zmene sumy nájomného uvedenej v predloženom návrhu nájomnej zmluvy, je uchádzač, ktor</w:t>
      </w:r>
      <w:r>
        <w:rPr>
          <w:rFonts w:cs="Arial"/>
          <w:bCs/>
        </w:rPr>
        <w:t>ého</w:t>
      </w:r>
      <w:r w:rsidRPr="00231160">
        <w:rPr>
          <w:rFonts w:cs="Arial"/>
          <w:bCs/>
        </w:rPr>
        <w:t xml:space="preserve"> </w:t>
      </w:r>
      <w:r>
        <w:rPr>
          <w:rFonts w:cs="Arial"/>
          <w:bCs/>
        </w:rPr>
        <w:t xml:space="preserve">ponuka </w:t>
      </w:r>
      <w:r w:rsidRPr="00231160">
        <w:rPr>
          <w:rFonts w:cs="Arial"/>
          <w:bCs/>
        </w:rPr>
        <w:t xml:space="preserve">bude po skončení elektronickej aukcie </w:t>
      </w:r>
      <w:r>
        <w:rPr>
          <w:rFonts w:cs="Arial"/>
          <w:bCs/>
        </w:rPr>
        <w:t>určená za víťaznú</w:t>
      </w:r>
      <w:r w:rsidRPr="00231160">
        <w:rPr>
          <w:rFonts w:cs="Arial"/>
          <w:bCs/>
        </w:rPr>
        <w:t>, povinný akceptovať a podpísať nájomnú zmluvu, v </w:t>
      </w:r>
      <w:r>
        <w:rPr>
          <w:rFonts w:cs="Arial"/>
          <w:bCs/>
        </w:rPr>
        <w:t xml:space="preserve">ktorej </w:t>
      </w:r>
      <w:r w:rsidRPr="00231160">
        <w:rPr>
          <w:rFonts w:cs="Arial"/>
          <w:bCs/>
        </w:rPr>
        <w:t>bude uveden</w:t>
      </w:r>
      <w:r>
        <w:rPr>
          <w:rFonts w:cs="Arial"/>
          <w:bCs/>
        </w:rPr>
        <w:t>é</w:t>
      </w:r>
      <w:r w:rsidRPr="00231160">
        <w:rPr>
          <w:rFonts w:cs="Arial"/>
          <w:bCs/>
        </w:rPr>
        <w:t xml:space="preserve"> </w:t>
      </w:r>
      <w:r>
        <w:rPr>
          <w:rFonts w:cs="Arial"/>
          <w:bCs/>
        </w:rPr>
        <w:t>nájomné</w:t>
      </w:r>
      <w:r w:rsidRPr="00231160">
        <w:rPr>
          <w:rFonts w:cs="Arial"/>
          <w:bCs/>
        </w:rPr>
        <w:t>, ktor</w:t>
      </w:r>
      <w:r>
        <w:rPr>
          <w:rFonts w:cs="Arial"/>
          <w:bCs/>
        </w:rPr>
        <w:t>é</w:t>
      </w:r>
      <w:r w:rsidRPr="00231160">
        <w:rPr>
          <w:rFonts w:cs="Arial"/>
          <w:bCs/>
        </w:rPr>
        <w:t xml:space="preserve"> ponúkol uchádzač ako posledn</w:t>
      </w:r>
      <w:r>
        <w:rPr>
          <w:rFonts w:cs="Arial"/>
          <w:bCs/>
        </w:rPr>
        <w:t>é</w:t>
      </w:r>
      <w:r w:rsidRPr="00231160">
        <w:rPr>
          <w:rFonts w:cs="Arial"/>
          <w:bCs/>
        </w:rPr>
        <w:t xml:space="preserve"> v elektronickej aukcii.</w:t>
      </w:r>
      <w:r w:rsidRPr="0047393C">
        <w:rPr>
          <w:rFonts w:cs="Arial"/>
          <w:bCs/>
        </w:rPr>
        <w:t xml:space="preserve"> </w:t>
      </w:r>
    </w:p>
    <w:p w14:paraId="0E242030"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1AF38A29" w14:textId="77777777" w:rsidR="000352CF" w:rsidRDefault="000352CF" w:rsidP="000352CF">
      <w:pPr>
        <w:pStyle w:val="Odsekzoznamu"/>
        <w:autoSpaceDE w:val="0"/>
        <w:autoSpaceDN w:val="0"/>
        <w:adjustRightInd w:val="0"/>
        <w:jc w:val="both"/>
        <w:rPr>
          <w:rFonts w:ascii="Arial" w:hAnsi="Arial"/>
          <w:bCs/>
          <w:sz w:val="20"/>
          <w:szCs w:val="40"/>
        </w:rPr>
      </w:pPr>
      <w:r w:rsidRPr="001022A7">
        <w:rPr>
          <w:rFonts w:ascii="Arial" w:hAnsi="Arial"/>
          <w:bCs/>
          <w:sz w:val="20"/>
          <w:szCs w:val="40"/>
        </w:rPr>
        <w:t>Uch</w:t>
      </w:r>
      <w:r w:rsidRPr="001022A7">
        <w:rPr>
          <w:rFonts w:ascii="Arial" w:hAnsi="Arial" w:hint="eastAsia"/>
          <w:bCs/>
          <w:sz w:val="20"/>
          <w:szCs w:val="40"/>
        </w:rPr>
        <w:t>á</w:t>
      </w:r>
      <w:r w:rsidRPr="001022A7">
        <w:rPr>
          <w:rFonts w:ascii="Arial" w:hAnsi="Arial"/>
          <w:bCs/>
          <w:sz w:val="20"/>
          <w:szCs w:val="40"/>
        </w:rPr>
        <w:t>dza</w:t>
      </w:r>
      <w:r w:rsidRPr="001022A7">
        <w:rPr>
          <w:rFonts w:ascii="Arial" w:hAnsi="Arial" w:hint="eastAsia"/>
          <w:bCs/>
          <w:sz w:val="20"/>
          <w:szCs w:val="40"/>
        </w:rPr>
        <w:t>č</w:t>
      </w:r>
      <w:r w:rsidRPr="001022A7">
        <w:rPr>
          <w:rFonts w:ascii="Arial" w:hAnsi="Arial"/>
          <w:bCs/>
          <w:sz w:val="20"/>
          <w:szCs w:val="40"/>
        </w:rPr>
        <w:t xml:space="preserve"> predlo</w:t>
      </w:r>
      <w:r w:rsidRPr="001022A7">
        <w:rPr>
          <w:rFonts w:ascii="Arial" w:hAnsi="Arial" w:hint="eastAsia"/>
          <w:bCs/>
          <w:sz w:val="20"/>
          <w:szCs w:val="40"/>
        </w:rPr>
        <w:t>ží</w:t>
      </w:r>
      <w:r w:rsidRPr="001022A7">
        <w:rPr>
          <w:rFonts w:ascii="Arial" w:hAnsi="Arial"/>
          <w:bCs/>
          <w:sz w:val="20"/>
          <w:szCs w:val="40"/>
        </w:rPr>
        <w:t xml:space="preserve"> n</w:t>
      </w:r>
      <w:r w:rsidRPr="001022A7">
        <w:rPr>
          <w:rFonts w:ascii="Arial" w:hAnsi="Arial" w:hint="eastAsia"/>
          <w:bCs/>
          <w:sz w:val="20"/>
          <w:szCs w:val="40"/>
        </w:rPr>
        <w:t>á</w:t>
      </w:r>
      <w:r w:rsidRPr="001022A7">
        <w:rPr>
          <w:rFonts w:ascii="Arial" w:hAnsi="Arial"/>
          <w:bCs/>
          <w:sz w:val="20"/>
          <w:szCs w:val="40"/>
        </w:rPr>
        <w:t xml:space="preserve">vrh </w:t>
      </w:r>
      <w:r>
        <w:rPr>
          <w:rFonts w:ascii="Arial" w:hAnsi="Arial"/>
          <w:bCs/>
          <w:sz w:val="20"/>
          <w:szCs w:val="40"/>
        </w:rPr>
        <w:t xml:space="preserve">nájomnej </w:t>
      </w:r>
      <w:r w:rsidRPr="001022A7">
        <w:rPr>
          <w:rFonts w:ascii="Arial" w:hAnsi="Arial"/>
          <w:bCs/>
          <w:sz w:val="20"/>
          <w:szCs w:val="40"/>
        </w:rPr>
        <w:t>zmluvy, ktor</w:t>
      </w:r>
      <w:r w:rsidRPr="001022A7">
        <w:rPr>
          <w:rFonts w:ascii="Arial" w:hAnsi="Arial" w:hint="eastAsia"/>
          <w:bCs/>
          <w:sz w:val="20"/>
          <w:szCs w:val="40"/>
        </w:rPr>
        <w:t>ý</w:t>
      </w:r>
      <w:r w:rsidRPr="001022A7">
        <w:rPr>
          <w:rFonts w:ascii="Arial" w:hAnsi="Arial"/>
          <w:bCs/>
          <w:sz w:val="20"/>
          <w:szCs w:val="40"/>
        </w:rPr>
        <w:t xml:space="preserve"> neobsahuje </w:t>
      </w:r>
      <w:r w:rsidRPr="001022A7">
        <w:rPr>
          <w:rFonts w:ascii="Arial" w:hAnsi="Arial" w:hint="eastAsia"/>
          <w:bCs/>
          <w:sz w:val="20"/>
          <w:szCs w:val="40"/>
        </w:rPr>
        <w:t>ž</w:t>
      </w:r>
      <w:r w:rsidRPr="001022A7">
        <w:rPr>
          <w:rFonts w:ascii="Arial" w:hAnsi="Arial"/>
          <w:bCs/>
          <w:sz w:val="20"/>
          <w:szCs w:val="40"/>
        </w:rPr>
        <w:t>iadne obmedzenia alebo v</w:t>
      </w:r>
      <w:r w:rsidRPr="001022A7">
        <w:rPr>
          <w:rFonts w:ascii="Arial" w:hAnsi="Arial" w:hint="eastAsia"/>
          <w:bCs/>
          <w:sz w:val="20"/>
          <w:szCs w:val="40"/>
        </w:rPr>
        <w:t>ý</w:t>
      </w:r>
      <w:r w:rsidRPr="001022A7">
        <w:rPr>
          <w:rFonts w:ascii="Arial" w:hAnsi="Arial"/>
          <w:bCs/>
          <w:sz w:val="20"/>
          <w:szCs w:val="40"/>
        </w:rPr>
        <w:t>hrady v rozpore s</w:t>
      </w:r>
      <w:r>
        <w:rPr>
          <w:rFonts w:ascii="Arial" w:hAnsi="Arial"/>
          <w:bCs/>
          <w:sz w:val="20"/>
          <w:szCs w:val="40"/>
        </w:rPr>
        <w:t xml:space="preserve"> </w:t>
      </w:r>
      <w:r w:rsidRPr="00986772">
        <w:rPr>
          <w:rFonts w:ascii="Arial" w:hAnsi="Arial"/>
          <w:bCs/>
          <w:sz w:val="20"/>
          <w:szCs w:val="40"/>
        </w:rPr>
        <w:t>po</w:t>
      </w:r>
      <w:r w:rsidRPr="00986772">
        <w:rPr>
          <w:rFonts w:ascii="Arial" w:hAnsi="Arial" w:hint="eastAsia"/>
          <w:bCs/>
          <w:sz w:val="20"/>
          <w:szCs w:val="40"/>
        </w:rPr>
        <w:t>ž</w:t>
      </w:r>
      <w:r w:rsidRPr="00986772">
        <w:rPr>
          <w:rFonts w:ascii="Arial" w:hAnsi="Arial"/>
          <w:bCs/>
          <w:sz w:val="20"/>
          <w:szCs w:val="40"/>
        </w:rPr>
        <w:t>iadavkami a podmienkami uveden</w:t>
      </w:r>
      <w:r w:rsidRPr="00986772">
        <w:rPr>
          <w:rFonts w:ascii="Arial" w:hAnsi="Arial" w:hint="eastAsia"/>
          <w:bCs/>
          <w:sz w:val="20"/>
          <w:szCs w:val="40"/>
        </w:rPr>
        <w:t>ý</w:t>
      </w:r>
      <w:r w:rsidRPr="00986772">
        <w:rPr>
          <w:rFonts w:ascii="Arial" w:hAnsi="Arial"/>
          <w:bCs/>
          <w:sz w:val="20"/>
          <w:szCs w:val="40"/>
        </w:rPr>
        <w:t>mi v týchto SP a neobsahuje tak</w:t>
      </w:r>
      <w:r w:rsidRPr="00986772">
        <w:rPr>
          <w:rFonts w:ascii="Arial" w:hAnsi="Arial" w:hint="eastAsia"/>
          <w:bCs/>
          <w:sz w:val="20"/>
          <w:szCs w:val="40"/>
        </w:rPr>
        <w:t>é</w:t>
      </w:r>
      <w:r w:rsidRPr="00986772">
        <w:rPr>
          <w:rFonts w:ascii="Arial" w:hAnsi="Arial"/>
          <w:bCs/>
          <w:sz w:val="20"/>
          <w:szCs w:val="40"/>
        </w:rPr>
        <w:t xml:space="preserve"> skuto</w:t>
      </w:r>
      <w:r w:rsidRPr="00986772">
        <w:rPr>
          <w:rFonts w:ascii="Arial" w:hAnsi="Arial" w:hint="eastAsia"/>
          <w:bCs/>
          <w:sz w:val="20"/>
          <w:szCs w:val="40"/>
        </w:rPr>
        <w:t>č</w:t>
      </w:r>
      <w:r w:rsidRPr="00986772">
        <w:rPr>
          <w:rFonts w:ascii="Arial" w:hAnsi="Arial"/>
          <w:bCs/>
          <w:sz w:val="20"/>
          <w:szCs w:val="40"/>
        </w:rPr>
        <w:t>nosti, ktor</w:t>
      </w:r>
      <w:r w:rsidRPr="00986772">
        <w:rPr>
          <w:rFonts w:ascii="Arial" w:hAnsi="Arial" w:hint="eastAsia"/>
          <w:bCs/>
          <w:sz w:val="20"/>
          <w:szCs w:val="40"/>
        </w:rPr>
        <w:t>é</w:t>
      </w:r>
      <w:r w:rsidRPr="00986772">
        <w:rPr>
          <w:rFonts w:ascii="Arial" w:hAnsi="Arial"/>
          <w:bCs/>
          <w:sz w:val="20"/>
          <w:szCs w:val="40"/>
        </w:rPr>
        <w:t xml:space="preserve"> s</w:t>
      </w:r>
      <w:r w:rsidRPr="00986772">
        <w:rPr>
          <w:rFonts w:ascii="Arial" w:hAnsi="Arial" w:hint="eastAsia"/>
          <w:bCs/>
          <w:sz w:val="20"/>
          <w:szCs w:val="40"/>
        </w:rPr>
        <w:t>ú</w:t>
      </w:r>
      <w:r w:rsidRPr="00986772">
        <w:rPr>
          <w:rFonts w:ascii="Arial" w:hAnsi="Arial"/>
          <w:bCs/>
          <w:sz w:val="20"/>
          <w:szCs w:val="40"/>
        </w:rPr>
        <w:t xml:space="preserve"> v rozpore so v</w:t>
      </w:r>
      <w:r w:rsidRPr="00986772">
        <w:rPr>
          <w:rFonts w:ascii="Arial" w:hAnsi="Arial" w:hint="eastAsia"/>
          <w:bCs/>
          <w:sz w:val="20"/>
          <w:szCs w:val="40"/>
        </w:rPr>
        <w:t>š</w:t>
      </w:r>
      <w:r w:rsidRPr="00986772">
        <w:rPr>
          <w:rFonts w:ascii="Arial" w:hAnsi="Arial"/>
          <w:bCs/>
          <w:sz w:val="20"/>
          <w:szCs w:val="40"/>
        </w:rPr>
        <w:t>eobecne z</w:t>
      </w:r>
      <w:r w:rsidRPr="00986772">
        <w:rPr>
          <w:rFonts w:ascii="Arial" w:hAnsi="Arial" w:hint="eastAsia"/>
          <w:bCs/>
          <w:sz w:val="20"/>
          <w:szCs w:val="40"/>
        </w:rPr>
        <w:t>á</w:t>
      </w:r>
      <w:r w:rsidRPr="00986772">
        <w:rPr>
          <w:rFonts w:ascii="Arial" w:hAnsi="Arial"/>
          <w:bCs/>
          <w:sz w:val="20"/>
          <w:szCs w:val="40"/>
        </w:rPr>
        <w:t>v</w:t>
      </w:r>
      <w:r w:rsidRPr="00986772">
        <w:rPr>
          <w:rFonts w:ascii="Arial" w:hAnsi="Arial" w:hint="eastAsia"/>
          <w:bCs/>
          <w:sz w:val="20"/>
          <w:szCs w:val="40"/>
        </w:rPr>
        <w:t>ä</w:t>
      </w:r>
      <w:r w:rsidRPr="00986772">
        <w:rPr>
          <w:rFonts w:ascii="Arial" w:hAnsi="Arial"/>
          <w:bCs/>
          <w:sz w:val="20"/>
          <w:szCs w:val="40"/>
        </w:rPr>
        <w:t>zn</w:t>
      </w:r>
      <w:r w:rsidRPr="00986772">
        <w:rPr>
          <w:rFonts w:ascii="Arial" w:hAnsi="Arial" w:hint="eastAsia"/>
          <w:bCs/>
          <w:sz w:val="20"/>
          <w:szCs w:val="40"/>
        </w:rPr>
        <w:t>ý</w:t>
      </w:r>
      <w:r w:rsidRPr="00986772">
        <w:rPr>
          <w:rFonts w:ascii="Arial" w:hAnsi="Arial"/>
          <w:bCs/>
          <w:sz w:val="20"/>
          <w:szCs w:val="40"/>
        </w:rPr>
        <w:t>mi pr</w:t>
      </w:r>
      <w:r w:rsidRPr="00986772">
        <w:rPr>
          <w:rFonts w:ascii="Arial" w:hAnsi="Arial" w:hint="eastAsia"/>
          <w:bCs/>
          <w:sz w:val="20"/>
          <w:szCs w:val="40"/>
        </w:rPr>
        <w:t>á</w:t>
      </w:r>
      <w:r w:rsidRPr="00986772">
        <w:rPr>
          <w:rFonts w:ascii="Arial" w:hAnsi="Arial"/>
          <w:bCs/>
          <w:sz w:val="20"/>
          <w:szCs w:val="40"/>
        </w:rPr>
        <w:t>vnymi predpismi, inak bud</w:t>
      </w:r>
      <w:r>
        <w:rPr>
          <w:rFonts w:ascii="Arial" w:hAnsi="Arial"/>
          <w:bCs/>
          <w:sz w:val="20"/>
          <w:szCs w:val="40"/>
        </w:rPr>
        <w:t>e</w:t>
      </w:r>
      <w:r w:rsidRPr="00986772">
        <w:rPr>
          <w:rFonts w:ascii="Arial" w:hAnsi="Arial"/>
          <w:bCs/>
          <w:sz w:val="20"/>
          <w:szCs w:val="40"/>
        </w:rPr>
        <w:t xml:space="preserve"> ponuk</w:t>
      </w:r>
      <w:r>
        <w:rPr>
          <w:rFonts w:ascii="Arial" w:hAnsi="Arial"/>
          <w:bCs/>
          <w:sz w:val="20"/>
          <w:szCs w:val="40"/>
        </w:rPr>
        <w:t>a</w:t>
      </w:r>
      <w:r w:rsidRPr="00986772">
        <w:rPr>
          <w:rFonts w:ascii="Arial" w:hAnsi="Arial"/>
          <w:bCs/>
          <w:sz w:val="20"/>
          <w:szCs w:val="40"/>
        </w:rPr>
        <w:t xml:space="preserve"> uch</w:t>
      </w:r>
      <w:r w:rsidRPr="00986772">
        <w:rPr>
          <w:rFonts w:ascii="Arial" w:hAnsi="Arial" w:hint="eastAsia"/>
          <w:bCs/>
          <w:sz w:val="20"/>
          <w:szCs w:val="40"/>
        </w:rPr>
        <w:t>á</w:t>
      </w:r>
      <w:r w:rsidRPr="00986772">
        <w:rPr>
          <w:rFonts w:ascii="Arial" w:hAnsi="Arial"/>
          <w:bCs/>
          <w:sz w:val="20"/>
          <w:szCs w:val="40"/>
        </w:rPr>
        <w:t>dza</w:t>
      </w:r>
      <w:r w:rsidRPr="00986772">
        <w:rPr>
          <w:rFonts w:ascii="Arial" w:hAnsi="Arial" w:hint="eastAsia"/>
          <w:bCs/>
          <w:sz w:val="20"/>
          <w:szCs w:val="40"/>
        </w:rPr>
        <w:t>č</w:t>
      </w:r>
      <w:r>
        <w:rPr>
          <w:rFonts w:ascii="Arial" w:hAnsi="Arial"/>
          <w:bCs/>
          <w:sz w:val="20"/>
          <w:szCs w:val="40"/>
        </w:rPr>
        <w:t>a</w:t>
      </w:r>
      <w:r w:rsidRPr="00986772">
        <w:rPr>
          <w:rFonts w:ascii="Arial" w:hAnsi="Arial"/>
          <w:bCs/>
          <w:sz w:val="20"/>
          <w:szCs w:val="40"/>
        </w:rPr>
        <w:t xml:space="preserve"> z OVS vyl</w:t>
      </w:r>
      <w:r w:rsidRPr="00986772">
        <w:rPr>
          <w:rFonts w:ascii="Arial" w:hAnsi="Arial" w:hint="eastAsia"/>
          <w:bCs/>
          <w:sz w:val="20"/>
          <w:szCs w:val="40"/>
        </w:rPr>
        <w:t>úč</w:t>
      </w:r>
      <w:r w:rsidRPr="00986772">
        <w:rPr>
          <w:rFonts w:ascii="Arial" w:hAnsi="Arial"/>
          <w:bCs/>
          <w:sz w:val="20"/>
          <w:szCs w:val="40"/>
        </w:rPr>
        <w:t>en</w:t>
      </w:r>
      <w:r>
        <w:rPr>
          <w:rFonts w:ascii="Arial" w:hAnsi="Arial"/>
          <w:bCs/>
          <w:sz w:val="20"/>
          <w:szCs w:val="40"/>
        </w:rPr>
        <w:t>á.</w:t>
      </w:r>
    </w:p>
    <w:p w14:paraId="0C080DA1" w14:textId="77777777" w:rsidR="000352CF" w:rsidRDefault="000352CF" w:rsidP="000352CF">
      <w:pPr>
        <w:pStyle w:val="Nadpis3"/>
        <w:tabs>
          <w:tab w:val="clear" w:pos="540"/>
        </w:tabs>
        <w:ind w:left="709"/>
        <w:rPr>
          <w:rFonts w:cs="Arial"/>
          <w:bCs/>
        </w:rPr>
      </w:pPr>
    </w:p>
    <w:p w14:paraId="2BFF9EF3" w14:textId="77777777" w:rsidR="000352CF" w:rsidRPr="00D7313A" w:rsidRDefault="000352CF" w:rsidP="000352CF">
      <w:pPr>
        <w:pStyle w:val="Nadpis3"/>
        <w:tabs>
          <w:tab w:val="clear" w:pos="540"/>
        </w:tabs>
        <w:ind w:left="709"/>
        <w:rPr>
          <w:rFonts w:cs="Arial"/>
          <w:bCs/>
          <w:u w:val="single"/>
        </w:rPr>
      </w:pPr>
      <w:r w:rsidRPr="00D7313A">
        <w:rPr>
          <w:rFonts w:cs="Arial"/>
          <w:bCs/>
          <w:u w:val="single"/>
        </w:rPr>
        <w:t>Postup pri uzatváraní nájomnej zmluvy:</w:t>
      </w:r>
    </w:p>
    <w:p w14:paraId="0881925E" w14:textId="77777777" w:rsidR="000352CF" w:rsidRDefault="000352CF" w:rsidP="000352CF">
      <w:pPr>
        <w:pStyle w:val="Nadpis3"/>
        <w:tabs>
          <w:tab w:val="clear" w:pos="540"/>
        </w:tabs>
        <w:ind w:left="709"/>
        <w:rPr>
          <w:rFonts w:cs="Arial"/>
          <w:bCs/>
        </w:rPr>
      </w:pPr>
    </w:p>
    <w:p w14:paraId="6DD8DB90" w14:textId="77777777" w:rsidR="000352CF" w:rsidRPr="00F502F3" w:rsidRDefault="000352CF" w:rsidP="000352CF">
      <w:pPr>
        <w:pStyle w:val="Nadpis3"/>
        <w:tabs>
          <w:tab w:val="clear" w:pos="540"/>
        </w:tabs>
        <w:ind w:left="709"/>
        <w:rPr>
          <w:rFonts w:cs="Arial"/>
          <w:bCs/>
        </w:rPr>
      </w:pPr>
      <w:r w:rsidRPr="00F502F3">
        <w:rPr>
          <w:rFonts w:cs="Arial"/>
          <w:bCs/>
        </w:rPr>
        <w:t>Nájomnú zmluvu  vyprac</w:t>
      </w:r>
      <w:r>
        <w:rPr>
          <w:rFonts w:cs="Arial"/>
          <w:bCs/>
        </w:rPr>
        <w:t>uje</w:t>
      </w:r>
      <w:r w:rsidRPr="00F502F3">
        <w:rPr>
          <w:rFonts w:cs="Arial"/>
          <w:bCs/>
        </w:rPr>
        <w:t xml:space="preserve"> </w:t>
      </w:r>
      <w:r>
        <w:rPr>
          <w:rFonts w:cs="Arial"/>
          <w:bCs/>
        </w:rPr>
        <w:t>vyhlasovateľ OVS</w:t>
      </w:r>
      <w:r w:rsidRPr="00F502F3">
        <w:rPr>
          <w:rFonts w:cs="Arial"/>
          <w:bCs/>
        </w:rPr>
        <w:t xml:space="preserve"> ako prenajímateľ. Nájomnú zmluvu </w:t>
      </w:r>
      <w:r>
        <w:rPr>
          <w:rFonts w:cs="Arial"/>
          <w:bCs/>
        </w:rPr>
        <w:t>podpíše</w:t>
      </w:r>
      <w:r w:rsidRPr="00F502F3">
        <w:rPr>
          <w:rFonts w:cs="Arial"/>
          <w:bCs/>
        </w:rPr>
        <w:t xml:space="preserve"> ako prvý v poradí </w:t>
      </w:r>
      <w:r>
        <w:rPr>
          <w:rFonts w:cs="Arial"/>
          <w:bCs/>
        </w:rPr>
        <w:t>víťazný uchádzač (</w:t>
      </w:r>
      <w:r w:rsidRPr="00F502F3">
        <w:rPr>
          <w:rFonts w:cs="Arial"/>
          <w:bCs/>
        </w:rPr>
        <w:t>nájomca</w:t>
      </w:r>
      <w:r>
        <w:rPr>
          <w:rFonts w:cs="Arial"/>
          <w:bCs/>
        </w:rPr>
        <w:t>)</w:t>
      </w:r>
      <w:r w:rsidRPr="00F502F3">
        <w:rPr>
          <w:rFonts w:cs="Arial"/>
          <w:bCs/>
        </w:rPr>
        <w:t>, ako druh</w:t>
      </w:r>
      <w:r>
        <w:rPr>
          <w:rFonts w:cs="Arial"/>
          <w:bCs/>
        </w:rPr>
        <w:t>ý</w:t>
      </w:r>
      <w:r w:rsidRPr="00F502F3">
        <w:rPr>
          <w:rFonts w:cs="Arial"/>
          <w:bCs/>
        </w:rPr>
        <w:t xml:space="preserve"> v poradí </w:t>
      </w:r>
      <w:r>
        <w:rPr>
          <w:rFonts w:cs="Arial"/>
          <w:bCs/>
        </w:rPr>
        <w:t>vyhlasovateľ OVS (prenajímateľ).</w:t>
      </w:r>
    </w:p>
    <w:p w14:paraId="4D28CB60" w14:textId="4DC13286" w:rsidR="00F957C7" w:rsidRDefault="00F957C7" w:rsidP="00F957C7">
      <w:pPr>
        <w:pStyle w:val="Odsekzoznamu"/>
        <w:autoSpaceDE w:val="0"/>
        <w:autoSpaceDN w:val="0"/>
        <w:adjustRightInd w:val="0"/>
        <w:jc w:val="both"/>
        <w:rPr>
          <w:rFonts w:ascii="Arial" w:hAnsi="Arial"/>
          <w:bCs/>
          <w:sz w:val="20"/>
          <w:szCs w:val="40"/>
        </w:rPr>
      </w:pPr>
    </w:p>
    <w:p w14:paraId="07BC22DD" w14:textId="77777777" w:rsidR="008969B2" w:rsidRDefault="008969B2" w:rsidP="00F957C7">
      <w:pPr>
        <w:pStyle w:val="Odsekzoznamu"/>
        <w:autoSpaceDE w:val="0"/>
        <w:autoSpaceDN w:val="0"/>
        <w:adjustRightInd w:val="0"/>
        <w:jc w:val="both"/>
        <w:rPr>
          <w:rFonts w:ascii="Arial" w:hAnsi="Arial"/>
          <w:bCs/>
          <w:sz w:val="20"/>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B5BF092" w14:textId="77777777" w:rsidR="000352CF" w:rsidRPr="000D6C6D" w:rsidRDefault="000352CF" w:rsidP="000352CF">
      <w:pPr>
        <w:pStyle w:val="Nadpis3"/>
        <w:tabs>
          <w:tab w:val="clear" w:pos="540"/>
        </w:tabs>
        <w:ind w:left="709"/>
        <w:rPr>
          <w:rFonts w:cs="Arial"/>
          <w:bCs/>
        </w:rPr>
      </w:pPr>
      <w:r w:rsidRPr="000D6C6D">
        <w:rPr>
          <w:rFonts w:cs="Arial"/>
          <w:bCs/>
        </w:rPr>
        <w:t xml:space="preserve">Podmienkou účasti </w:t>
      </w:r>
      <w:r>
        <w:rPr>
          <w:rFonts w:cs="Arial"/>
          <w:bCs/>
        </w:rPr>
        <w:t xml:space="preserve">v tejto </w:t>
      </w:r>
      <w:r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Pr>
          <w:rFonts w:cs="Arial"/>
          <w:bCs/>
        </w:rPr>
        <w:t xml:space="preserve"> na ponuku</w:t>
      </w:r>
      <w:r w:rsidRPr="000D6C6D">
        <w:rPr>
          <w:rFonts w:cs="Arial"/>
          <w:bCs/>
        </w:rPr>
        <w:t xml:space="preserve">. Podmienka zábezpeky bude splnená, ak budú peňažné prostriedky vo výške zábezpeky pripísané na účet </w:t>
      </w:r>
      <w:r>
        <w:rPr>
          <w:rFonts w:cs="Arial"/>
          <w:bCs/>
        </w:rPr>
        <w:t>vyhlasovateľa</w:t>
      </w:r>
      <w:r w:rsidRPr="000D6C6D">
        <w:rPr>
          <w:rFonts w:cs="Arial"/>
          <w:bCs/>
        </w:rPr>
        <w:t xml:space="preserve"> najneskôr v deň uplynutia lehoty na predkladanie ponúk</w:t>
      </w:r>
      <w:r>
        <w:rPr>
          <w:rFonts w:cs="Arial"/>
          <w:bCs/>
        </w:rPr>
        <w:t>, alebo ak uchádzač poskytne 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Pr>
          <w:rFonts w:cs="Arial"/>
          <w:szCs w:val="20"/>
        </w:rPr>
        <w:t>uchádzač nezloží zábezpeku podľa predchádzajúcej vety,</w:t>
      </w:r>
      <w:r w:rsidRPr="00E0387D">
        <w:rPr>
          <w:rFonts w:cs="Arial"/>
          <w:szCs w:val="20"/>
        </w:rPr>
        <w:t xml:space="preserve"> bude ponuka uchádzača vylúčená z </w:t>
      </w:r>
      <w:r w:rsidRPr="00162C9C">
        <w:rPr>
          <w:rFonts w:cs="Arial"/>
          <w:szCs w:val="20"/>
        </w:rPr>
        <w:t>OVS</w:t>
      </w:r>
      <w:r w:rsidRPr="00E0387D">
        <w:rPr>
          <w:rFonts w:cs="Arial"/>
          <w:szCs w:val="20"/>
        </w:rPr>
        <w:t xml:space="preserve">. </w:t>
      </w:r>
      <w:r w:rsidRPr="000D6C6D">
        <w:rPr>
          <w:rFonts w:cs="Arial"/>
          <w:bCs/>
        </w:rPr>
        <w:t>Všetky poplatky a iné náklady spojené s</w:t>
      </w:r>
      <w:r>
        <w:rPr>
          <w:rFonts w:cs="Arial"/>
          <w:bCs/>
        </w:rPr>
        <w:t>o</w:t>
      </w:r>
      <w:r w:rsidRPr="000D6C6D">
        <w:rPr>
          <w:rFonts w:cs="Arial"/>
          <w:bCs/>
        </w:rPr>
        <w:t xml:space="preserve"> </w:t>
      </w:r>
      <w:r>
        <w:rPr>
          <w:rFonts w:cs="Arial"/>
          <w:bCs/>
        </w:rPr>
        <w:t>zložením zábezpeky</w:t>
      </w:r>
      <w:r w:rsidRPr="000D6C6D">
        <w:rPr>
          <w:rFonts w:cs="Arial"/>
          <w:bCs/>
        </w:rPr>
        <w:t xml:space="preserve"> znáša uchádzač. Uchádzačovi, s ktorým bude uzatvorená </w:t>
      </w:r>
      <w:r>
        <w:rPr>
          <w:rFonts w:cs="Arial"/>
          <w:bCs/>
        </w:rPr>
        <w:t>nájomná</w:t>
      </w:r>
      <w:r w:rsidRPr="000D6C6D">
        <w:rPr>
          <w:rFonts w:cs="Arial"/>
          <w:bCs/>
        </w:rPr>
        <w:t xml:space="preserve"> zmluva, bude zábezpeka započítaná na kauciu alebo iné najskôr splatné peňažné plnenie uchádzača</w:t>
      </w:r>
      <w:r>
        <w:rPr>
          <w:rFonts w:cs="Arial"/>
          <w:bCs/>
        </w:rPr>
        <w:t>, pokiaľ nebude namiesto kaucie predkladať bankovú záruku</w:t>
      </w:r>
      <w:r w:rsidRPr="000D6C6D">
        <w:rPr>
          <w:rFonts w:cs="Arial"/>
          <w:bCs/>
        </w:rPr>
        <w:t xml:space="preserve">. Neúspešným uchádzačom bude zábezpeka vrátená v plnej výške bez úrokov do 10 pracovných dní od vyhlásenia výsledkov </w:t>
      </w:r>
      <w:r>
        <w:rPr>
          <w:rFonts w:cs="Arial"/>
          <w:bCs/>
        </w:rPr>
        <w:t>OVS</w:t>
      </w:r>
      <w:r w:rsidRPr="000D6C6D">
        <w:rPr>
          <w:rFonts w:cs="Arial"/>
          <w:bCs/>
        </w:rPr>
        <w:t xml:space="preserve">. Uchádzačom, ktorí boli vylúčení z </w:t>
      </w:r>
      <w:r>
        <w:rPr>
          <w:rFonts w:cs="Arial"/>
          <w:bCs/>
        </w:rPr>
        <w:t>OVS</w:t>
      </w:r>
      <w:r w:rsidRPr="000D6C6D">
        <w:rPr>
          <w:rFonts w:cs="Arial"/>
          <w:bCs/>
        </w:rPr>
        <w:t xml:space="preserve">, bude zábezpeka vrátená v plnej výške v lehote 10 pracovných dní od oznámenia o vylúčení z </w:t>
      </w:r>
      <w:r>
        <w:rPr>
          <w:rFonts w:cs="Arial"/>
          <w:bCs/>
        </w:rPr>
        <w:t>OVS</w:t>
      </w:r>
      <w:r w:rsidRPr="000D6C6D">
        <w:rPr>
          <w:rFonts w:cs="Arial"/>
          <w:bCs/>
        </w:rPr>
        <w:t xml:space="preserve">. V prípade zrušenia </w:t>
      </w:r>
      <w:r>
        <w:rPr>
          <w:rFonts w:cs="Arial"/>
          <w:bCs/>
        </w:rPr>
        <w:t>OVS</w:t>
      </w:r>
      <w:r w:rsidRPr="000D6C6D">
        <w:rPr>
          <w:rFonts w:cs="Arial"/>
          <w:bCs/>
        </w:rPr>
        <w:t xml:space="preserve"> </w:t>
      </w:r>
      <w:r>
        <w:rPr>
          <w:rFonts w:cs="Arial"/>
          <w:bCs/>
        </w:rPr>
        <w:t>vyhlasovateľ</w:t>
      </w:r>
      <w:r w:rsidRPr="000D6C6D">
        <w:rPr>
          <w:rFonts w:cs="Arial"/>
          <w:bCs/>
        </w:rPr>
        <w:t xml:space="preserve"> vráti zábezpeku všetkým uchádzačom bez zbytočného odkladu. </w:t>
      </w:r>
    </w:p>
    <w:p w14:paraId="11290DB9" w14:textId="77777777" w:rsidR="000352CF" w:rsidRPr="000D6C6D" w:rsidRDefault="000352CF" w:rsidP="000352CF"/>
    <w:p w14:paraId="6F002F45" w14:textId="20EAE075"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E0387D">
        <w:rPr>
          <w:rFonts w:ascii="Arial" w:hAnsi="Arial" w:cs="Arial"/>
          <w:sz w:val="20"/>
          <w:szCs w:val="20"/>
        </w:rPr>
        <w:t xml:space="preserve">Podmienkou účasti v tejto </w:t>
      </w:r>
      <w:r w:rsidRPr="00162C9C">
        <w:rPr>
          <w:rFonts w:ascii="Arial" w:hAnsi="Arial" w:cs="Arial"/>
          <w:sz w:val="20"/>
          <w:szCs w:val="20"/>
        </w:rPr>
        <w:t>OVS</w:t>
      </w:r>
      <w:r>
        <w:rPr>
          <w:rFonts w:ascii="Arial" w:hAnsi="Arial" w:cs="Arial"/>
          <w:sz w:val="20"/>
          <w:szCs w:val="20"/>
        </w:rPr>
        <w:t xml:space="preserve"> </w:t>
      </w:r>
      <w:r w:rsidRPr="00E0387D">
        <w:rPr>
          <w:rFonts w:ascii="Arial" w:hAnsi="Arial" w:cs="Arial"/>
          <w:sz w:val="20"/>
          <w:szCs w:val="20"/>
        </w:rPr>
        <w:t xml:space="preserve">je zloženie zábezpeky vo </w:t>
      </w:r>
      <w:r w:rsidRPr="0070029B">
        <w:rPr>
          <w:rFonts w:ascii="Arial" w:hAnsi="Arial" w:cs="Arial"/>
          <w:sz w:val="20"/>
          <w:szCs w:val="20"/>
        </w:rPr>
        <w:t xml:space="preserve">výške </w:t>
      </w:r>
      <w:r w:rsidR="00FD256B" w:rsidRPr="00FD256B">
        <w:rPr>
          <w:rFonts w:ascii="Arial" w:hAnsi="Arial" w:cs="Arial"/>
          <w:b/>
          <w:bCs/>
          <w:sz w:val="20"/>
          <w:szCs w:val="20"/>
          <w:u w:val="single"/>
        </w:rPr>
        <w:t>500</w:t>
      </w:r>
      <w:r w:rsidR="0036474B" w:rsidRPr="00FD256B">
        <w:rPr>
          <w:rFonts w:ascii="Arial" w:hAnsi="Arial" w:cs="Arial"/>
          <w:b/>
          <w:bCs/>
          <w:sz w:val="20"/>
          <w:szCs w:val="20"/>
          <w:u w:val="single"/>
        </w:rPr>
        <w:t>,</w:t>
      </w:r>
      <w:r w:rsidRPr="00FD256B">
        <w:rPr>
          <w:rFonts w:ascii="Arial" w:hAnsi="Arial" w:cs="Arial"/>
          <w:b/>
          <w:bCs/>
          <w:sz w:val="20"/>
          <w:szCs w:val="20"/>
          <w:u w:val="single"/>
        </w:rPr>
        <w:t>-</w:t>
      </w:r>
      <w:r w:rsidRPr="00FD256B">
        <w:rPr>
          <w:rFonts w:ascii="Arial" w:hAnsi="Arial" w:cs="Arial"/>
          <w:b/>
          <w:bCs/>
          <w:color w:val="FF0000"/>
          <w:sz w:val="20"/>
          <w:szCs w:val="20"/>
          <w:u w:val="single"/>
        </w:rPr>
        <w:t xml:space="preserve"> </w:t>
      </w:r>
      <w:r w:rsidRPr="00FD256B">
        <w:rPr>
          <w:rFonts w:ascii="Arial" w:hAnsi="Arial" w:cs="Arial"/>
          <w:b/>
          <w:bCs/>
          <w:sz w:val="20"/>
          <w:szCs w:val="20"/>
          <w:u w:val="single"/>
        </w:rPr>
        <w:t>EUR</w:t>
      </w:r>
      <w:r w:rsidRPr="000D6C6D">
        <w:rPr>
          <w:rFonts w:ascii="Arial" w:hAnsi="Arial" w:cs="Arial"/>
          <w:sz w:val="20"/>
          <w:szCs w:val="20"/>
        </w:rPr>
        <w:t xml:space="preserve">, </w:t>
      </w:r>
      <w:r>
        <w:rPr>
          <w:rFonts w:ascii="Arial" w:hAnsi="Arial" w:cs="Arial"/>
          <w:sz w:val="20"/>
          <w:szCs w:val="20"/>
        </w:rPr>
        <w:t>a to</w:t>
      </w:r>
      <w:r w:rsidRPr="00E0387D">
        <w:rPr>
          <w:rFonts w:ascii="Arial" w:hAnsi="Arial" w:cs="Arial"/>
          <w:sz w:val="20"/>
          <w:szCs w:val="20"/>
        </w:rPr>
        <w:t xml:space="preserve"> na účet vyhlasovateľa vedený vo Všeobecnej úverovej banke, a</w:t>
      </w:r>
      <w:r>
        <w:rPr>
          <w:rFonts w:ascii="Arial" w:hAnsi="Arial" w:cs="Arial"/>
          <w:sz w:val="20"/>
          <w:szCs w:val="20"/>
        </w:rPr>
        <w:t>.</w:t>
      </w:r>
      <w:r w:rsidRPr="00E0387D">
        <w:rPr>
          <w:rFonts w:ascii="Arial" w:hAnsi="Arial" w:cs="Arial"/>
          <w:sz w:val="20"/>
          <w:szCs w:val="20"/>
        </w:rPr>
        <w:t> s. , IBAN: SK61 0200 0000 0024 1616 8551, BIC: SUBASKBX, VS : IČO uchádzača.</w:t>
      </w:r>
    </w:p>
    <w:p w14:paraId="75226BB0"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448A486E" w14:textId="77777777"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4A5F97">
        <w:rPr>
          <w:rFonts w:ascii="Arial" w:hAnsi="Arial" w:cs="Arial"/>
          <w:sz w:val="20"/>
          <w:szCs w:val="20"/>
        </w:rPr>
        <w:t xml:space="preserve">Podmienky poskytnutia bankovej </w:t>
      </w:r>
      <w:r>
        <w:rPr>
          <w:rFonts w:ascii="Arial" w:hAnsi="Arial" w:cs="Arial"/>
          <w:sz w:val="20"/>
          <w:szCs w:val="20"/>
        </w:rPr>
        <w:t xml:space="preserve">(tendrovej) </w:t>
      </w:r>
      <w:r w:rsidRPr="004A5F97">
        <w:rPr>
          <w:rFonts w:ascii="Arial" w:hAnsi="Arial" w:cs="Arial"/>
          <w:sz w:val="20"/>
          <w:szCs w:val="20"/>
        </w:rPr>
        <w:t>záruky</w:t>
      </w:r>
    </w:p>
    <w:p w14:paraId="080989CB" w14:textId="77777777" w:rsidR="000352CF" w:rsidRPr="00D9317D" w:rsidRDefault="000352CF" w:rsidP="000352CF">
      <w:pPr>
        <w:pStyle w:val="Odsekzoznamu"/>
        <w:rPr>
          <w:rFonts w:ascii="Arial" w:hAnsi="Arial" w:cs="Arial"/>
          <w:sz w:val="20"/>
          <w:szCs w:val="20"/>
        </w:rPr>
      </w:pPr>
    </w:p>
    <w:p w14:paraId="70F7DE73" w14:textId="77777777" w:rsidR="000352CF" w:rsidRPr="00D9317D" w:rsidRDefault="000352CF" w:rsidP="000352CF">
      <w:pPr>
        <w:pStyle w:val="Nadpis3"/>
        <w:tabs>
          <w:tab w:val="clear" w:pos="540"/>
        </w:tabs>
        <w:ind w:left="709"/>
        <w:rPr>
          <w:rFonts w:cs="Arial"/>
          <w:bCs/>
        </w:rPr>
      </w:pPr>
      <w:r w:rsidRPr="00D9317D">
        <w:rPr>
          <w:rFonts w:cs="Arial"/>
          <w:bCs/>
        </w:rPr>
        <w:t xml:space="preserve">Poskytnutie bankovej </w:t>
      </w:r>
      <w:r>
        <w:rPr>
          <w:rFonts w:cs="Arial"/>
          <w:bCs/>
        </w:rPr>
        <w:t xml:space="preserve">(tendrovej) </w:t>
      </w:r>
      <w:r w:rsidRPr="00D9317D">
        <w:rPr>
          <w:rFonts w:cs="Arial"/>
          <w:bCs/>
        </w:rPr>
        <w:t>záruky sa riadi ustanoveniami Obchodného zákonníka, resp. ekvivalen</w:t>
      </w:r>
      <w:r>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701DDA56" w14:textId="77777777" w:rsidR="000352CF" w:rsidRPr="00D9317D" w:rsidRDefault="000352CF" w:rsidP="000352CF">
      <w:pPr>
        <w:pStyle w:val="Zarkazkladnhotextu"/>
        <w:numPr>
          <w:ilvl w:val="0"/>
          <w:numId w:val="40"/>
        </w:numPr>
        <w:jc w:val="both"/>
      </w:pPr>
      <w:r w:rsidRPr="00D9317D">
        <w:t>banka uspokojí veriteľa (</w:t>
      </w:r>
      <w:r>
        <w:t>vyhlasovateľa OVS</w:t>
      </w:r>
      <w:r w:rsidRPr="00D9317D">
        <w:t xml:space="preserve">) za dlžníka (uchádzača) v prípadoch, kedy zábezpeka prepadá v prospech </w:t>
      </w:r>
      <w:r>
        <w:t>vyhlasovateľa</w:t>
      </w:r>
      <w:r w:rsidRPr="00D9317D">
        <w:t xml:space="preserve"> podľa </w:t>
      </w:r>
      <w:r>
        <w:t xml:space="preserve">tohto </w:t>
      </w:r>
      <w:r w:rsidRPr="00D9317D">
        <w:t xml:space="preserve">bodu </w:t>
      </w:r>
      <w:r>
        <w:t>13</w:t>
      </w:r>
      <w:r w:rsidRPr="00D9317D">
        <w:t xml:space="preserve"> </w:t>
      </w:r>
      <w:r>
        <w:t>S</w:t>
      </w:r>
      <w:r w:rsidRPr="00D9317D">
        <w:t xml:space="preserve">úťažných </w:t>
      </w:r>
      <w:r>
        <w:t>podmienok</w:t>
      </w:r>
      <w:r w:rsidRPr="00D9317D">
        <w:t>,</w:t>
      </w:r>
    </w:p>
    <w:p w14:paraId="444DF91F" w14:textId="77777777" w:rsidR="000352CF" w:rsidRPr="00D9317D" w:rsidRDefault="000352CF" w:rsidP="000352CF">
      <w:pPr>
        <w:pStyle w:val="Zarkazkladnhotextu"/>
        <w:numPr>
          <w:ilvl w:val="0"/>
          <w:numId w:val="40"/>
        </w:numPr>
        <w:jc w:val="both"/>
      </w:pPr>
      <w:r w:rsidRPr="00D9317D">
        <w:t>banka nie je oprávnená uplatniť žiadne námietky voči veriteľovi (</w:t>
      </w:r>
      <w:r>
        <w:t>vyhlasovateľovi OVS</w:t>
      </w:r>
      <w:r w:rsidRPr="00D9317D">
        <w:t>),</w:t>
      </w:r>
    </w:p>
    <w:p w14:paraId="7E5AF90B" w14:textId="77777777" w:rsidR="000352CF" w:rsidRPr="00D9317D" w:rsidRDefault="000352CF" w:rsidP="000352CF">
      <w:pPr>
        <w:pStyle w:val="Zarkazkladnhotextu"/>
        <w:numPr>
          <w:ilvl w:val="0"/>
          <w:numId w:val="40"/>
        </w:numPr>
        <w:jc w:val="both"/>
      </w:pPr>
      <w:r w:rsidRPr="00D9317D">
        <w:t xml:space="preserve">banková záruka sa použije na úhradu zábezpeky ponuky vo výške </w:t>
      </w:r>
      <w:r>
        <w:t xml:space="preserve">uvedenej v bode 13 </w:t>
      </w:r>
      <w:r w:rsidRPr="00D9317D">
        <w:t xml:space="preserve">týchto </w:t>
      </w:r>
      <w:r>
        <w:t>S</w:t>
      </w:r>
      <w:r w:rsidRPr="00D9317D">
        <w:t xml:space="preserve">úťažných </w:t>
      </w:r>
      <w:r>
        <w:t>podmienok</w:t>
      </w:r>
      <w:r w:rsidRPr="00D9317D">
        <w:t>,</w:t>
      </w:r>
    </w:p>
    <w:p w14:paraId="03111296" w14:textId="77777777" w:rsidR="000352CF" w:rsidRPr="00D9317D" w:rsidRDefault="000352CF" w:rsidP="000352CF">
      <w:pPr>
        <w:pStyle w:val="Zarkazkladnhotextu"/>
        <w:numPr>
          <w:ilvl w:val="0"/>
          <w:numId w:val="40"/>
        </w:numPr>
        <w:jc w:val="both"/>
      </w:pPr>
      <w:r w:rsidRPr="00D9317D">
        <w:lastRenderedPageBreak/>
        <w:t xml:space="preserve">banka sa zaväzuje zaplatiť vzniknutú pohľadávku do 7 dní po doručení výzvy </w:t>
      </w:r>
      <w:r>
        <w:t>vyhlasovateľa</w:t>
      </w:r>
      <w:r w:rsidRPr="00D9317D">
        <w:t xml:space="preserve"> na zaplatenie, </w:t>
      </w:r>
      <w:r>
        <w:t xml:space="preserve">a to </w:t>
      </w:r>
      <w:r w:rsidRPr="00D9317D">
        <w:t xml:space="preserve">na účet </w:t>
      </w:r>
      <w:r>
        <w:t>vyhlasovateľa</w:t>
      </w:r>
      <w:r w:rsidRPr="00D9317D">
        <w:t xml:space="preserve"> podľa bodu </w:t>
      </w:r>
      <w:r>
        <w:t>13</w:t>
      </w:r>
      <w:r w:rsidRPr="00D9317D">
        <w:t xml:space="preserve"> </w:t>
      </w:r>
      <w:r>
        <w:t>týchto Súťažných podmienok</w:t>
      </w:r>
      <w:r w:rsidRPr="00D9317D">
        <w:t>,</w:t>
      </w:r>
    </w:p>
    <w:p w14:paraId="4102B412" w14:textId="77777777" w:rsidR="000352CF" w:rsidRPr="00D9317D" w:rsidRDefault="000352CF" w:rsidP="000352CF">
      <w:pPr>
        <w:pStyle w:val="Zarkazkladnhotextu"/>
        <w:numPr>
          <w:ilvl w:val="0"/>
          <w:numId w:val="40"/>
        </w:numPr>
        <w:jc w:val="both"/>
      </w:pPr>
      <w:r w:rsidRPr="00D9317D">
        <w:t xml:space="preserve">banková záruka nadobúda platnosť dňom jej vystavenia bankou a vzniká doručením záručnej listiny </w:t>
      </w:r>
      <w:r>
        <w:t>vyhlasovateľovi</w:t>
      </w:r>
      <w:r w:rsidRPr="00D9317D">
        <w:t>,</w:t>
      </w:r>
    </w:p>
    <w:p w14:paraId="1FC2FD7F" w14:textId="77777777" w:rsidR="000352CF" w:rsidRPr="00D9317D" w:rsidRDefault="000352CF" w:rsidP="000352CF">
      <w:pPr>
        <w:pStyle w:val="Zarkazkladnhotextu"/>
        <w:numPr>
          <w:ilvl w:val="0"/>
          <w:numId w:val="40"/>
        </w:numPr>
        <w:jc w:val="both"/>
      </w:pPr>
      <w:r w:rsidRPr="00D9317D">
        <w:t>banka ani uchádzač nie sú oprávnení odvolať bankovú záruku počas lehoty viazanosti ponúk,</w:t>
      </w:r>
    </w:p>
    <w:p w14:paraId="1683AB49" w14:textId="77777777" w:rsidR="000352CF" w:rsidRPr="00D9317D" w:rsidRDefault="000352CF" w:rsidP="000352CF">
      <w:pPr>
        <w:pStyle w:val="Zarkazkladnhotextu"/>
        <w:numPr>
          <w:ilvl w:val="0"/>
          <w:numId w:val="40"/>
        </w:numPr>
        <w:jc w:val="both"/>
      </w:pPr>
      <w:r w:rsidRPr="00D9317D">
        <w:t xml:space="preserve">platnosť bankovej záruky končí uplynutím lehoty viazanosti ponúk podľa bodu </w:t>
      </w:r>
      <w:r>
        <w:t>15</w:t>
      </w:r>
      <w:r w:rsidRPr="00D9317D">
        <w:t xml:space="preserve"> </w:t>
      </w:r>
      <w:r>
        <w:t>týchto Súťažných podmienok.</w:t>
      </w:r>
    </w:p>
    <w:p w14:paraId="544EC132" w14:textId="77777777" w:rsidR="000352CF" w:rsidRPr="00D9317D" w:rsidRDefault="000352CF" w:rsidP="000352CF">
      <w:pPr>
        <w:pStyle w:val="Zarkazkladnhotextu"/>
      </w:pPr>
    </w:p>
    <w:p w14:paraId="6C568569" w14:textId="77777777" w:rsidR="000352CF" w:rsidRPr="00D9317D" w:rsidRDefault="000352CF" w:rsidP="000352CF">
      <w:pPr>
        <w:pStyle w:val="Nadpis3"/>
        <w:tabs>
          <w:tab w:val="clear" w:pos="540"/>
        </w:tabs>
        <w:ind w:left="709"/>
        <w:rPr>
          <w:rFonts w:cs="Arial"/>
          <w:bCs/>
        </w:rPr>
      </w:pPr>
      <w:r w:rsidRPr="00D9317D">
        <w:rPr>
          <w:rFonts w:cs="Arial"/>
          <w:bCs/>
        </w:rPr>
        <w:t>Banková záruka zanikne:</w:t>
      </w:r>
    </w:p>
    <w:p w14:paraId="4E48FCB6" w14:textId="77777777" w:rsidR="000352CF" w:rsidRPr="00D9317D" w:rsidRDefault="000352CF" w:rsidP="000352CF">
      <w:pPr>
        <w:pStyle w:val="Zarkazkladnhotextu"/>
        <w:numPr>
          <w:ilvl w:val="0"/>
          <w:numId w:val="40"/>
        </w:numPr>
        <w:jc w:val="both"/>
      </w:pPr>
      <w:r w:rsidRPr="00D9317D">
        <w:t xml:space="preserve">plnením banky v rozsahu, v akom banka za uchádzača poskytla plnenie v prospech </w:t>
      </w:r>
      <w:r>
        <w:t>vyhlasovateľa</w:t>
      </w:r>
      <w:r w:rsidRPr="00D9317D">
        <w:t>,</w:t>
      </w:r>
    </w:p>
    <w:p w14:paraId="6113BDCA" w14:textId="77777777" w:rsidR="000352CF" w:rsidRPr="00D9317D" w:rsidRDefault="000352CF" w:rsidP="000352CF">
      <w:pPr>
        <w:pStyle w:val="Zarkazkladnhotextu"/>
        <w:numPr>
          <w:ilvl w:val="0"/>
          <w:numId w:val="40"/>
        </w:numPr>
        <w:jc w:val="both"/>
      </w:pPr>
      <w:r w:rsidRPr="00D9317D">
        <w:t xml:space="preserve">vrátením bankovej záruky </w:t>
      </w:r>
      <w:r>
        <w:t>vyhlasovateľom</w:t>
      </w:r>
      <w:r w:rsidRPr="00D9317D">
        <w:t xml:space="preserve"> banke,</w:t>
      </w:r>
    </w:p>
    <w:p w14:paraId="4D64C8E5" w14:textId="77777777" w:rsidR="000352CF" w:rsidRPr="00D9317D" w:rsidRDefault="000352CF" w:rsidP="000352CF">
      <w:pPr>
        <w:pStyle w:val="Zarkazkladnhotextu"/>
        <w:numPr>
          <w:ilvl w:val="0"/>
          <w:numId w:val="40"/>
        </w:numPr>
        <w:jc w:val="both"/>
      </w:pPr>
      <w:r w:rsidRPr="00D9317D">
        <w:t xml:space="preserve">uplynutím doby platnosti, ak si </w:t>
      </w:r>
      <w:r>
        <w:t>vyhlasovateľ</w:t>
      </w:r>
      <w:r w:rsidRPr="00D9317D">
        <w:t xml:space="preserve"> do uplynutia doby platnosti neuplatnil svoje nároky voči banke vyplývajúce z vystavenej záručnej listiny,</w:t>
      </w:r>
    </w:p>
    <w:p w14:paraId="2E7BE337" w14:textId="77777777" w:rsidR="000352CF" w:rsidRPr="00D9317D" w:rsidRDefault="000352CF" w:rsidP="000352CF">
      <w:pPr>
        <w:pStyle w:val="Zarkazkladnhotextu"/>
        <w:numPr>
          <w:ilvl w:val="0"/>
          <w:numId w:val="40"/>
        </w:numPr>
        <w:jc w:val="both"/>
      </w:pPr>
      <w:r w:rsidRPr="00D9317D">
        <w:t xml:space="preserve">zrušením </w:t>
      </w:r>
      <w:r>
        <w:t>OVS</w:t>
      </w:r>
      <w:r w:rsidRPr="00D9317D">
        <w:t>.</w:t>
      </w:r>
    </w:p>
    <w:p w14:paraId="61C88FA4" w14:textId="77777777" w:rsidR="000352CF" w:rsidRPr="00932EA7" w:rsidRDefault="000352CF" w:rsidP="000352CF">
      <w:pPr>
        <w:pStyle w:val="Zarkazkladnhotextu"/>
        <w:ind w:left="360"/>
        <w:rPr>
          <w:rFonts w:ascii="Avenir" w:hAnsi="Avenir" w:cstheme="majorHAnsi"/>
        </w:rPr>
      </w:pPr>
    </w:p>
    <w:p w14:paraId="663B7E89" w14:textId="77777777" w:rsidR="000352CF" w:rsidRPr="00D9317D" w:rsidRDefault="000352CF" w:rsidP="000352CF">
      <w:pPr>
        <w:pStyle w:val="Nadpis3"/>
        <w:tabs>
          <w:tab w:val="clear" w:pos="540"/>
        </w:tabs>
        <w:ind w:left="709"/>
        <w:rPr>
          <w:rFonts w:cs="Arial"/>
          <w:bCs/>
        </w:rPr>
      </w:pPr>
      <w:r w:rsidRPr="00D9317D">
        <w:rPr>
          <w:rFonts w:cs="Arial"/>
          <w:bCs/>
        </w:rPr>
        <w:t xml:space="preserve">Záručná listina, v ktorej banka písomne vyhlási, že uspokojí </w:t>
      </w:r>
      <w:r>
        <w:rPr>
          <w:rFonts w:cs="Arial"/>
          <w:bCs/>
        </w:rPr>
        <w:t>vyhlasovateľa</w:t>
      </w:r>
      <w:r w:rsidRPr="00D9317D">
        <w:rPr>
          <w:rFonts w:cs="Arial"/>
          <w:bCs/>
        </w:rPr>
        <w:t xml:space="preserve"> za uchádzača do výšky finančných prostriedkov, ktoré </w:t>
      </w:r>
      <w:r>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Pr>
          <w:rFonts w:cs="Arial"/>
          <w:bCs/>
        </w:rPr>
        <w:t>,</w:t>
      </w:r>
      <w:r w:rsidRPr="00D9317D">
        <w:rPr>
          <w:rFonts w:cs="Arial"/>
          <w:bCs/>
        </w:rPr>
        <w:t xml:space="preserve"> musí byť zároveň doložená úradným prekladom do slovenského jazyka</w:t>
      </w:r>
      <w:r>
        <w:rPr>
          <w:rFonts w:cs="Arial"/>
          <w:bCs/>
        </w:rPr>
        <w:t xml:space="preserve"> a potvrdená bankou so sídlom v Slovenskej republike alebo pobočkou zahraničnej banky umiestnenej v Slovenskej republike.</w:t>
      </w:r>
      <w:r w:rsidRPr="00D9317D">
        <w:rPr>
          <w:rFonts w:cs="Arial"/>
          <w:bCs/>
        </w:rPr>
        <w:t xml:space="preserve"> </w:t>
      </w:r>
    </w:p>
    <w:p w14:paraId="1372468F" w14:textId="77777777" w:rsidR="000352CF" w:rsidRPr="00932EA7" w:rsidRDefault="000352CF" w:rsidP="000352CF">
      <w:pPr>
        <w:pStyle w:val="Zarkazkladnhotextu"/>
        <w:ind w:left="720"/>
        <w:rPr>
          <w:rFonts w:ascii="Avenir" w:hAnsi="Avenir" w:cstheme="majorHAnsi"/>
        </w:rPr>
      </w:pPr>
    </w:p>
    <w:p w14:paraId="220987EF" w14:textId="77777777" w:rsidR="000352CF" w:rsidRPr="00D9317D" w:rsidRDefault="000352CF" w:rsidP="000352CF">
      <w:pPr>
        <w:pStyle w:val="Nadpis3"/>
        <w:tabs>
          <w:tab w:val="clear" w:pos="540"/>
        </w:tabs>
        <w:ind w:left="709"/>
        <w:rPr>
          <w:rFonts w:cs="Arial"/>
          <w:bCs/>
        </w:rPr>
      </w:pPr>
      <w:r w:rsidRPr="00B65E22">
        <w:rPr>
          <w:rFonts w:cs="Arial"/>
          <w:bCs/>
        </w:rPr>
        <w:t xml:space="preserve">Ak záručná listina nie je v ponuke predložená ako originál v elektronickej podobe s kvalifikovaným elektronickým podpisom alebo ako zaručene konvertovaná listina v zmysle ustanovenia § 35 a nasl. zákona č. 305/2013 Z.z. o elektronickej podobe výkonu pôsobnosti orgánov verejnej moci a o zmene a doplnení niektorých zákonov (zákon o e-Governmente) v znení neskorších predpisov, v takom prípade originál záručnej listiny v listinnej podobe zasiela banka a/alebo uchádzač v lehote na predkladanie ponúk podľa bodu 14 týchto SP priamo vyhlasovateľovi (na adresu </w:t>
      </w:r>
      <w:r>
        <w:rPr>
          <w:rFonts w:cs="Arial"/>
          <w:bCs/>
        </w:rPr>
        <w:t>sídla</w:t>
      </w:r>
      <w:r w:rsidRPr="00B65E22">
        <w:rPr>
          <w:rFonts w:cs="Arial"/>
          <w:bCs/>
        </w:rPr>
        <w:t xml:space="preserve"> uvedenú v bode 1 týchto SP) v samostatnej uzatvorenej obálke s označením „Zábezpeka“, označením názvu tejto OVS a označením „Neotvárať“, pričom uchádzač predkladá v ponuke predkladanej prostredníctvom systému JOSEPHINE len sken originálu záručnej listiny, ktorú od banky obdrží</w:t>
      </w:r>
      <w:r w:rsidRPr="00D9317D">
        <w:rPr>
          <w:rFonts w:cs="Arial"/>
          <w:bCs/>
        </w:rPr>
        <w:t>.</w:t>
      </w:r>
    </w:p>
    <w:p w14:paraId="62B0A733"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2E0B4564" w14:textId="77777777" w:rsidR="000352CF" w:rsidRPr="00E0387D" w:rsidRDefault="000352CF" w:rsidP="000352CF">
      <w:pPr>
        <w:pStyle w:val="Zarkazkladnhotextu"/>
        <w:ind w:left="708"/>
        <w:jc w:val="both"/>
      </w:pPr>
      <w:r w:rsidRPr="00B267D3">
        <w:rPr>
          <w:b/>
          <w:bCs/>
        </w:rPr>
        <w:t>Zábezpeka prepadne</w:t>
      </w:r>
      <w:r w:rsidRPr="00E0387D">
        <w:t xml:space="preserve"> v prospech vyhlasovateľa, ak uchádzač</w:t>
      </w:r>
      <w:r>
        <w:t xml:space="preserve"> </w:t>
      </w:r>
      <w:r w:rsidRPr="00E0387D">
        <w:t xml:space="preserve">odstúpi </w:t>
      </w:r>
      <w:r w:rsidRPr="00D167CB">
        <w:rPr>
          <w:bCs/>
        </w:rPr>
        <w:t xml:space="preserve">od svojho návrhu na uzatvorenie zmluvy po </w:t>
      </w:r>
      <w:r w:rsidRPr="00472660">
        <w:rPr>
          <w:bCs/>
        </w:rPr>
        <w:t>tom, čo jeho ponuka bola vyhodnotená ako víťazná</w:t>
      </w:r>
      <w:r>
        <w:t>.</w:t>
      </w:r>
    </w:p>
    <w:p w14:paraId="02443AD7" w14:textId="77777777" w:rsidR="00F957C7" w:rsidRDefault="00F957C7" w:rsidP="00F957C7">
      <w:pPr>
        <w:pStyle w:val="Nadpis3"/>
        <w:tabs>
          <w:tab w:val="clear" w:pos="540"/>
        </w:tabs>
        <w:ind w:left="709"/>
        <w:rPr>
          <w:b/>
        </w:rPr>
      </w:pPr>
    </w:p>
    <w:p w14:paraId="25AB4E7E" w14:textId="0CEB3AEC" w:rsidR="00F957C7" w:rsidRDefault="00F957C7" w:rsidP="00F957C7">
      <w:pPr>
        <w:pStyle w:val="Nadpis3"/>
        <w:numPr>
          <w:ilvl w:val="0"/>
          <w:numId w:val="10"/>
        </w:numPr>
        <w:ind w:left="709" w:hanging="709"/>
        <w:rPr>
          <w:b/>
        </w:rPr>
      </w:pPr>
      <w:r w:rsidRPr="00C74D1C">
        <w:rPr>
          <w:b/>
        </w:rPr>
        <w:t xml:space="preserve">Lehota </w:t>
      </w:r>
      <w:r>
        <w:rPr>
          <w:b/>
        </w:rPr>
        <w:t xml:space="preserve">na predkladanie ponúk </w:t>
      </w:r>
    </w:p>
    <w:p w14:paraId="117EA34F" w14:textId="5C399519" w:rsidR="00245D34" w:rsidRPr="00385882" w:rsidRDefault="00424A15" w:rsidP="0070029B">
      <w:pPr>
        <w:pStyle w:val="Odsekzoznamu"/>
        <w:jc w:val="both"/>
        <w:rPr>
          <w:rFonts w:ascii="Arial" w:hAnsi="Arial" w:cs="Arial"/>
          <w:sz w:val="20"/>
          <w:szCs w:val="20"/>
        </w:rPr>
      </w:pPr>
      <w:r w:rsidRPr="00424A15">
        <w:rPr>
          <w:rFonts w:ascii="Arial" w:hAnsi="Arial" w:cs="Arial"/>
          <w:sz w:val="20"/>
          <w:szCs w:val="20"/>
        </w:rPr>
        <w:t xml:space="preserve">Ponuku je potrebné predložiť </w:t>
      </w:r>
      <w:r w:rsidR="00D167CB">
        <w:rPr>
          <w:rFonts w:ascii="Arial" w:hAnsi="Arial" w:cs="Arial"/>
          <w:sz w:val="20"/>
          <w:szCs w:val="20"/>
        </w:rPr>
        <w:t xml:space="preserve">najneskôr do </w:t>
      </w:r>
      <w:r w:rsidR="00E510C9">
        <w:rPr>
          <w:rFonts w:ascii="Arial" w:hAnsi="Arial" w:cs="Arial"/>
          <w:b/>
          <w:bCs/>
          <w:sz w:val="20"/>
          <w:szCs w:val="20"/>
        </w:rPr>
        <w:t>11</w:t>
      </w:r>
      <w:r w:rsidR="00862BE0">
        <w:rPr>
          <w:rFonts w:ascii="Arial" w:hAnsi="Arial" w:cs="Arial"/>
          <w:b/>
          <w:bCs/>
          <w:sz w:val="20"/>
          <w:szCs w:val="20"/>
        </w:rPr>
        <w:t>.</w:t>
      </w:r>
      <w:r w:rsidR="00BE2BAE">
        <w:rPr>
          <w:rFonts w:ascii="Arial" w:hAnsi="Arial" w:cs="Arial"/>
          <w:b/>
          <w:bCs/>
          <w:sz w:val="20"/>
          <w:szCs w:val="20"/>
        </w:rPr>
        <w:t>0</w:t>
      </w:r>
      <w:r w:rsidR="00E510C9">
        <w:rPr>
          <w:rFonts w:ascii="Arial" w:hAnsi="Arial" w:cs="Arial"/>
          <w:b/>
          <w:bCs/>
          <w:sz w:val="20"/>
          <w:szCs w:val="20"/>
        </w:rPr>
        <w:t>9</w:t>
      </w:r>
      <w:r w:rsidR="00862BE0">
        <w:rPr>
          <w:rFonts w:ascii="Arial" w:hAnsi="Arial" w:cs="Arial"/>
          <w:b/>
          <w:bCs/>
          <w:sz w:val="20"/>
          <w:szCs w:val="20"/>
        </w:rPr>
        <w:t>.202</w:t>
      </w:r>
      <w:r w:rsidR="00897915">
        <w:rPr>
          <w:rFonts w:ascii="Arial" w:hAnsi="Arial" w:cs="Arial"/>
          <w:b/>
          <w:bCs/>
          <w:sz w:val="20"/>
          <w:szCs w:val="20"/>
        </w:rPr>
        <w:t>3</w:t>
      </w:r>
      <w:r w:rsidR="00245D34">
        <w:rPr>
          <w:rFonts w:ascii="Arial" w:hAnsi="Arial" w:cs="Arial"/>
          <w:sz w:val="20"/>
          <w:szCs w:val="20"/>
        </w:rPr>
        <w:t xml:space="preserve"> v termíne </w:t>
      </w:r>
      <w:r w:rsidR="00245D34" w:rsidRPr="0070029B">
        <w:rPr>
          <w:rFonts w:ascii="Arial" w:hAnsi="Arial" w:cs="Arial"/>
          <w:b/>
          <w:bCs/>
          <w:sz w:val="20"/>
          <w:szCs w:val="20"/>
        </w:rPr>
        <w:t>do 13:00 hod.</w:t>
      </w:r>
      <w:r w:rsidR="00385882">
        <w:rPr>
          <w:rFonts w:ascii="Arial" w:hAnsi="Arial" w:cs="Arial"/>
          <w:b/>
          <w:bCs/>
          <w:sz w:val="20"/>
          <w:szCs w:val="20"/>
        </w:rPr>
        <w:t xml:space="preserve"> </w:t>
      </w:r>
    </w:p>
    <w:p w14:paraId="26FCA351" w14:textId="6DF41BE4" w:rsidR="00424A15" w:rsidRDefault="00424A15" w:rsidP="00424A15">
      <w:pPr>
        <w:pStyle w:val="Odsekzoznamu"/>
        <w:ind w:left="360" w:firstLine="348"/>
        <w:jc w:val="both"/>
        <w:rPr>
          <w:rFonts w:ascii="Arial" w:hAnsi="Arial" w:cs="Arial"/>
          <w:sz w:val="20"/>
          <w:szCs w:val="20"/>
        </w:rPr>
      </w:pPr>
    </w:p>
    <w:p w14:paraId="5589E5D0" w14:textId="77777777" w:rsidR="00B82A3B" w:rsidRDefault="00B82A3B" w:rsidP="00B82A3B">
      <w:pPr>
        <w:pStyle w:val="Nadpis3"/>
        <w:numPr>
          <w:ilvl w:val="0"/>
          <w:numId w:val="10"/>
        </w:numPr>
        <w:ind w:left="709" w:hanging="709"/>
        <w:rPr>
          <w:b/>
        </w:rPr>
      </w:pPr>
      <w:r w:rsidRPr="00C74D1C">
        <w:rPr>
          <w:b/>
        </w:rPr>
        <w:t>Lehota viazanosti ponuky</w:t>
      </w:r>
    </w:p>
    <w:p w14:paraId="48F95AFC" w14:textId="591E3FD7" w:rsidR="004B63D5" w:rsidRPr="007A2245" w:rsidRDefault="004B63D5" w:rsidP="004B63D5">
      <w:pPr>
        <w:pStyle w:val="Odsekzoznamu"/>
        <w:jc w:val="both"/>
        <w:rPr>
          <w:rFonts w:ascii="Avenir" w:hAnsi="Avenir" w:cstheme="majorHAnsi"/>
          <w:sz w:val="20"/>
          <w:szCs w:val="20"/>
        </w:rPr>
      </w:pPr>
      <w:bookmarkStart w:id="48" w:name="_Toc465202166"/>
      <w:bookmarkStart w:id="49" w:name="_Toc474433179"/>
      <w:r w:rsidRPr="004B63D5">
        <w:rPr>
          <w:rFonts w:ascii="Arial" w:hAnsi="Arial" w:cs="Arial"/>
          <w:sz w:val="20"/>
          <w:szCs w:val="20"/>
        </w:rPr>
        <w:t>Lehota viazanosti ponúk je stanovená v mesiacoch, t.</w:t>
      </w:r>
      <w:r>
        <w:rPr>
          <w:rFonts w:ascii="Arial" w:hAnsi="Arial" w:cs="Arial"/>
          <w:sz w:val="20"/>
          <w:szCs w:val="20"/>
        </w:rPr>
        <w:t xml:space="preserve"> </w:t>
      </w:r>
      <w:r w:rsidRPr="004B63D5">
        <w:rPr>
          <w:rFonts w:ascii="Arial" w:hAnsi="Arial" w:cs="Arial"/>
          <w:sz w:val="20"/>
          <w:szCs w:val="20"/>
        </w:rPr>
        <w:t xml:space="preserve">j. </w:t>
      </w:r>
      <w:r>
        <w:rPr>
          <w:rFonts w:ascii="Arial" w:hAnsi="Arial" w:cs="Arial"/>
          <w:sz w:val="20"/>
          <w:szCs w:val="20"/>
        </w:rPr>
        <w:t>6</w:t>
      </w:r>
      <w:r w:rsidRPr="004B63D5">
        <w:rPr>
          <w:rFonts w:ascii="Arial" w:hAnsi="Arial" w:cs="Arial"/>
          <w:sz w:val="20"/>
          <w:szCs w:val="20"/>
        </w:rPr>
        <w:t xml:space="preserve"> mesiacov od uplynutia lehoty na predkladanie ponúk</w:t>
      </w:r>
      <w:r>
        <w:rPr>
          <w:rFonts w:ascii="Arial" w:hAnsi="Arial" w:cs="Arial"/>
          <w:sz w:val="20"/>
          <w:szCs w:val="20"/>
        </w:rPr>
        <w:t xml:space="preserve"> uvedenej v bode 14. týchto SP.</w:t>
      </w:r>
    </w:p>
    <w:p w14:paraId="2E413C5B" w14:textId="77777777" w:rsidR="00B82A3B" w:rsidRPr="00C74D1C" w:rsidRDefault="00B82A3B" w:rsidP="00B82A3B">
      <w:pPr>
        <w:jc w:val="both"/>
      </w:pPr>
    </w:p>
    <w:p w14:paraId="17B5362B" w14:textId="77777777" w:rsidR="00B82A3B" w:rsidRDefault="00B82A3B" w:rsidP="00B82A3B">
      <w:pPr>
        <w:pStyle w:val="Nadpis3"/>
        <w:numPr>
          <w:ilvl w:val="0"/>
          <w:numId w:val="10"/>
        </w:numPr>
        <w:ind w:left="709" w:hanging="709"/>
        <w:rPr>
          <w:b/>
        </w:rPr>
      </w:pPr>
      <w:bookmarkStart w:id="50" w:name="_Toc285805757"/>
      <w:bookmarkStart w:id="51" w:name="_Toc452380435"/>
      <w:bookmarkStart w:id="52" w:name="_Toc485116359"/>
      <w:r>
        <w:rPr>
          <w:b/>
        </w:rPr>
        <w:t>Kritériá na h</w:t>
      </w:r>
      <w:r w:rsidRPr="00C74D1C">
        <w:rPr>
          <w:b/>
        </w:rPr>
        <w:t>odnotenie ponúk</w:t>
      </w:r>
      <w:bookmarkEnd w:id="50"/>
      <w:bookmarkEnd w:id="51"/>
      <w:bookmarkEnd w:id="52"/>
    </w:p>
    <w:p w14:paraId="44BAF98D" w14:textId="41907773" w:rsidR="009B1FA5" w:rsidRPr="009B1FA5" w:rsidRDefault="009B1FA5" w:rsidP="009B1FA5">
      <w:pPr>
        <w:pStyle w:val="Odsekzoznamu"/>
        <w:widowControl w:val="0"/>
        <w:ind w:left="709"/>
        <w:jc w:val="both"/>
        <w:rPr>
          <w:rFonts w:ascii="Arial" w:hAnsi="Arial" w:cs="Arial"/>
          <w:sz w:val="20"/>
          <w:szCs w:val="20"/>
        </w:rPr>
      </w:pPr>
      <w:bookmarkStart w:id="53" w:name="kriteria_pravidlo1"/>
      <w:bookmarkEnd w:id="53"/>
      <w:r w:rsidRPr="009B1FA5">
        <w:rPr>
          <w:rFonts w:ascii="Arial" w:hAnsi="Arial" w:cs="Arial"/>
          <w:sz w:val="20"/>
          <w:szCs w:val="20"/>
        </w:rPr>
        <w:t xml:space="preserve">Jediným kritériom na vyhodnotenie cenových ponúk je </w:t>
      </w:r>
      <w:bookmarkStart w:id="54" w:name="_Hlk75784282"/>
      <w:r w:rsidRPr="009B1FA5">
        <w:rPr>
          <w:rFonts w:ascii="Arial" w:hAnsi="Arial" w:cs="Arial"/>
          <w:b/>
          <w:sz w:val="20"/>
          <w:szCs w:val="20"/>
        </w:rPr>
        <w:t xml:space="preserve">najvyššia cena za predmet nájmu v </w:t>
      </w:r>
      <w:r w:rsidR="001C1C05">
        <w:rPr>
          <w:rFonts w:ascii="Arial" w:hAnsi="Arial" w:cs="Arial"/>
          <w:b/>
          <w:sz w:val="20"/>
          <w:szCs w:val="20"/>
        </w:rPr>
        <w:t>e</w:t>
      </w:r>
      <w:r w:rsidRPr="009B1FA5">
        <w:rPr>
          <w:rFonts w:ascii="Arial" w:hAnsi="Arial" w:cs="Arial"/>
          <w:b/>
          <w:sz w:val="20"/>
          <w:szCs w:val="20"/>
        </w:rPr>
        <w:t>ur bez DPH/m</w:t>
      </w:r>
      <w:r w:rsidRPr="009B1FA5">
        <w:rPr>
          <w:rFonts w:ascii="Arial" w:hAnsi="Arial" w:cs="Arial"/>
          <w:b/>
          <w:sz w:val="20"/>
          <w:szCs w:val="20"/>
          <w:vertAlign w:val="superscript"/>
        </w:rPr>
        <w:t>2</w:t>
      </w:r>
      <w:r w:rsidRPr="009B1FA5">
        <w:rPr>
          <w:rFonts w:ascii="Arial" w:hAnsi="Arial" w:cs="Arial"/>
          <w:b/>
          <w:sz w:val="20"/>
          <w:szCs w:val="20"/>
        </w:rPr>
        <w:t>/</w:t>
      </w:r>
      <w:r w:rsidR="00C01977">
        <w:rPr>
          <w:rFonts w:ascii="Arial" w:hAnsi="Arial" w:cs="Arial"/>
          <w:b/>
          <w:sz w:val="20"/>
          <w:szCs w:val="20"/>
        </w:rPr>
        <w:t>rok</w:t>
      </w:r>
      <w:r w:rsidRPr="009B1FA5">
        <w:rPr>
          <w:rFonts w:ascii="Arial" w:hAnsi="Arial" w:cs="Arial"/>
          <w:sz w:val="20"/>
          <w:szCs w:val="20"/>
        </w:rPr>
        <w:t xml:space="preserve"> </w:t>
      </w:r>
      <w:bookmarkEnd w:id="54"/>
      <w:r w:rsidRPr="009B1FA5">
        <w:rPr>
          <w:rFonts w:ascii="Arial" w:hAnsi="Arial" w:cs="Arial"/>
          <w:sz w:val="20"/>
          <w:szCs w:val="20"/>
        </w:rPr>
        <w:t>dosiahnutá licitovaním v elektronickej aukcii. Najvyššiu cenovú ponuku určí vyhlasovateľ OVS za víťaznú.</w:t>
      </w:r>
    </w:p>
    <w:p w14:paraId="2929F4DB" w14:textId="77777777" w:rsidR="00B82A3B" w:rsidRPr="00ED3187" w:rsidRDefault="00B82A3B" w:rsidP="00ED3187">
      <w:pPr>
        <w:jc w:val="both"/>
        <w:rPr>
          <w:rFonts w:ascii="Arial" w:hAnsi="Arial" w:cs="Arial"/>
          <w:sz w:val="20"/>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48"/>
      <w:bookmarkEnd w:id="49"/>
      <w:r w:rsidR="00E92205">
        <w:rPr>
          <w:b/>
        </w:rPr>
        <w:t xml:space="preserve">v </w:t>
      </w:r>
      <w:r w:rsidR="00C20402">
        <w:rPr>
          <w:b/>
        </w:rPr>
        <w:t>OV</w:t>
      </w:r>
      <w:r w:rsidR="008B2FA3">
        <w:rPr>
          <w:b/>
        </w:rPr>
        <w:t>S</w:t>
      </w:r>
    </w:p>
    <w:p w14:paraId="3422FEBC" w14:textId="77777777" w:rsidR="008236FF" w:rsidRPr="0072647D" w:rsidRDefault="008236FF" w:rsidP="008236FF">
      <w:pPr>
        <w:numPr>
          <w:ilvl w:val="0"/>
          <w:numId w:val="35"/>
        </w:numPr>
        <w:ind w:left="709" w:hanging="425"/>
        <w:jc w:val="both"/>
        <w:rPr>
          <w:rFonts w:ascii="Arial" w:hAnsi="Arial" w:cs="Arial"/>
          <w:sz w:val="20"/>
          <w:szCs w:val="20"/>
        </w:rPr>
      </w:pPr>
      <w:r w:rsidRPr="00874F31">
        <w:rPr>
          <w:rFonts w:ascii="Arial" w:hAnsi="Arial" w:cs="Arial"/>
          <w:sz w:val="20"/>
          <w:szCs w:val="20"/>
        </w:rPr>
        <w:t>Po uplynutí lehoty na predkladanie ponúk vyhodnotí komisia splnenie podmienok účasti v </w:t>
      </w:r>
      <w:r>
        <w:rPr>
          <w:rFonts w:ascii="Arial" w:hAnsi="Arial" w:cs="Arial"/>
          <w:sz w:val="20"/>
          <w:szCs w:val="20"/>
        </w:rPr>
        <w:t>OVS</w:t>
      </w:r>
      <w:r w:rsidRPr="00874F31">
        <w:rPr>
          <w:rFonts w:ascii="Arial" w:hAnsi="Arial" w:cs="Arial"/>
          <w:sz w:val="20"/>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Pr>
          <w:rFonts w:ascii="Arial" w:hAnsi="Arial" w:cs="Arial"/>
          <w:sz w:val="20"/>
          <w:szCs w:val="20"/>
        </w:rPr>
        <w:t>OVS</w:t>
      </w:r>
      <w:r w:rsidRPr="00874F31">
        <w:rPr>
          <w:rFonts w:ascii="Arial" w:hAnsi="Arial" w:cs="Arial"/>
          <w:sz w:val="20"/>
          <w:szCs w:val="20"/>
        </w:rPr>
        <w:t>. Ponuky uchádzačov, ktorí nebudú spĺňať stanovené podmienky účasti v </w:t>
      </w:r>
      <w:r>
        <w:rPr>
          <w:rFonts w:ascii="Arial" w:hAnsi="Arial" w:cs="Arial"/>
          <w:sz w:val="20"/>
          <w:szCs w:val="20"/>
        </w:rPr>
        <w:t>OVS</w:t>
      </w:r>
      <w:r w:rsidRPr="00874F31">
        <w:rPr>
          <w:rFonts w:ascii="Arial" w:hAnsi="Arial" w:cs="Arial"/>
          <w:sz w:val="20"/>
          <w:szCs w:val="20"/>
        </w:rPr>
        <w:t xml:space="preserve">, budú z </w:t>
      </w:r>
      <w:r>
        <w:rPr>
          <w:rFonts w:ascii="Arial" w:hAnsi="Arial" w:cs="Arial"/>
          <w:sz w:val="20"/>
          <w:szCs w:val="20"/>
        </w:rPr>
        <w:t>OVS</w:t>
      </w:r>
      <w:r w:rsidRPr="00874F31">
        <w:rPr>
          <w:rFonts w:ascii="Arial" w:hAnsi="Arial" w:cs="Arial"/>
          <w:sz w:val="20"/>
          <w:szCs w:val="20"/>
        </w:rPr>
        <w:t xml:space="preserve"> vylúčené. Z </w:t>
      </w:r>
      <w:r>
        <w:rPr>
          <w:rFonts w:ascii="Arial" w:hAnsi="Arial" w:cs="Arial"/>
          <w:sz w:val="20"/>
          <w:szCs w:val="20"/>
        </w:rPr>
        <w:t>OVS</w:t>
      </w:r>
      <w:r w:rsidRPr="00874F31">
        <w:rPr>
          <w:rFonts w:ascii="Arial" w:hAnsi="Arial" w:cs="Arial"/>
          <w:sz w:val="20"/>
          <w:szCs w:val="20"/>
        </w:rPr>
        <w:t xml:space="preserve"> budú vylúčené aj ponuky, ktoré boli predložené po uplynutí lehoty na predkladanie ponúk. </w:t>
      </w:r>
      <w:r w:rsidRPr="0072647D">
        <w:rPr>
          <w:rFonts w:ascii="Arial" w:hAnsi="Arial" w:cs="Arial"/>
          <w:sz w:val="20"/>
          <w:szCs w:val="20"/>
        </w:rPr>
        <w:t>Ponuk</w:t>
      </w:r>
      <w:r>
        <w:rPr>
          <w:rFonts w:ascii="Arial" w:hAnsi="Arial" w:cs="Arial"/>
          <w:sz w:val="20"/>
          <w:szCs w:val="20"/>
        </w:rPr>
        <w:t>y</w:t>
      </w:r>
      <w:r w:rsidRPr="0072647D">
        <w:rPr>
          <w:rFonts w:ascii="Arial" w:hAnsi="Arial" w:cs="Arial"/>
          <w:sz w:val="20"/>
          <w:szCs w:val="20"/>
        </w:rPr>
        <w:t xml:space="preserve"> predložen</w:t>
      </w:r>
      <w:r>
        <w:rPr>
          <w:rFonts w:ascii="Arial" w:hAnsi="Arial" w:cs="Arial"/>
          <w:sz w:val="20"/>
          <w:szCs w:val="20"/>
        </w:rPr>
        <w:t>é</w:t>
      </w:r>
      <w:r w:rsidRPr="0072647D">
        <w:rPr>
          <w:rFonts w:ascii="Arial" w:hAnsi="Arial" w:cs="Arial"/>
          <w:sz w:val="20"/>
          <w:szCs w:val="20"/>
        </w:rPr>
        <w:t xml:space="preserve"> po uplynutí lehoty na predkladanie ponúk sa elektronicky neotvor</w:t>
      </w:r>
      <w:r>
        <w:rPr>
          <w:rFonts w:ascii="Arial" w:hAnsi="Arial" w:cs="Arial"/>
          <w:sz w:val="20"/>
          <w:szCs w:val="20"/>
        </w:rPr>
        <w:t>ia</w:t>
      </w:r>
      <w:r w:rsidRPr="0072647D">
        <w:rPr>
          <w:rFonts w:ascii="Arial" w:hAnsi="Arial" w:cs="Arial"/>
          <w:sz w:val="20"/>
          <w:szCs w:val="20"/>
        </w:rPr>
        <w:t xml:space="preserve">. </w:t>
      </w:r>
    </w:p>
    <w:p w14:paraId="3D935221"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Vyhlasovateľ si vyhradzuje právo na predĺženie lehoty na predkladanie ponúk, a to aj opakovane, ak pred uplynutím lehoty na predkladanie ponúk nebude predložená v systéme JOSEPHINE žiadna ponuka.</w:t>
      </w:r>
    </w:p>
    <w:p w14:paraId="57C2A20A"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Ak nebude doručená ani jedna ponuka v lehote na predkladanie ponúk a lehota nebude vyhlasovateľom  predĺžená, bude OVS zrušená.</w:t>
      </w:r>
    </w:p>
    <w:p w14:paraId="60CF429B" w14:textId="77777777" w:rsidR="008236FF" w:rsidRDefault="008236FF" w:rsidP="008236FF">
      <w:pPr>
        <w:pStyle w:val="Odsekzoznamu"/>
        <w:widowControl w:val="0"/>
        <w:numPr>
          <w:ilvl w:val="0"/>
          <w:numId w:val="26"/>
        </w:numPr>
        <w:ind w:hanging="436"/>
        <w:jc w:val="both"/>
        <w:rPr>
          <w:rFonts w:ascii="Arial" w:hAnsi="Arial" w:cs="Arial"/>
          <w:sz w:val="20"/>
          <w:szCs w:val="20"/>
        </w:rPr>
      </w:pPr>
      <w:r w:rsidRPr="008416DD">
        <w:rPr>
          <w:rFonts w:ascii="Arial" w:hAnsi="Arial" w:cs="Arial"/>
          <w:sz w:val="20"/>
          <w:szCs w:val="20"/>
        </w:rPr>
        <w:t>V prípade, ak ani jeden uchádzač nesplní podmienky účasti</w:t>
      </w:r>
      <w:r>
        <w:rPr>
          <w:rFonts w:ascii="Arial" w:hAnsi="Arial" w:cs="Arial"/>
          <w:sz w:val="20"/>
          <w:szCs w:val="20"/>
        </w:rPr>
        <w:t xml:space="preserve"> v OVS</w:t>
      </w:r>
      <w:r w:rsidRPr="008416DD">
        <w:rPr>
          <w:rFonts w:ascii="Arial" w:hAnsi="Arial" w:cs="Arial"/>
          <w:sz w:val="20"/>
          <w:szCs w:val="20"/>
        </w:rPr>
        <w:t xml:space="preserve">, </w:t>
      </w:r>
      <w:r>
        <w:rPr>
          <w:rFonts w:ascii="Arial" w:hAnsi="Arial" w:cs="Arial"/>
          <w:sz w:val="20"/>
          <w:szCs w:val="20"/>
        </w:rPr>
        <w:t>bude</w:t>
      </w:r>
      <w:r w:rsidRPr="008416DD">
        <w:rPr>
          <w:rFonts w:ascii="Arial" w:hAnsi="Arial" w:cs="Arial"/>
          <w:sz w:val="20"/>
          <w:szCs w:val="20"/>
        </w:rPr>
        <w:t xml:space="preserve"> </w:t>
      </w:r>
      <w:r w:rsidRPr="00162C9C">
        <w:rPr>
          <w:rFonts w:ascii="Arial" w:hAnsi="Arial" w:cs="Arial"/>
          <w:sz w:val="20"/>
          <w:szCs w:val="20"/>
        </w:rPr>
        <w:t>OVS</w:t>
      </w:r>
      <w:r w:rsidRPr="008416DD">
        <w:rPr>
          <w:rFonts w:ascii="Arial" w:hAnsi="Arial" w:cs="Arial"/>
          <w:sz w:val="20"/>
          <w:szCs w:val="20"/>
        </w:rPr>
        <w:t xml:space="preserve"> </w:t>
      </w:r>
      <w:r>
        <w:rPr>
          <w:rFonts w:ascii="Arial" w:hAnsi="Arial" w:cs="Arial"/>
          <w:sz w:val="20"/>
          <w:szCs w:val="20"/>
        </w:rPr>
        <w:t>zrušená</w:t>
      </w:r>
      <w:r w:rsidRPr="008416DD">
        <w:rPr>
          <w:rFonts w:ascii="Arial" w:hAnsi="Arial" w:cs="Arial"/>
          <w:sz w:val="20"/>
          <w:szCs w:val="20"/>
        </w:rPr>
        <w:t>.</w:t>
      </w:r>
    </w:p>
    <w:p w14:paraId="1797AEA6" w14:textId="77777777" w:rsidR="00B82A3B" w:rsidRDefault="00B82A3B"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lastRenderedPageBreak/>
        <w:t>Elektronická aukcia</w:t>
      </w:r>
    </w:p>
    <w:p w14:paraId="28156BFD" w14:textId="599BE317" w:rsidR="004A76D7" w:rsidRPr="00212E15" w:rsidRDefault="004A76D7" w:rsidP="00212E15">
      <w:pPr>
        <w:pStyle w:val="Odsekzoznamu"/>
        <w:numPr>
          <w:ilvl w:val="0"/>
          <w:numId w:val="26"/>
        </w:numPr>
        <w:ind w:hanging="436"/>
        <w:jc w:val="both"/>
        <w:rPr>
          <w:rFonts w:ascii="Arial" w:hAnsi="Arial" w:cs="Arial"/>
          <w:sz w:val="20"/>
          <w:szCs w:val="20"/>
        </w:rPr>
      </w:pPr>
      <w:r w:rsidRPr="004A76D7">
        <w:rPr>
          <w:rFonts w:ascii="Arial" w:hAnsi="Arial" w:cs="Arial"/>
          <w:sz w:val="20"/>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ascii="Arial" w:hAnsi="Arial" w:cs="Arial"/>
          <w:sz w:val="20"/>
          <w:szCs w:val="20"/>
        </w:rPr>
        <w:t>OVS</w:t>
      </w:r>
      <w:r w:rsidRPr="004A76D7">
        <w:rPr>
          <w:rFonts w:ascii="Arial" w:hAnsi="Arial" w:cs="Arial"/>
          <w:sz w:val="20"/>
          <w:szCs w:val="20"/>
        </w:rPr>
        <w:t xml:space="preserve">, zašle </w:t>
      </w:r>
      <w:r w:rsidR="007678CD">
        <w:rPr>
          <w:rFonts w:ascii="Arial" w:hAnsi="Arial" w:cs="Arial"/>
          <w:sz w:val="20"/>
          <w:szCs w:val="20"/>
        </w:rPr>
        <w:t>vyhlasovateľ</w:t>
      </w:r>
      <w:r w:rsidRPr="004A76D7">
        <w:rPr>
          <w:rFonts w:ascii="Arial" w:hAnsi="Arial" w:cs="Arial"/>
          <w:sz w:val="20"/>
          <w:szCs w:val="20"/>
        </w:rPr>
        <w:t xml:space="preserve"> výzvu na účasť v elektronickej aukcii do desiatich (10) pracovných dní od vyhodnotenia splnenia podmienok účasti v </w:t>
      </w:r>
      <w:r w:rsidR="00DE7D0B">
        <w:rPr>
          <w:rFonts w:ascii="Arial" w:hAnsi="Arial" w:cs="Arial"/>
          <w:sz w:val="20"/>
          <w:szCs w:val="20"/>
        </w:rPr>
        <w:t>OVS</w:t>
      </w:r>
      <w:r w:rsidRPr="004A76D7">
        <w:rPr>
          <w:rFonts w:ascii="Arial" w:hAnsi="Arial" w:cs="Arial"/>
          <w:sz w:val="20"/>
          <w:szCs w:val="20"/>
        </w:rPr>
        <w:t xml:space="preserve">. Výzva bude obsahovať podmienky, za ktorých uchádzači môžu predkladať ponuky, najmä východiskovú cenu a minimálne prihodenie, informácie týkajúce sa použitého elektronického zariadenia, ktoré vykonáva 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formou licitovania. </w:t>
      </w:r>
      <w:r w:rsidR="00953AC7">
        <w:rPr>
          <w:rFonts w:ascii="Arial" w:hAnsi="Arial" w:cs="Arial"/>
          <w:sz w:val="20"/>
          <w:szCs w:val="20"/>
        </w:rPr>
        <w:t>Východisková cena v elektronickej aukcii je stanovená pre každého uchádzača samostatne, a to vo výške ceny ním ponúknutej v rámc</w:t>
      </w:r>
      <w:r w:rsidR="00DE7D0B">
        <w:rPr>
          <w:rFonts w:ascii="Arial" w:hAnsi="Arial" w:cs="Arial"/>
          <w:sz w:val="20"/>
          <w:szCs w:val="20"/>
        </w:rPr>
        <w:t>i</w:t>
      </w:r>
      <w:r w:rsidR="00953AC7">
        <w:rPr>
          <w:rFonts w:ascii="Arial" w:hAnsi="Arial" w:cs="Arial"/>
          <w:sz w:val="20"/>
          <w:szCs w:val="20"/>
        </w:rPr>
        <w:t xml:space="preserve"> ponuky, do uplynutia lehoty na predkladanie ponúk. </w:t>
      </w:r>
      <w:r w:rsidRPr="00EE0CAA">
        <w:rPr>
          <w:rFonts w:ascii="Arial" w:hAnsi="Arial" w:cs="Arial"/>
          <w:sz w:val="20"/>
          <w:szCs w:val="20"/>
        </w:rPr>
        <w:t xml:space="preserve">Vyhlasovateľ vyberie spomedzi predložených ponúk tú, ktorá je najvýhodnejšia. Za najvýhodnejšiu bude vyhlasovateľ považovať ponuku uchádzača, ktorý v okamihu skončenia elektronickej aukcie </w:t>
      </w:r>
      <w:r w:rsidR="00314B04">
        <w:rPr>
          <w:rFonts w:ascii="Arial" w:hAnsi="Arial" w:cs="Arial"/>
          <w:sz w:val="20"/>
          <w:szCs w:val="20"/>
        </w:rPr>
        <w:t xml:space="preserve">ponúkol </w:t>
      </w:r>
      <w:r w:rsidR="00212E15" w:rsidRPr="00EE0CAA">
        <w:rPr>
          <w:rFonts w:ascii="Arial" w:hAnsi="Arial" w:cs="Arial"/>
          <w:b/>
          <w:sz w:val="20"/>
          <w:szCs w:val="20"/>
        </w:rPr>
        <w:t>najvyšši</w:t>
      </w:r>
      <w:r w:rsidR="00212E15">
        <w:rPr>
          <w:rFonts w:ascii="Arial" w:hAnsi="Arial" w:cs="Arial"/>
          <w:b/>
          <w:sz w:val="20"/>
          <w:szCs w:val="20"/>
        </w:rPr>
        <w:t>e</w:t>
      </w:r>
      <w:r w:rsidR="00212E15" w:rsidRPr="00EE0CAA">
        <w:rPr>
          <w:rFonts w:ascii="Arial" w:hAnsi="Arial" w:cs="Arial"/>
          <w:b/>
          <w:sz w:val="20"/>
          <w:szCs w:val="20"/>
        </w:rPr>
        <w:t xml:space="preserve"> </w:t>
      </w:r>
      <w:r w:rsidR="00212E15">
        <w:rPr>
          <w:rFonts w:ascii="Arial" w:hAnsi="Arial" w:cs="Arial"/>
          <w:b/>
          <w:sz w:val="20"/>
          <w:szCs w:val="20"/>
        </w:rPr>
        <w:t>nájomné</w:t>
      </w:r>
      <w:r w:rsidR="00212E15" w:rsidRPr="00EE0CAA">
        <w:rPr>
          <w:rFonts w:ascii="Arial" w:hAnsi="Arial" w:cs="Arial"/>
          <w:b/>
          <w:sz w:val="20"/>
          <w:szCs w:val="20"/>
        </w:rPr>
        <w:t xml:space="preserve"> za predmet nájmu v </w:t>
      </w:r>
      <w:r w:rsidR="001C1C05">
        <w:rPr>
          <w:rFonts w:ascii="Arial" w:hAnsi="Arial" w:cs="Arial"/>
          <w:b/>
          <w:sz w:val="20"/>
          <w:szCs w:val="20"/>
        </w:rPr>
        <w:t>eur</w:t>
      </w:r>
      <w:r w:rsidR="00212E15" w:rsidRPr="00EE0CAA">
        <w:rPr>
          <w:rFonts w:ascii="Arial" w:hAnsi="Arial" w:cs="Arial"/>
          <w:b/>
          <w:sz w:val="20"/>
          <w:szCs w:val="20"/>
        </w:rPr>
        <w:t xml:space="preserve"> bez DPH/m</w:t>
      </w:r>
      <w:r w:rsidR="00212E15" w:rsidRPr="00EE0CAA">
        <w:rPr>
          <w:rFonts w:ascii="Arial" w:hAnsi="Arial" w:cs="Arial"/>
          <w:b/>
          <w:sz w:val="20"/>
          <w:szCs w:val="20"/>
          <w:vertAlign w:val="superscript"/>
        </w:rPr>
        <w:t>2</w:t>
      </w:r>
      <w:r w:rsidR="00212E15" w:rsidRPr="00EE0CAA">
        <w:rPr>
          <w:rFonts w:ascii="Arial" w:hAnsi="Arial" w:cs="Arial"/>
          <w:b/>
          <w:sz w:val="20"/>
          <w:szCs w:val="20"/>
        </w:rPr>
        <w:t>/</w:t>
      </w:r>
      <w:r w:rsidR="00C01977">
        <w:rPr>
          <w:rFonts w:ascii="Arial" w:hAnsi="Arial" w:cs="Arial"/>
          <w:b/>
          <w:sz w:val="20"/>
          <w:szCs w:val="20"/>
        </w:rPr>
        <w:t>rok</w:t>
      </w:r>
      <w:r w:rsidR="00212E15">
        <w:rPr>
          <w:rFonts w:ascii="Arial" w:hAnsi="Arial" w:cs="Arial"/>
          <w:b/>
          <w:sz w:val="20"/>
          <w:szCs w:val="20"/>
        </w:rPr>
        <w:t>.</w:t>
      </w:r>
      <w:r w:rsidR="00212E15" w:rsidRPr="00EE0CAA">
        <w:rPr>
          <w:rFonts w:ascii="Arial" w:hAnsi="Arial" w:cs="Arial"/>
          <w:sz w:val="20"/>
          <w:szCs w:val="20"/>
        </w:rPr>
        <w:t xml:space="preserve"> </w:t>
      </w:r>
    </w:p>
    <w:p w14:paraId="41A12B42" w14:textId="150CE197" w:rsidR="004A76D7" w:rsidRPr="004A76D7" w:rsidRDefault="00314B04" w:rsidP="00ED65B8">
      <w:pPr>
        <w:pStyle w:val="Odsekzoznamu"/>
        <w:numPr>
          <w:ilvl w:val="0"/>
          <w:numId w:val="26"/>
        </w:numPr>
        <w:jc w:val="both"/>
        <w:rPr>
          <w:rFonts w:ascii="Arial" w:hAnsi="Arial" w:cs="Arial"/>
          <w:sz w:val="20"/>
          <w:szCs w:val="20"/>
        </w:rPr>
      </w:pPr>
      <w:r>
        <w:rPr>
          <w:rFonts w:ascii="Arial" w:hAnsi="Arial" w:cs="Arial"/>
          <w:sz w:val="20"/>
          <w:szCs w:val="20"/>
        </w:rPr>
        <w:t>Na účasť v elektronickej aukcii budú vyhlasovateľom vyzvaní</w:t>
      </w:r>
      <w:r w:rsidR="004A76D7" w:rsidRPr="004A76D7">
        <w:rPr>
          <w:rFonts w:ascii="Arial" w:hAnsi="Arial" w:cs="Arial"/>
          <w:sz w:val="20"/>
          <w:szCs w:val="20"/>
        </w:rPr>
        <w:t xml:space="preserve"> len tí </w:t>
      </w:r>
      <w:r w:rsidR="004A76D7">
        <w:rPr>
          <w:rFonts w:ascii="Arial" w:hAnsi="Arial" w:cs="Arial"/>
          <w:sz w:val="20"/>
          <w:szCs w:val="20"/>
        </w:rPr>
        <w:t>uchádzači</w:t>
      </w:r>
      <w:r w:rsidR="004A76D7" w:rsidRPr="004A76D7">
        <w:rPr>
          <w:rFonts w:ascii="Arial" w:hAnsi="Arial" w:cs="Arial"/>
          <w:sz w:val="20"/>
          <w:szCs w:val="20"/>
        </w:rPr>
        <w:t>, ktorí predložili ponuk</w:t>
      </w:r>
      <w:r w:rsidR="00CF46EE">
        <w:rPr>
          <w:rFonts w:ascii="Arial" w:hAnsi="Arial" w:cs="Arial"/>
          <w:sz w:val="20"/>
          <w:szCs w:val="20"/>
        </w:rPr>
        <w:t>y</w:t>
      </w:r>
      <w:r w:rsidR="004A76D7" w:rsidRPr="004A76D7">
        <w:rPr>
          <w:rFonts w:ascii="Arial" w:hAnsi="Arial" w:cs="Arial"/>
          <w:sz w:val="20"/>
          <w:szCs w:val="20"/>
        </w:rPr>
        <w:t xml:space="preserve"> a splnili podmienky </w:t>
      </w:r>
      <w:r w:rsidR="00CF46EE">
        <w:rPr>
          <w:rFonts w:ascii="Arial" w:hAnsi="Arial" w:cs="Arial"/>
          <w:sz w:val="20"/>
          <w:szCs w:val="20"/>
        </w:rPr>
        <w:t>účasti v OVS.</w:t>
      </w:r>
      <w:r w:rsidR="004A76D7" w:rsidRPr="004A76D7">
        <w:rPr>
          <w:rFonts w:ascii="Arial" w:hAnsi="Arial" w:cs="Arial"/>
          <w:sz w:val="20"/>
          <w:szCs w:val="20"/>
        </w:rPr>
        <w:t xml:space="preserve"> </w:t>
      </w:r>
      <w:r w:rsidR="00CF46EE">
        <w:rPr>
          <w:rFonts w:ascii="Arial" w:hAnsi="Arial" w:cs="Arial"/>
          <w:sz w:val="20"/>
          <w:szCs w:val="20"/>
        </w:rPr>
        <w:t>V</w:t>
      </w:r>
      <w:r w:rsidR="004A76D7" w:rsidRPr="004A76D7">
        <w:rPr>
          <w:rFonts w:ascii="Arial" w:hAnsi="Arial" w:cs="Arial"/>
          <w:sz w:val="20"/>
          <w:szCs w:val="20"/>
        </w:rPr>
        <w:t> elektronickej aukcii</w:t>
      </w:r>
      <w:r w:rsidR="00CF46EE">
        <w:rPr>
          <w:rFonts w:ascii="Arial" w:hAnsi="Arial" w:cs="Arial"/>
          <w:sz w:val="20"/>
          <w:szCs w:val="20"/>
        </w:rPr>
        <w:t xml:space="preserve"> môžu uchádzači</w:t>
      </w:r>
      <w:r w:rsidR="004A76D7" w:rsidRPr="004A76D7">
        <w:rPr>
          <w:rFonts w:ascii="Arial" w:hAnsi="Arial" w:cs="Arial"/>
          <w:sz w:val="20"/>
          <w:szCs w:val="20"/>
        </w:rPr>
        <w:t xml:space="preserve"> upravovať svoje </w:t>
      </w:r>
      <w:r w:rsidR="00CF46EE">
        <w:rPr>
          <w:rFonts w:ascii="Arial" w:hAnsi="Arial" w:cs="Arial"/>
          <w:sz w:val="20"/>
          <w:szCs w:val="20"/>
        </w:rPr>
        <w:t>cenové ponuky</w:t>
      </w:r>
      <w:r w:rsidR="004041D1">
        <w:rPr>
          <w:rFonts w:ascii="Arial" w:hAnsi="Arial" w:cs="Arial"/>
          <w:sz w:val="20"/>
          <w:szCs w:val="20"/>
        </w:rPr>
        <w:t xml:space="preserve"> len</w:t>
      </w:r>
      <w:r w:rsidR="004A76D7" w:rsidRPr="004A76D7">
        <w:rPr>
          <w:rFonts w:ascii="Arial" w:hAnsi="Arial" w:cs="Arial"/>
          <w:sz w:val="20"/>
          <w:szCs w:val="20"/>
        </w:rPr>
        <w:t xml:space="preserve"> smerom nahor - podrobnejšie informácie o procese elektronickej aukcie budú uvedené v</w:t>
      </w:r>
      <w:r w:rsidR="004041D1">
        <w:rPr>
          <w:rFonts w:ascii="Arial" w:hAnsi="Arial" w:cs="Arial"/>
          <w:sz w:val="20"/>
          <w:szCs w:val="20"/>
        </w:rPr>
        <w:t>o výzve.</w:t>
      </w:r>
    </w:p>
    <w:p w14:paraId="5F056DAC" w14:textId="02FC0CEF" w:rsidR="004A76D7" w:rsidRPr="004A76D7" w:rsidRDefault="004A76D7" w:rsidP="004A76D7">
      <w:pPr>
        <w:pStyle w:val="Odsekzoznamu"/>
        <w:numPr>
          <w:ilvl w:val="0"/>
          <w:numId w:val="26"/>
        </w:numPr>
        <w:jc w:val="both"/>
        <w:rPr>
          <w:rFonts w:ascii="Arial" w:hAnsi="Arial" w:cs="Arial"/>
          <w:sz w:val="20"/>
          <w:szCs w:val="20"/>
        </w:rPr>
      </w:pPr>
      <w:r w:rsidRPr="004A76D7">
        <w:rPr>
          <w:rFonts w:ascii="Arial" w:hAnsi="Arial" w:cs="Arial"/>
          <w:sz w:val="20"/>
          <w:szCs w:val="20"/>
        </w:rPr>
        <w:t xml:space="preserve">Po vyplnení Prihlášky, v ktorej si zvolí </w:t>
      </w:r>
      <w:r w:rsidR="007678CD">
        <w:rPr>
          <w:rFonts w:ascii="Arial" w:hAnsi="Arial" w:cs="Arial"/>
          <w:sz w:val="20"/>
          <w:szCs w:val="20"/>
        </w:rPr>
        <w:t>uchádzač</w:t>
      </w:r>
      <w:r w:rsidRPr="004A76D7">
        <w:rPr>
          <w:rFonts w:ascii="Arial" w:hAnsi="Arial" w:cs="Arial"/>
          <w:sz w:val="20"/>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oznámi </w:t>
      </w:r>
      <w:r w:rsidRPr="004A76D7">
        <w:rPr>
          <w:rFonts w:ascii="Arial" w:hAnsi="Arial" w:cs="Arial"/>
          <w:color w:val="FF0000"/>
          <w:sz w:val="20"/>
          <w:szCs w:val="20"/>
        </w:rPr>
        <w:t xml:space="preserve"> </w:t>
      </w:r>
      <w:r>
        <w:rPr>
          <w:rFonts w:ascii="Arial" w:hAnsi="Arial" w:cs="Arial"/>
          <w:sz w:val="20"/>
          <w:szCs w:val="20"/>
        </w:rPr>
        <w:t>uchádzačovi</w:t>
      </w:r>
      <w:r w:rsidR="00822884">
        <w:rPr>
          <w:rFonts w:ascii="Arial" w:hAnsi="Arial" w:cs="Arial"/>
          <w:sz w:val="20"/>
          <w:szCs w:val="20"/>
        </w:rPr>
        <w:t xml:space="preserve">, že </w:t>
      </w:r>
      <w:r w:rsidR="00437443">
        <w:rPr>
          <w:rFonts w:ascii="Arial" w:hAnsi="Arial" w:cs="Arial"/>
          <w:sz w:val="20"/>
          <w:szCs w:val="20"/>
        </w:rPr>
        <w:t>jeho ponuka bola</w:t>
      </w:r>
      <w:r w:rsidR="00822884">
        <w:rPr>
          <w:rFonts w:ascii="Arial" w:hAnsi="Arial" w:cs="Arial"/>
          <w:sz w:val="20"/>
          <w:szCs w:val="20"/>
        </w:rPr>
        <w:t xml:space="preserve"> v OVS </w:t>
      </w:r>
      <w:r w:rsidR="00CD602A">
        <w:rPr>
          <w:rFonts w:ascii="Arial" w:hAnsi="Arial" w:cs="Arial"/>
          <w:sz w:val="20"/>
          <w:szCs w:val="20"/>
        </w:rPr>
        <w:t xml:space="preserve">určená </w:t>
      </w:r>
      <w:r w:rsidR="00A9308C">
        <w:rPr>
          <w:rFonts w:ascii="Arial" w:hAnsi="Arial" w:cs="Arial"/>
          <w:sz w:val="20"/>
          <w:szCs w:val="20"/>
        </w:rPr>
        <w:t>za</w:t>
      </w:r>
      <w:r w:rsidR="00CD602A">
        <w:rPr>
          <w:rFonts w:ascii="Arial" w:hAnsi="Arial" w:cs="Arial"/>
          <w:sz w:val="20"/>
          <w:szCs w:val="20"/>
        </w:rPr>
        <w:t xml:space="preserve"> víťazn</w:t>
      </w:r>
      <w:r w:rsidR="00A9308C">
        <w:rPr>
          <w:rFonts w:ascii="Arial" w:hAnsi="Arial" w:cs="Arial"/>
          <w:sz w:val="20"/>
          <w:szCs w:val="20"/>
        </w:rPr>
        <w:t>ú,</w:t>
      </w:r>
      <w:r w:rsidR="00822884">
        <w:rPr>
          <w:rFonts w:ascii="Arial" w:hAnsi="Arial" w:cs="Arial"/>
          <w:sz w:val="20"/>
          <w:szCs w:val="20"/>
        </w:rPr>
        <w:t xml:space="preserve"> </w:t>
      </w:r>
      <w:r w:rsidRPr="004A76D7">
        <w:rPr>
          <w:rFonts w:ascii="Arial" w:hAnsi="Arial" w:cs="Arial"/>
          <w:sz w:val="20"/>
          <w:szCs w:val="20"/>
        </w:rPr>
        <w:t xml:space="preserve"> po ukončení elektronickej aukcie. Za deň doručenia oznámenia sa na tento účel rozumie deň, v ktorom bola informácia o </w:t>
      </w:r>
      <w:r w:rsidR="00AC0F84">
        <w:rPr>
          <w:rFonts w:ascii="Arial" w:hAnsi="Arial" w:cs="Arial"/>
          <w:sz w:val="20"/>
          <w:szCs w:val="20"/>
        </w:rPr>
        <w:t>víťaznej ponuke</w:t>
      </w:r>
      <w:r w:rsidRPr="004A76D7">
        <w:rPr>
          <w:rFonts w:ascii="Arial" w:hAnsi="Arial" w:cs="Arial"/>
          <w:sz w:val="20"/>
          <w:szCs w:val="20"/>
        </w:rPr>
        <w:t xml:space="preserve"> odoslaná cez komunikačné rozhranie JOSEPHINE. </w:t>
      </w:r>
    </w:p>
    <w:p w14:paraId="2762CB5F" w14:textId="234844BC"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bez zbytočného odkladu </w:t>
      </w:r>
      <w:r w:rsidR="00822884">
        <w:rPr>
          <w:rFonts w:ascii="Arial" w:hAnsi="Arial" w:cs="Arial"/>
          <w:sz w:val="20"/>
          <w:szCs w:val="20"/>
        </w:rPr>
        <w:t>oznámi</w:t>
      </w:r>
      <w:r w:rsidRPr="004A76D7">
        <w:rPr>
          <w:rFonts w:ascii="Arial" w:hAnsi="Arial" w:cs="Arial"/>
          <w:sz w:val="20"/>
          <w:szCs w:val="20"/>
        </w:rPr>
        <w:t xml:space="preserve"> </w:t>
      </w:r>
      <w:r w:rsidR="00822884">
        <w:rPr>
          <w:rFonts w:ascii="Arial" w:hAnsi="Arial" w:cs="Arial"/>
          <w:sz w:val="20"/>
          <w:szCs w:val="20"/>
        </w:rPr>
        <w:t xml:space="preserve">neúspešným </w:t>
      </w:r>
      <w:r w:rsidR="00E5720E">
        <w:rPr>
          <w:rFonts w:ascii="Arial" w:hAnsi="Arial" w:cs="Arial"/>
          <w:sz w:val="20"/>
          <w:szCs w:val="20"/>
        </w:rPr>
        <w:t>uchádzačo</w:t>
      </w:r>
      <w:r w:rsidR="00822884">
        <w:rPr>
          <w:rFonts w:ascii="Arial" w:hAnsi="Arial" w:cs="Arial"/>
          <w:sz w:val="20"/>
          <w:szCs w:val="20"/>
        </w:rPr>
        <w:t>m</w:t>
      </w:r>
      <w:r w:rsidRPr="004A76D7">
        <w:rPr>
          <w:rFonts w:ascii="Arial" w:hAnsi="Arial" w:cs="Arial"/>
          <w:sz w:val="20"/>
          <w:szCs w:val="20"/>
        </w:rPr>
        <w:t xml:space="preserve"> </w:t>
      </w:r>
      <w:r w:rsidR="00822884">
        <w:rPr>
          <w:rFonts w:ascii="Arial" w:hAnsi="Arial" w:cs="Arial"/>
          <w:sz w:val="20"/>
          <w:szCs w:val="20"/>
        </w:rPr>
        <w:t>v OVS</w:t>
      </w:r>
      <w:r w:rsidRPr="004A76D7">
        <w:rPr>
          <w:rFonts w:ascii="Arial" w:hAnsi="Arial" w:cs="Arial"/>
          <w:sz w:val="20"/>
          <w:szCs w:val="20"/>
        </w:rPr>
        <w:t xml:space="preserve">, že ich návrhy </w:t>
      </w:r>
      <w:r w:rsidR="00822884">
        <w:rPr>
          <w:rFonts w:ascii="Arial" w:hAnsi="Arial" w:cs="Arial"/>
          <w:sz w:val="20"/>
          <w:szCs w:val="20"/>
        </w:rPr>
        <w:t>na uzavretie zmluvy vyhlasovateľ odmietol</w:t>
      </w:r>
      <w:r w:rsidRPr="004A76D7">
        <w:rPr>
          <w:rFonts w:ascii="Arial" w:hAnsi="Arial" w:cs="Arial"/>
          <w:sz w:val="20"/>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5" w:name="_Toc139092104"/>
      <w:bookmarkStart w:id="56" w:name="_Toc139092263"/>
      <w:bookmarkStart w:id="57" w:name="_Toc139092532"/>
      <w:bookmarkStart w:id="58" w:name="_Toc285805760"/>
      <w:bookmarkStart w:id="59" w:name="_Toc452380439"/>
      <w:bookmarkStart w:id="60" w:name="_Toc485116361"/>
      <w:r>
        <w:rPr>
          <w:b/>
        </w:rPr>
        <w:t>Jediná ponuka</w:t>
      </w:r>
    </w:p>
    <w:p w14:paraId="4AD6DFE8" w14:textId="4D99B68D" w:rsidR="00953AC7" w:rsidRPr="006D00E7" w:rsidRDefault="006D00E7" w:rsidP="006D00E7">
      <w:pPr>
        <w:pStyle w:val="Odsekzoznamu"/>
        <w:ind w:left="720"/>
        <w:jc w:val="both"/>
        <w:rPr>
          <w:rFonts w:ascii="Arial" w:hAnsi="Arial" w:cs="Arial"/>
          <w:sz w:val="20"/>
          <w:szCs w:val="20"/>
        </w:rPr>
      </w:pPr>
      <w:r w:rsidRPr="006D00E7">
        <w:rPr>
          <w:rFonts w:ascii="Arial" w:hAnsi="Arial" w:cs="Arial"/>
          <w:sz w:val="20"/>
          <w:szCs w:val="20"/>
        </w:rPr>
        <w:t xml:space="preserve">Ak bude vyhlasovateľovi do uplynutia lehoty na predkladanie ponúk doručená jediná ponuka, ktorá spĺňa podmienky účasti v OVS, určí komisia túto ponuku za víťaznú bez vyhlásenia elektronickej aukcie. </w:t>
      </w:r>
    </w:p>
    <w:p w14:paraId="7B912B34" w14:textId="77777777" w:rsidR="006D00E7" w:rsidRPr="006D00E7" w:rsidRDefault="006D00E7" w:rsidP="006D00E7">
      <w:pPr>
        <w:ind w:left="709"/>
      </w:pPr>
    </w:p>
    <w:p w14:paraId="49157584" w14:textId="7AAA57FB"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5"/>
      <w:bookmarkEnd w:id="56"/>
      <w:bookmarkEnd w:id="57"/>
      <w:bookmarkEnd w:id="58"/>
      <w:bookmarkEnd w:id="59"/>
      <w:bookmarkEnd w:id="60"/>
      <w:r w:rsidR="009B1FA5">
        <w:rPr>
          <w:b/>
        </w:rPr>
        <w:t>nájomnej zmluvy</w:t>
      </w:r>
      <w:r w:rsidR="00F3761E" w:rsidRPr="00F3761E">
        <w:rPr>
          <w:b/>
        </w:rPr>
        <w:t xml:space="preserve"> </w:t>
      </w:r>
    </w:p>
    <w:p w14:paraId="73353F2C"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sz w:val="20"/>
          <w:szCs w:val="20"/>
        </w:rPr>
        <w:t>Vyhlasovateľ oznámi uchádzačovi, ktorý predložil víťaznú ponuku prijatie jeho návrhu na uzatvorenie nájomnej zmluvy. Ak víťazný uchádzač odstúpi od svojho návrhu na uzatvorenie nájomnej zmluvy, uplatní si vyhlasovateľ voči nemu práva zo zábezpeky a oznámi prijatie návrhu na uzatvorenie nájomnej zmluvy uchádzačovi, ktorý predložil druhú najvyššiu cenovú ponuku. Ak aj v poradí druhý uchádzač odstúpi od svojho návrhu na uzatvorenie nájomnej zmluvy, uplatní si vyhlasovateľ voči nemu práva zo zábezpeky. V takom prípade bude OVS zrušená.</w:t>
      </w:r>
    </w:p>
    <w:p w14:paraId="5CC57CFC" w14:textId="77777777" w:rsidR="009B1FA5" w:rsidRPr="009B1FA5" w:rsidRDefault="009B1FA5" w:rsidP="009B1FA5">
      <w:pPr>
        <w:pStyle w:val="Odsekzoznamu"/>
        <w:widowControl w:val="0"/>
        <w:ind w:left="502"/>
        <w:jc w:val="both"/>
        <w:rPr>
          <w:rFonts w:ascii="Arial" w:hAnsi="Arial" w:cs="Arial"/>
          <w:sz w:val="20"/>
          <w:szCs w:val="20"/>
        </w:rPr>
      </w:pPr>
    </w:p>
    <w:p w14:paraId="1F58AF15"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b/>
          <w:bCs/>
          <w:sz w:val="20"/>
          <w:szCs w:val="20"/>
        </w:rPr>
        <w:t xml:space="preserve">Lehota na oznámenie vybraného návrhu: </w:t>
      </w:r>
      <w:r w:rsidRPr="009B1FA5">
        <w:rPr>
          <w:rFonts w:ascii="Arial" w:hAnsi="Arial" w:cs="Arial"/>
          <w:sz w:val="20"/>
          <w:szCs w:val="20"/>
        </w:rPr>
        <w:t xml:space="preserve">bezodkladne po vydaní kladného stanoviska Ministerstva dopravy a výstavby Slovenskej republiky. </w:t>
      </w:r>
    </w:p>
    <w:p w14:paraId="75A6F647" w14:textId="77777777" w:rsidR="0090217D" w:rsidRDefault="0090217D" w:rsidP="00ED3187">
      <w:pPr>
        <w:widowControl w:val="0"/>
        <w:ind w:left="709"/>
        <w:jc w:val="both"/>
        <w:rPr>
          <w:rFonts w:ascii="Arial" w:hAnsi="Arial" w:cs="Arial"/>
          <w:sz w:val="20"/>
          <w:szCs w:val="20"/>
        </w:rPr>
      </w:pPr>
    </w:p>
    <w:p w14:paraId="3614C9A8" w14:textId="56890D11" w:rsidR="00E5720E" w:rsidRDefault="00E5720E" w:rsidP="000213BF">
      <w:pPr>
        <w:widowControl w:val="0"/>
        <w:ind w:left="709"/>
        <w:jc w:val="both"/>
        <w:rPr>
          <w:rFonts w:ascii="Arial" w:hAnsi="Arial" w:cs="Arial"/>
          <w:sz w:val="20"/>
          <w:szCs w:val="20"/>
        </w:rPr>
      </w:pPr>
      <w:bookmarkStart w:id="61" w:name="_Toc139092094"/>
      <w:bookmarkStart w:id="62" w:name="_Toc139092253"/>
      <w:bookmarkStart w:id="63" w:name="_Toc139092522"/>
      <w:bookmarkStart w:id="64" w:name="_Toc139092091"/>
      <w:bookmarkStart w:id="65" w:name="_Toc139092250"/>
      <w:bookmarkStart w:id="66" w:name="_Toc139092519"/>
      <w:bookmarkStart w:id="67" w:name="_Toc285805755"/>
      <w:bookmarkStart w:id="68" w:name="_Toc452380431"/>
      <w:bookmarkEnd w:id="37"/>
      <w:bookmarkEnd w:id="38"/>
      <w:bookmarkEnd w:id="39"/>
    </w:p>
    <w:p w14:paraId="62C7399D" w14:textId="5D5CC3F6" w:rsidR="00E5720E" w:rsidRPr="00E5720E" w:rsidRDefault="00E5720E" w:rsidP="00E5720E">
      <w:pPr>
        <w:pStyle w:val="Nadpis3"/>
        <w:numPr>
          <w:ilvl w:val="0"/>
          <w:numId w:val="10"/>
        </w:numPr>
        <w:ind w:left="709" w:hanging="709"/>
        <w:rPr>
          <w:b/>
        </w:rPr>
      </w:pPr>
      <w:r w:rsidRPr="00E5720E">
        <w:rPr>
          <w:b/>
        </w:rPr>
        <w:t>Ostatné ustanovenia</w:t>
      </w:r>
    </w:p>
    <w:p w14:paraId="3655CACC" w14:textId="09213C46" w:rsidR="00E5720E" w:rsidRDefault="00E5720E" w:rsidP="00E5720E">
      <w:pPr>
        <w:widowControl w:val="0"/>
        <w:ind w:left="709"/>
        <w:jc w:val="both"/>
        <w:rPr>
          <w:rFonts w:ascii="Arial" w:hAnsi="Arial" w:cs="Arial"/>
          <w:b/>
          <w:bCs/>
          <w:sz w:val="20"/>
          <w:szCs w:val="20"/>
        </w:rPr>
      </w:pPr>
      <w:r w:rsidRPr="0090217D">
        <w:rPr>
          <w:rFonts w:ascii="Arial" w:hAnsi="Arial" w:cs="Arial"/>
          <w:b/>
          <w:bCs/>
          <w:sz w:val="20"/>
          <w:szCs w:val="20"/>
        </w:rPr>
        <w:t xml:space="preserve">Vyhlasovateľ OVS si vyhradzuje právo </w:t>
      </w:r>
      <w:r w:rsidR="00DC1884">
        <w:rPr>
          <w:rFonts w:ascii="Arial" w:hAnsi="Arial" w:cs="Arial"/>
          <w:b/>
          <w:bCs/>
          <w:sz w:val="20"/>
          <w:szCs w:val="20"/>
        </w:rPr>
        <w:t>neprijať návrh víťazného uchádzača na uzatvorenie</w:t>
      </w:r>
      <w:r w:rsidR="009936AB">
        <w:rPr>
          <w:rFonts w:ascii="Arial" w:hAnsi="Arial" w:cs="Arial"/>
          <w:b/>
          <w:bCs/>
          <w:sz w:val="20"/>
          <w:szCs w:val="20"/>
        </w:rPr>
        <w:t xml:space="preserve"> </w:t>
      </w:r>
      <w:r w:rsidR="009B1FA5">
        <w:rPr>
          <w:rFonts w:ascii="Arial" w:hAnsi="Arial" w:cs="Arial"/>
          <w:b/>
          <w:bCs/>
          <w:sz w:val="20"/>
          <w:szCs w:val="20"/>
        </w:rPr>
        <w:t>nájomnej zmluvy.</w:t>
      </w:r>
      <w:r w:rsidRPr="0090217D">
        <w:rPr>
          <w:rFonts w:ascii="Arial" w:hAnsi="Arial" w:cs="Arial"/>
          <w:b/>
          <w:bCs/>
          <w:sz w:val="20"/>
          <w:szCs w:val="20"/>
        </w:rPr>
        <w:t xml:space="preserve"> </w:t>
      </w:r>
    </w:p>
    <w:p w14:paraId="1451B24E" w14:textId="77777777" w:rsidR="00E5720E" w:rsidRDefault="00E5720E" w:rsidP="00E5720E">
      <w:pPr>
        <w:widowControl w:val="0"/>
        <w:ind w:left="709"/>
        <w:jc w:val="both"/>
        <w:rPr>
          <w:rFonts w:ascii="Arial" w:hAnsi="Arial" w:cs="Arial"/>
          <w:b/>
          <w:bCs/>
          <w:sz w:val="20"/>
          <w:szCs w:val="20"/>
        </w:rPr>
      </w:pPr>
    </w:p>
    <w:p w14:paraId="1D3204AC" w14:textId="63A8B10B" w:rsidR="00E5720E" w:rsidRDefault="00E5720E" w:rsidP="00E5720E">
      <w:pPr>
        <w:widowControl w:val="0"/>
        <w:ind w:left="709"/>
        <w:jc w:val="both"/>
        <w:rPr>
          <w:rFonts w:ascii="Arial" w:hAnsi="Arial" w:cs="Arial"/>
          <w:b/>
          <w:bCs/>
          <w:sz w:val="20"/>
          <w:szCs w:val="20"/>
        </w:rPr>
      </w:pPr>
      <w:r w:rsidRPr="00E5720E">
        <w:rPr>
          <w:rFonts w:ascii="Arial" w:hAnsi="Arial" w:cs="Arial"/>
          <w:b/>
          <w:bCs/>
          <w:sz w:val="20"/>
          <w:szCs w:val="20"/>
        </w:rPr>
        <w:t xml:space="preserve">Vyhlasovateľ </w:t>
      </w:r>
      <w:r w:rsidR="00DC1884">
        <w:rPr>
          <w:rFonts w:ascii="Arial" w:hAnsi="Arial" w:cs="Arial"/>
          <w:b/>
          <w:bCs/>
          <w:sz w:val="20"/>
          <w:szCs w:val="20"/>
        </w:rPr>
        <w:t xml:space="preserve">OVS </w:t>
      </w:r>
      <w:r w:rsidRPr="00E5720E">
        <w:rPr>
          <w:rFonts w:ascii="Arial" w:hAnsi="Arial" w:cs="Arial"/>
          <w:b/>
          <w:bCs/>
          <w:sz w:val="20"/>
          <w:szCs w:val="20"/>
        </w:rPr>
        <w:t xml:space="preserve">si vyhradzuje právo zmeniť uverejnené </w:t>
      </w:r>
      <w:r w:rsidR="0000791C">
        <w:rPr>
          <w:rFonts w:ascii="Arial" w:hAnsi="Arial" w:cs="Arial"/>
          <w:b/>
          <w:bCs/>
          <w:sz w:val="20"/>
          <w:szCs w:val="20"/>
        </w:rPr>
        <w:t>Súťažné podmienky</w:t>
      </w:r>
      <w:r w:rsidRPr="00E5720E">
        <w:rPr>
          <w:rFonts w:ascii="Arial" w:hAnsi="Arial" w:cs="Arial"/>
          <w:b/>
          <w:bCs/>
          <w:sz w:val="20"/>
          <w:szCs w:val="20"/>
        </w:rPr>
        <w:t xml:space="preserve"> alebo </w:t>
      </w:r>
      <w:r w:rsidR="00DC1884">
        <w:rPr>
          <w:rFonts w:ascii="Arial" w:hAnsi="Arial" w:cs="Arial"/>
          <w:b/>
          <w:bCs/>
          <w:sz w:val="20"/>
          <w:szCs w:val="20"/>
        </w:rPr>
        <w:t>OVS</w:t>
      </w:r>
      <w:r w:rsidRPr="00E5720E">
        <w:rPr>
          <w:rFonts w:ascii="Arial" w:hAnsi="Arial" w:cs="Arial"/>
          <w:b/>
          <w:bCs/>
          <w:sz w:val="20"/>
          <w:szCs w:val="20"/>
        </w:rPr>
        <w:t xml:space="preserve"> zrušiť</w:t>
      </w:r>
      <w:r w:rsidR="00DC1884">
        <w:rPr>
          <w:rFonts w:ascii="Arial" w:hAnsi="Arial" w:cs="Arial"/>
          <w:b/>
          <w:bCs/>
          <w:sz w:val="20"/>
          <w:szCs w:val="20"/>
        </w:rPr>
        <w:t>,</w:t>
      </w:r>
      <w:r w:rsidRPr="00E5720E">
        <w:rPr>
          <w:rFonts w:ascii="Arial" w:hAnsi="Arial" w:cs="Arial"/>
          <w:b/>
          <w:bCs/>
          <w:sz w:val="20"/>
          <w:szCs w:val="20"/>
        </w:rPr>
        <w:t xml:space="preserve"> a to za podmienky, že zmenu </w:t>
      </w:r>
      <w:r w:rsidR="00DC1884">
        <w:rPr>
          <w:rFonts w:ascii="Arial" w:hAnsi="Arial" w:cs="Arial"/>
          <w:b/>
          <w:bCs/>
          <w:sz w:val="20"/>
          <w:szCs w:val="20"/>
        </w:rPr>
        <w:t xml:space="preserve">Súťažných podmienok </w:t>
      </w:r>
      <w:r w:rsidRPr="00E5720E">
        <w:rPr>
          <w:rFonts w:ascii="Arial" w:hAnsi="Arial" w:cs="Arial"/>
          <w:b/>
          <w:bCs/>
          <w:sz w:val="20"/>
          <w:szCs w:val="20"/>
        </w:rPr>
        <w:t xml:space="preserve">alebo zrušenie </w:t>
      </w:r>
      <w:r w:rsidR="00DC1884">
        <w:rPr>
          <w:rFonts w:ascii="Arial" w:hAnsi="Arial" w:cs="Arial"/>
          <w:b/>
          <w:bCs/>
          <w:sz w:val="20"/>
          <w:szCs w:val="20"/>
        </w:rPr>
        <w:t xml:space="preserve">OVS </w:t>
      </w:r>
      <w:r w:rsidRPr="00E5720E">
        <w:rPr>
          <w:rFonts w:ascii="Arial" w:hAnsi="Arial" w:cs="Arial"/>
          <w:b/>
          <w:bCs/>
          <w:sz w:val="20"/>
          <w:szCs w:val="20"/>
        </w:rPr>
        <w:t xml:space="preserve">uverejní rovnakým spôsobom ktorým vyhlásil </w:t>
      </w:r>
      <w:r w:rsidR="00DC1884">
        <w:rPr>
          <w:rFonts w:ascii="Arial" w:hAnsi="Arial" w:cs="Arial"/>
          <w:b/>
          <w:bCs/>
          <w:sz w:val="20"/>
          <w:szCs w:val="20"/>
        </w:rPr>
        <w:t>OVS</w:t>
      </w:r>
      <w:r w:rsidRPr="00E5720E">
        <w:rPr>
          <w:rFonts w:ascii="Arial" w:hAnsi="Arial" w:cs="Arial"/>
          <w:b/>
          <w:bCs/>
          <w:sz w:val="20"/>
          <w:szCs w:val="20"/>
        </w:rPr>
        <w:t>.</w:t>
      </w:r>
    </w:p>
    <w:p w14:paraId="599CD992" w14:textId="7153A96D" w:rsidR="005C5955" w:rsidRDefault="005C5955" w:rsidP="00E5720E">
      <w:pPr>
        <w:widowControl w:val="0"/>
        <w:ind w:left="709"/>
        <w:jc w:val="both"/>
        <w:rPr>
          <w:rFonts w:ascii="Arial" w:hAnsi="Arial" w:cs="Arial"/>
          <w:b/>
          <w:bCs/>
          <w:sz w:val="20"/>
          <w:szCs w:val="20"/>
        </w:rPr>
      </w:pPr>
    </w:p>
    <w:p w14:paraId="3197B050" w14:textId="057EB546" w:rsidR="005C5955" w:rsidRPr="00E5720E" w:rsidRDefault="005C5955" w:rsidP="00E5720E">
      <w:pPr>
        <w:widowControl w:val="0"/>
        <w:ind w:left="709"/>
        <w:jc w:val="both"/>
        <w:rPr>
          <w:rFonts w:ascii="Arial" w:hAnsi="Arial" w:cs="Arial"/>
          <w:b/>
          <w:bCs/>
          <w:sz w:val="20"/>
          <w:szCs w:val="20"/>
        </w:rPr>
      </w:pPr>
      <w:r w:rsidRPr="005C5955">
        <w:rPr>
          <w:rFonts w:ascii="Arial" w:hAnsi="Arial" w:cs="Arial"/>
          <w:b/>
          <w:bCs/>
          <w:sz w:val="20"/>
          <w:szCs w:val="20"/>
        </w:rPr>
        <w:t xml:space="preserve">Vyhlasovateľ si vyhradzuje právo vylúčiť zo súťaže </w:t>
      </w:r>
      <w:r>
        <w:rPr>
          <w:rFonts w:ascii="Arial" w:hAnsi="Arial" w:cs="Arial"/>
          <w:b/>
          <w:bCs/>
          <w:sz w:val="20"/>
          <w:szCs w:val="20"/>
        </w:rPr>
        <w:t>uchádzača</w:t>
      </w:r>
      <w:r w:rsidRPr="005C5955">
        <w:rPr>
          <w:rFonts w:ascii="Arial" w:hAnsi="Arial" w:cs="Arial"/>
          <w:b/>
          <w:bCs/>
          <w:sz w:val="20"/>
          <w:szCs w:val="20"/>
        </w:rPr>
        <w:t>, ktorý sa v predchádzajúcom zmluvnom vzťahu s vyhlasovateľom dopustil porušenia zmluvných povinností.</w:t>
      </w:r>
    </w:p>
    <w:bookmarkEnd w:id="2"/>
    <w:bookmarkEnd w:id="3"/>
    <w:bookmarkEnd w:id="4"/>
    <w:bookmarkEnd w:id="5"/>
    <w:bookmarkEnd w:id="61"/>
    <w:bookmarkEnd w:id="62"/>
    <w:bookmarkEnd w:id="63"/>
    <w:bookmarkEnd w:id="64"/>
    <w:bookmarkEnd w:id="65"/>
    <w:bookmarkEnd w:id="66"/>
    <w:bookmarkEnd w:id="67"/>
    <w:bookmarkEnd w:id="68"/>
    <w:p w14:paraId="218F553B" w14:textId="61C7868C" w:rsidR="00383275" w:rsidRDefault="00383275" w:rsidP="00383275"/>
    <w:sectPr w:rsidR="00383275" w:rsidSect="00BB07B1">
      <w:footerReference w:type="even" r:id="rId13"/>
      <w:footerReference w:type="default" r:id="rId14"/>
      <w:headerReference w:type="first" r:id="rId15"/>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39291C" w14:textId="77777777" w:rsidR="00693083" w:rsidRDefault="00693083">
      <w:r>
        <w:separator/>
      </w:r>
    </w:p>
  </w:endnote>
  <w:endnote w:type="continuationSeparator" w:id="0">
    <w:p w14:paraId="3F3D3796" w14:textId="77777777" w:rsidR="00693083" w:rsidRDefault="006930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55EC1" w14:textId="12C1A71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BB07B1">
      <w:rPr>
        <w:rStyle w:val="slostrany"/>
        <w:noProof/>
      </w:rPr>
      <w:t>1</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6625F4" w14:textId="77777777" w:rsidR="00693083" w:rsidRDefault="00693083">
      <w:r>
        <w:separator/>
      </w:r>
    </w:p>
  </w:footnote>
  <w:footnote w:type="continuationSeparator" w:id="0">
    <w:p w14:paraId="6256063F" w14:textId="77777777" w:rsidR="00693083" w:rsidRDefault="006930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A76A8" w14:textId="776D59ED" w:rsidR="003B4203" w:rsidRPr="0000618C" w:rsidRDefault="003B4203" w:rsidP="00C062A1">
    <w:pPr>
      <w:rPr>
        <w:rFonts w:ascii="Arial" w:hAnsi="Arial" w:cs="Arial"/>
        <w:color w:val="999999"/>
        <w:sz w:val="28"/>
        <w:szCs w:val="28"/>
      </w:rPr>
    </w:pPr>
    <w:r>
      <w:rPr>
        <w:rFonts w:ascii="Arial" w:hAnsi="Arial" w:cs="Arial"/>
        <w:noProof/>
        <w:color w:val="000000"/>
        <w:sz w:val="22"/>
        <w:szCs w:val="22"/>
      </w:rPr>
      <w:drawing>
        <wp:inline distT="0" distB="0" distL="0" distR="0" wp14:anchorId="46FB0245" wp14:editId="2692DE8B">
          <wp:extent cx="1562735" cy="520700"/>
          <wp:effectExtent l="19050" t="0" r="0" b="0"/>
          <wp:docPr id="5" name="Obrázok 5"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ascii="Arial" w:hAnsi="Arial" w:cs="Arial"/>
        <w:color w:val="999999"/>
        <w:sz w:val="28"/>
        <w:szCs w:val="28"/>
      </w:rPr>
      <w:t xml:space="preserve"> </w:t>
    </w:r>
    <w:bookmarkStart w:id="69"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69"/>
  </w:p>
  <w:p w14:paraId="0476DD3B" w14:textId="29E56B09" w:rsidR="003B4203" w:rsidRPr="007E3B67" w:rsidRDefault="003B4203" w:rsidP="00887590">
    <w:pPr>
      <w:pStyle w:val="Hlavika"/>
      <w:tabs>
        <w:tab w:val="clear" w:pos="4536"/>
        <w:tab w:val="clear" w:pos="9072"/>
        <w:tab w:val="right" w:pos="9781"/>
      </w:tabs>
      <w:ind w:right="-2"/>
      <w:rPr>
        <w:rFonts w:ascii="Arial" w:hAnsi="Arial" w:cs="Arial"/>
        <w:color w:val="999999"/>
        <w:sz w:val="18"/>
        <w:szCs w:val="18"/>
      </w:rPr>
    </w:pPr>
    <w:r>
      <w:rPr>
        <w:rFonts w:ascii="Arial" w:hAnsi="Arial"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FA87E8"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1A3F"/>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F8D"/>
    <w:rsid w:val="000B36A0"/>
    <w:rsid w:val="000B41AB"/>
    <w:rsid w:val="000B488E"/>
    <w:rsid w:val="000B5BCC"/>
    <w:rsid w:val="000B7261"/>
    <w:rsid w:val="000B75A3"/>
    <w:rsid w:val="000C0A0B"/>
    <w:rsid w:val="000C0C1B"/>
    <w:rsid w:val="000C1260"/>
    <w:rsid w:val="000C1FFE"/>
    <w:rsid w:val="000C39C3"/>
    <w:rsid w:val="000C3EFB"/>
    <w:rsid w:val="000C5164"/>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353"/>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85B"/>
    <w:rsid w:val="00156ABB"/>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3909"/>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3241"/>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921"/>
    <w:rsid w:val="0034237F"/>
    <w:rsid w:val="00343B47"/>
    <w:rsid w:val="003449DB"/>
    <w:rsid w:val="00344B8F"/>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474B"/>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672B"/>
    <w:rsid w:val="00417EB6"/>
    <w:rsid w:val="00420CA0"/>
    <w:rsid w:val="004218AB"/>
    <w:rsid w:val="00421CB2"/>
    <w:rsid w:val="00423113"/>
    <w:rsid w:val="00424A15"/>
    <w:rsid w:val="00425285"/>
    <w:rsid w:val="004256B7"/>
    <w:rsid w:val="004260FB"/>
    <w:rsid w:val="00427112"/>
    <w:rsid w:val="004273A4"/>
    <w:rsid w:val="00427DFC"/>
    <w:rsid w:val="0043014E"/>
    <w:rsid w:val="0043088E"/>
    <w:rsid w:val="00430910"/>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5F2B"/>
    <w:rsid w:val="005462D8"/>
    <w:rsid w:val="00546717"/>
    <w:rsid w:val="00550A0C"/>
    <w:rsid w:val="005511DB"/>
    <w:rsid w:val="00551BF2"/>
    <w:rsid w:val="005547F8"/>
    <w:rsid w:val="0055566D"/>
    <w:rsid w:val="00555FFC"/>
    <w:rsid w:val="00556378"/>
    <w:rsid w:val="00560516"/>
    <w:rsid w:val="005625A6"/>
    <w:rsid w:val="0056321F"/>
    <w:rsid w:val="00564808"/>
    <w:rsid w:val="00564EA6"/>
    <w:rsid w:val="005674EC"/>
    <w:rsid w:val="00567760"/>
    <w:rsid w:val="00567D50"/>
    <w:rsid w:val="0057128D"/>
    <w:rsid w:val="00572CAE"/>
    <w:rsid w:val="00574C8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B0FFA"/>
    <w:rsid w:val="005B13A8"/>
    <w:rsid w:val="005B17AD"/>
    <w:rsid w:val="005B1FC4"/>
    <w:rsid w:val="005B2C63"/>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D5C"/>
    <w:rsid w:val="00693083"/>
    <w:rsid w:val="006938F1"/>
    <w:rsid w:val="006939B2"/>
    <w:rsid w:val="00694059"/>
    <w:rsid w:val="0069411D"/>
    <w:rsid w:val="00694487"/>
    <w:rsid w:val="006946E9"/>
    <w:rsid w:val="00695375"/>
    <w:rsid w:val="006965F4"/>
    <w:rsid w:val="00697C42"/>
    <w:rsid w:val="006A1784"/>
    <w:rsid w:val="006A1EFC"/>
    <w:rsid w:val="006A308A"/>
    <w:rsid w:val="006A32A4"/>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76B"/>
    <w:rsid w:val="006C7E14"/>
    <w:rsid w:val="006C7F21"/>
    <w:rsid w:val="006D00E7"/>
    <w:rsid w:val="006D0DC6"/>
    <w:rsid w:val="006D1032"/>
    <w:rsid w:val="006D5280"/>
    <w:rsid w:val="006D61CD"/>
    <w:rsid w:val="006E1F59"/>
    <w:rsid w:val="006E3003"/>
    <w:rsid w:val="006E38C9"/>
    <w:rsid w:val="006E7E1C"/>
    <w:rsid w:val="006F096E"/>
    <w:rsid w:val="006F0F15"/>
    <w:rsid w:val="006F40BA"/>
    <w:rsid w:val="006F467B"/>
    <w:rsid w:val="006F5423"/>
    <w:rsid w:val="006F5B57"/>
    <w:rsid w:val="0070029B"/>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0405"/>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96003"/>
    <w:rsid w:val="00797E26"/>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12EE7"/>
    <w:rsid w:val="00812FE8"/>
    <w:rsid w:val="00813F1F"/>
    <w:rsid w:val="0081468E"/>
    <w:rsid w:val="00817A35"/>
    <w:rsid w:val="0082112E"/>
    <w:rsid w:val="00821B27"/>
    <w:rsid w:val="008221AA"/>
    <w:rsid w:val="00822884"/>
    <w:rsid w:val="008236FF"/>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62AA"/>
    <w:rsid w:val="008969B2"/>
    <w:rsid w:val="00897915"/>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0A2C"/>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490"/>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8D1"/>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18CC"/>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52D"/>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1E2F"/>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B86"/>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07B1"/>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D1C92"/>
    <w:rsid w:val="00BD1CC9"/>
    <w:rsid w:val="00BD2158"/>
    <w:rsid w:val="00BD228C"/>
    <w:rsid w:val="00BD33AE"/>
    <w:rsid w:val="00BD4065"/>
    <w:rsid w:val="00BD5037"/>
    <w:rsid w:val="00BD73E3"/>
    <w:rsid w:val="00BD770B"/>
    <w:rsid w:val="00BD7782"/>
    <w:rsid w:val="00BE137B"/>
    <w:rsid w:val="00BE16C5"/>
    <w:rsid w:val="00BE2BAE"/>
    <w:rsid w:val="00BE36C4"/>
    <w:rsid w:val="00BE3AB1"/>
    <w:rsid w:val="00BE5498"/>
    <w:rsid w:val="00BE56BE"/>
    <w:rsid w:val="00BE583C"/>
    <w:rsid w:val="00BE6B5F"/>
    <w:rsid w:val="00BF0288"/>
    <w:rsid w:val="00BF09AF"/>
    <w:rsid w:val="00BF1001"/>
    <w:rsid w:val="00BF1DC2"/>
    <w:rsid w:val="00BF534C"/>
    <w:rsid w:val="00C01977"/>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3C59"/>
    <w:rsid w:val="00CB4406"/>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AD7"/>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4B2E"/>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0C9"/>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85BB9"/>
    <w:rsid w:val="00E91501"/>
    <w:rsid w:val="00E91516"/>
    <w:rsid w:val="00E92205"/>
    <w:rsid w:val="00E92592"/>
    <w:rsid w:val="00E933BF"/>
    <w:rsid w:val="00E94ABD"/>
    <w:rsid w:val="00E96228"/>
    <w:rsid w:val="00E97012"/>
    <w:rsid w:val="00E97B13"/>
    <w:rsid w:val="00EA0109"/>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2B7"/>
    <w:rsid w:val="00F130F5"/>
    <w:rsid w:val="00F13332"/>
    <w:rsid w:val="00F13435"/>
    <w:rsid w:val="00F14673"/>
    <w:rsid w:val="00F15CF2"/>
    <w:rsid w:val="00F16694"/>
    <w:rsid w:val="00F168C1"/>
    <w:rsid w:val="00F16C66"/>
    <w:rsid w:val="00F21AAA"/>
    <w:rsid w:val="00F23EC2"/>
    <w:rsid w:val="00F2479F"/>
    <w:rsid w:val="00F258A1"/>
    <w:rsid w:val="00F26353"/>
    <w:rsid w:val="00F267BC"/>
    <w:rsid w:val="00F31650"/>
    <w:rsid w:val="00F32EAE"/>
    <w:rsid w:val="00F3301B"/>
    <w:rsid w:val="00F33BAD"/>
    <w:rsid w:val="00F34A8D"/>
    <w:rsid w:val="00F34B76"/>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256B"/>
    <w:rsid w:val="00FD4CCD"/>
    <w:rsid w:val="00FD78A6"/>
    <w:rsid w:val="00FD7A1F"/>
    <w:rsid w:val="00FD7C06"/>
    <w:rsid w:val="00FE08C8"/>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slovakia.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am.papp@vpas.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obstaravanie@vpas.s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3289</Words>
  <Characters>20640</Characters>
  <Application>Microsoft Office Word</Application>
  <DocSecurity>0</DocSecurity>
  <Lines>172</Lines>
  <Paragraphs>47</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23882</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2023-06-20T20:39:00Z</dcterms:created>
  <dcterms:modified xsi:type="dcterms:W3CDTF">2023-08-11T15:49:00Z</dcterms:modified>
</cp:coreProperties>
</file>