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676D" w14:textId="443BEAA1" w:rsidR="00F85433" w:rsidRDefault="008E0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0892">
        <w:rPr>
          <w:rFonts w:ascii="Times New Roman" w:hAnsi="Times New Roman" w:cs="Times New Roman"/>
          <w:b/>
          <w:bCs/>
          <w:sz w:val="28"/>
          <w:szCs w:val="28"/>
        </w:rPr>
        <w:t xml:space="preserve">Špecifikácia </w:t>
      </w:r>
    </w:p>
    <w:p w14:paraId="621AF1FE" w14:textId="11C61674" w:rsidR="002478EE" w:rsidRDefault="002478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Postrekovač </w:t>
      </w:r>
      <w:r w:rsidR="00D2669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26698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735DDC1C" w14:textId="44A6D269" w:rsidR="002478EE" w:rsidRP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Profesionálny elektrický </w:t>
      </w:r>
      <w:proofErr w:type="spellStart"/>
      <w:r w:rsidRPr="002478EE">
        <w:rPr>
          <w:rStyle w:val="y2iqfc"/>
          <w:rFonts w:ascii="Times New Roman" w:hAnsi="Times New Roman" w:cs="Times New Roman"/>
          <w:sz w:val="24"/>
          <w:szCs w:val="24"/>
        </w:rPr>
        <w:t>mikrodávkovací</w:t>
      </w:r>
      <w:proofErr w:type="spellEnd"/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 postrekovač, ktorý </w:t>
      </w:r>
      <w:r>
        <w:rPr>
          <w:rStyle w:val="y2iqfc"/>
          <w:rFonts w:ascii="Times New Roman" w:hAnsi="Times New Roman" w:cs="Times New Roman"/>
          <w:sz w:val="24"/>
          <w:szCs w:val="24"/>
        </w:rPr>
        <w:t>je aplikovateľný na trojbodový záves traktora</w:t>
      </w: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</w:p>
    <w:p w14:paraId="3EFC0331" w14:textId="00EDCF1C" w:rsid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Používa sa na aplikáciu </w:t>
      </w:r>
      <w:proofErr w:type="spellStart"/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>navn</w:t>
      </w:r>
      <w:r w:rsidR="00860217">
        <w:rPr>
          <w:rStyle w:val="y2iqfc"/>
          <w:rFonts w:ascii="Times New Roman" w:hAnsi="Times New Roman" w:cs="Times New Roman"/>
          <w:sz w:val="24"/>
          <w:szCs w:val="24"/>
        </w:rPr>
        <w:t>á</w:t>
      </w:r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>dov</w:t>
      </w:r>
      <w:r w:rsidR="00860217">
        <w:rPr>
          <w:rStyle w:val="y2iqfc"/>
          <w:rFonts w:ascii="Times New Roman" w:hAnsi="Times New Roman" w:cs="Times New Roman"/>
          <w:sz w:val="24"/>
          <w:szCs w:val="24"/>
        </w:rPr>
        <w:t>ý</w:t>
      </w:r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>ch</w:t>
      </w:r>
      <w:proofErr w:type="spellEnd"/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 xml:space="preserve"> zmesí </w:t>
      </w:r>
      <w:r w:rsidRPr="00D26698">
        <w:rPr>
          <w:rStyle w:val="y2iqfc"/>
          <w:rFonts w:ascii="Times New Roman" w:hAnsi="Times New Roman" w:cs="Times New Roman"/>
          <w:sz w:val="24"/>
          <w:szCs w:val="24"/>
        </w:rPr>
        <w:t xml:space="preserve"> a </w:t>
      </w:r>
      <w:r w:rsidRPr="002478EE">
        <w:rPr>
          <w:rStyle w:val="y2iqfc"/>
          <w:rFonts w:ascii="Times New Roman" w:hAnsi="Times New Roman" w:cs="Times New Roman"/>
          <w:sz w:val="24"/>
          <w:szCs w:val="24"/>
        </w:rPr>
        <w:t>vo všeobecnosti všetkých p</w:t>
      </w:r>
      <w:r>
        <w:rPr>
          <w:rStyle w:val="y2iqfc"/>
          <w:rFonts w:ascii="Times New Roman" w:hAnsi="Times New Roman" w:cs="Times New Roman"/>
          <w:sz w:val="24"/>
          <w:szCs w:val="24"/>
        </w:rPr>
        <w:t>ostrekových látok</w:t>
      </w: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 určených na aplikáciu vo vopred určených </w:t>
      </w:r>
      <w:proofErr w:type="spellStart"/>
      <w:r w:rsidRPr="002478EE">
        <w:rPr>
          <w:rStyle w:val="y2iqfc"/>
          <w:rFonts w:ascii="Times New Roman" w:hAnsi="Times New Roman" w:cs="Times New Roman"/>
          <w:sz w:val="24"/>
          <w:szCs w:val="24"/>
        </w:rPr>
        <w:t>mikrodávkach</w:t>
      </w:r>
      <w:proofErr w:type="spellEnd"/>
      <w:r w:rsidRPr="002478EE">
        <w:rPr>
          <w:rStyle w:val="y2iqfc"/>
          <w:rFonts w:ascii="Times New Roman" w:hAnsi="Times New Roman" w:cs="Times New Roman"/>
          <w:sz w:val="24"/>
          <w:szCs w:val="24"/>
        </w:rPr>
        <w:t>, ktoré musia byť vždy rovnaké.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7BBE607" w14:textId="77777777" w:rsidR="00A46F16" w:rsidRPr="002478EE" w:rsidRDefault="00A46F1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6513354E" w14:textId="4B7F7F7E" w:rsidR="002478EE" w:rsidRP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2478E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TECHNOLÓGIA - postrek s presnosťou na mililiter</w:t>
      </w:r>
    </w:p>
    <w:p w14:paraId="2CF0EE9E" w14:textId="6926DB52" w:rsidR="002478EE" w:rsidRPr="00504B46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Postrekovač je vybavený elektronickým ovládaním, ktoré sa dá umiestniť do kabíny.</w:t>
      </w:r>
    </w:p>
    <w:p w14:paraId="1C90F27E" w14:textId="7FD7BAEE" w:rsid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Jednoduché nastavenie na ovládacích prvkoch určuje presnú dávku tekutiny, ktorá sa má vydať v každom spreji, s presnosťou na mililiter.</w:t>
      </w:r>
      <w:r w:rsid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Zakaždým, keď </w:t>
      </w:r>
      <w:r w:rsidR="00504B46"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je potreba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aktivovať sprej, </w:t>
      </w:r>
      <w:r w:rsidR="00504B46"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je nutné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stlačiť tlačidlo pripojené k ovládacím prvkom.</w:t>
      </w:r>
    </w:p>
    <w:p w14:paraId="44571236" w14:textId="77777777" w:rsid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1925076A" w14:textId="2B464B24" w:rsidR="00504B46" w:rsidRP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NÁDRŽ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POSTREKOVAČA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 TOTÁLNYM NASÁVANÍM</w:t>
      </w:r>
    </w:p>
    <w:p w14:paraId="3C9A2D0C" w14:textId="77777777" w:rsidR="00504B46" w:rsidRP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Úzky a lievikovitý tvar nádrže zaisťuje celkové nasávanie kvapaliny aj na svahu.</w:t>
      </w:r>
    </w:p>
    <w:p w14:paraId="6E630F70" w14:textId="7DCF3048" w:rsidR="00504B46" w:rsidRP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Elektrické </w:t>
      </w:r>
      <w:proofErr w:type="spellStart"/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samonasávacie</w:t>
      </w:r>
      <w:proofErr w:type="spellEnd"/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čerpadlo je vyrobené špeciálne pre viskózne kvapaliny, aby umožnilo použitie takmer všetkej kvapaliny, ktorá sa nachádza v potrubí, aj keď je kvapalina v nádrži vyčerpaná.</w:t>
      </w:r>
    </w:p>
    <w:p w14:paraId="7FB38B62" w14:textId="6E2C61D3" w:rsidR="002478EE" w:rsidRDefault="00504B46" w:rsidP="002478EE">
      <w:pPr>
        <w:pStyle w:val="PredformtovanHTML"/>
        <w:spacing w:line="540" w:lineRule="atLeast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b/>
          <w:bCs/>
          <w:sz w:val="24"/>
          <w:szCs w:val="24"/>
        </w:rPr>
        <w:t>Technické parametre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422922" w14:textId="3108DED0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Objem nádrže: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min.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25 litrov s celkovým nasávaním</w:t>
      </w:r>
    </w:p>
    <w:p w14:paraId="359C4A3B" w14:textId="44F4B209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Čistá hmotnosť: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max.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29 100 kg</w:t>
      </w:r>
    </w:p>
    <w:p w14:paraId="2E527547" w14:textId="21AC0B7F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Rozmery: 70 x 96 x 36 cm</w:t>
      </w:r>
    </w:p>
    <w:p w14:paraId="776914E5" w14:textId="112F6C3B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Čerpadlo: Elektrická membrána</w:t>
      </w:r>
    </w:p>
    <w:p w14:paraId="402191B0" w14:textId="6357CFE6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Voľný prietok: Max. 7,9 l/min</w:t>
      </w:r>
    </w:p>
    <w:p w14:paraId="197C722B" w14:textId="3ACF9ACC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Tlak: 4 bar</w:t>
      </w:r>
    </w:p>
    <w:p w14:paraId="3D9E3300" w14:textId="497261B2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Napätie: 12V</w:t>
      </w:r>
    </w:p>
    <w:p w14:paraId="0DFCAB89" w14:textId="441ABE7C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Hladina hluku: menej ako 70 dB</w:t>
      </w:r>
    </w:p>
    <w:p w14:paraId="7FB432BF" w14:textId="510A6633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Ovládanie kabíny: Áno</w:t>
      </w:r>
    </w:p>
    <w:p w14:paraId="09EED7EA" w14:textId="552A7239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Bez prietokomeru</w:t>
      </w:r>
    </w:p>
    <w:p w14:paraId="1C1E51DE" w14:textId="4957F88B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 oceľové tyče s nastaviteľnou otočnou tryskou</w:t>
      </w:r>
    </w:p>
    <w:p w14:paraId="5237821F" w14:textId="6ED9A849" w:rsidR="00504B46" w:rsidRPr="00504B46" w:rsidRDefault="00504B46" w:rsidP="00504B46">
      <w:pPr>
        <w:pStyle w:val="PredformtovanHTML"/>
        <w:spacing w:line="283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Možnosť pracovať na oboch stranách súčasne</w:t>
      </w:r>
    </w:p>
    <w:p w14:paraId="3B9745F7" w14:textId="77777777" w:rsidR="00504B46" w:rsidRPr="00504B46" w:rsidRDefault="00504B46" w:rsidP="002478EE">
      <w:pPr>
        <w:pStyle w:val="PredformtovanHTML"/>
        <w:spacing w:line="540" w:lineRule="atLeast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7D90F5C5" w14:textId="77777777" w:rsidR="002478EE" w:rsidRPr="002478EE" w:rsidRDefault="002478EE" w:rsidP="002478EE">
      <w:pPr>
        <w:pStyle w:val="PredformtovanHTML"/>
        <w:spacing w:line="283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1A55ACA9" w14:textId="77777777" w:rsidR="002478EE" w:rsidRPr="00B30892" w:rsidRDefault="002478E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478EE" w:rsidRPr="00B3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357"/>
    <w:multiLevelType w:val="multilevel"/>
    <w:tmpl w:val="4A5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55953"/>
    <w:multiLevelType w:val="hybridMultilevel"/>
    <w:tmpl w:val="40542C5A"/>
    <w:lvl w:ilvl="0" w:tplc="26F27B8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41A3"/>
    <w:multiLevelType w:val="multilevel"/>
    <w:tmpl w:val="7FA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1EFB"/>
    <w:multiLevelType w:val="multilevel"/>
    <w:tmpl w:val="89E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6136F"/>
    <w:multiLevelType w:val="multilevel"/>
    <w:tmpl w:val="596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66FDF"/>
    <w:multiLevelType w:val="multilevel"/>
    <w:tmpl w:val="13A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D13CC"/>
    <w:multiLevelType w:val="multilevel"/>
    <w:tmpl w:val="6AE2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3505E"/>
    <w:multiLevelType w:val="multilevel"/>
    <w:tmpl w:val="E7E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C2BE1"/>
    <w:multiLevelType w:val="hybridMultilevel"/>
    <w:tmpl w:val="12860070"/>
    <w:lvl w:ilvl="0" w:tplc="AD1C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11758">
    <w:abstractNumId w:val="5"/>
  </w:num>
  <w:num w:numId="2" w16cid:durableId="1374697811">
    <w:abstractNumId w:val="3"/>
  </w:num>
  <w:num w:numId="3" w16cid:durableId="1447384760">
    <w:abstractNumId w:val="1"/>
  </w:num>
  <w:num w:numId="4" w16cid:durableId="2058777593">
    <w:abstractNumId w:val="7"/>
  </w:num>
  <w:num w:numId="5" w16cid:durableId="754086420">
    <w:abstractNumId w:val="4"/>
  </w:num>
  <w:num w:numId="6" w16cid:durableId="1910842084">
    <w:abstractNumId w:val="0"/>
  </w:num>
  <w:num w:numId="7" w16cid:durableId="91249346">
    <w:abstractNumId w:val="6"/>
  </w:num>
  <w:num w:numId="8" w16cid:durableId="1388602958">
    <w:abstractNumId w:val="2"/>
  </w:num>
  <w:num w:numId="9" w16cid:durableId="115661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47"/>
    <w:rsid w:val="00017312"/>
    <w:rsid w:val="000452AB"/>
    <w:rsid w:val="0005334F"/>
    <w:rsid w:val="001975E2"/>
    <w:rsid w:val="001B1622"/>
    <w:rsid w:val="001E0BA2"/>
    <w:rsid w:val="002478EE"/>
    <w:rsid w:val="002C6807"/>
    <w:rsid w:val="002D7AD1"/>
    <w:rsid w:val="002E095E"/>
    <w:rsid w:val="00322614"/>
    <w:rsid w:val="00395CDF"/>
    <w:rsid w:val="0040242E"/>
    <w:rsid w:val="00402CE3"/>
    <w:rsid w:val="004322A6"/>
    <w:rsid w:val="004344DA"/>
    <w:rsid w:val="004A7B81"/>
    <w:rsid w:val="00504B46"/>
    <w:rsid w:val="00515538"/>
    <w:rsid w:val="005744D2"/>
    <w:rsid w:val="00576959"/>
    <w:rsid w:val="00602850"/>
    <w:rsid w:val="0062370D"/>
    <w:rsid w:val="00676261"/>
    <w:rsid w:val="00704AF0"/>
    <w:rsid w:val="00745AF5"/>
    <w:rsid w:val="00781FCC"/>
    <w:rsid w:val="00794ECF"/>
    <w:rsid w:val="007B34DA"/>
    <w:rsid w:val="00860217"/>
    <w:rsid w:val="00887BA0"/>
    <w:rsid w:val="008E0A47"/>
    <w:rsid w:val="0092199D"/>
    <w:rsid w:val="00935997"/>
    <w:rsid w:val="00940458"/>
    <w:rsid w:val="00977EF8"/>
    <w:rsid w:val="0099530B"/>
    <w:rsid w:val="009D66E1"/>
    <w:rsid w:val="00A038F6"/>
    <w:rsid w:val="00A04334"/>
    <w:rsid w:val="00A3209F"/>
    <w:rsid w:val="00A46F16"/>
    <w:rsid w:val="00A47E0B"/>
    <w:rsid w:val="00A832F9"/>
    <w:rsid w:val="00B30892"/>
    <w:rsid w:val="00B82120"/>
    <w:rsid w:val="00C1567D"/>
    <w:rsid w:val="00C2313B"/>
    <w:rsid w:val="00CA49BC"/>
    <w:rsid w:val="00D26698"/>
    <w:rsid w:val="00D5706C"/>
    <w:rsid w:val="00DC35C1"/>
    <w:rsid w:val="00E5114E"/>
    <w:rsid w:val="00F04BFE"/>
    <w:rsid w:val="00F12613"/>
    <w:rsid w:val="00F71366"/>
    <w:rsid w:val="00F814B3"/>
    <w:rsid w:val="00F85433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429E"/>
  <w15:chartTrackingRefBased/>
  <w15:docId w15:val="{96C24F04-BAAC-492B-A1C9-9B2D8EB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7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576959"/>
    <w:rPr>
      <w:b/>
      <w:bCs/>
    </w:rPr>
  </w:style>
  <w:style w:type="character" w:customStyle="1" w:styleId="caps">
    <w:name w:val="caps"/>
    <w:basedOn w:val="Predvolenpsmoodseku"/>
    <w:rsid w:val="007B34DA"/>
  </w:style>
  <w:style w:type="character" w:customStyle="1" w:styleId="tlid-translation">
    <w:name w:val="tlid-translation"/>
    <w:basedOn w:val="Predvolenpsmoodseku"/>
    <w:rsid w:val="00977EF8"/>
  </w:style>
  <w:style w:type="paragraph" w:styleId="PredformtovanHTML">
    <w:name w:val="HTML Preformatted"/>
    <w:basedOn w:val="Normlny"/>
    <w:link w:val="PredformtovanHTMLChar"/>
    <w:uiPriority w:val="99"/>
    <w:unhideWhenUsed/>
    <w:rsid w:val="00A0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04334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y2iqfc">
    <w:name w:val="y2iqfc"/>
    <w:basedOn w:val="Predvolenpsmoodseku"/>
    <w:rsid w:val="00A04334"/>
  </w:style>
  <w:style w:type="character" w:customStyle="1" w:styleId="rynqvb">
    <w:name w:val="rynqvb"/>
    <w:basedOn w:val="Predvolenpsmoodseku"/>
    <w:rsid w:val="00B82120"/>
  </w:style>
  <w:style w:type="paragraph" w:styleId="Odsekzoznamu">
    <w:name w:val="List Paragraph"/>
    <w:basedOn w:val="Normlny"/>
    <w:uiPriority w:val="34"/>
    <w:qFormat/>
    <w:rsid w:val="0043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5</cp:revision>
  <dcterms:created xsi:type="dcterms:W3CDTF">2023-08-15T11:25:00Z</dcterms:created>
  <dcterms:modified xsi:type="dcterms:W3CDTF">2023-08-15T11:46:00Z</dcterms:modified>
</cp:coreProperties>
</file>