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F32" w:rsidRDefault="001B0F32">
      <w:pPr>
        <w:pStyle w:val="Normlny1"/>
        <w:spacing w:line="276" w:lineRule="auto"/>
        <w:ind w:left="360"/>
        <w:jc w:val="both"/>
        <w:rPr>
          <w:rFonts w:ascii="Times New Roman" w:hAnsi="Times New Roman"/>
        </w:rPr>
      </w:pPr>
    </w:p>
    <w:p w:rsidR="001B0F32" w:rsidRDefault="001B0F32">
      <w:pPr>
        <w:pStyle w:val="Normlny1"/>
        <w:spacing w:line="276" w:lineRule="auto"/>
        <w:ind w:left="360"/>
        <w:jc w:val="both"/>
        <w:rPr>
          <w:rFonts w:ascii="Times New Roman" w:hAnsi="Times New Roman"/>
        </w:rPr>
      </w:pPr>
    </w:p>
    <w:p w:rsidR="001B0F32" w:rsidRDefault="00E62E0C">
      <w:pPr>
        <w:pStyle w:val="Normlny1"/>
        <w:spacing w:line="276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pict>
          <v:line id="shape_0" o:spid="_x0000_s1026" style="position:absolute;left:0;text-align:left;z-index:251657728" from="-11.6pt,-48.55pt" to="483.4pt,-48.5pt" strokeweight=".26mm">
            <v:fill o:detectmouseclick="t"/>
            <v:stroke joinstyle="miter"/>
          </v:line>
        </w:pict>
      </w:r>
    </w:p>
    <w:p w:rsidR="001B0F32" w:rsidRDefault="001B0F32">
      <w:pPr>
        <w:pStyle w:val="Normlny1"/>
        <w:spacing w:line="276" w:lineRule="auto"/>
        <w:ind w:left="360"/>
        <w:jc w:val="both"/>
        <w:rPr>
          <w:rFonts w:ascii="Times New Roman" w:hAnsi="Times New Roman"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/>
          <w:bCs/>
          <w:sz w:val="36"/>
          <w:u w:val="single"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/>
          <w:bCs/>
          <w:sz w:val="36"/>
          <w:u w:val="single"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/>
          <w:bCs/>
          <w:sz w:val="36"/>
          <w:u w:val="single"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/>
          <w:bCs/>
          <w:sz w:val="36"/>
          <w:u w:val="single"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/>
          <w:bCs/>
          <w:sz w:val="36"/>
          <w:u w:val="single"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/>
          <w:bCs/>
          <w:sz w:val="36"/>
          <w:u w:val="single"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Cs/>
          <w:sz w:val="36"/>
          <w:u w:val="single"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Cs/>
          <w:sz w:val="36"/>
          <w:u w:val="single"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Cs/>
          <w:sz w:val="36"/>
          <w:u w:val="single"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Cs/>
          <w:sz w:val="36"/>
          <w:u w:val="single"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Cs/>
          <w:sz w:val="36"/>
          <w:u w:val="single"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Cs/>
          <w:sz w:val="36"/>
          <w:u w:val="single"/>
        </w:rPr>
      </w:pPr>
    </w:p>
    <w:p w:rsidR="001B0F32" w:rsidRDefault="00F07A72">
      <w:pPr>
        <w:pStyle w:val="Normlny1"/>
        <w:spacing w:line="276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E. </w:t>
      </w:r>
      <w:r w:rsidR="0056223B">
        <w:rPr>
          <w:rFonts w:ascii="Times New Roman" w:hAnsi="Times New Roman"/>
          <w:bCs/>
          <w:sz w:val="40"/>
          <w:szCs w:val="40"/>
        </w:rPr>
        <w:t>PROJEKT ORGANIZÁCIE VÝSTAVBY</w:t>
      </w:r>
    </w:p>
    <w:p w:rsidR="001B0F32" w:rsidRDefault="00F07A72">
      <w:pPr>
        <w:pStyle w:val="Normlny1"/>
        <w:spacing w:line="276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E.1 </w:t>
      </w:r>
      <w:r w:rsidR="0056223B">
        <w:rPr>
          <w:rFonts w:ascii="Times New Roman" w:hAnsi="Times New Roman"/>
          <w:bCs/>
          <w:sz w:val="40"/>
          <w:szCs w:val="40"/>
        </w:rPr>
        <w:t>SPRIEVODNÁ SPRÁVA</w:t>
      </w:r>
    </w:p>
    <w:p w:rsidR="001B0F32" w:rsidRDefault="001B0F32">
      <w:pPr>
        <w:pStyle w:val="Normlny1"/>
        <w:tabs>
          <w:tab w:val="left" w:pos="5304"/>
        </w:tabs>
        <w:spacing w:line="276" w:lineRule="auto"/>
        <w:jc w:val="center"/>
        <w:rPr>
          <w:rFonts w:ascii="Times New Roman" w:hAnsi="Times New Roman"/>
          <w:bCs/>
          <w:sz w:val="36"/>
          <w:u w:val="single"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Cs/>
          <w:sz w:val="36"/>
          <w:u w:val="single"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Cs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Cs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eastAsia="Century Gothic" w:hAnsi="Times New Roman"/>
          <w:bCs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Cs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Cs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Cs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Cs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Cs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eastAsia="Century Gothic" w:hAnsi="Times New Roman"/>
          <w:bCs/>
        </w:rPr>
      </w:pP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Cs/>
        </w:rPr>
      </w:pPr>
    </w:p>
    <w:p w:rsidR="001B0F32" w:rsidRDefault="001B0F32">
      <w:pPr>
        <w:pStyle w:val="Popis"/>
        <w:spacing w:line="276" w:lineRule="auto"/>
        <w:jc w:val="both"/>
        <w:rPr>
          <w:rFonts w:ascii="Times New Roman" w:hAnsi="Times New Roman"/>
          <w:bCs/>
        </w:rPr>
      </w:pPr>
    </w:p>
    <w:p w:rsidR="001B0F32" w:rsidRDefault="001B0F32">
      <w:pPr>
        <w:pStyle w:val="Popis"/>
        <w:spacing w:line="276" w:lineRule="auto"/>
        <w:jc w:val="both"/>
        <w:rPr>
          <w:rFonts w:ascii="Times New Roman" w:hAnsi="Times New Roman"/>
          <w:bCs/>
        </w:rPr>
      </w:pPr>
    </w:p>
    <w:p w:rsidR="001B0F32" w:rsidRDefault="001B0F32">
      <w:pPr>
        <w:pStyle w:val="Popis"/>
        <w:spacing w:line="276" w:lineRule="auto"/>
        <w:jc w:val="both"/>
        <w:rPr>
          <w:rFonts w:ascii="Times New Roman" w:hAnsi="Times New Roman"/>
        </w:rPr>
      </w:pPr>
    </w:p>
    <w:p w:rsidR="001B0F32" w:rsidRDefault="0056223B">
      <w:pPr>
        <w:pStyle w:val="Normlny1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u w:val="single"/>
        </w:rPr>
        <w:lastRenderedPageBreak/>
        <w:t>1</w:t>
      </w:r>
      <w:r>
        <w:rPr>
          <w:rFonts w:ascii="Times New Roman" w:hAnsi="Times New Roman"/>
          <w:bCs/>
          <w:sz w:val="28"/>
          <w:szCs w:val="28"/>
          <w:u w:val="single"/>
        </w:rPr>
        <w:tab/>
        <w:t>Identifikačné údaje stavby</w:t>
      </w: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Cs/>
          <w:sz w:val="22"/>
          <w:szCs w:val="22"/>
          <w:u w:val="single"/>
        </w:rPr>
      </w:pPr>
    </w:p>
    <w:p w:rsidR="001B0F32" w:rsidRDefault="0056223B">
      <w:pPr>
        <w:pStyle w:val="Normlny1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u w:val="single"/>
        </w:rPr>
        <w:t>1.1</w:t>
      </w:r>
      <w:r>
        <w:rPr>
          <w:rFonts w:ascii="Times New Roman" w:hAnsi="Times New Roman"/>
          <w:bCs/>
          <w:u w:val="single"/>
        </w:rPr>
        <w:tab/>
        <w:t>Údaje o stavbe</w:t>
      </w: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  <w:bCs/>
          <w:sz w:val="20"/>
          <w:szCs w:val="20"/>
          <w:u w:val="single"/>
        </w:rPr>
      </w:pPr>
    </w:p>
    <w:p w:rsidR="001B0F32" w:rsidRDefault="0056223B">
      <w:pPr>
        <w:pStyle w:val="Normlny1"/>
        <w:spacing w:line="276" w:lineRule="auto"/>
        <w:ind w:left="2832" w:hanging="2828"/>
        <w:jc w:val="both"/>
      </w:pPr>
      <w:r>
        <w:rPr>
          <w:rStyle w:val="Predvolenpsmoodseku4"/>
          <w:rFonts w:ascii="Times New Roman" w:hAnsi="Times New Roman" w:cs="RomanT"/>
          <w:sz w:val="22"/>
          <w:szCs w:val="22"/>
        </w:rPr>
        <w:t>Názov stavby:</w:t>
      </w:r>
      <w:r>
        <w:rPr>
          <w:rStyle w:val="Predvolenpsmoodseku4"/>
          <w:rFonts w:ascii="Times New Roman" w:hAnsi="Times New Roman" w:cs="RomanT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Ružomberok OO PZ, zateplenie objektu</w:t>
      </w:r>
    </w:p>
    <w:p w:rsidR="001B0F32" w:rsidRDefault="0056223B">
      <w:pPr>
        <w:pStyle w:val="Normlny1"/>
        <w:spacing w:line="276" w:lineRule="auto"/>
        <w:ind w:firstLine="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RomanT"/>
          <w:sz w:val="22"/>
          <w:szCs w:val="22"/>
        </w:rPr>
        <w:t>Miesto stavby:</w:t>
      </w:r>
      <w:r>
        <w:rPr>
          <w:rFonts w:ascii="Times New Roman" w:hAnsi="Times New Roman" w:cs="RomanT"/>
          <w:sz w:val="22"/>
          <w:szCs w:val="22"/>
        </w:rPr>
        <w:tab/>
      </w:r>
      <w:r>
        <w:rPr>
          <w:rFonts w:ascii="Times New Roman" w:hAnsi="Times New Roman" w:cs="RomanT"/>
          <w:sz w:val="22"/>
          <w:szCs w:val="22"/>
        </w:rPr>
        <w:tab/>
      </w:r>
      <w:r>
        <w:rPr>
          <w:rFonts w:ascii="Times New Roman" w:hAnsi="Times New Roman" w:cs="RomanT"/>
          <w:sz w:val="22"/>
          <w:szCs w:val="22"/>
        </w:rPr>
        <w:tab/>
        <w:t>Nám. Andreja Hlinku 1875, 034 01 Ružomberok</w:t>
      </w:r>
    </w:p>
    <w:p w:rsidR="001B0F32" w:rsidRDefault="0056223B">
      <w:pPr>
        <w:pStyle w:val="Normlny1"/>
        <w:spacing w:line="276" w:lineRule="auto"/>
        <w:ind w:firstLine="4"/>
        <w:jc w:val="both"/>
      </w:pPr>
      <w:r>
        <w:rPr>
          <w:rStyle w:val="Predvolenpsmoodseku4"/>
          <w:rFonts w:ascii="Times New Roman" w:hAnsi="Times New Roman" w:cs="RomanT"/>
          <w:sz w:val="22"/>
          <w:szCs w:val="22"/>
        </w:rPr>
        <w:t>Parcela:</w:t>
      </w:r>
      <w:r>
        <w:rPr>
          <w:rStyle w:val="Predvolenpsmoodseku4"/>
          <w:rFonts w:ascii="Times New Roman" w:hAnsi="Times New Roman" w:cs="RomanT"/>
          <w:sz w:val="22"/>
          <w:szCs w:val="22"/>
        </w:rPr>
        <w:tab/>
      </w:r>
      <w:r>
        <w:rPr>
          <w:rStyle w:val="Predvolenpsmoodseku4"/>
          <w:rFonts w:ascii="Times New Roman" w:hAnsi="Times New Roman" w:cs="RomanT"/>
          <w:sz w:val="22"/>
          <w:szCs w:val="22"/>
        </w:rPr>
        <w:tab/>
      </w:r>
      <w:r>
        <w:rPr>
          <w:rStyle w:val="Predvolenpsmoodseku4"/>
          <w:rFonts w:ascii="Times New Roman" w:hAnsi="Times New Roman" w:cs="RomanT"/>
          <w:sz w:val="22"/>
          <w:szCs w:val="22"/>
        </w:rPr>
        <w:tab/>
        <w:t>p. č. KN-C 1108, KN-C 1109; k. ú. Ružomberok</w:t>
      </w:r>
    </w:p>
    <w:p w:rsidR="001B0F32" w:rsidRDefault="0056223B">
      <w:pPr>
        <w:pStyle w:val="Normlny1"/>
        <w:spacing w:line="276" w:lineRule="auto"/>
        <w:jc w:val="both"/>
      </w:pPr>
      <w:r>
        <w:rPr>
          <w:rFonts w:ascii="Times New Roman" w:hAnsi="Times New Roman" w:cs="RomanT"/>
          <w:sz w:val="22"/>
          <w:szCs w:val="22"/>
        </w:rPr>
        <w:t>Okres:</w:t>
      </w:r>
      <w:r>
        <w:rPr>
          <w:rFonts w:ascii="Times New Roman" w:hAnsi="Times New Roman" w:cs="RomanT"/>
          <w:sz w:val="22"/>
          <w:szCs w:val="22"/>
        </w:rPr>
        <w:tab/>
      </w:r>
      <w:r>
        <w:rPr>
          <w:rFonts w:ascii="Times New Roman" w:hAnsi="Times New Roman" w:cs="RomanT"/>
          <w:sz w:val="22"/>
          <w:szCs w:val="22"/>
        </w:rPr>
        <w:tab/>
      </w:r>
      <w:r>
        <w:rPr>
          <w:rFonts w:ascii="Times New Roman" w:hAnsi="Times New Roman" w:cs="RomanT"/>
          <w:sz w:val="22"/>
          <w:szCs w:val="22"/>
        </w:rPr>
        <w:tab/>
      </w:r>
      <w:r>
        <w:rPr>
          <w:rFonts w:ascii="Times New Roman" w:hAnsi="Times New Roman" w:cs="RomanT"/>
          <w:sz w:val="22"/>
          <w:szCs w:val="22"/>
        </w:rPr>
        <w:tab/>
      </w:r>
      <w:r>
        <w:rPr>
          <w:rStyle w:val="Predvolenpsmoodseku1"/>
          <w:rFonts w:ascii="Times New Roman" w:hAnsi="Times New Roman"/>
          <w:sz w:val="22"/>
          <w:szCs w:val="22"/>
        </w:rPr>
        <w:t>Ružomberok</w:t>
      </w:r>
    </w:p>
    <w:p w:rsidR="001B0F32" w:rsidRDefault="0056223B">
      <w:pPr>
        <w:pStyle w:val="Normlny1"/>
        <w:spacing w:line="276" w:lineRule="auto"/>
        <w:jc w:val="both"/>
      </w:pPr>
      <w:r>
        <w:rPr>
          <w:rFonts w:ascii="Times New Roman" w:hAnsi="Times New Roman" w:cs="RomanT"/>
          <w:sz w:val="22"/>
          <w:szCs w:val="22"/>
        </w:rPr>
        <w:t>Kraj:</w:t>
      </w:r>
      <w:r>
        <w:rPr>
          <w:rFonts w:ascii="Times New Roman" w:hAnsi="Times New Roman" w:cs="RomanT"/>
          <w:sz w:val="22"/>
          <w:szCs w:val="22"/>
        </w:rPr>
        <w:tab/>
      </w:r>
      <w:r>
        <w:rPr>
          <w:rFonts w:ascii="Times New Roman" w:hAnsi="Times New Roman" w:cs="RomanT"/>
          <w:sz w:val="22"/>
          <w:szCs w:val="22"/>
        </w:rPr>
        <w:tab/>
      </w:r>
      <w:r>
        <w:rPr>
          <w:rFonts w:ascii="Times New Roman" w:hAnsi="Times New Roman" w:cs="RomanT"/>
          <w:sz w:val="22"/>
          <w:szCs w:val="22"/>
        </w:rPr>
        <w:tab/>
      </w:r>
      <w:r>
        <w:rPr>
          <w:rFonts w:ascii="Times New Roman" w:hAnsi="Times New Roman" w:cs="RomanT"/>
          <w:sz w:val="22"/>
          <w:szCs w:val="22"/>
        </w:rPr>
        <w:tab/>
      </w:r>
      <w:r>
        <w:rPr>
          <w:rStyle w:val="Predvolenpsmoodseku1"/>
          <w:rFonts w:ascii="Times New Roman" w:hAnsi="Times New Roman"/>
          <w:sz w:val="22"/>
          <w:szCs w:val="22"/>
        </w:rPr>
        <w:t>Žilinský</w:t>
      </w:r>
      <w:r>
        <w:rPr>
          <w:rStyle w:val="Predvolenpsmoodseku1"/>
          <w:rFonts w:ascii="Times New Roman" w:hAnsi="Times New Roman"/>
          <w:sz w:val="22"/>
          <w:szCs w:val="22"/>
        </w:rPr>
        <w:tab/>
      </w:r>
    </w:p>
    <w:p w:rsidR="001B0F32" w:rsidRDefault="0056223B">
      <w:pPr>
        <w:pStyle w:val="Normlny1"/>
        <w:spacing w:line="276" w:lineRule="auto"/>
        <w:ind w:firstLine="4"/>
        <w:jc w:val="both"/>
      </w:pPr>
      <w:r>
        <w:rPr>
          <w:rFonts w:ascii="Times New Roman" w:hAnsi="Times New Roman" w:cs="RomanT"/>
          <w:sz w:val="22"/>
          <w:szCs w:val="22"/>
        </w:rPr>
        <w:t>Predmet dokumentácie:</w:t>
      </w:r>
      <w:r>
        <w:rPr>
          <w:rFonts w:ascii="Times New Roman" w:hAnsi="Times New Roman" w:cs="RomanT"/>
          <w:sz w:val="22"/>
          <w:szCs w:val="22"/>
        </w:rPr>
        <w:tab/>
      </w:r>
      <w:r>
        <w:rPr>
          <w:rFonts w:ascii="Times New Roman" w:hAnsi="Times New Roman" w:cs="RomanT"/>
          <w:sz w:val="22"/>
          <w:szCs w:val="22"/>
        </w:rPr>
        <w:tab/>
      </w:r>
      <w:r>
        <w:rPr>
          <w:rStyle w:val="Predvolenpsmoodseku1"/>
          <w:rFonts w:ascii="Times New Roman" w:hAnsi="Times New Roman"/>
          <w:sz w:val="22"/>
          <w:szCs w:val="22"/>
        </w:rPr>
        <w:t>Rekonštrukcia existujúcej stavby – administratívnej budovy</w:t>
      </w:r>
    </w:p>
    <w:p w:rsidR="001B0F32" w:rsidRDefault="0056223B">
      <w:pPr>
        <w:pStyle w:val="Normlny1"/>
        <w:spacing w:line="276" w:lineRule="auto"/>
        <w:ind w:left="2832" w:hanging="2828"/>
        <w:jc w:val="both"/>
      </w:pPr>
      <w:r>
        <w:rPr>
          <w:rStyle w:val="Predvolenpsmoodseku4"/>
          <w:rFonts w:ascii="Times New Roman" w:hAnsi="Times New Roman" w:cs="RomanT"/>
          <w:sz w:val="22"/>
          <w:szCs w:val="22"/>
        </w:rPr>
        <w:t>Účel stavby podľa JKSO:</w:t>
      </w:r>
      <w:r>
        <w:rPr>
          <w:rStyle w:val="Predvolenpsmoodseku4"/>
          <w:rFonts w:ascii="Times New Roman" w:hAnsi="Times New Roman" w:cs="RomanT"/>
          <w:sz w:val="22"/>
          <w:szCs w:val="22"/>
        </w:rPr>
        <w:tab/>
      </w:r>
      <w:r>
        <w:rPr>
          <w:rStyle w:val="Predvolenpsmoodseku1"/>
          <w:rFonts w:ascii="Times New Roman" w:hAnsi="Times New Roman"/>
          <w:sz w:val="22"/>
          <w:szCs w:val="22"/>
        </w:rPr>
        <w:t>801.61 – Budovy administratívne (správne)</w:t>
      </w:r>
    </w:p>
    <w:p w:rsidR="001B0F32" w:rsidRDefault="001B0F32">
      <w:pPr>
        <w:pStyle w:val="Normlny1"/>
        <w:spacing w:line="276" w:lineRule="auto"/>
        <w:ind w:firstLine="4"/>
        <w:jc w:val="both"/>
        <w:rPr>
          <w:rFonts w:ascii="Times New Roman" w:hAnsi="Times New Roman" w:cs="RomanT"/>
          <w:sz w:val="22"/>
          <w:szCs w:val="22"/>
          <w:u w:val="single"/>
        </w:rPr>
      </w:pPr>
    </w:p>
    <w:p w:rsidR="001B0F32" w:rsidRDefault="0056223B">
      <w:pPr>
        <w:pStyle w:val="Normlny1"/>
        <w:spacing w:line="276" w:lineRule="auto"/>
        <w:ind w:firstLine="4"/>
        <w:jc w:val="both"/>
      </w:pPr>
      <w:r>
        <w:rPr>
          <w:rStyle w:val="Predvolenpsmoodseku4"/>
          <w:rFonts w:ascii="Times New Roman" w:hAnsi="Times New Roman" w:cs="RomanT"/>
          <w:sz w:val="22"/>
          <w:szCs w:val="22"/>
          <w:u w:val="single"/>
        </w:rPr>
        <w:t>1.2</w:t>
      </w:r>
      <w:r>
        <w:rPr>
          <w:rStyle w:val="Predvolenpsmoodseku4"/>
          <w:rFonts w:ascii="Times New Roman" w:hAnsi="Times New Roman" w:cs="RomanT"/>
          <w:sz w:val="22"/>
          <w:szCs w:val="22"/>
          <w:u w:val="single"/>
        </w:rPr>
        <w:tab/>
        <w:t>Údaje o stavebníkovi</w:t>
      </w:r>
    </w:p>
    <w:p w:rsidR="001B0F32" w:rsidRDefault="001B0F32">
      <w:pPr>
        <w:pStyle w:val="Normlny1"/>
        <w:spacing w:line="276" w:lineRule="auto"/>
        <w:ind w:firstLine="4"/>
        <w:jc w:val="both"/>
        <w:rPr>
          <w:rFonts w:ascii="Times New Roman" w:hAnsi="Times New Roman"/>
          <w:bCs/>
          <w:sz w:val="22"/>
          <w:szCs w:val="22"/>
          <w:u w:val="single"/>
        </w:rPr>
      </w:pPr>
    </w:p>
    <w:p w:rsidR="001B0F32" w:rsidRDefault="0056223B">
      <w:pPr>
        <w:pStyle w:val="Normlny1"/>
        <w:spacing w:line="276" w:lineRule="auto"/>
        <w:ind w:left="2832" w:hanging="2828"/>
        <w:jc w:val="both"/>
      </w:pPr>
      <w:r>
        <w:rPr>
          <w:rStyle w:val="Predvolenpsmoodseku4"/>
          <w:rFonts w:ascii="Times New Roman" w:hAnsi="Times New Roman" w:cs="RomanT"/>
          <w:sz w:val="22"/>
          <w:szCs w:val="22"/>
        </w:rPr>
        <w:t>Stavebník:</w:t>
      </w:r>
      <w:r>
        <w:rPr>
          <w:rStyle w:val="Predvolenpsmoodseku4"/>
          <w:rFonts w:ascii="Times New Roman" w:hAnsi="Times New Roman" w:cs="RomanT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Ministerstvo vnútra Slovenskej Republiky</w:t>
      </w:r>
    </w:p>
    <w:p w:rsidR="001B0F32" w:rsidRDefault="0056223B">
      <w:pPr>
        <w:pStyle w:val="Normlny1"/>
        <w:spacing w:line="276" w:lineRule="auto"/>
        <w:ind w:left="2832" w:hanging="282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Pribinova č.2</w:t>
      </w:r>
    </w:p>
    <w:p w:rsidR="001B0F32" w:rsidRDefault="0056223B">
      <w:pPr>
        <w:pStyle w:val="Normlny1"/>
        <w:spacing w:line="276" w:lineRule="auto"/>
        <w:ind w:left="2832" w:hanging="282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812 72 Bratislava</w:t>
      </w:r>
    </w:p>
    <w:p w:rsidR="001B0F32" w:rsidRDefault="001B0F32">
      <w:pPr>
        <w:pStyle w:val="Normlny1"/>
        <w:spacing w:line="276" w:lineRule="auto"/>
        <w:ind w:left="2832" w:hanging="2828"/>
        <w:jc w:val="both"/>
        <w:rPr>
          <w:rFonts w:ascii="Times New Roman" w:hAnsi="Times New Roman"/>
          <w:bCs/>
          <w:sz w:val="22"/>
          <w:szCs w:val="22"/>
        </w:rPr>
      </w:pPr>
    </w:p>
    <w:p w:rsidR="001B0F32" w:rsidRDefault="0056223B">
      <w:pPr>
        <w:pStyle w:val="Normlny1"/>
        <w:spacing w:line="276" w:lineRule="auto"/>
        <w:ind w:firstLine="4"/>
        <w:jc w:val="both"/>
      </w:pPr>
      <w:r>
        <w:rPr>
          <w:rStyle w:val="Predvolenpsmoodseku4"/>
          <w:rFonts w:ascii="Times New Roman" w:hAnsi="Times New Roman" w:cs="RomanT"/>
          <w:sz w:val="22"/>
          <w:szCs w:val="22"/>
          <w:u w:val="single"/>
        </w:rPr>
        <w:t>1.3</w:t>
      </w:r>
      <w:r>
        <w:rPr>
          <w:rStyle w:val="Predvolenpsmoodseku4"/>
          <w:rFonts w:ascii="Times New Roman" w:hAnsi="Times New Roman" w:cs="RomanT"/>
          <w:sz w:val="22"/>
          <w:szCs w:val="22"/>
          <w:u w:val="single"/>
        </w:rPr>
        <w:tab/>
        <w:t>Údaje o spracovateľoch projektovej dokumentácie</w:t>
      </w:r>
    </w:p>
    <w:p w:rsidR="001B0F32" w:rsidRDefault="001B0F32">
      <w:pPr>
        <w:pStyle w:val="Normlny1"/>
        <w:spacing w:line="276" w:lineRule="auto"/>
        <w:ind w:firstLine="4"/>
        <w:jc w:val="both"/>
        <w:rPr>
          <w:rFonts w:ascii="Times New Roman" w:hAnsi="Times New Roman"/>
          <w:bCs/>
          <w:sz w:val="22"/>
          <w:szCs w:val="22"/>
          <w:u w:val="single"/>
        </w:rPr>
      </w:pPr>
    </w:p>
    <w:p w:rsidR="001B0F32" w:rsidRDefault="0056223B">
      <w:pPr>
        <w:pStyle w:val="Normlny1"/>
        <w:spacing w:line="360" w:lineRule="auto"/>
        <w:jc w:val="both"/>
      </w:pPr>
      <w:r>
        <w:rPr>
          <w:rStyle w:val="Predvolenpsmoodseku4"/>
          <w:rFonts w:ascii="Times New Roman" w:hAnsi="Times New Roman"/>
          <w:sz w:val="22"/>
          <w:szCs w:val="22"/>
        </w:rPr>
        <w:t>Autor:</w:t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  <w:t xml:space="preserve">Ing. arch. Mário </w:t>
      </w:r>
      <w:proofErr w:type="spellStart"/>
      <w:r>
        <w:rPr>
          <w:rStyle w:val="Predvolenpsmoodseku4"/>
          <w:rFonts w:ascii="Times New Roman" w:hAnsi="Times New Roman"/>
          <w:sz w:val="22"/>
          <w:szCs w:val="22"/>
        </w:rPr>
        <w:t>Regec</w:t>
      </w:r>
      <w:proofErr w:type="spellEnd"/>
      <w:r>
        <w:rPr>
          <w:rStyle w:val="Predvolenpsmoodseku4"/>
          <w:rFonts w:ascii="Times New Roman" w:hAnsi="Times New Roman"/>
          <w:sz w:val="22"/>
          <w:szCs w:val="22"/>
        </w:rPr>
        <w:t>, Ing. arch. Tereza Vrbová</w:t>
      </w:r>
    </w:p>
    <w:p w:rsidR="001B0F32" w:rsidRDefault="001B0F32">
      <w:pPr>
        <w:pStyle w:val="Normlny1"/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</w:p>
    <w:p w:rsidR="001B0F32" w:rsidRDefault="0056223B">
      <w:pPr>
        <w:pStyle w:val="Normlny1"/>
        <w:spacing w:line="360" w:lineRule="auto"/>
        <w:jc w:val="both"/>
      </w:pPr>
      <w:r>
        <w:rPr>
          <w:rStyle w:val="Predvolenpsmoodseku4"/>
          <w:rFonts w:ascii="Times New Roman" w:hAnsi="Times New Roman"/>
          <w:sz w:val="22"/>
          <w:szCs w:val="22"/>
        </w:rPr>
        <w:t>ASR:</w:t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  <w:t xml:space="preserve">Ing. arch. Mário </w:t>
      </w:r>
      <w:proofErr w:type="spellStart"/>
      <w:r>
        <w:rPr>
          <w:rStyle w:val="Predvolenpsmoodseku4"/>
          <w:rFonts w:ascii="Times New Roman" w:hAnsi="Times New Roman"/>
          <w:sz w:val="22"/>
          <w:szCs w:val="22"/>
        </w:rPr>
        <w:t>Regec</w:t>
      </w:r>
      <w:proofErr w:type="spellEnd"/>
      <w:r>
        <w:rPr>
          <w:rStyle w:val="Predvolenpsmoodseku4"/>
          <w:rFonts w:ascii="Times New Roman" w:hAnsi="Times New Roman"/>
          <w:sz w:val="22"/>
          <w:szCs w:val="22"/>
        </w:rPr>
        <w:t>, SKA č. 2354 AA</w:t>
      </w:r>
    </w:p>
    <w:p w:rsidR="001B0F32" w:rsidRDefault="0056223B">
      <w:pPr>
        <w:pStyle w:val="Normlny1"/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proofErr w:type="spellStart"/>
      <w:r>
        <w:rPr>
          <w:rFonts w:ascii="Times New Roman" w:hAnsi="Times New Roman"/>
          <w:bCs/>
          <w:sz w:val="22"/>
          <w:szCs w:val="22"/>
        </w:rPr>
        <w:t>regec</w:t>
      </w:r>
      <w:proofErr w:type="spellEnd"/>
      <w:r>
        <w:rPr>
          <w:rFonts w:ascii="Times New Roman" w:hAnsi="Times New Roman"/>
          <w:bCs/>
          <w:sz w:val="22"/>
          <w:szCs w:val="22"/>
        </w:rPr>
        <w:t xml:space="preserve"> architekti s.r.o., </w:t>
      </w:r>
      <w:proofErr w:type="spellStart"/>
      <w:r>
        <w:rPr>
          <w:rFonts w:ascii="Times New Roman" w:hAnsi="Times New Roman"/>
          <w:bCs/>
          <w:sz w:val="22"/>
          <w:szCs w:val="22"/>
        </w:rPr>
        <w:t>Stakčínska</w:t>
      </w:r>
      <w:proofErr w:type="spellEnd"/>
      <w:r>
        <w:rPr>
          <w:rFonts w:ascii="Times New Roman" w:hAnsi="Times New Roman"/>
          <w:bCs/>
          <w:sz w:val="22"/>
          <w:szCs w:val="22"/>
        </w:rPr>
        <w:t xml:space="preserve"> 2920, 069 01 Snina</w:t>
      </w:r>
    </w:p>
    <w:p w:rsidR="001B0F32" w:rsidRDefault="0056223B">
      <w:pPr>
        <w:pStyle w:val="Normlny1"/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Vypracoval:</w:t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  <w:t xml:space="preserve">Ing. arch. Mário </w:t>
      </w:r>
      <w:proofErr w:type="spellStart"/>
      <w:r>
        <w:rPr>
          <w:rFonts w:ascii="Times New Roman" w:hAnsi="Times New Roman"/>
          <w:bCs/>
          <w:sz w:val="22"/>
          <w:szCs w:val="22"/>
        </w:rPr>
        <w:t>Regec</w:t>
      </w:r>
      <w:proofErr w:type="spellEnd"/>
      <w:r>
        <w:rPr>
          <w:rFonts w:ascii="Times New Roman" w:hAnsi="Times New Roman"/>
          <w:bCs/>
          <w:sz w:val="22"/>
          <w:szCs w:val="22"/>
        </w:rPr>
        <w:t xml:space="preserve">, Ing. Jakub </w:t>
      </w:r>
      <w:proofErr w:type="spellStart"/>
      <w:r>
        <w:rPr>
          <w:rFonts w:ascii="Times New Roman" w:hAnsi="Times New Roman"/>
          <w:bCs/>
          <w:sz w:val="22"/>
          <w:szCs w:val="22"/>
        </w:rPr>
        <w:t>Barančík</w:t>
      </w:r>
      <w:proofErr w:type="spellEnd"/>
    </w:p>
    <w:p w:rsidR="001B0F32" w:rsidRDefault="001B0F32">
      <w:pPr>
        <w:pStyle w:val="Normlny1"/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</w:p>
    <w:p w:rsidR="001B0F32" w:rsidRDefault="0056223B">
      <w:pPr>
        <w:pStyle w:val="Normlny1"/>
        <w:spacing w:line="360" w:lineRule="auto"/>
        <w:jc w:val="both"/>
      </w:pPr>
      <w:r>
        <w:rPr>
          <w:rStyle w:val="Predvolenpsmoodseku4"/>
          <w:rFonts w:ascii="Times New Roman" w:hAnsi="Times New Roman"/>
          <w:sz w:val="22"/>
          <w:szCs w:val="22"/>
        </w:rPr>
        <w:t>Statika:</w:t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  <w:t>Ing. Jozef Polák, SKSI č. 0592 I3</w:t>
      </w:r>
    </w:p>
    <w:p w:rsidR="001B0F32" w:rsidRDefault="0056223B">
      <w:pPr>
        <w:pStyle w:val="Normlny1"/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proofErr w:type="spellStart"/>
      <w:r>
        <w:rPr>
          <w:rFonts w:ascii="Times New Roman" w:hAnsi="Times New Roman"/>
          <w:bCs/>
          <w:sz w:val="22"/>
          <w:szCs w:val="22"/>
        </w:rPr>
        <w:t>Static</w:t>
      </w:r>
      <w:proofErr w:type="spellEnd"/>
      <w:r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bCs/>
          <w:sz w:val="22"/>
          <w:szCs w:val="22"/>
        </w:rPr>
        <w:t>studio</w:t>
      </w:r>
      <w:proofErr w:type="spellEnd"/>
      <w:r>
        <w:rPr>
          <w:rFonts w:ascii="Times New Roman" w:hAnsi="Times New Roman"/>
          <w:bCs/>
          <w:sz w:val="22"/>
          <w:szCs w:val="22"/>
        </w:rPr>
        <w:t xml:space="preserve"> s.r.o., Baštová 3166/45, 080 01 Prešov</w:t>
      </w:r>
    </w:p>
    <w:p w:rsidR="001B0F32" w:rsidRDefault="001B0F32">
      <w:pPr>
        <w:pStyle w:val="Normlny1"/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</w:p>
    <w:p w:rsidR="001B0F32" w:rsidRDefault="0056223B">
      <w:pPr>
        <w:pStyle w:val="Normlny1"/>
        <w:spacing w:line="360" w:lineRule="auto"/>
        <w:jc w:val="both"/>
      </w:pPr>
      <w:r>
        <w:rPr>
          <w:rStyle w:val="Predvolenpsmoodseku4"/>
          <w:rFonts w:ascii="Times New Roman" w:hAnsi="Times New Roman"/>
          <w:sz w:val="22"/>
          <w:szCs w:val="22"/>
        </w:rPr>
        <w:t>PBS:</w:t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  <w:t xml:space="preserve">Ing. Róbert </w:t>
      </w:r>
      <w:proofErr w:type="spellStart"/>
      <w:r>
        <w:rPr>
          <w:rStyle w:val="Predvolenpsmoodseku4"/>
          <w:rFonts w:ascii="Times New Roman" w:hAnsi="Times New Roman"/>
          <w:sz w:val="22"/>
          <w:szCs w:val="22"/>
        </w:rPr>
        <w:t>Luca</w:t>
      </w:r>
      <w:proofErr w:type="spellEnd"/>
      <w:r>
        <w:rPr>
          <w:rStyle w:val="Predvolenpsmoodseku4"/>
          <w:rFonts w:ascii="Times New Roman" w:hAnsi="Times New Roman"/>
          <w:sz w:val="22"/>
          <w:szCs w:val="22"/>
        </w:rPr>
        <w:t>, reg. č. 36/2021</w:t>
      </w:r>
    </w:p>
    <w:p w:rsidR="001B0F32" w:rsidRDefault="0056223B">
      <w:pPr>
        <w:pStyle w:val="Normlny1"/>
        <w:spacing w:line="360" w:lineRule="auto"/>
        <w:jc w:val="both"/>
      </w:pP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  <w:t xml:space="preserve">ARCHERS s.r.o., </w:t>
      </w:r>
      <w:proofErr w:type="spellStart"/>
      <w:r>
        <w:rPr>
          <w:rStyle w:val="Predvolenpsmoodseku4"/>
          <w:rFonts w:ascii="Times New Roman" w:hAnsi="Times New Roman"/>
          <w:sz w:val="22"/>
          <w:szCs w:val="22"/>
        </w:rPr>
        <w:t>Edelényska</w:t>
      </w:r>
      <w:proofErr w:type="spellEnd"/>
      <w:r>
        <w:rPr>
          <w:rStyle w:val="Predvolenpsmoodseku4"/>
          <w:rFonts w:ascii="Times New Roman" w:hAnsi="Times New Roman"/>
          <w:sz w:val="22"/>
          <w:szCs w:val="22"/>
        </w:rPr>
        <w:t xml:space="preserve"> 1991/44,048 01 Rožňava</w:t>
      </w:r>
    </w:p>
    <w:p w:rsidR="001B0F32" w:rsidRDefault="001B0F32">
      <w:pPr>
        <w:pStyle w:val="Normlny1"/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:rsidR="001B0F32" w:rsidRDefault="0056223B">
      <w:pPr>
        <w:spacing w:line="360" w:lineRule="auto"/>
        <w:jc w:val="both"/>
      </w:pPr>
      <w:r>
        <w:rPr>
          <w:rStyle w:val="Predvolenpsmoodseku4"/>
          <w:rFonts w:ascii="Times New Roman" w:hAnsi="Times New Roman"/>
          <w:sz w:val="22"/>
          <w:szCs w:val="22"/>
        </w:rPr>
        <w:t>ELI:</w:t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Style w:val="Predvolenpsmoodseku4"/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 xml:space="preserve">Ing. Anton </w:t>
      </w:r>
      <w:proofErr w:type="spellStart"/>
      <w:r>
        <w:rPr>
          <w:rFonts w:ascii="Times New Roman" w:hAnsi="Times New Roman"/>
          <w:bCs/>
          <w:sz w:val="22"/>
          <w:szCs w:val="22"/>
        </w:rPr>
        <w:t>Illéš</w:t>
      </w:r>
      <w:proofErr w:type="spellEnd"/>
      <w:r>
        <w:rPr>
          <w:rFonts w:ascii="Times New Roman" w:hAnsi="Times New Roman"/>
          <w:bCs/>
          <w:sz w:val="22"/>
          <w:szCs w:val="22"/>
        </w:rPr>
        <w:t>, SKSI č. 46 62 – I4</w:t>
      </w:r>
    </w:p>
    <w:p w:rsidR="001B0F32" w:rsidRDefault="0056223B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  <w:t>Herlianska 1019, 093 03 Vranov nad Topľou</w:t>
      </w:r>
    </w:p>
    <w:p w:rsidR="001B0F32" w:rsidRDefault="001B0F32">
      <w:pPr>
        <w:spacing w:line="360" w:lineRule="auto"/>
        <w:jc w:val="both"/>
        <w:rPr>
          <w:rFonts w:ascii="Times New Roman" w:hAnsi="Times New Roman"/>
          <w:bCs/>
          <w:sz w:val="22"/>
          <w:szCs w:val="22"/>
          <w:highlight w:val="yellow"/>
        </w:rPr>
      </w:pPr>
    </w:p>
    <w:p w:rsidR="001B0F32" w:rsidRDefault="0056223B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ZTI, UK, VZT:</w:t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  <w:t xml:space="preserve">Ing. Pavol </w:t>
      </w:r>
      <w:proofErr w:type="spellStart"/>
      <w:r>
        <w:rPr>
          <w:rFonts w:ascii="Times New Roman" w:hAnsi="Times New Roman"/>
          <w:bCs/>
          <w:sz w:val="22"/>
          <w:szCs w:val="22"/>
        </w:rPr>
        <w:t>Fedorčák</w:t>
      </w:r>
      <w:proofErr w:type="spellEnd"/>
      <w:r>
        <w:rPr>
          <w:rFonts w:ascii="Times New Roman" w:hAnsi="Times New Roman"/>
          <w:bCs/>
          <w:sz w:val="22"/>
          <w:szCs w:val="22"/>
        </w:rPr>
        <w:t>, PhD., SKSI č. 5986 I4, I2</w:t>
      </w:r>
    </w:p>
    <w:p w:rsidR="001B0F32" w:rsidRDefault="0056223B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proofErr w:type="spellStart"/>
      <w:r>
        <w:rPr>
          <w:rFonts w:ascii="Times New Roman" w:hAnsi="Times New Roman"/>
          <w:bCs/>
          <w:sz w:val="22"/>
          <w:szCs w:val="22"/>
        </w:rPr>
        <w:t>Enau</w:t>
      </w:r>
      <w:proofErr w:type="spellEnd"/>
      <w:r>
        <w:rPr>
          <w:rFonts w:ascii="Times New Roman" w:hAnsi="Times New Roman"/>
          <w:bCs/>
          <w:sz w:val="22"/>
          <w:szCs w:val="22"/>
        </w:rPr>
        <w:t xml:space="preserve"> s.r.o., Komárany 59, 093 03 Vranov nad Topľou</w:t>
      </w:r>
    </w:p>
    <w:p w:rsidR="001B0F32" w:rsidRDefault="001B0F32">
      <w:pPr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</w:p>
    <w:p w:rsidR="001B0F32" w:rsidRDefault="0056223B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EHB:</w:t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  <w:t xml:space="preserve">Ing. Pavol </w:t>
      </w:r>
      <w:proofErr w:type="spellStart"/>
      <w:r>
        <w:rPr>
          <w:rFonts w:ascii="Times New Roman" w:hAnsi="Times New Roman"/>
          <w:bCs/>
          <w:sz w:val="22"/>
          <w:szCs w:val="22"/>
        </w:rPr>
        <w:t>Fedorčák</w:t>
      </w:r>
      <w:proofErr w:type="spellEnd"/>
      <w:r>
        <w:rPr>
          <w:rFonts w:ascii="Times New Roman" w:hAnsi="Times New Roman"/>
          <w:bCs/>
          <w:sz w:val="22"/>
          <w:szCs w:val="22"/>
        </w:rPr>
        <w:t>, PhD., SKSI č. 5986 I4, I2</w:t>
      </w:r>
    </w:p>
    <w:p w:rsidR="001B0F32" w:rsidRDefault="0056223B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proofErr w:type="spellStart"/>
      <w:r>
        <w:rPr>
          <w:rFonts w:ascii="Times New Roman" w:hAnsi="Times New Roman"/>
          <w:bCs/>
          <w:sz w:val="22"/>
          <w:szCs w:val="22"/>
        </w:rPr>
        <w:t>Enau</w:t>
      </w:r>
      <w:proofErr w:type="spellEnd"/>
      <w:r>
        <w:rPr>
          <w:rFonts w:ascii="Times New Roman" w:hAnsi="Times New Roman"/>
          <w:bCs/>
          <w:sz w:val="22"/>
          <w:szCs w:val="22"/>
        </w:rPr>
        <w:t xml:space="preserve"> s.r.o., Komárany 59, 093 03 Vranov nad Topľou</w:t>
      </w:r>
    </w:p>
    <w:p w:rsidR="001B0F32" w:rsidRDefault="0056223B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0"/>
          <w:szCs w:val="20"/>
        </w:rPr>
        <w:tab/>
      </w:r>
    </w:p>
    <w:p w:rsidR="001B0F32" w:rsidRDefault="0056223B">
      <w:pPr>
        <w:pStyle w:val="Normlny1"/>
        <w:spacing w:line="276" w:lineRule="auto"/>
        <w:jc w:val="both"/>
      </w:pPr>
      <w:r>
        <w:rPr>
          <w:rStyle w:val="Predvolenpsmoodseku4"/>
          <w:rFonts w:ascii="Times New Roman" w:hAnsi="Times New Roman" w:cs="RomanT"/>
          <w:sz w:val="28"/>
          <w:szCs w:val="28"/>
          <w:u w:val="single"/>
        </w:rPr>
        <w:lastRenderedPageBreak/>
        <w:t>2</w:t>
      </w:r>
      <w:r>
        <w:rPr>
          <w:rStyle w:val="Predvolenpsmoodseku4"/>
          <w:rFonts w:ascii="Times New Roman" w:hAnsi="Times New Roman" w:cs="RomanT"/>
          <w:sz w:val="28"/>
          <w:szCs w:val="28"/>
          <w:u w:val="single"/>
        </w:rPr>
        <w:tab/>
        <w:t>Základné riešenie zariadenia staveniska</w:t>
      </w:r>
    </w:p>
    <w:p w:rsidR="001B0F32" w:rsidRDefault="001B0F32">
      <w:pPr>
        <w:pStyle w:val="Normlny1"/>
        <w:spacing w:line="276" w:lineRule="auto"/>
        <w:ind w:firstLine="4"/>
        <w:jc w:val="both"/>
        <w:rPr>
          <w:rFonts w:ascii="Times New Roman" w:hAnsi="Times New Roman"/>
        </w:rPr>
      </w:pPr>
    </w:p>
    <w:p w:rsidR="001B0F32" w:rsidRDefault="0056223B">
      <w:pPr>
        <w:pStyle w:val="Normlny1"/>
        <w:spacing w:line="276" w:lineRule="auto"/>
        <w:ind w:firstLine="4"/>
        <w:jc w:val="both"/>
      </w:pPr>
      <w:r>
        <w:rPr>
          <w:rStyle w:val="Predvolenpsmoodseku4"/>
          <w:rFonts w:ascii="Times New Roman" w:hAnsi="Times New Roman" w:cs="RomanT"/>
          <w:u w:val="single"/>
        </w:rPr>
        <w:t>2.1</w:t>
      </w:r>
      <w:r>
        <w:rPr>
          <w:rStyle w:val="Predvolenpsmoodseku4"/>
          <w:rFonts w:ascii="Times New Roman" w:hAnsi="Times New Roman" w:cs="RomanT"/>
          <w:u w:val="single"/>
        </w:rPr>
        <w:tab/>
        <w:t>Charakteristika staveniska</w:t>
      </w:r>
    </w:p>
    <w:p w:rsidR="001B0F32" w:rsidRDefault="0056223B">
      <w:pPr>
        <w:pStyle w:val="Normlny1"/>
        <w:spacing w:before="60" w:line="276" w:lineRule="auto"/>
        <w:jc w:val="both"/>
      </w:pPr>
      <w:r>
        <w:rPr>
          <w:rStyle w:val="Predvolenpsmoodseku4"/>
          <w:rFonts w:ascii="Times New Roman" w:hAnsi="Times New Roman" w:cs="Arial"/>
          <w:color w:val="000000"/>
          <w:kern w:val="0"/>
          <w:sz w:val="22"/>
          <w:szCs w:val="22"/>
        </w:rPr>
        <w:t>Administratívna budova, ktorej časť zaberá OO PZ Ružomberok je situovaná na Nám. Andreja Hlinku, v širšom centre mesta Ružomberok. Stavenisko má tvar nepravidelného obdĺžnika v smere východ – západ. Územie výstavby má svahovitý charakter a stavenisko možno hodnotiť ako mierne problematické. Riešený areál nie je oplotený a stavenisko je prístupné priamo z miestnej komunikácie z južnej strany pozemku</w:t>
      </w:r>
      <w:r>
        <w:rPr>
          <w:rStyle w:val="Predvolenpsmoodseku4"/>
          <w:rFonts w:ascii="Times New Roman" w:hAnsi="Times New Roman" w:cs="Arial"/>
          <w:color w:val="000000"/>
          <w:kern w:val="0"/>
          <w:sz w:val="20"/>
          <w:szCs w:val="20"/>
        </w:rPr>
        <w:t>.</w:t>
      </w:r>
    </w:p>
    <w:p w:rsidR="001B0F32" w:rsidRDefault="001B0F32">
      <w:pPr>
        <w:pStyle w:val="Normlny1"/>
        <w:spacing w:line="276" w:lineRule="auto"/>
        <w:jc w:val="both"/>
        <w:rPr>
          <w:rFonts w:ascii="Times New Roman" w:hAnsi="Times New Roman"/>
        </w:rPr>
      </w:pPr>
    </w:p>
    <w:p w:rsidR="001B0F32" w:rsidRDefault="0056223B">
      <w:pPr>
        <w:pStyle w:val="Normlny1"/>
        <w:spacing w:line="276" w:lineRule="auto"/>
        <w:ind w:firstLine="4"/>
        <w:jc w:val="both"/>
      </w:pPr>
      <w:r>
        <w:rPr>
          <w:rStyle w:val="Predvolenpsmoodseku4"/>
          <w:rFonts w:ascii="Times New Roman" w:hAnsi="Times New Roman" w:cs="RomanT"/>
          <w:u w:val="single"/>
        </w:rPr>
        <w:t>2.2</w:t>
      </w:r>
      <w:r>
        <w:rPr>
          <w:rStyle w:val="Predvolenpsmoodseku4"/>
          <w:rFonts w:ascii="Times New Roman" w:hAnsi="Times New Roman" w:cs="RomanT"/>
          <w:u w:val="single"/>
        </w:rPr>
        <w:tab/>
        <w:t>Inžinierske siete</w:t>
      </w:r>
    </w:p>
    <w:p w:rsidR="001B0F32" w:rsidRDefault="0056223B">
      <w:pPr>
        <w:spacing w:line="276" w:lineRule="auto"/>
        <w:ind w:firstLine="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Miesto odberu elektrickej energie sa nachádza na východnej strane objektu. Elektrická energia sa bude odoberať z existujúcej rozvodnej skrine. </w:t>
      </w:r>
    </w:p>
    <w:p w:rsidR="001B0F32" w:rsidRDefault="0056223B">
      <w:pPr>
        <w:spacing w:line="276" w:lineRule="auto"/>
        <w:ind w:firstLine="4"/>
        <w:jc w:val="both"/>
      </w:pPr>
      <w:r>
        <w:rPr>
          <w:rFonts w:ascii="Times New Roman" w:hAnsi="Times New Roman" w:cs="Times New Roman"/>
          <w:sz w:val="22"/>
          <w:szCs w:val="22"/>
        </w:rPr>
        <w:t>Úžitková voda sa bude odoberať z existujúceho vodovodu.</w:t>
      </w:r>
    </w:p>
    <w:p w:rsidR="001B0F32" w:rsidRDefault="001B0F32">
      <w:pPr>
        <w:spacing w:line="276" w:lineRule="auto"/>
        <w:ind w:firstLine="4"/>
        <w:jc w:val="both"/>
        <w:rPr>
          <w:rStyle w:val="Predvolenpsmoodseku4"/>
          <w:rFonts w:ascii="Times New Roman" w:hAnsi="Times New Roman" w:cs="RomanT"/>
          <w:u w:val="single"/>
        </w:rPr>
      </w:pPr>
    </w:p>
    <w:p w:rsidR="001B0F32" w:rsidRDefault="0056223B">
      <w:pPr>
        <w:spacing w:line="276" w:lineRule="auto"/>
        <w:ind w:firstLine="4"/>
        <w:jc w:val="both"/>
      </w:pPr>
      <w:r>
        <w:rPr>
          <w:rStyle w:val="Predvolenpsmoodseku4"/>
          <w:rFonts w:ascii="Times New Roman" w:hAnsi="Times New Roman" w:cs="RomanT"/>
          <w:u w:val="single"/>
        </w:rPr>
        <w:t>2.3</w:t>
      </w:r>
      <w:r>
        <w:rPr>
          <w:rStyle w:val="Predvolenpsmoodseku4"/>
          <w:rFonts w:ascii="Times New Roman" w:hAnsi="Times New Roman" w:cs="RomanT"/>
          <w:u w:val="single"/>
        </w:rPr>
        <w:tab/>
      </w:r>
      <w:r>
        <w:rPr>
          <w:rStyle w:val="Predvolenpsmoodseku4"/>
          <w:rFonts w:ascii="Times New Roman" w:eastAsia="Times New Roman" w:hAnsi="Times New Roman" w:cs="RomanT"/>
          <w:u w:val="single"/>
        </w:rPr>
        <w:t>Dočasné objekty zariadenia staveniska</w:t>
      </w:r>
    </w:p>
    <w:p w:rsidR="001B0F32" w:rsidRDefault="0056223B">
      <w:pPr>
        <w:spacing w:line="276" w:lineRule="auto"/>
        <w:ind w:firstLine="4"/>
        <w:jc w:val="both"/>
      </w:pPr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>Pre potreby stavby budú na stavenisku dočasne osadené nasledovné objekty:</w:t>
      </w:r>
    </w:p>
    <w:p w:rsidR="001B0F32" w:rsidRDefault="0056223B">
      <w:pPr>
        <w:spacing w:line="276" w:lineRule="auto"/>
        <w:ind w:firstLine="4"/>
        <w:jc w:val="both"/>
      </w:pPr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 xml:space="preserve">- šatňa robotníkov – 1 </w:t>
      </w:r>
      <w:proofErr w:type="spellStart"/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>unimobunka</w:t>
      </w:r>
      <w:proofErr w:type="spellEnd"/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 xml:space="preserve"> umiestnená na severnej strane staveniska,</w:t>
      </w:r>
    </w:p>
    <w:p w:rsidR="001B0F32" w:rsidRDefault="0056223B">
      <w:pPr>
        <w:spacing w:line="276" w:lineRule="auto"/>
        <w:ind w:firstLine="4"/>
        <w:jc w:val="both"/>
        <w:rPr>
          <w:rFonts w:ascii="Times New Roman" w:hAnsi="Times New Roman"/>
        </w:rPr>
      </w:pPr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 xml:space="preserve">- sklad náradia – 1 </w:t>
      </w:r>
      <w:proofErr w:type="spellStart"/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>unimobunka</w:t>
      </w:r>
      <w:proofErr w:type="spellEnd"/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 xml:space="preserve"> umiestnená na severnej strane staveniska,</w:t>
      </w:r>
    </w:p>
    <w:p w:rsidR="001B0F32" w:rsidRDefault="0056223B">
      <w:pPr>
        <w:spacing w:line="276" w:lineRule="auto"/>
        <w:ind w:firstLine="4"/>
        <w:jc w:val="both"/>
        <w:rPr>
          <w:rFonts w:ascii="Times New Roman" w:hAnsi="Times New Roman"/>
        </w:rPr>
      </w:pPr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>- kontajner na stavebný odpad – umiestnený v južnej časti staveniska,</w:t>
      </w:r>
    </w:p>
    <w:p w:rsidR="001B0F32" w:rsidRDefault="0056223B">
      <w:pPr>
        <w:spacing w:line="276" w:lineRule="auto"/>
        <w:ind w:firstLine="4"/>
        <w:jc w:val="both"/>
        <w:rPr>
          <w:rFonts w:ascii="Times New Roman" w:hAnsi="Times New Roman"/>
        </w:rPr>
      </w:pPr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>- mobilné WC – umiestnené v južnej časti staveniska.</w:t>
      </w:r>
    </w:p>
    <w:p w:rsidR="001B0F32" w:rsidRDefault="001B0F32">
      <w:pPr>
        <w:spacing w:line="276" w:lineRule="auto"/>
        <w:ind w:firstLine="4"/>
        <w:jc w:val="both"/>
        <w:rPr>
          <w:rStyle w:val="Predvolenpsmoodseku4"/>
          <w:rFonts w:eastAsia="Times New Roman" w:cs="RomanT"/>
          <w:sz w:val="22"/>
          <w:szCs w:val="22"/>
        </w:rPr>
      </w:pPr>
    </w:p>
    <w:p w:rsidR="001B0F32" w:rsidRDefault="0056223B">
      <w:pPr>
        <w:spacing w:line="276" w:lineRule="auto"/>
        <w:ind w:firstLine="4"/>
        <w:jc w:val="both"/>
      </w:pPr>
      <w:r>
        <w:rPr>
          <w:rStyle w:val="Predvolenpsmoodseku4"/>
          <w:rFonts w:ascii="Times New Roman" w:eastAsia="Times New Roman" w:hAnsi="Times New Roman" w:cs="RomanT"/>
          <w:u w:val="single"/>
        </w:rPr>
        <w:t>2.4</w:t>
      </w:r>
      <w:r>
        <w:rPr>
          <w:rStyle w:val="Predvolenpsmoodseku4"/>
          <w:rFonts w:ascii="Times New Roman" w:eastAsia="Times New Roman" w:hAnsi="Times New Roman" w:cs="RomanT"/>
          <w:u w:val="single"/>
        </w:rPr>
        <w:tab/>
        <w:t>Prístup na stavenisko</w:t>
      </w:r>
    </w:p>
    <w:p w:rsidR="001B0F32" w:rsidRDefault="0056223B">
      <w:pPr>
        <w:spacing w:line="276" w:lineRule="auto"/>
        <w:ind w:firstLine="4"/>
        <w:jc w:val="both"/>
      </w:pPr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 xml:space="preserve">Stavebné práce budú prebiehať počas plnej prevádzky rekonštrukciou nedotknutých časti budovy. Z toho dôvodu je potrebné vytvoriť 2 vstupy na stavenisko, 1 pre zamestnancov a 1 pre zhotoviteľa stavby. </w:t>
      </w:r>
    </w:p>
    <w:p w:rsidR="001B0F32" w:rsidRDefault="0056223B">
      <w:pPr>
        <w:spacing w:line="276" w:lineRule="auto"/>
        <w:ind w:firstLine="4"/>
        <w:jc w:val="both"/>
      </w:pPr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>Vstup na stavenisko pre zhotoviteľa stavby bude riešený zo západnej strany priamo z Námestia Andreja Hlinku cez existujúcu príjazdovú komunikáciu k objektu. Cez tento stup bude riešený dovoz materiálu.</w:t>
      </w:r>
    </w:p>
    <w:p w:rsidR="001B0F32" w:rsidRDefault="0056223B">
      <w:pPr>
        <w:spacing w:line="276" w:lineRule="auto"/>
        <w:ind w:firstLine="4"/>
        <w:jc w:val="both"/>
      </w:pPr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>Vstup pre zamestnancov bude riešený z parkoviska, ktoré sa nachádza pred OO PZ.</w:t>
      </w:r>
    </w:p>
    <w:p w:rsidR="001B0F32" w:rsidRDefault="001B0F32">
      <w:pPr>
        <w:spacing w:line="276" w:lineRule="auto"/>
        <w:ind w:firstLine="4"/>
        <w:jc w:val="both"/>
        <w:rPr>
          <w:rStyle w:val="Predvolenpsmoodseku4"/>
          <w:rFonts w:ascii="Times New Roman" w:eastAsia="Times New Roman" w:hAnsi="Times New Roman" w:cs="RomanT"/>
          <w:u w:val="single"/>
        </w:rPr>
      </w:pPr>
    </w:p>
    <w:p w:rsidR="001B0F32" w:rsidRDefault="0056223B">
      <w:pPr>
        <w:spacing w:line="276" w:lineRule="auto"/>
        <w:ind w:firstLine="4"/>
        <w:jc w:val="both"/>
      </w:pPr>
      <w:r>
        <w:rPr>
          <w:rStyle w:val="Predvolenpsmoodseku4"/>
          <w:rFonts w:ascii="Times New Roman" w:eastAsia="Times New Roman" w:hAnsi="Times New Roman" w:cs="RomanT"/>
          <w:u w:val="single"/>
        </w:rPr>
        <w:t>2.5</w:t>
      </w:r>
      <w:r>
        <w:rPr>
          <w:rStyle w:val="Predvolenpsmoodseku4"/>
          <w:rFonts w:ascii="Times New Roman" w:eastAsia="Times New Roman" w:hAnsi="Times New Roman" w:cs="RomanT"/>
          <w:u w:val="single"/>
        </w:rPr>
        <w:tab/>
        <w:t>Priestory na skladovanie materiálu a využitie existujúcich priestorov</w:t>
      </w:r>
    </w:p>
    <w:p w:rsidR="001B0F32" w:rsidRDefault="0056223B">
      <w:pPr>
        <w:spacing w:line="276" w:lineRule="auto"/>
        <w:ind w:firstLine="4"/>
        <w:jc w:val="both"/>
        <w:rPr>
          <w:rFonts w:ascii="Times New Roman" w:eastAsia="Times New Roman" w:hAnsi="Times New Roman" w:cs="RomanT"/>
          <w:sz w:val="22"/>
          <w:szCs w:val="22"/>
        </w:rPr>
      </w:pPr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>Počas priebehu stavebných prác bude možné skladovať stavebný materiál v severnej časti staveniska pri vstupe na stavenisko. Na uskladnenie stavebného materiálu bude možné využiť aj garáže, nachádzajúce sa na severnej strane objektu.</w:t>
      </w:r>
    </w:p>
    <w:p w:rsidR="001B0F32" w:rsidRDefault="001B0F32">
      <w:pPr>
        <w:spacing w:line="276" w:lineRule="auto"/>
        <w:ind w:firstLine="4"/>
        <w:jc w:val="both"/>
        <w:rPr>
          <w:rStyle w:val="Predvolenpsmoodseku4"/>
          <w:rFonts w:ascii="Times New Roman" w:eastAsia="Times New Roman" w:hAnsi="Times New Roman" w:cs="RomanT"/>
          <w:sz w:val="22"/>
          <w:szCs w:val="22"/>
        </w:rPr>
      </w:pPr>
    </w:p>
    <w:p w:rsidR="001B0F32" w:rsidRDefault="0056223B">
      <w:pPr>
        <w:spacing w:line="276" w:lineRule="auto"/>
        <w:ind w:firstLine="4"/>
        <w:jc w:val="both"/>
      </w:pPr>
      <w:r>
        <w:rPr>
          <w:rStyle w:val="Predvolenpsmoodseku4"/>
          <w:rFonts w:ascii="Times New Roman" w:eastAsia="Times New Roman" w:hAnsi="Times New Roman" w:cs="RomanT"/>
          <w:u w:val="single"/>
        </w:rPr>
        <w:t>2.6</w:t>
      </w:r>
      <w:r>
        <w:rPr>
          <w:rStyle w:val="Predvolenpsmoodseku4"/>
          <w:rFonts w:ascii="Times New Roman" w:eastAsia="Times New Roman" w:hAnsi="Times New Roman" w:cs="RomanT"/>
          <w:u w:val="single"/>
        </w:rPr>
        <w:tab/>
        <w:t>Bezpečnostné opatrenia</w:t>
      </w:r>
    </w:p>
    <w:p w:rsidR="001B0F32" w:rsidRDefault="0056223B">
      <w:pPr>
        <w:spacing w:line="276" w:lineRule="auto"/>
        <w:jc w:val="both"/>
      </w:pPr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>Pred začatím stavebných prác bude potrebné oplotiť stavenisko po celom obvode, aby sa zabránilo vstupu na stavenisko nepovolaným osobám, okrem zamestnancov polície a daňového úradu a pracovníkov zhotoviteľa stavby.</w:t>
      </w:r>
    </w:p>
    <w:p w:rsidR="001B0F32" w:rsidRDefault="0056223B">
      <w:pPr>
        <w:spacing w:line="276" w:lineRule="auto"/>
        <w:jc w:val="both"/>
      </w:pPr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 xml:space="preserve">Hlavný vstup do objektu je potrebné zabezpečiť dočasným </w:t>
      </w:r>
      <w:proofErr w:type="spellStart"/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>prestrešením</w:t>
      </w:r>
      <w:proofErr w:type="spellEnd"/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>.</w:t>
      </w:r>
    </w:p>
    <w:p w:rsidR="001B0F32" w:rsidRDefault="0056223B">
      <w:pPr>
        <w:spacing w:line="276" w:lineRule="auto"/>
        <w:jc w:val="both"/>
      </w:pPr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 xml:space="preserve">V miestach pohybu zamestnancov popri lešení je potrebné opatriť lešenie ochrannou sieťou na zabránenie pádu predmetov z lešenia. </w:t>
      </w:r>
    </w:p>
    <w:p w:rsidR="001B0F32" w:rsidRDefault="0056223B">
      <w:pPr>
        <w:spacing w:line="276" w:lineRule="auto"/>
        <w:jc w:val="both"/>
      </w:pPr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>Pri stavbe lešenia v južnej časti OO PZ je potrebné zabezpečiť ihličnaté stromy proti poškodeniu vyviazaním konárov.</w:t>
      </w:r>
    </w:p>
    <w:p w:rsidR="001B0F32" w:rsidRDefault="001B0F32">
      <w:pPr>
        <w:spacing w:line="276" w:lineRule="auto"/>
        <w:ind w:firstLine="4"/>
        <w:jc w:val="both"/>
        <w:rPr>
          <w:rStyle w:val="Predvolenpsmoodseku4"/>
          <w:rFonts w:ascii="Times New Roman" w:eastAsia="Times New Roman" w:hAnsi="Times New Roman" w:cs="RomanT"/>
          <w:u w:val="single"/>
        </w:rPr>
      </w:pPr>
    </w:p>
    <w:p w:rsidR="001B0F32" w:rsidRDefault="0056223B">
      <w:pPr>
        <w:spacing w:line="276" w:lineRule="auto"/>
        <w:ind w:firstLine="4"/>
        <w:jc w:val="both"/>
      </w:pPr>
      <w:r>
        <w:rPr>
          <w:rStyle w:val="Predvolenpsmoodseku4"/>
          <w:rFonts w:ascii="Times New Roman" w:eastAsia="Times New Roman" w:hAnsi="Times New Roman" w:cs="RomanT"/>
          <w:u w:val="single"/>
        </w:rPr>
        <w:t>2.7</w:t>
      </w:r>
      <w:r>
        <w:rPr>
          <w:rStyle w:val="Predvolenpsmoodseku4"/>
          <w:rFonts w:ascii="Times New Roman" w:eastAsia="Times New Roman" w:hAnsi="Times New Roman" w:cs="RomanT"/>
          <w:u w:val="single"/>
        </w:rPr>
        <w:tab/>
        <w:t>Vplyv uskutočňovania stavby na okolie</w:t>
      </w:r>
    </w:p>
    <w:p w:rsidR="001B0F32" w:rsidRDefault="0056223B">
      <w:pPr>
        <w:spacing w:line="276" w:lineRule="auto"/>
        <w:ind w:firstLine="4"/>
        <w:jc w:val="both"/>
      </w:pPr>
      <w:r>
        <w:rPr>
          <w:rStyle w:val="Predvolenpsmoodseku4"/>
          <w:rFonts w:ascii="Times New Roman" w:eastAsia="Times New Roman" w:hAnsi="Times New Roman" w:cs="RomanT"/>
          <w:sz w:val="22"/>
          <w:szCs w:val="22"/>
        </w:rPr>
        <w:t>Negatívny vplyv stavebných prác na okolie bude len hluk elektrického náradia a doprava materiálu, objektov zariadenia staveniska a odvozom stavebného odpadu nákladnými autami cez mesto.</w:t>
      </w:r>
    </w:p>
    <w:p w:rsidR="001B0F32" w:rsidRDefault="001B0F32">
      <w:pPr>
        <w:spacing w:line="276" w:lineRule="auto"/>
        <w:ind w:firstLine="4"/>
        <w:jc w:val="both"/>
        <w:rPr>
          <w:rFonts w:ascii="Times New Roman" w:hAnsi="Times New Roman"/>
          <w:bCs/>
          <w:sz w:val="20"/>
          <w:szCs w:val="20"/>
        </w:rPr>
      </w:pPr>
    </w:p>
    <w:p w:rsidR="001B0F32" w:rsidRDefault="0056223B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Century Gothic"/>
          <w:sz w:val="20"/>
          <w:szCs w:val="20"/>
        </w:rPr>
        <w:t xml:space="preserve">12.2022, v Snine                                               </w:t>
      </w:r>
      <w:r>
        <w:rPr>
          <w:rFonts w:ascii="Times New Roman" w:hAnsi="Times New Roman" w:cs="Century Gothic"/>
          <w:sz w:val="20"/>
          <w:szCs w:val="20"/>
        </w:rPr>
        <w:tab/>
      </w:r>
      <w:r>
        <w:rPr>
          <w:rFonts w:ascii="Times New Roman" w:hAnsi="Times New Roman" w:cs="Century Gothic"/>
          <w:sz w:val="20"/>
          <w:szCs w:val="20"/>
        </w:rPr>
        <w:tab/>
        <w:t xml:space="preserve">Vypracoval: </w:t>
      </w:r>
      <w:r w:rsidR="00F07A72">
        <w:rPr>
          <w:rFonts w:ascii="Times New Roman" w:hAnsi="Times New Roman" w:cs="Century Gothic"/>
          <w:sz w:val="20"/>
          <w:szCs w:val="20"/>
        </w:rPr>
        <w:t xml:space="preserve">    </w:t>
      </w:r>
      <w:r>
        <w:rPr>
          <w:rFonts w:ascii="Times New Roman" w:hAnsi="Times New Roman" w:cs="Century Gothic"/>
          <w:sz w:val="20"/>
          <w:szCs w:val="20"/>
        </w:rPr>
        <w:t xml:space="preserve">Ing. arch. Mário </w:t>
      </w:r>
      <w:proofErr w:type="spellStart"/>
      <w:r>
        <w:rPr>
          <w:rFonts w:ascii="Times New Roman" w:hAnsi="Times New Roman" w:cs="Century Gothic"/>
          <w:sz w:val="20"/>
          <w:szCs w:val="20"/>
        </w:rPr>
        <w:t>Regec</w:t>
      </w:r>
      <w:proofErr w:type="spellEnd"/>
      <w:r>
        <w:rPr>
          <w:rFonts w:ascii="Times New Roman" w:hAnsi="Times New Roman" w:cs="Century Gothic"/>
          <w:sz w:val="20"/>
          <w:szCs w:val="20"/>
        </w:rPr>
        <w:t xml:space="preserve">, Ing. Adrián </w:t>
      </w:r>
      <w:proofErr w:type="spellStart"/>
      <w:r>
        <w:rPr>
          <w:rFonts w:ascii="Times New Roman" w:hAnsi="Times New Roman" w:cs="Century Gothic"/>
          <w:sz w:val="20"/>
          <w:szCs w:val="20"/>
        </w:rPr>
        <w:t>Leňko</w:t>
      </w:r>
      <w:proofErr w:type="spellEnd"/>
    </w:p>
    <w:p w:rsidR="001B0F32" w:rsidRDefault="0056223B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Century Gothic"/>
          <w:sz w:val="20"/>
          <w:szCs w:val="20"/>
        </w:rPr>
        <w:tab/>
      </w:r>
      <w:r>
        <w:rPr>
          <w:rFonts w:ascii="Times New Roman" w:hAnsi="Times New Roman" w:cs="Century Gothic"/>
          <w:sz w:val="20"/>
          <w:szCs w:val="20"/>
        </w:rPr>
        <w:tab/>
      </w:r>
      <w:r>
        <w:rPr>
          <w:rFonts w:ascii="Times New Roman" w:hAnsi="Times New Roman" w:cs="Century Gothic"/>
          <w:sz w:val="20"/>
          <w:szCs w:val="20"/>
        </w:rPr>
        <w:tab/>
      </w:r>
      <w:r>
        <w:rPr>
          <w:rFonts w:ascii="Times New Roman" w:hAnsi="Times New Roman" w:cs="Century Gothic"/>
          <w:sz w:val="20"/>
          <w:szCs w:val="20"/>
        </w:rPr>
        <w:tab/>
      </w:r>
      <w:r>
        <w:rPr>
          <w:rFonts w:ascii="Times New Roman" w:hAnsi="Times New Roman" w:cs="Century Gothic"/>
          <w:sz w:val="20"/>
          <w:szCs w:val="20"/>
        </w:rPr>
        <w:tab/>
        <w:t xml:space="preserve">        </w:t>
      </w:r>
      <w:r w:rsidR="00F07A72">
        <w:rPr>
          <w:rFonts w:ascii="Times New Roman" w:hAnsi="Times New Roman" w:cs="Century Gothic"/>
          <w:sz w:val="20"/>
          <w:szCs w:val="20"/>
        </w:rPr>
        <w:tab/>
      </w:r>
      <w:r w:rsidR="00F07A72">
        <w:rPr>
          <w:rFonts w:ascii="Times New Roman" w:hAnsi="Times New Roman" w:cs="Century Gothic"/>
          <w:sz w:val="20"/>
          <w:szCs w:val="20"/>
        </w:rPr>
        <w:tab/>
        <w:t xml:space="preserve">Zodpovedný projektant: </w:t>
      </w:r>
      <w:r w:rsidR="00F07A72">
        <w:rPr>
          <w:rFonts w:ascii="Times New Roman" w:hAnsi="Times New Roman" w:cs="Century Gothic"/>
          <w:sz w:val="20"/>
          <w:szCs w:val="20"/>
        </w:rPr>
        <w:tab/>
        <w:t xml:space="preserve">              </w:t>
      </w:r>
      <w:r>
        <w:rPr>
          <w:rFonts w:ascii="Times New Roman" w:hAnsi="Times New Roman" w:cs="Century Gothic"/>
          <w:sz w:val="20"/>
          <w:szCs w:val="20"/>
        </w:rPr>
        <w:t xml:space="preserve">Ing. arch. Mário </w:t>
      </w:r>
      <w:proofErr w:type="spellStart"/>
      <w:r>
        <w:rPr>
          <w:rFonts w:ascii="Times New Roman" w:hAnsi="Times New Roman" w:cs="Century Gothic"/>
          <w:sz w:val="20"/>
          <w:szCs w:val="20"/>
        </w:rPr>
        <w:t>Regec</w:t>
      </w:r>
      <w:proofErr w:type="spellEnd"/>
    </w:p>
    <w:sectPr w:rsidR="001B0F32" w:rsidSect="001B0F32">
      <w:headerReference w:type="default" r:id="rId7"/>
      <w:footerReference w:type="default" r:id="rId8"/>
      <w:pgSz w:w="11906" w:h="16838"/>
      <w:pgMar w:top="1134" w:right="1134" w:bottom="1134" w:left="1134" w:header="0" w:footer="0" w:gutter="0"/>
      <w:pgNumType w:start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F32" w:rsidRDefault="001B0F32" w:rsidP="001B0F32">
      <w:r>
        <w:separator/>
      </w:r>
    </w:p>
  </w:endnote>
  <w:endnote w:type="continuationSeparator" w:id="1">
    <w:p w:rsidR="001B0F32" w:rsidRDefault="001B0F32" w:rsidP="001B0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manT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F32" w:rsidRDefault="00E62E0C">
    <w:pPr>
      <w:pStyle w:val="Footer"/>
      <w:jc w:val="center"/>
    </w:pPr>
    <w:r>
      <w:fldChar w:fldCharType="begin"/>
    </w:r>
    <w:r w:rsidR="0056223B">
      <w:instrText>PAGE</w:instrText>
    </w:r>
    <w:r>
      <w:fldChar w:fldCharType="separate"/>
    </w:r>
    <w:r w:rsidR="00F07A72">
      <w:rPr>
        <w:noProof/>
      </w:rPr>
      <w:t>1</w:t>
    </w:r>
    <w:r>
      <w:fldChar w:fldCharType="end"/>
    </w:r>
  </w:p>
  <w:p w:rsidR="001B0F32" w:rsidRDefault="001B0F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F32" w:rsidRDefault="001B0F32" w:rsidP="001B0F32">
      <w:r>
        <w:separator/>
      </w:r>
    </w:p>
  </w:footnote>
  <w:footnote w:type="continuationSeparator" w:id="1">
    <w:p w:rsidR="001B0F32" w:rsidRDefault="001B0F32" w:rsidP="001B0F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F32" w:rsidRDefault="001B0F32">
    <w:pPr>
      <w:pStyle w:val="Normlny1"/>
      <w:jc w:val="center"/>
      <w:rPr>
        <w:bCs/>
        <w:sz w:val="20"/>
        <w:szCs w:val="20"/>
      </w:rPr>
    </w:pPr>
  </w:p>
  <w:p w:rsidR="001B0F32" w:rsidRDefault="001B0F32">
    <w:pPr>
      <w:pStyle w:val="Normlny1"/>
      <w:jc w:val="center"/>
      <w:rPr>
        <w:bCs/>
        <w:sz w:val="20"/>
        <w:szCs w:val="20"/>
      </w:rPr>
    </w:pPr>
  </w:p>
  <w:p w:rsidR="001B0F32" w:rsidRDefault="0056223B">
    <w:pPr>
      <w:pStyle w:val="Normlny1"/>
    </w:pPr>
    <w:r>
      <w:rPr>
        <w:bCs/>
        <w:color w:val="808080"/>
        <w:sz w:val="20"/>
        <w:szCs w:val="20"/>
      </w:rPr>
      <w:t>Ružomberok OO PZ, zateplenie objektu</w:t>
    </w:r>
    <w:r>
      <w:rPr>
        <w:bCs/>
        <w:color w:val="808080"/>
        <w:sz w:val="20"/>
        <w:szCs w:val="20"/>
      </w:rPr>
      <w:tab/>
    </w:r>
    <w:r>
      <w:rPr>
        <w:bCs/>
        <w:color w:val="808080"/>
        <w:sz w:val="20"/>
        <w:szCs w:val="20"/>
      </w:rPr>
      <w:tab/>
    </w:r>
    <w:r>
      <w:rPr>
        <w:bCs/>
        <w:color w:val="808080"/>
        <w:sz w:val="20"/>
        <w:szCs w:val="20"/>
      </w:rPr>
      <w:tab/>
    </w:r>
    <w:r>
      <w:rPr>
        <w:bCs/>
        <w:color w:val="808080"/>
        <w:sz w:val="20"/>
        <w:szCs w:val="20"/>
      </w:rPr>
      <w:tab/>
    </w:r>
    <w:r>
      <w:rPr>
        <w:bCs/>
        <w:color w:val="808080"/>
        <w:sz w:val="20"/>
        <w:szCs w:val="20"/>
      </w:rPr>
      <w:tab/>
    </w:r>
    <w:r>
      <w:rPr>
        <w:bCs/>
        <w:color w:val="808080"/>
        <w:sz w:val="20"/>
        <w:szCs w:val="20"/>
      </w:rPr>
      <w:tab/>
      <w:t xml:space="preserve">     december 2022</w:t>
    </w:r>
  </w:p>
  <w:p w:rsidR="001B0F32" w:rsidRDefault="001B0F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0F32"/>
    <w:rsid w:val="001B0F32"/>
    <w:rsid w:val="0056223B"/>
    <w:rsid w:val="00E62E0C"/>
    <w:rsid w:val="00F07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F0342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Heading1">
    <w:name w:val="Heading 1"/>
    <w:basedOn w:val="Normlny1"/>
    <w:next w:val="Normlny1"/>
    <w:link w:val="Nadpis1Char"/>
    <w:qFormat/>
    <w:rsid w:val="005F0342"/>
    <w:pPr>
      <w:tabs>
        <w:tab w:val="left" w:pos="0"/>
      </w:tabs>
      <w:spacing w:before="240" w:after="60"/>
      <w:outlineLvl w:val="0"/>
    </w:pPr>
    <w:rPr>
      <w:b/>
      <w:bCs/>
      <w:szCs w:val="32"/>
    </w:rPr>
  </w:style>
  <w:style w:type="character" w:customStyle="1" w:styleId="Nadpis1Char">
    <w:name w:val="Nadpis 1 Char"/>
    <w:basedOn w:val="Predvolenpsmoodseku"/>
    <w:link w:val="Heading1"/>
    <w:qFormat/>
    <w:rsid w:val="005F0342"/>
    <w:rPr>
      <w:rFonts w:ascii="Century Gothic" w:eastAsia="Times New Roman" w:hAnsi="Century Gothic" w:cs="Century Gothic"/>
      <w:b/>
      <w:bCs/>
      <w:kern w:val="2"/>
      <w:sz w:val="24"/>
      <w:szCs w:val="32"/>
      <w:shd w:val="clear" w:color="auto" w:fill="FFFFFF"/>
      <w:lang w:eastAsia="zh-CN"/>
    </w:rPr>
  </w:style>
  <w:style w:type="character" w:customStyle="1" w:styleId="Predvolenpsmoodseku4">
    <w:name w:val="Predvolené písmo odseku4"/>
    <w:qFormat/>
    <w:rsid w:val="005F0342"/>
  </w:style>
  <w:style w:type="character" w:styleId="PremennHTML">
    <w:name w:val="HTML Variable"/>
    <w:basedOn w:val="Predvolenpsmoodseku4"/>
    <w:qFormat/>
    <w:rsid w:val="005F0342"/>
    <w:rPr>
      <w:i/>
      <w:iCs/>
    </w:rPr>
  </w:style>
  <w:style w:type="character" w:customStyle="1" w:styleId="HlavikaChar">
    <w:name w:val="Hlavička Char"/>
    <w:basedOn w:val="Predvolenpsmoodseku"/>
    <w:link w:val="Header"/>
    <w:qFormat/>
    <w:rsid w:val="005F0342"/>
    <w:rPr>
      <w:rFonts w:ascii="Century Gothic" w:eastAsia="Times New Roman" w:hAnsi="Century Gothic" w:cs="Century Gothic"/>
      <w:kern w:val="2"/>
      <w:sz w:val="24"/>
      <w:szCs w:val="24"/>
      <w:shd w:val="clear" w:color="auto" w:fill="FFFFFF"/>
      <w:lang w:eastAsia="zh-CN"/>
    </w:rPr>
  </w:style>
  <w:style w:type="character" w:customStyle="1" w:styleId="PtaChar">
    <w:name w:val="Päta Char"/>
    <w:basedOn w:val="Predvolenpsmoodseku"/>
    <w:link w:val="Footer"/>
    <w:qFormat/>
    <w:rsid w:val="005F0342"/>
    <w:rPr>
      <w:rFonts w:ascii="Century Gothic" w:eastAsia="Times New Roman" w:hAnsi="Century Gothic" w:cs="Century Gothic"/>
      <w:kern w:val="2"/>
      <w:sz w:val="24"/>
      <w:szCs w:val="24"/>
      <w:shd w:val="clear" w:color="auto" w:fill="FFFFFF"/>
      <w:lang w:eastAsia="zh-CN"/>
    </w:rPr>
  </w:style>
  <w:style w:type="character" w:customStyle="1" w:styleId="Predvolenpsmoodseku1">
    <w:name w:val="Predvolené písmo odseku1"/>
    <w:qFormat/>
    <w:rsid w:val="005F0342"/>
  </w:style>
  <w:style w:type="character" w:customStyle="1" w:styleId="Hypertextovprepojenie1">
    <w:name w:val="Hypertextové prepojenie1"/>
    <w:basedOn w:val="Predvolenpsmoodseku1"/>
    <w:qFormat/>
    <w:rsid w:val="005471CC"/>
    <w:rPr>
      <w:color w:val="0000FF"/>
      <w:u w:val="singl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3B254B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FontStyle42">
    <w:name w:val="Font Style42"/>
    <w:uiPriority w:val="99"/>
    <w:qFormat/>
    <w:rsid w:val="00905B71"/>
    <w:rPr>
      <w:rFonts w:ascii="Times New Roman" w:hAnsi="Times New Roman" w:cs="Times New Roman"/>
      <w:sz w:val="20"/>
      <w:szCs w:val="20"/>
    </w:rPr>
  </w:style>
  <w:style w:type="character" w:customStyle="1" w:styleId="Odrky">
    <w:name w:val="Odrážky"/>
    <w:qFormat/>
    <w:rsid w:val="001B0F32"/>
    <w:rPr>
      <w:rFonts w:ascii="OpenSymbol" w:eastAsia="OpenSymbol" w:hAnsi="OpenSymbol" w:cs="OpenSymbol"/>
    </w:rPr>
  </w:style>
  <w:style w:type="paragraph" w:customStyle="1" w:styleId="Nadpis">
    <w:name w:val="Nadpis"/>
    <w:basedOn w:val="Normlny"/>
    <w:next w:val="Zkladntext"/>
    <w:qFormat/>
    <w:rsid w:val="001B0F3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rsid w:val="001B0F32"/>
    <w:pPr>
      <w:spacing w:after="140" w:line="276" w:lineRule="auto"/>
    </w:pPr>
  </w:style>
  <w:style w:type="paragraph" w:styleId="Zoznam">
    <w:name w:val="List"/>
    <w:basedOn w:val="Zkladntext"/>
    <w:rsid w:val="001B0F32"/>
    <w:rPr>
      <w:rFonts w:cs="Arial"/>
    </w:rPr>
  </w:style>
  <w:style w:type="paragraph" w:customStyle="1" w:styleId="Caption">
    <w:name w:val="Caption"/>
    <w:basedOn w:val="Normlny"/>
    <w:qFormat/>
    <w:rsid w:val="001B0F32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lny"/>
    <w:qFormat/>
    <w:rsid w:val="001B0F32"/>
    <w:pPr>
      <w:suppressLineNumbers/>
    </w:pPr>
    <w:rPr>
      <w:rFonts w:cs="Arial"/>
    </w:rPr>
  </w:style>
  <w:style w:type="paragraph" w:styleId="Popis">
    <w:name w:val="caption"/>
    <w:basedOn w:val="Normlny"/>
    <w:qFormat/>
    <w:rsid w:val="005F0342"/>
    <w:pPr>
      <w:suppressLineNumbers/>
      <w:spacing w:before="120" w:after="120"/>
    </w:pPr>
    <w:rPr>
      <w:i/>
      <w:iCs/>
    </w:rPr>
  </w:style>
  <w:style w:type="paragraph" w:customStyle="1" w:styleId="Normlny1">
    <w:name w:val="Normálny1"/>
    <w:qFormat/>
    <w:rsid w:val="005F0342"/>
    <w:pPr>
      <w:keepNext/>
      <w:shd w:val="clear" w:color="auto" w:fill="FFFFFF"/>
    </w:pPr>
    <w:rPr>
      <w:rFonts w:ascii="Century Gothic" w:eastAsia="Times New Roman" w:hAnsi="Century Gothic" w:cs="Century Gothic"/>
      <w:kern w:val="2"/>
      <w:sz w:val="24"/>
      <w:szCs w:val="24"/>
      <w:lang w:eastAsia="zh-CN"/>
    </w:rPr>
  </w:style>
  <w:style w:type="paragraph" w:customStyle="1" w:styleId="Hlavikaapta">
    <w:name w:val="Hlavička a päta"/>
    <w:basedOn w:val="Normlny"/>
    <w:qFormat/>
    <w:rsid w:val="001B0F32"/>
  </w:style>
  <w:style w:type="paragraph" w:customStyle="1" w:styleId="Header">
    <w:name w:val="Header"/>
    <w:basedOn w:val="Normlny1"/>
    <w:link w:val="HlavikaChar"/>
    <w:rsid w:val="005F0342"/>
    <w:pPr>
      <w:tabs>
        <w:tab w:val="center" w:pos="4513"/>
        <w:tab w:val="right" w:pos="9026"/>
      </w:tabs>
    </w:pPr>
  </w:style>
  <w:style w:type="paragraph" w:customStyle="1" w:styleId="Footer">
    <w:name w:val="Footer"/>
    <w:basedOn w:val="Normlny1"/>
    <w:link w:val="PtaChar"/>
    <w:rsid w:val="005F0342"/>
    <w:pPr>
      <w:tabs>
        <w:tab w:val="center" w:pos="4513"/>
        <w:tab w:val="right" w:pos="9026"/>
      </w:tabs>
    </w:pPr>
  </w:style>
  <w:style w:type="paragraph" w:styleId="Odsekzoznamu">
    <w:name w:val="List Paragraph"/>
    <w:basedOn w:val="Normlny1"/>
    <w:next w:val="Normlny"/>
    <w:qFormat/>
    <w:rsid w:val="005F0342"/>
    <w:rPr>
      <w:rFonts w:eastAsia="Calibri" w:cs="Arial Narrow"/>
      <w:szCs w:val="20"/>
      <w:u w:val="single"/>
    </w:rPr>
  </w:style>
  <w:style w:type="paragraph" w:customStyle="1" w:styleId="l5">
    <w:name w:val="l5"/>
    <w:basedOn w:val="Normlny1"/>
    <w:qFormat/>
    <w:rsid w:val="005F0342"/>
    <w:pPr>
      <w:spacing w:before="100" w:after="100"/>
      <w:textAlignment w:val="baseline"/>
    </w:pPr>
    <w:rPr>
      <w:rFonts w:ascii="Times New Roman" w:hAnsi="Times New Roman"/>
      <w:lang w:val="cs-CZ" w:eastAsia="cs-CZ"/>
    </w:rPr>
  </w:style>
  <w:style w:type="paragraph" w:customStyle="1" w:styleId="Default">
    <w:name w:val="Default"/>
    <w:qFormat/>
    <w:rsid w:val="005F0342"/>
    <w:rPr>
      <w:rFonts w:ascii="Calibri" w:eastAsia="SimSun" w:hAnsi="Calibri" w:cs="Calibri"/>
      <w:color w:val="000000"/>
      <w:kern w:val="2"/>
      <w:sz w:val="24"/>
      <w:szCs w:val="24"/>
      <w:lang w:eastAsia="ar-SA" w:bidi="hi-IN"/>
    </w:r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3B254B"/>
    <w:rPr>
      <w:rFonts w:ascii="Tahoma" w:hAnsi="Tahoma" w:cs="Mangal"/>
      <w:sz w:val="16"/>
      <w:szCs w:val="14"/>
    </w:rPr>
  </w:style>
  <w:style w:type="paragraph" w:customStyle="1" w:styleId="xmprfxmsonormal">
    <w:name w:val="xmprfx_msonormal"/>
    <w:basedOn w:val="Normlny"/>
    <w:qFormat/>
    <w:rsid w:val="00B87EBC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lang w:eastAsia="sk-SK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E6A42C0D2D2B42B23C0DBEC6690C7A" ma:contentTypeVersion="4" ma:contentTypeDescription="Umožňuje vytvoriť nový dokument." ma:contentTypeScope="" ma:versionID="5b44f5c671b0ac3daf538c78b7f43218">
  <xsd:schema xmlns:xsd="http://www.w3.org/2001/XMLSchema" xmlns:xs="http://www.w3.org/2001/XMLSchema" xmlns:p="http://schemas.microsoft.com/office/2006/metadata/properties" xmlns:ns2="f5989147-848d-48d2-ae59-80d800a8233c" xmlns:ns3="7d7cdc55-6ebe-4ecb-a43c-ecb324da520f" targetNamespace="http://schemas.microsoft.com/office/2006/metadata/properties" ma:root="true" ma:fieldsID="ed75ac4093697e70359f64ec070ca2a1" ns2:_="" ns3:_="">
    <xsd:import namespace="f5989147-848d-48d2-ae59-80d800a8233c"/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Kraj" minOccurs="0"/>
                <xsd:element ref="ns3:SharedWithUsers" minOccurs="0"/>
                <xsd:element ref="ns3:SharedWithDetails" minOccurs="0"/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89147-848d-48d2-ae59-80d800a8233c" elementFormDefault="qualified">
    <xsd:import namespace="http://schemas.microsoft.com/office/2006/documentManagement/types"/>
    <xsd:import namespace="http://schemas.microsoft.com/office/infopath/2007/PartnerControls"/>
    <xsd:element name="Kraj" ma:index="8" nillable="true" ma:displayName="Kraj" ma:internalName="Kraj">
      <xsd:simpleType>
        <xsd:restriction base="dms:Text">
          <xsd:maxLength value="255"/>
        </xsd:restriction>
      </xsd:simpleType>
    </xsd:element>
    <xsd:element name="D_x00e1_tum" ma:index="11" nillable="true" ma:displayName="Dátum" ma:default="[today]" ma:format="DateOnly" ma:internalName="D_x00e1_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f5989147-848d-48d2-ae59-80d800a8233c">2023-03-13T09:32:42+00:00</D_x00e1_tum>
    <Kraj xmlns="f5989147-848d-48d2-ae59-80d800a8233c" xsi:nil="true"/>
  </documentManagement>
</p:properties>
</file>

<file path=customXml/itemProps1.xml><?xml version="1.0" encoding="utf-8"?>
<ds:datastoreItem xmlns:ds="http://schemas.openxmlformats.org/officeDocument/2006/customXml" ds:itemID="{64C9883C-78F0-490A-B50E-9F7C6F2B9CDC}"/>
</file>

<file path=customXml/itemProps2.xml><?xml version="1.0" encoding="utf-8"?>
<ds:datastoreItem xmlns:ds="http://schemas.openxmlformats.org/officeDocument/2006/customXml" ds:itemID="{77E07B66-D6AF-4AA6-A70D-2DF21275AD3C}"/>
</file>

<file path=customXml/itemProps3.xml><?xml version="1.0" encoding="utf-8"?>
<ds:datastoreItem xmlns:ds="http://schemas.openxmlformats.org/officeDocument/2006/customXml" ds:itemID="{E43DF72F-5003-4C2D-BCE9-F6E71A954337}"/>
</file>

<file path=customXml/itemProps4.xml><?xml version="1.0" encoding="utf-8"?>
<ds:datastoreItem xmlns:ds="http://schemas.openxmlformats.org/officeDocument/2006/customXml" ds:itemID="{07665BB6-78AA-443B-A28C-CC87584154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2001</TotalTime>
  <Pages>3</Pages>
  <Words>642</Words>
  <Characters>3662</Characters>
  <Application>Microsoft Office Word</Application>
  <DocSecurity>0</DocSecurity>
  <Lines>30</Lines>
  <Paragraphs>8</Paragraphs>
  <ScaleCrop>false</ScaleCrop>
  <Company/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dc:description/>
  <cp:lastModifiedBy>Michal</cp:lastModifiedBy>
  <cp:revision>81</cp:revision>
  <dcterms:created xsi:type="dcterms:W3CDTF">2022-06-24T06:21:00Z</dcterms:created>
  <dcterms:modified xsi:type="dcterms:W3CDTF">2023-02-06T08:36:00Z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0x010100ABE6A42C0D2D2B42B23C0DBEC6690C7A</vt:lpwstr>
  </property>
</Properties>
</file>