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142F30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142F30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7777777" w:rsidR="00C2185E" w:rsidRPr="00585EB8" w:rsidRDefault="00C2185E" w:rsidP="00142F30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right="-141"/>
        <w:contextualSpacing/>
        <w:jc w:val="center"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32A03A7" w14:textId="41EACABD" w:rsidR="00EF2A57" w:rsidRPr="007B373C" w:rsidRDefault="00567393" w:rsidP="00EF2A57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F2A57" w:rsidRPr="007B373C">
        <w:rPr>
          <w:rFonts w:cstheme="minorHAnsi"/>
          <w:b/>
          <w:spacing w:val="10"/>
        </w:rPr>
        <w:t xml:space="preserve">: </w:t>
      </w:r>
      <w:r w:rsidR="001B3C34">
        <w:rPr>
          <w:rFonts w:cstheme="minorHAnsi"/>
          <w:b/>
          <w:spacing w:val="10"/>
        </w:rPr>
        <w:t>A</w:t>
      </w:r>
      <w:r w:rsidR="005855D2">
        <w:rPr>
          <w:rFonts w:cstheme="minorHAnsi"/>
          <w:b/>
          <w:spacing w:val="10"/>
        </w:rPr>
        <w:t>GRO-FOX</w:t>
      </w:r>
      <w:r w:rsidR="001B3C34">
        <w:rPr>
          <w:rFonts w:cstheme="minorHAnsi"/>
          <w:b/>
          <w:spacing w:val="10"/>
        </w:rPr>
        <w:t xml:space="preserve"> </w:t>
      </w:r>
      <w:r w:rsidR="00FA724E">
        <w:t>s.r.o.</w:t>
      </w:r>
    </w:p>
    <w:p w14:paraId="0DDB04C6" w14:textId="5D3A1C15" w:rsidR="00EF2A57" w:rsidRPr="005176C7" w:rsidRDefault="00EF2A57" w:rsidP="00EF2A5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>
        <w:rPr>
          <w:b/>
        </w:rPr>
        <w:t>„</w:t>
      </w:r>
      <w:r w:rsidR="001E6CE3" w:rsidRPr="001E6CE3">
        <w:rPr>
          <w:b/>
        </w:rPr>
        <w:t>Pneumatická sejačka na výsev sóje</w:t>
      </w:r>
      <w:r>
        <w:rPr>
          <w:b/>
        </w:rPr>
        <w:t xml:space="preserve">“ </w:t>
      </w:r>
    </w:p>
    <w:p w14:paraId="15744430" w14:textId="1F091661" w:rsidR="00A25818" w:rsidRPr="00A01575" w:rsidRDefault="00A25818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53926874" w14:textId="038100C5" w:rsidR="00C2185E" w:rsidRPr="00585EB8" w:rsidRDefault="00A25818" w:rsidP="001045F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eastAsia="Franklin Gothic Book" w:cs="Franklin Gothic Book"/>
        </w:rPr>
      </w:pPr>
      <w:r w:rsidRPr="00A125F1">
        <w:rPr>
          <w:rFonts w:ascii="Calibri" w:hAnsi="Calibri" w:cs="Calibri"/>
          <w:b/>
          <w:color w:val="FF0000"/>
        </w:rPr>
        <w:t xml:space="preserve"> </w:t>
      </w: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3BA0C98" w:rsidR="00C2185E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3821689" w14:textId="70A74E39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5D70D359" w14:textId="4C68D3E0" w:rsidR="00142F30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6C950A58" w14:textId="77777777" w:rsidR="00142F30" w:rsidRPr="00585EB8" w:rsidRDefault="00142F30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0EBF32FA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093D2DA9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B0D5D54" w14:textId="1AC20415" w:rsidR="008A6384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202365AF" w14:textId="77777777" w:rsidR="008A6384" w:rsidRPr="00585EB8" w:rsidRDefault="008A6384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067B14F4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C420665" w14:textId="77777777" w:rsidR="00142F30" w:rsidRDefault="00142F30" w:rsidP="00142F30">
      <w:pPr>
        <w:spacing w:after="120"/>
        <w:contextualSpacing/>
        <w:jc w:val="both"/>
        <w:rPr>
          <w:i/>
        </w:rPr>
      </w:pPr>
    </w:p>
    <w:p w14:paraId="285C8942" w14:textId="3ADF86C5" w:rsidR="00142F30" w:rsidRPr="00585EB8" w:rsidRDefault="00142F30" w:rsidP="00142F30">
      <w:pPr>
        <w:spacing w:after="1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425447">
    <w:abstractNumId w:val="0"/>
  </w:num>
  <w:num w:numId="2" w16cid:durableId="30424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B0762"/>
    <w:rsid w:val="001045FC"/>
    <w:rsid w:val="00124EB0"/>
    <w:rsid w:val="001259E5"/>
    <w:rsid w:val="00126FBC"/>
    <w:rsid w:val="00142F30"/>
    <w:rsid w:val="00160537"/>
    <w:rsid w:val="001B3C34"/>
    <w:rsid w:val="001D7F9C"/>
    <w:rsid w:val="001E6CE3"/>
    <w:rsid w:val="001F7E36"/>
    <w:rsid w:val="00237D92"/>
    <w:rsid w:val="0029525A"/>
    <w:rsid w:val="0033019B"/>
    <w:rsid w:val="003A326E"/>
    <w:rsid w:val="0042591F"/>
    <w:rsid w:val="00456F6C"/>
    <w:rsid w:val="004F5524"/>
    <w:rsid w:val="00567393"/>
    <w:rsid w:val="00570518"/>
    <w:rsid w:val="00577753"/>
    <w:rsid w:val="005855D2"/>
    <w:rsid w:val="005919DD"/>
    <w:rsid w:val="005A361A"/>
    <w:rsid w:val="005D3F40"/>
    <w:rsid w:val="006976EE"/>
    <w:rsid w:val="00710E82"/>
    <w:rsid w:val="00740D35"/>
    <w:rsid w:val="00800675"/>
    <w:rsid w:val="008046CC"/>
    <w:rsid w:val="008116AB"/>
    <w:rsid w:val="008124DA"/>
    <w:rsid w:val="008A01EB"/>
    <w:rsid w:val="008A1D39"/>
    <w:rsid w:val="008A6384"/>
    <w:rsid w:val="008C3334"/>
    <w:rsid w:val="00904F70"/>
    <w:rsid w:val="009D158D"/>
    <w:rsid w:val="009D645A"/>
    <w:rsid w:val="009E018A"/>
    <w:rsid w:val="00A17140"/>
    <w:rsid w:val="00A25818"/>
    <w:rsid w:val="00A36544"/>
    <w:rsid w:val="00A52F00"/>
    <w:rsid w:val="00A80FEB"/>
    <w:rsid w:val="00AB2F36"/>
    <w:rsid w:val="00AB7E5A"/>
    <w:rsid w:val="00B72208"/>
    <w:rsid w:val="00C2185E"/>
    <w:rsid w:val="00C80C3B"/>
    <w:rsid w:val="00D53FAA"/>
    <w:rsid w:val="00D71B76"/>
    <w:rsid w:val="00D77D97"/>
    <w:rsid w:val="00D812E7"/>
    <w:rsid w:val="00DB2783"/>
    <w:rsid w:val="00EF2A57"/>
    <w:rsid w:val="00EF41C0"/>
    <w:rsid w:val="00F31702"/>
    <w:rsid w:val="00FA724E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B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6</cp:revision>
  <dcterms:created xsi:type="dcterms:W3CDTF">2023-07-16T07:43:00Z</dcterms:created>
  <dcterms:modified xsi:type="dcterms:W3CDTF">2023-08-13T09:41:00Z</dcterms:modified>
</cp:coreProperties>
</file>