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DEEC" w14:textId="77777777" w:rsidR="000D1FD1" w:rsidRPr="00EE55D4" w:rsidRDefault="000D1FD1" w:rsidP="000D1FD1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Příloha č.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B</w:t>
      </w:r>
    </w:p>
    <w:p w14:paraId="24A2FFBE" w14:textId="77777777" w:rsidR="000D1FD1" w:rsidRPr="00EE55D4" w:rsidRDefault="000D1FD1" w:rsidP="000D1FD1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FE5A21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– aditivní koeficient</w:t>
      </w:r>
    </w:p>
    <w:p w14:paraId="1C39E71B" w14:textId="77777777" w:rsidR="000D1FD1" w:rsidRDefault="000D1FD1" w:rsidP="000D1FD1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7463AA6E" w14:textId="7D68B938" w:rsidR="000D1FD1" w:rsidRPr="00A8246B" w:rsidRDefault="000D1FD1" w:rsidP="000D1FD1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 xml:space="preserve">adavatel požaduje plnění dodávky způsobem postupného </w:t>
      </w:r>
      <w:r w:rsidRPr="000A1CBD">
        <w:rPr>
          <w:rFonts w:asciiTheme="minorHAnsi" w:hAnsiTheme="minorHAnsi" w:cstheme="minorHAnsi"/>
          <w:sz w:val="22"/>
          <w:szCs w:val="22"/>
        </w:rPr>
        <w:t>nákupu elektrické energie v období od 01.01.202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0A1CBD">
        <w:rPr>
          <w:rFonts w:asciiTheme="minorHAnsi" w:hAnsiTheme="minorHAnsi" w:cstheme="minorHAnsi"/>
          <w:sz w:val="22"/>
          <w:szCs w:val="22"/>
        </w:rPr>
        <w:t xml:space="preserve"> do 31.12.202</w:t>
      </w:r>
      <w:r w:rsidR="00B86CF0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8E43EF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22D0F8F9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45EC376E" w14:textId="77777777" w:rsidR="000D1FD1" w:rsidRPr="00256E27" w:rsidRDefault="000D1FD1" w:rsidP="000D1F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12176209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8BC67" w14:textId="6A06CA36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E72A21">
        <w:rPr>
          <w:rFonts w:asciiTheme="minorHAnsi" w:hAnsiTheme="minorHAnsi" w:cstheme="minorHAnsi"/>
          <w:b/>
          <w:sz w:val="22"/>
          <w:szCs w:val="22"/>
        </w:rPr>
        <w:t>ročních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produktů na Pražské burze Power exchange central Europe, a.s. (www.pxe.cz). V příkazu </w:t>
      </w:r>
      <w:r w:rsidRPr="00E72A21">
        <w:rPr>
          <w:rFonts w:asciiTheme="minorHAnsi" w:hAnsiTheme="minorHAnsi" w:cstheme="minorHAnsi"/>
          <w:sz w:val="22"/>
          <w:szCs w:val="22"/>
          <w:lang w:eastAsia="en-US"/>
        </w:rPr>
        <w:t xml:space="preserve">zadavatel určí, kolik komodity v % </w:t>
      </w:r>
      <w:r w:rsidRPr="00E72A21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E72A21">
        <w:rPr>
          <w:rFonts w:asciiTheme="minorHAnsi" w:hAnsiTheme="minorHAnsi" w:cstheme="minorHAnsi"/>
          <w:b/>
          <w:sz w:val="22"/>
          <w:szCs w:val="22"/>
        </w:rPr>
        <w:t>Nejmenší množství nákupu je 25 % z 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4 (čtyřmi) nákupy (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 w:rsidR="00B86CF0">
        <w:rPr>
          <w:rFonts w:asciiTheme="minorHAnsi" w:hAnsiTheme="minorHAnsi" w:cstheme="minorHAnsi"/>
          <w:b/>
          <w:sz w:val="22"/>
          <w:szCs w:val="22"/>
        </w:rPr>
        <w:t>8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 w:rsidR="00006D86">
        <w:rPr>
          <w:rFonts w:asciiTheme="minorHAnsi" w:hAnsiTheme="minorHAnsi" w:cstheme="minorHAnsi"/>
          <w:b/>
          <w:sz w:val="22"/>
          <w:szCs w:val="22"/>
        </w:rPr>
        <w:t>y</w:t>
      </w:r>
      <w:r w:rsidRPr="00E72A21">
        <w:rPr>
          <w:rFonts w:asciiTheme="minorHAnsi" w:hAnsiTheme="minorHAnsi" w:cstheme="minorHAnsi"/>
          <w:sz w:val="22"/>
          <w:szCs w:val="22"/>
        </w:rPr>
        <w:t>). Postupný nákup bude realizován formou nákupu velkoobchodních produktů před začátkem dodávky daného roku.</w:t>
      </w:r>
      <w:r w:rsidRPr="00421A94">
        <w:rPr>
          <w:rFonts w:asciiTheme="minorHAnsi" w:hAnsiTheme="minorHAnsi" w:cstheme="minorHAnsi"/>
          <w:b/>
          <w:bCs/>
          <w:sz w:val="22"/>
          <w:szCs w:val="22"/>
        </w:rPr>
        <w:t xml:space="preserve"> Zadavatel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 dá příkaz k nákupu nejpozději do 15. 12. roku před začátkem dodávky daného roku do výše 100 % 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objemu elektrické energie, pokud se zadavatel s dodavatelem nedohodnou jinak. </w:t>
      </w:r>
    </w:p>
    <w:p w14:paraId="1E0079B0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49063E" w14:textId="77777777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Příkaz k nákupu nebude uskutečněn v pracovních dnech, které bezprostředně následují po dnech nepracovních a po dnech pracovního klidu (státní a ostatní svátky).</w:t>
      </w:r>
    </w:p>
    <w:p w14:paraId="73813FED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E6B45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7B9B7825" w14:textId="77777777" w:rsidR="00006D86" w:rsidRPr="00E72A21" w:rsidRDefault="00006D86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5E6D89" w14:textId="77777777" w:rsidR="000D1FD1" w:rsidRPr="00FF6C1F" w:rsidRDefault="000D1FD1" w:rsidP="00FF6C1F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7B7B">
        <w:rPr>
          <w:rFonts w:asciiTheme="minorHAnsi" w:hAnsiTheme="minorHAnsi" w:cstheme="minorHAnsi"/>
          <w:b/>
          <w:sz w:val="22"/>
          <w:szCs w:val="22"/>
        </w:rPr>
        <w:t>Cena účtovaná dodavatelem zadavatelům bude určena</w:t>
      </w:r>
      <w:r w:rsidR="002F0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0486">
        <w:rPr>
          <w:rFonts w:asciiTheme="minorHAnsi" w:hAnsiTheme="minorHAnsi" w:cstheme="minorHAnsi"/>
          <w:b/>
          <w:sz w:val="22"/>
          <w:szCs w:val="22"/>
        </w:rPr>
        <w:t xml:space="preserve">pomocí aditivního koeficientu, který se bude přičítat k aktuální tržní ceně </w:t>
      </w:r>
      <w:r w:rsidRPr="00FF6C1F">
        <w:rPr>
          <w:rFonts w:asciiTheme="minorHAnsi" w:hAnsiTheme="minorHAnsi" w:cstheme="minorHAnsi"/>
          <w:b/>
          <w:bCs/>
          <w:sz w:val="22"/>
          <w:szCs w:val="22"/>
        </w:rPr>
        <w:t>komodity elektrické energie</w:t>
      </w:r>
      <w:r w:rsidRPr="00E72A21">
        <w:rPr>
          <w:rFonts w:asciiTheme="minorHAnsi" w:hAnsiTheme="minorHAnsi" w:cstheme="minorHAnsi"/>
          <w:sz w:val="22"/>
          <w:szCs w:val="22"/>
        </w:rPr>
        <w:t xml:space="preserve"> na burze Power exchange central Europe, a.s. (</w:t>
      </w:r>
      <w:hyperlink r:id="rId7" w:history="1">
        <w:r w:rsidRPr="00E72A21">
          <w:rPr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>) v den nákupu. Pro nákup se bere hodnota „</w:t>
      </w:r>
      <w:r>
        <w:rPr>
          <w:rFonts w:asciiTheme="minorHAnsi" w:hAnsiTheme="minorHAnsi" w:cstheme="minorHAnsi"/>
          <w:sz w:val="22"/>
          <w:szCs w:val="22"/>
        </w:rPr>
        <w:t>best ask</w:t>
      </w:r>
      <w:r w:rsidRPr="00E72A21">
        <w:rPr>
          <w:rFonts w:asciiTheme="minorHAnsi" w:hAnsiTheme="minorHAnsi" w:cstheme="minorHAnsi"/>
          <w:sz w:val="22"/>
          <w:szCs w:val="22"/>
        </w:rPr>
        <w:t xml:space="preserve">“ aktuálního obchodního dne, z derivátového trhu, typ produktu EEX-PXE Czech Power Futures, produkt Baseload v EUR/MWh (Cal-24, resp. Cal-25). </w:t>
      </w:r>
    </w:p>
    <w:p w14:paraId="489D02DA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0AFCA" w14:textId="6E1A408D" w:rsidR="00DA1B68" w:rsidRDefault="00DA1B68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 xml:space="preserve">zpřístupnit prostřednictvím zákaznického portálu každý všední </w:t>
      </w:r>
      <w:r w:rsidR="00607F5C">
        <w:rPr>
          <w:rFonts w:asciiTheme="minorHAnsi" w:hAnsiTheme="minorHAnsi" w:cstheme="minorHAnsi"/>
          <w:sz w:val="22"/>
          <w:szCs w:val="22"/>
        </w:rPr>
        <w:t>den.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EC3E41" w14:textId="77777777" w:rsidR="00DA1B68" w:rsidRDefault="00DA1B68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83361E" w14:textId="77777777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Pokud se v průběhu nákupu změní výrazným způsobem podmínky nákupu elektrické energie, tak se pro nákup bere nejbližší možný příbuzný obchodní produkt. V případě ukončení činnosti burzy Power exchange central Europe, a.s. (</w:t>
      </w:r>
      <w:hyperlink r:id="rId8" w:history="1">
        <w:r w:rsidRPr="00E72A21">
          <w:rPr>
            <w:rStyle w:val="Hypertextovodkaz"/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 xml:space="preserve">) budou akceptovány velkoobchodní produkty nejblíže příbuzné obchodní platformy, pokud nebude dohodnuto mezi centrálním zadavatelem a dodavatelem jinak. </w:t>
      </w:r>
    </w:p>
    <w:p w14:paraId="26BFFD55" w14:textId="77777777" w:rsidR="000D1FD1" w:rsidRDefault="000D1FD1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FD8B7AC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1537050F" w14:textId="77777777" w:rsidR="002F0B19" w:rsidRDefault="002F0B19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5E380468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01CA6F6F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2E6676F4" w14:textId="77777777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EE36A6" w14:textId="2771CB04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 xml:space="preserve">Cena nákupu v CZK = </w:t>
      </w:r>
      <w:r w:rsidR="00735BED">
        <w:rPr>
          <w:rFonts w:asciiTheme="minorHAnsi" w:hAnsiTheme="minorHAnsi" w:cstheme="minorHAnsi"/>
          <w:b/>
          <w:sz w:val="22"/>
          <w:szCs w:val="22"/>
        </w:rPr>
        <w:t>(</w:t>
      </w:r>
      <w:r w:rsidRPr="009F4288">
        <w:rPr>
          <w:rFonts w:asciiTheme="minorHAnsi" w:hAnsiTheme="minorHAnsi" w:cstheme="minorHAnsi"/>
          <w:b/>
          <w:sz w:val="22"/>
          <w:szCs w:val="22"/>
        </w:rPr>
        <w:t>cena PXE (</w:t>
      </w:r>
      <w:r>
        <w:rPr>
          <w:rFonts w:asciiTheme="minorHAnsi" w:hAnsiTheme="minorHAnsi" w:cstheme="minorHAnsi"/>
          <w:b/>
          <w:sz w:val="22"/>
          <w:szCs w:val="22"/>
        </w:rPr>
        <w:t>best ask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) daného produktu </w:t>
      </w:r>
      <w:r>
        <w:rPr>
          <w:rFonts w:asciiTheme="minorHAnsi" w:hAnsiTheme="minorHAnsi" w:cstheme="minorHAnsi"/>
          <w:b/>
          <w:sz w:val="22"/>
          <w:szCs w:val="22"/>
        </w:rPr>
        <w:t xml:space="preserve">+ aditivní </w:t>
      </w:r>
      <w:r w:rsidRPr="009F4288">
        <w:rPr>
          <w:rFonts w:asciiTheme="minorHAnsi" w:hAnsiTheme="minorHAnsi" w:cstheme="minorHAnsi"/>
          <w:b/>
          <w:sz w:val="22"/>
          <w:szCs w:val="22"/>
        </w:rPr>
        <w:t>koeficient</w:t>
      </w:r>
      <w:r w:rsidR="00735BED">
        <w:rPr>
          <w:rFonts w:asciiTheme="minorHAnsi" w:hAnsiTheme="minorHAnsi" w:cstheme="minorHAnsi"/>
          <w:b/>
          <w:sz w:val="22"/>
          <w:szCs w:val="22"/>
        </w:rPr>
        <w:t>)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 * kurz (CZK/EUR)</w:t>
      </w:r>
    </w:p>
    <w:p w14:paraId="6CB34722" w14:textId="77777777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BCD279" w14:textId="77777777" w:rsidR="000D1FD1" w:rsidRDefault="000D1FD1" w:rsidP="000D1FD1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4AE32DD2" w14:textId="77777777" w:rsidR="000D1FD1" w:rsidRPr="000A1CBD" w:rsidRDefault="000D1FD1" w:rsidP="000D1FD1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08619E2B" w14:textId="77777777" w:rsidR="000D1FD1" w:rsidRPr="000A1CBD" w:rsidRDefault="000D1FD1" w:rsidP="000D1F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23FD9909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52E4B7B3" w14:textId="77777777" w:rsidR="000D1FD1" w:rsidRPr="00A8246B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</w:t>
      </w:r>
      <w:r w:rsidRPr="00A8246B">
        <w:rPr>
          <w:rFonts w:asciiTheme="minorHAnsi" w:hAnsiTheme="minorHAnsi" w:cstheme="minorHAnsi"/>
          <w:sz w:val="22"/>
          <w:szCs w:val="22"/>
        </w:rPr>
        <w:t xml:space="preserve"> desetinná místa.</w:t>
      </w:r>
    </w:p>
    <w:p w14:paraId="2B68282B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Koeficient pro nákup obsahuje veškeré náklady na obstarání a dodávku elektřiny, tj. dodavatel není oprávněn v obchodní (neregulované) části fakturovat jakékoli další poplatky. </w:t>
      </w:r>
    </w:p>
    <w:p w14:paraId="55D9C0CD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C667BE" w14:textId="77777777" w:rsidR="000D1FD1" w:rsidRPr="00E72A21" w:rsidRDefault="000D1FD1" w:rsidP="000D1FD1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5F86B3BF" w14:textId="77777777" w:rsidR="000D1FD1" w:rsidRPr="00CA4A68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A8246B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A8246B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4DAA8A6A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8CF128" w14:textId="77777777" w:rsidR="000D1FD1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0C4D8C" w14:textId="77777777" w:rsidR="000D1FD1" w:rsidRPr="00B31586" w:rsidRDefault="000D1FD1" w:rsidP="000D1FD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V případě rozporu mezi zněním smlouvy o sdružených službách dodávky elektřiny a zněním této přílohy má přednost tato příloha, která je nedílnou součástí smlouvy. </w:t>
      </w:r>
    </w:p>
    <w:p w14:paraId="3707A84F" w14:textId="77777777" w:rsidR="000D1FD1" w:rsidRPr="00F62E0B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D0BE3C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521ECDFA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02D0C2EB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1DD275B5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2DFA6D69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7B4418A7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7E72B1C1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111A3952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D87C30E9439D411D9AD7C5493EF9DD03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D87C30E9439D411D9AD7C5493EF9DD03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615AA2C" w14:textId="77777777" w:rsidR="000D1FD1" w:rsidRPr="00F62E0B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2E3A57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42C1BF8F57A7413B83F9D6596694DFBC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20810C13" w14:textId="77777777" w:rsidR="000D1FD1" w:rsidRPr="00F62E0B" w:rsidRDefault="000D1FD1" w:rsidP="000D1F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B9011C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016C383D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FB61DF4" w14:textId="77777777" w:rsidR="000D1FD1" w:rsidRPr="00A8246B" w:rsidRDefault="000D1FD1" w:rsidP="000D1F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A7F068" w14:textId="77777777" w:rsidR="000D1FD1" w:rsidRDefault="000D1FD1" w:rsidP="000D1FD1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5DBEB828" w14:textId="77777777" w:rsidR="000D1FD1" w:rsidRDefault="000D1FD1" w:rsidP="000D1FD1"/>
    <w:p w14:paraId="78ABCE30" w14:textId="77777777" w:rsidR="0064473F" w:rsidRDefault="0064473F"/>
    <w:sectPr w:rsidR="006447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BCAA" w14:textId="77777777" w:rsidR="00262F1C" w:rsidRDefault="00262F1C">
      <w:r>
        <w:separator/>
      </w:r>
    </w:p>
  </w:endnote>
  <w:endnote w:type="continuationSeparator" w:id="0">
    <w:p w14:paraId="191A8277" w14:textId="77777777" w:rsidR="00262F1C" w:rsidRDefault="0026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43963B" w14:textId="77777777" w:rsidR="00000000" w:rsidRPr="00EE55D4" w:rsidRDefault="00000000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E739FD" w14:textId="77777777" w:rsidR="00000000" w:rsidRPr="00EE55D4" w:rsidRDefault="00000000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BE04" w14:textId="77777777" w:rsidR="00262F1C" w:rsidRDefault="00262F1C">
      <w:r>
        <w:separator/>
      </w:r>
    </w:p>
  </w:footnote>
  <w:footnote w:type="continuationSeparator" w:id="0">
    <w:p w14:paraId="6E981046" w14:textId="77777777" w:rsidR="00262F1C" w:rsidRDefault="0026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5B50" w14:textId="77777777" w:rsidR="002F0B19" w:rsidRDefault="002F0B19" w:rsidP="002F0B19">
    <w:pPr>
      <w:pStyle w:val="Zhlav"/>
      <w:jc w:val="center"/>
    </w:pPr>
    <w:r>
      <w:rPr>
        <w:rFonts w:asciiTheme="minorHAnsi" w:hAnsiTheme="minorHAnsi" w:cstheme="minorHAnsi"/>
        <w:bCs/>
      </w:rPr>
      <w:t>Sdružené služby dodávky elektřiny pro město Zábřeh, propachtovaná tepelná zařízení města Zábřeh, příspěvkové organizace města Zábřeh, sbory dobrovolných hasičů, společnosti s majetkovou účastí města Zábřeh a Sportovní kluby Zábřeh, z. s.</w:t>
    </w:r>
  </w:p>
  <w:p w14:paraId="72120AB6" w14:textId="5BF269BD" w:rsidR="00000000" w:rsidRPr="002F0B19" w:rsidRDefault="00000000" w:rsidP="002F0B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4607202">
    <w:abstractNumId w:val="1"/>
  </w:num>
  <w:num w:numId="2" w16cid:durableId="212730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tP8w346ZOTOQBBWyNs62DDxR3pRExhsyyq75jmfSpkgKEAlWVSxUG4pu3YdlFn22/ZF3zNNpmEkFqPyWNx6QLg==" w:salt="GH5m6L9AngOnwa9onhOg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1"/>
    <w:rsid w:val="00003F6C"/>
    <w:rsid w:val="00006D86"/>
    <w:rsid w:val="000D1FD1"/>
    <w:rsid w:val="00262F1C"/>
    <w:rsid w:val="002A672E"/>
    <w:rsid w:val="002C37E3"/>
    <w:rsid w:val="002F0486"/>
    <w:rsid w:val="002F0B19"/>
    <w:rsid w:val="00322C75"/>
    <w:rsid w:val="003C7473"/>
    <w:rsid w:val="00602139"/>
    <w:rsid w:val="00607F5C"/>
    <w:rsid w:val="0064473F"/>
    <w:rsid w:val="006671A6"/>
    <w:rsid w:val="006F55E7"/>
    <w:rsid w:val="00735BED"/>
    <w:rsid w:val="00B86CF0"/>
    <w:rsid w:val="00BB3AEE"/>
    <w:rsid w:val="00BF7B52"/>
    <w:rsid w:val="00C87757"/>
    <w:rsid w:val="00C91538"/>
    <w:rsid w:val="00DA1B68"/>
    <w:rsid w:val="00E12789"/>
    <w:rsid w:val="00E94742"/>
    <w:rsid w:val="00F81FCA"/>
    <w:rsid w:val="00FE5A2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5E9D"/>
  <w15:chartTrackingRefBased/>
  <w15:docId w15:val="{E0915EE1-938D-4569-9D3B-FA2E0B11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0D1FD1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0D1FD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0D1FD1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0D1FD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0D1FD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D1FD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1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1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D1F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x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7C30E9439D411D9AD7C5493EF9D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D5927-DC1D-4279-B5E0-B0629612702D}"/>
      </w:docPartPr>
      <w:docPartBody>
        <w:p w:rsidR="009F4594" w:rsidRDefault="0053478C" w:rsidP="0053478C">
          <w:pPr>
            <w:pStyle w:val="D87C30E9439D411D9AD7C5493EF9DD03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C1BF8F57A7413B83F9D6596694D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D526A0-45F7-4EC6-847E-0021E0B0A4EB}"/>
      </w:docPartPr>
      <w:docPartBody>
        <w:p w:rsidR="009F4594" w:rsidRDefault="0053478C" w:rsidP="0053478C">
          <w:pPr>
            <w:pStyle w:val="42C1BF8F57A7413B83F9D6596694DFBC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8C"/>
    <w:rsid w:val="000B422D"/>
    <w:rsid w:val="000C6F15"/>
    <w:rsid w:val="00187BD3"/>
    <w:rsid w:val="002A37DC"/>
    <w:rsid w:val="00312D5D"/>
    <w:rsid w:val="004232BC"/>
    <w:rsid w:val="0053478C"/>
    <w:rsid w:val="009F4594"/>
    <w:rsid w:val="00A87760"/>
    <w:rsid w:val="00B63AC8"/>
    <w:rsid w:val="00C839E3"/>
    <w:rsid w:val="00CC31C4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478C"/>
    <w:rPr>
      <w:color w:val="808080"/>
    </w:rPr>
  </w:style>
  <w:style w:type="paragraph" w:customStyle="1" w:styleId="D87C30E9439D411D9AD7C5493EF9DD03">
    <w:name w:val="D87C30E9439D411D9AD7C5493EF9DD03"/>
    <w:rsid w:val="0053478C"/>
  </w:style>
  <w:style w:type="paragraph" w:customStyle="1" w:styleId="42C1BF8F57A7413B83F9D6596694DFBC">
    <w:name w:val="42C1BF8F57A7413B83F9D6596694DFBC"/>
    <w:rsid w:val="00534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Pavlina-dell</dc:creator>
  <cp:keywords/>
  <dc:description/>
  <cp:lastModifiedBy>Pavlina-dell</cp:lastModifiedBy>
  <cp:revision>7</cp:revision>
  <dcterms:created xsi:type="dcterms:W3CDTF">2023-06-19T13:30:00Z</dcterms:created>
  <dcterms:modified xsi:type="dcterms:W3CDTF">2023-08-08T05:26:00Z</dcterms:modified>
</cp:coreProperties>
</file>