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834FA4">
            <w:pPr>
              <w:pStyle w:val="TableParagraph"/>
              <w:spacing w:line="275" w:lineRule="exact"/>
              <w:ind w:left="327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834FA4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441CB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F441CB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F441CB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F441CB">
      <w:pPr>
        <w:pStyle w:val="Zkladntext"/>
        <w:spacing w:before="8"/>
        <w:rPr>
          <w:rFonts w:ascii="Times New Roman"/>
          <w:b w:val="0"/>
          <w:sz w:val="21"/>
        </w:rPr>
      </w:pPr>
      <w:r w:rsidRPr="00F441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C029D6">
                  <w:pPr>
                    <w:pStyle w:val="Zkladntext"/>
                    <w:spacing w:before="119"/>
                    <w:ind w:left="105"/>
                  </w:pPr>
                  <w:r w:rsidRPr="00C029D6">
                    <w:t xml:space="preserve">Pásová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 xml:space="preserve">Konštrukcia z nerezovej ocele 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588"/>
            <w:placeholder>
              <w:docPart w:val="D182D66199B143469F5A31AB82277F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Kladky z nehrdzavejúcej ocele s dvojitou stierkou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587"/>
            <w:placeholder>
              <w:docPart w:val="34829F99CA61495C8414BA109A159D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Automatický proces regulácie napnutia pílového listu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171EAD80C32F427D8709369D6C0C61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Rýchlosť núdzového zastavenia (sekúnd) maximálne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Stupeň ochrany ovládacích tlačidiel s ochranou proti vode (IP) minimálne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65</w:t>
            </w:r>
          </w:p>
        </w:tc>
        <w:tc>
          <w:tcPr>
            <w:tcW w:w="2372" w:type="dxa"/>
            <w:vAlign w:val="center"/>
          </w:tcPr>
          <w:p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Fixácia šírky rezu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589"/>
            <w:placeholder>
              <w:docPart w:val="D878A5A367734C58B8A091CD2429FD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Dĺžka rezného pásu (mm) minimálne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2 500</w:t>
            </w:r>
          </w:p>
        </w:tc>
        <w:tc>
          <w:tcPr>
            <w:tcW w:w="2372" w:type="dxa"/>
            <w:vAlign w:val="center"/>
          </w:tcPr>
          <w:p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Príkon (</w:t>
            </w:r>
            <w:proofErr w:type="spellStart"/>
            <w:r w:rsidRPr="00C029D6">
              <w:rPr>
                <w:sz w:val="24"/>
              </w:rPr>
              <w:t>kW</w:t>
            </w:r>
            <w:proofErr w:type="spellEnd"/>
            <w:r w:rsidRPr="00C029D6">
              <w:rPr>
                <w:sz w:val="24"/>
              </w:rPr>
              <w:t xml:space="preserve">) minimálne 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1,35</w:t>
            </w:r>
          </w:p>
        </w:tc>
        <w:tc>
          <w:tcPr>
            <w:tcW w:w="2372" w:type="dxa"/>
            <w:vAlign w:val="center"/>
          </w:tcPr>
          <w:p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>Veľkosť rezného otvoru (</w:t>
            </w:r>
            <w:proofErr w:type="spellStart"/>
            <w:r w:rsidRPr="00C029D6">
              <w:rPr>
                <w:sz w:val="24"/>
              </w:rPr>
              <w:t>šxv</w:t>
            </w:r>
            <w:proofErr w:type="spellEnd"/>
            <w:r w:rsidRPr="00C029D6">
              <w:rPr>
                <w:sz w:val="24"/>
              </w:rPr>
              <w:t>)(mm) minimálne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350 x 380</w:t>
            </w:r>
          </w:p>
        </w:tc>
        <w:tc>
          <w:tcPr>
            <w:tcW w:w="2372" w:type="dxa"/>
            <w:vAlign w:val="center"/>
          </w:tcPr>
          <w:p w:rsidR="00C029D6" w:rsidRPr="00B43449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29D6" w:rsidTr="00684D31">
        <w:trPr>
          <w:trHeight w:val="342"/>
          <w:jc w:val="center"/>
        </w:trPr>
        <w:tc>
          <w:tcPr>
            <w:tcW w:w="5113" w:type="dxa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C029D6">
              <w:rPr>
                <w:sz w:val="24"/>
              </w:rPr>
              <w:t xml:space="preserve">Integrácia do </w:t>
            </w:r>
            <w:proofErr w:type="spellStart"/>
            <w:r w:rsidRPr="00C029D6">
              <w:rPr>
                <w:sz w:val="24"/>
              </w:rPr>
              <w:t>rozrábkovej</w:t>
            </w:r>
            <w:proofErr w:type="spellEnd"/>
            <w:r w:rsidRPr="00C029D6">
              <w:rPr>
                <w:sz w:val="24"/>
              </w:rPr>
              <w:t xml:space="preserve"> linky  </w:t>
            </w:r>
          </w:p>
        </w:tc>
        <w:tc>
          <w:tcPr>
            <w:tcW w:w="2558" w:type="dxa"/>
            <w:vAlign w:val="center"/>
          </w:tcPr>
          <w:p w:rsidR="00C029D6" w:rsidRPr="00C029D6" w:rsidRDefault="00C029D6" w:rsidP="00C029D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C029D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590"/>
            <w:placeholder>
              <w:docPart w:val="EE55D0AAC58D473DAB11AD7369C4F9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C029D6" w:rsidRPr="00B43449" w:rsidRDefault="00C029D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C029D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C029D6" w:rsidRDefault="00C029D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C029D6" w:rsidRPr="00DD3824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029D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C029D6" w:rsidRDefault="00C029D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C029D6" w:rsidRPr="00DD3824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029D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C029D6" w:rsidRDefault="00C029D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C029D6" w:rsidRPr="00DD3824" w:rsidRDefault="00C029D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</w:t>
      </w:r>
      <w:r>
        <w:lastRenderedPageBreak/>
        <w:t>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F441CB">
    <w:pPr>
      <w:pStyle w:val="Zkladntext"/>
      <w:spacing w:line="14" w:lineRule="auto"/>
      <w:rPr>
        <w:b w:val="0"/>
        <w:sz w:val="20"/>
      </w:rPr>
    </w:pPr>
    <w:r w:rsidRPr="00F441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F441C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834FA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4FA4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441CB"/>
    <w:rsid w:val="00F60908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1EAD80C32F427D8709369D6C0C61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520352-7FCE-4D1A-8476-4FFCA15A7F20}"/>
      </w:docPartPr>
      <w:docPartBody>
        <w:p w:rsidR="002138D9" w:rsidRDefault="004F0CF4" w:rsidP="004F0CF4">
          <w:pPr>
            <w:pStyle w:val="171EAD80C32F427D8709369D6C0C611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4829F99CA61495C8414BA109A159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5E1F31-D83B-471D-B7C1-BBB276B65732}"/>
      </w:docPartPr>
      <w:docPartBody>
        <w:p w:rsidR="002138D9" w:rsidRDefault="004F0CF4" w:rsidP="004F0CF4">
          <w:pPr>
            <w:pStyle w:val="34829F99CA61495C8414BA109A159D5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182D66199B143469F5A31AB82277F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68E22F-D4D2-4FC7-A6D6-F23CB5F47437}"/>
      </w:docPartPr>
      <w:docPartBody>
        <w:p w:rsidR="002138D9" w:rsidRDefault="004F0CF4" w:rsidP="004F0CF4">
          <w:pPr>
            <w:pStyle w:val="D182D66199B143469F5A31AB82277F5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878A5A367734C58B8A091CD2429FD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6315C5-BF32-43F1-9CE7-C8C20E98C176}"/>
      </w:docPartPr>
      <w:docPartBody>
        <w:p w:rsidR="002138D9" w:rsidRDefault="004F0CF4" w:rsidP="004F0CF4">
          <w:pPr>
            <w:pStyle w:val="D878A5A367734C58B8A091CD2429FDB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E55D0AAC58D473DAB11AD7369C4F9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D0CA27-DF06-45D2-82F7-45286DE93550}"/>
      </w:docPartPr>
      <w:docPartBody>
        <w:p w:rsidR="002138D9" w:rsidRDefault="004F0CF4" w:rsidP="004F0CF4">
          <w:pPr>
            <w:pStyle w:val="EE55D0AAC58D473DAB11AD7369C4F91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2138D9"/>
    <w:rsid w:val="004F0CF4"/>
    <w:rsid w:val="00502FF6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F0CF4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E47F4-E9AA-4A13-AE35-2D64A9B0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2023-08-10T08:23:00Z</dcterms:created>
  <dcterms:modified xsi:type="dcterms:W3CDTF">2023-08-10T10:02:00Z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