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6AE5E98D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8C53E1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062C40CD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8C53E1">
        <w:rPr>
          <w:rFonts w:ascii="Garamond" w:hAnsi="Garamond"/>
          <w:sz w:val="20"/>
          <w:szCs w:val="20"/>
        </w:rPr>
        <w:t>4</w:t>
      </w:r>
      <w:r w:rsidR="00670764">
        <w:rPr>
          <w:rFonts w:ascii="Garamond" w:hAnsi="Garamond"/>
          <w:sz w:val="20"/>
          <w:szCs w:val="20"/>
        </w:rPr>
        <w:t>/202</w:t>
      </w:r>
      <w:r w:rsidR="00A62AAF">
        <w:rPr>
          <w:rFonts w:ascii="Garamond" w:hAnsi="Garamond"/>
          <w:sz w:val="20"/>
          <w:szCs w:val="20"/>
        </w:rPr>
        <w:t>3</w:t>
      </w:r>
      <w:r w:rsidR="003B2CE7">
        <w:rPr>
          <w:rFonts w:ascii="Garamond" w:hAnsi="Garamond"/>
          <w:sz w:val="20"/>
          <w:szCs w:val="20"/>
        </w:rPr>
        <w:t>_AD BLUE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15B697E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8C53E1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3B2CE7">
        <w:rPr>
          <w:rFonts w:ascii="Garamond" w:hAnsi="Garamond"/>
          <w:b/>
          <w:bCs/>
          <w:sz w:val="20"/>
          <w:szCs w:val="20"/>
        </w:rPr>
        <w:t>_AD BLUE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BA1A18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34893EE8" w:rsidR="00D77CC3" w:rsidRDefault="00BA1A18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Pr="00104AB4">
          <w:rPr>
            <w:rStyle w:val="Hypertextovprepojenie"/>
            <w:rFonts w:ascii="Garamond" w:hAnsi="Garamond"/>
            <w:b/>
            <w:bCs/>
          </w:rPr>
          <w:t>https://josephine.proebiz.com/sk/tender/45597/summary</w:t>
        </w:r>
      </w:hyperlink>
    </w:p>
    <w:p w14:paraId="4B065717" w14:textId="36D5AF3C" w:rsidR="009647C8" w:rsidRPr="00D77CC3" w:rsidRDefault="00BA1A18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0C0BCB2" w:rsidR="00D2690B" w:rsidRDefault="00BA1A18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45597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30E2C064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8C53E1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3B2CE7">
        <w:rPr>
          <w:rFonts w:ascii="Garamond" w:hAnsi="Garamond"/>
          <w:b/>
          <w:bCs/>
          <w:sz w:val="20"/>
          <w:szCs w:val="20"/>
        </w:rPr>
        <w:t>_AD BLUE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51FDD58" w14:textId="0124E1C9" w:rsidR="0019104F" w:rsidRPr="0019104F" w:rsidRDefault="0019104F" w:rsidP="0019104F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19104F">
        <w:rPr>
          <w:rFonts w:ascii="Garamond" w:hAnsi="Garamond"/>
          <w:bCs/>
          <w:sz w:val="20"/>
          <w:szCs w:val="20"/>
        </w:rPr>
        <w:t>09211000-1 Mazacie oleje a mazivá; 09211100-2 Motorové oleje; 09211400-5 Prevodové oleje;  09220000-7 Ropná vazelína, vosky a technické benzíny; 09211200-3 Kompresorové oleje;  24000000-4 Chemické výrobky; 24950000-8 Špecializované chemické výrobky;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25CC271" w14:textId="77777777" w:rsidR="00ED38F2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  <w:r w:rsidR="00ED38F2" w:rsidRPr="00ED38F2">
        <w:rPr>
          <w:rFonts w:ascii="Garamond" w:hAnsi="Garamond"/>
          <w:bCs/>
          <w:sz w:val="20"/>
          <w:szCs w:val="20"/>
        </w:rPr>
        <w:t>Ad Blue – prísada do spaľovacích motorov, určená na dosiahnutie predpísaného ekologického limitu</w:t>
      </w:r>
    </w:p>
    <w:p w14:paraId="7A19646E" w14:textId="77777777" w:rsidR="00ED38F2" w:rsidRDefault="00ED38F2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 xml:space="preserve"> spaľovacieho motora, podľa špecifikácie predpísanej výrobcom autobusov. Ad Blue je 32,5 % vodný roztok</w:t>
      </w:r>
    </w:p>
    <w:p w14:paraId="69A6CD34" w14:textId="38831B73" w:rsidR="002E31EB" w:rsidRDefault="00ED38F2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 xml:space="preserve"> močoviny vyrobenej z technicky čistej močoviny a demineralizovanej vody.</w:t>
      </w:r>
    </w:p>
    <w:p w14:paraId="18C0ED20" w14:textId="109852FA" w:rsidR="00ED38F2" w:rsidRPr="003F6333" w:rsidRDefault="003F6333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3F6333">
        <w:rPr>
          <w:rFonts w:ascii="Garamond" w:hAnsi="Garamond"/>
          <w:bCs/>
          <w:sz w:val="20"/>
          <w:szCs w:val="20"/>
          <w:u w:val="single"/>
        </w:rPr>
        <w:t>Požadujeme predložiť VDA licenciu.</w:t>
      </w:r>
    </w:p>
    <w:p w14:paraId="62E0D883" w14:textId="77777777" w:rsidR="003F6333" w:rsidRDefault="003F6333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</w:p>
    <w:p w14:paraId="6EC85256" w14:textId="77777777" w:rsidR="00ED38F2" w:rsidRPr="00ED38F2" w:rsidRDefault="00ED38F2" w:rsidP="00ED38F2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Balenie: voľne ložené (cisterna)</w:t>
      </w:r>
    </w:p>
    <w:p w14:paraId="160BA8A7" w14:textId="77777777" w:rsidR="00ED38F2" w:rsidRPr="00ED38F2" w:rsidRDefault="00ED38F2" w:rsidP="00ED38F2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Norma: ISO 22241-1:2006</w:t>
      </w:r>
    </w:p>
    <w:p w14:paraId="3A4E1CF9" w14:textId="75951AD5" w:rsidR="002E31EB" w:rsidRDefault="00ED38F2" w:rsidP="00ED38F2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DIN 70010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26A5B69" w:rsidR="009D56C4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</w:t>
      </w:r>
      <w:r w:rsidR="009C4C34">
        <w:rPr>
          <w:rFonts w:ascii="Garamond" w:hAnsi="Garamond" w:cs="Arial"/>
          <w:b/>
          <w:bCs/>
          <w:sz w:val="20"/>
          <w:szCs w:val="20"/>
          <w:u w:val="single"/>
        </w:rPr>
        <w:t>nej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</w:t>
      </w:r>
      <w:r w:rsidR="009C4C34">
        <w:rPr>
          <w:rFonts w:ascii="Garamond" w:hAnsi="Garamond" w:cs="Arial"/>
          <w:b/>
          <w:bCs/>
          <w:sz w:val="20"/>
          <w:szCs w:val="20"/>
          <w:u w:val="single"/>
        </w:rPr>
        <w:t>iny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 xml:space="preserve">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F00F18">
        <w:rPr>
          <w:rFonts w:ascii="Garamond" w:hAnsi="Garamond" w:cs="Arial"/>
          <w:sz w:val="20"/>
          <w:szCs w:val="20"/>
        </w:rPr>
        <w:t>.</w:t>
      </w:r>
    </w:p>
    <w:p w14:paraId="7FBB3513" w14:textId="77777777" w:rsidR="00BF22C1" w:rsidRDefault="00BF22C1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549CFB99" w14:textId="77777777" w:rsidR="00BF22C1" w:rsidRPr="00BF22C1" w:rsidRDefault="00BF22C1" w:rsidP="00BF22C1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b/>
          <w:bCs/>
          <w:sz w:val="20"/>
          <w:szCs w:val="20"/>
          <w:u w:val="single"/>
        </w:rPr>
      </w:pPr>
      <w:r w:rsidRPr="00BF22C1">
        <w:rPr>
          <w:rFonts w:ascii="Garamond" w:hAnsi="Garamond" w:cs="Arial"/>
          <w:b/>
          <w:bCs/>
          <w:sz w:val="20"/>
          <w:szCs w:val="20"/>
          <w:u w:val="single"/>
        </w:rPr>
        <w:t xml:space="preserve">Zákazka nie je rozdelená na časti. </w:t>
      </w:r>
    </w:p>
    <w:p w14:paraId="55994A62" w14:textId="77777777" w:rsidR="00BF22C1" w:rsidRPr="0033307F" w:rsidRDefault="00BF22C1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D7EA6DC" w:rsidR="00C95EEE" w:rsidRPr="00E34C6D" w:rsidRDefault="008C53E1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128 880,00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7E3C415F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</w:t>
      </w:r>
      <w:r w:rsidR="007C6114">
        <w:rPr>
          <w:rFonts w:ascii="Garamond" w:hAnsi="Garamond"/>
          <w:bCs/>
          <w:sz w:val="20"/>
          <w:szCs w:val="20"/>
        </w:rPr>
        <w:t xml:space="preserve">, </w:t>
      </w:r>
      <w:r w:rsidR="007C6114" w:rsidRPr="007C6114">
        <w:rPr>
          <w:rFonts w:ascii="Garamond" w:hAnsi="Garamond"/>
          <w:bCs/>
          <w:sz w:val="20"/>
          <w:szCs w:val="20"/>
        </w:rPr>
        <w:t>dep</w:t>
      </w:r>
      <w:r w:rsidR="007C6114">
        <w:rPr>
          <w:rFonts w:ascii="Garamond" w:hAnsi="Garamond"/>
          <w:bCs/>
          <w:sz w:val="20"/>
          <w:szCs w:val="20"/>
        </w:rPr>
        <w:t>o</w:t>
      </w:r>
      <w:r w:rsidR="007C6114" w:rsidRPr="007C6114">
        <w:rPr>
          <w:rFonts w:ascii="Garamond" w:hAnsi="Garamond"/>
          <w:bCs/>
          <w:sz w:val="20"/>
          <w:szCs w:val="20"/>
        </w:rPr>
        <w:t xml:space="preserve"> Petržalka a</w:t>
      </w:r>
      <w:r w:rsidR="007C6114">
        <w:rPr>
          <w:rFonts w:ascii="Garamond" w:hAnsi="Garamond"/>
          <w:bCs/>
          <w:sz w:val="20"/>
          <w:szCs w:val="20"/>
        </w:rPr>
        <w:t> </w:t>
      </w:r>
      <w:r w:rsidR="007C6114" w:rsidRPr="007C6114">
        <w:rPr>
          <w:rFonts w:ascii="Garamond" w:hAnsi="Garamond"/>
          <w:bCs/>
          <w:sz w:val="20"/>
          <w:szCs w:val="20"/>
        </w:rPr>
        <w:t>Krasňany</w:t>
      </w:r>
      <w:r w:rsidR="007C6114">
        <w:rPr>
          <w:rFonts w:ascii="Garamond" w:hAnsi="Garamond"/>
          <w:bCs/>
          <w:sz w:val="20"/>
          <w:szCs w:val="20"/>
        </w:rPr>
        <w:t>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68274289" w14:textId="3EFF1A61" w:rsidR="006D0C13" w:rsidRDefault="00475D68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475D68">
        <w:rPr>
          <w:rFonts w:ascii="Garamond" w:hAnsi="Garamond"/>
          <w:bCs/>
          <w:sz w:val="20"/>
          <w:szCs w:val="20"/>
        </w:rPr>
        <w:t xml:space="preserve">Lehota dodania je stanovená do </w:t>
      </w:r>
      <w:r>
        <w:rPr>
          <w:rFonts w:ascii="Garamond" w:hAnsi="Garamond"/>
          <w:bCs/>
          <w:sz w:val="20"/>
          <w:szCs w:val="20"/>
        </w:rPr>
        <w:t>24</w:t>
      </w:r>
      <w:r w:rsidRPr="00475D6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hodín</w:t>
      </w:r>
      <w:r w:rsidRPr="00475D68">
        <w:rPr>
          <w:rFonts w:ascii="Garamond" w:hAnsi="Garamond"/>
          <w:bCs/>
          <w:sz w:val="20"/>
          <w:szCs w:val="20"/>
        </w:rPr>
        <w:t xml:space="preserve"> odo dňa  objednávky</w:t>
      </w:r>
      <w:r>
        <w:rPr>
          <w:rFonts w:ascii="Garamond" w:hAnsi="Garamond"/>
          <w:bCs/>
          <w:sz w:val="20"/>
          <w:szCs w:val="20"/>
        </w:rPr>
        <w:t>.</w:t>
      </w:r>
    </w:p>
    <w:p w14:paraId="02BAC64C" w14:textId="77777777" w:rsidR="00475D68" w:rsidRPr="0033307F" w:rsidRDefault="00475D68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0EF95CD1" w:rsidR="00D517C9" w:rsidRPr="00D517C9" w:rsidRDefault="003B2CE7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Rámcová zmluva na dodanie tovaru na 6 mesiacov, </w:t>
      </w:r>
      <w:r w:rsidRPr="003B2CE7">
        <w:rPr>
          <w:rFonts w:ascii="Garamond" w:hAnsi="Garamond"/>
          <w:sz w:val="20"/>
          <w:szCs w:val="20"/>
        </w:rPr>
        <w:t>čiastkové dodávky podľa potreby obstarávateľa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6C1132EF" w:rsidR="009D56C4" w:rsidRPr="00D517C9" w:rsidRDefault="00F00F18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Predkladanie 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6D0C13"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5F1EEBDA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F00F18"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F00F18">
        <w:rPr>
          <w:rFonts w:ascii="Garamond" w:hAnsi="Garamond"/>
          <w:bCs/>
          <w:sz w:val="20"/>
          <w:szCs w:val="20"/>
        </w:rPr>
        <w:t>; a Príloha č. 4 Návrh na plnenie kritérií.</w:t>
      </w:r>
    </w:p>
    <w:bookmarkEnd w:id="1"/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5525241D" w:rsidR="00D849F0" w:rsidRPr="0033307F" w:rsidRDefault="00BF22C1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Obsah ponuky - p</w:t>
      </w:r>
      <w:r w:rsidR="00D849F0" w:rsidRPr="0033307F">
        <w:rPr>
          <w:rFonts w:ascii="Garamond" w:hAnsi="Garamond"/>
          <w:b/>
          <w:bCs/>
          <w:sz w:val="20"/>
          <w:szCs w:val="20"/>
        </w:rPr>
        <w:t>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D849F0"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D849F0"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D849F0"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D849F0"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0114BF3D" w14:textId="77777777" w:rsidR="00BF22C1" w:rsidRPr="00EB2BE3" w:rsidRDefault="00BF22C1" w:rsidP="00BF22C1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uvedie:</w:t>
      </w:r>
    </w:p>
    <w:p w14:paraId="13F93552" w14:textId="77777777" w:rsidR="00BF22C1" w:rsidRPr="00EB2BE3" w:rsidRDefault="00BF22C1" w:rsidP="00BF22C1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špecifikáciu ponúkaného tovaru – výrobca, typové označenie a technické parametre, v prípade číselnej hodnoty uviesť jej skutočnosť;</w:t>
      </w:r>
    </w:p>
    <w:p w14:paraId="5A7F3A12" w14:textId="77777777" w:rsidR="00BF22C1" w:rsidRPr="00EB2BE3" w:rsidRDefault="00BF22C1" w:rsidP="00BF22C1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celkovú cenu v informačnom systéme JOSEPHINE </w:t>
      </w:r>
    </w:p>
    <w:p w14:paraId="5DE39B1E" w14:textId="04E33A8C" w:rsidR="00BF22C1" w:rsidRPr="00EB2BE3" w:rsidRDefault="00BF22C1" w:rsidP="00BF22C1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dokumenty preukazujúce splnenie požiadaviek na predmet zákazky uvedených v Prílohe č. 1 </w:t>
      </w:r>
      <w:r>
        <w:rPr>
          <w:rFonts w:ascii="Garamond" w:hAnsi="Garamond"/>
          <w:bCs/>
          <w:sz w:val="20"/>
          <w:szCs w:val="20"/>
        </w:rPr>
        <w:t xml:space="preserve">Špecifikácia predmetu zákazky. </w:t>
      </w:r>
      <w:r w:rsidRPr="00EB2BE3">
        <w:rPr>
          <w:rFonts w:ascii="Garamond" w:hAnsi="Garamond"/>
          <w:bCs/>
          <w:sz w:val="20"/>
          <w:szCs w:val="20"/>
        </w:rPr>
        <w:t>Uchádzač splnenie požiadaviek na predmet zákazky zdokumentuje dostatočne podrobným a názorným spôsobom vrátane dôkazných prostriedkov tak, aby komisia mohla vyhodnotiť splnenie požiadaviek na predmet zákazky uchádzačom v celom rozsahu.</w:t>
      </w:r>
    </w:p>
    <w:p w14:paraId="7FC2B67F" w14:textId="77777777" w:rsidR="00BF22C1" w:rsidRPr="00EB2BE3" w:rsidRDefault="00BF22C1" w:rsidP="00BF22C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uchádzača.</w:t>
      </w:r>
    </w:p>
    <w:p w14:paraId="6BE015DA" w14:textId="77777777" w:rsidR="00BF22C1" w:rsidRPr="00EB2BE3" w:rsidRDefault="00BF22C1" w:rsidP="00BF22C1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2 – Čestné vyhlásenie uchádzača, že:</w:t>
      </w:r>
    </w:p>
    <w:p w14:paraId="0EB345CF" w14:textId="77777777" w:rsidR="00BF22C1" w:rsidRPr="00EB2BE3" w:rsidRDefault="00BF22C1" w:rsidP="00BF22C1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0E89C22F" w14:textId="77777777" w:rsidR="00BF22C1" w:rsidRDefault="00BF22C1" w:rsidP="00BF22C1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2B4AFC01" w14:textId="142B8F0A" w:rsidR="00BF22C1" w:rsidRDefault="00BF22C1" w:rsidP="00BF22C1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090491A3" w14:textId="4263A652" w:rsidR="00943B8C" w:rsidRPr="00BF22C1" w:rsidRDefault="00943B8C" w:rsidP="00943B8C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943B8C">
        <w:rPr>
          <w:rFonts w:ascii="Garamond" w:hAnsi="Garamond"/>
          <w:bCs/>
          <w:sz w:val="20"/>
          <w:szCs w:val="20"/>
        </w:rPr>
        <w:t>S návrhom na plnenie kritéria na hodnotenie ponúk v zmysle Prílohy č. 3 podpísaný štatutárnym zástupcom uchádzača.</w:t>
      </w:r>
    </w:p>
    <w:p w14:paraId="55EB5073" w14:textId="008D8435" w:rsidR="00BF22C1" w:rsidRPr="00EB2BE3" w:rsidRDefault="00BF22C1" w:rsidP="00BF22C1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5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>
        <w:rPr>
          <w:rFonts w:ascii="Garamond" w:hAnsi="Garamond"/>
          <w:bCs/>
          <w:sz w:val="20"/>
          <w:szCs w:val="20"/>
        </w:rPr>
        <w:t>Rámcovej zmluvy na dodanie tovaru</w:t>
      </w:r>
    </w:p>
    <w:p w14:paraId="3F7A41A4" w14:textId="77777777" w:rsidR="00BF22C1" w:rsidRPr="00EB2BE3" w:rsidRDefault="00BF22C1" w:rsidP="00BF22C1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6A9180F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BA1A18">
        <w:rPr>
          <w:rFonts w:ascii="Garamond" w:hAnsi="Garamond"/>
          <w:bCs/>
          <w:sz w:val="20"/>
          <w:szCs w:val="20"/>
        </w:rPr>
        <w:t>04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</w:t>
      </w:r>
      <w:r w:rsidR="00BA1A18">
        <w:rPr>
          <w:rFonts w:ascii="Garamond" w:hAnsi="Garamond"/>
          <w:bCs/>
          <w:sz w:val="20"/>
          <w:szCs w:val="20"/>
        </w:rPr>
        <w:t>9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62AAF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BA1A18">
        <w:rPr>
          <w:rFonts w:ascii="Garamond" w:hAnsi="Garamond"/>
          <w:bCs/>
          <w:sz w:val="20"/>
          <w:szCs w:val="20"/>
        </w:rPr>
        <w:t>08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5A94B5FD" w:rsidR="00B14658" w:rsidRDefault="00BA1A18" w:rsidP="00B14658">
      <w:pPr>
        <w:pStyle w:val="Odsekzoznamu"/>
        <w:rPr>
          <w:rStyle w:val="Hypertextovprepojenie"/>
        </w:rPr>
      </w:pPr>
      <w:hyperlink r:id="rId12" w:history="1">
        <w:r w:rsidRPr="00104AB4">
          <w:rPr>
            <w:rStyle w:val="Hypertextovprepojenie"/>
          </w:rPr>
          <w:t>https://josephine.proebiz.com/sk/tender/45597/summary</w:t>
        </w:r>
      </w:hyperlink>
    </w:p>
    <w:p w14:paraId="3893C208" w14:textId="77777777" w:rsidR="00475D68" w:rsidRDefault="00475D68" w:rsidP="00B14658">
      <w:pPr>
        <w:pStyle w:val="Odsekzoznamu"/>
      </w:pPr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26F34F14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BA1A18">
        <w:rPr>
          <w:rFonts w:ascii="Garamond" w:hAnsi="Garamond"/>
          <w:bCs/>
          <w:sz w:val="20"/>
          <w:szCs w:val="20"/>
        </w:rPr>
        <w:t>04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</w:t>
      </w:r>
      <w:r w:rsidR="00BA1A18">
        <w:rPr>
          <w:rFonts w:ascii="Garamond" w:hAnsi="Garamond"/>
          <w:bCs/>
          <w:sz w:val="20"/>
          <w:szCs w:val="20"/>
        </w:rPr>
        <w:t>9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62AAF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8C53E1">
        <w:rPr>
          <w:rFonts w:ascii="Garamond" w:hAnsi="Garamond"/>
          <w:bCs/>
          <w:sz w:val="20"/>
          <w:szCs w:val="20"/>
        </w:rPr>
        <w:t>0</w:t>
      </w:r>
      <w:r w:rsidR="00BA1A18">
        <w:rPr>
          <w:rFonts w:ascii="Garamond" w:hAnsi="Garamond"/>
          <w:bCs/>
          <w:sz w:val="20"/>
          <w:szCs w:val="20"/>
        </w:rPr>
        <w:t>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BA1A18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7760259D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7286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Pr="007B4DB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2FA632C" w14:textId="77777777" w:rsidR="00943B8C" w:rsidRDefault="00943B8C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18645C6" w14:textId="77777777" w:rsidR="00943B8C" w:rsidRDefault="00943B8C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6ABB6107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C53E1">
        <w:rPr>
          <w:rFonts w:ascii="Garamond" w:hAnsi="Garamond"/>
          <w:sz w:val="20"/>
          <w:szCs w:val="20"/>
        </w:rPr>
        <w:t>14</w:t>
      </w:r>
      <w:r w:rsidR="00783BDA">
        <w:rPr>
          <w:rFonts w:ascii="Garamond" w:hAnsi="Garamond"/>
          <w:sz w:val="20"/>
          <w:szCs w:val="20"/>
        </w:rPr>
        <w:t>.</w:t>
      </w:r>
      <w:r w:rsidR="00A62AAF">
        <w:rPr>
          <w:rFonts w:ascii="Garamond" w:hAnsi="Garamond"/>
          <w:sz w:val="20"/>
          <w:szCs w:val="20"/>
        </w:rPr>
        <w:t>0</w:t>
      </w:r>
      <w:r w:rsidR="008C53E1">
        <w:rPr>
          <w:rFonts w:ascii="Garamond" w:hAnsi="Garamond"/>
          <w:sz w:val="20"/>
          <w:szCs w:val="20"/>
        </w:rPr>
        <w:t>8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61190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5733DE78" w14:textId="3D234908" w:rsidR="00E61190" w:rsidRPr="00E61190" w:rsidRDefault="00E61190" w:rsidP="00E611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3B06A796" w14:textId="0B748AAE" w:rsidR="00E94678" w:rsidRPr="00867473" w:rsidRDefault="003B2CE7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zmluva na dodanie tovaru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19104F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DA70352" w14:textId="743342FB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D7CB5" w14:textId="4DC630C0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491F79" w14:textId="5B494A1C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9453E9B" w14:textId="507FAB61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7CB789E" w14:textId="77777777" w:rsidR="00ED38F2" w:rsidRDefault="00ED38F2" w:rsidP="002C0778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8AD28ED" w14:textId="77777777" w:rsidR="00E61190" w:rsidRDefault="00E61190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1A0EC73" w14:textId="77777777" w:rsidR="002C0778" w:rsidRDefault="002C0778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5976E23" w14:textId="77777777" w:rsidR="002C0778" w:rsidRDefault="002C0778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6768042" w14:textId="77777777" w:rsidR="002C0778" w:rsidRDefault="002C0778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26BE813" w14:textId="77777777" w:rsidR="002C0778" w:rsidRDefault="002C0778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DAAFC8" w14:textId="77777777" w:rsidR="002C0778" w:rsidRDefault="002C0778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A023BC7" w14:textId="77777777" w:rsidR="00E61190" w:rsidRPr="00DC1937" w:rsidRDefault="00E61190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4523C005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</w:t>
      </w:r>
      <w:bookmarkStart w:id="4" w:name="_Hlk30423062"/>
      <w:r w:rsidR="00E61190">
        <w:rPr>
          <w:rFonts w:ascii="Garamond" w:hAnsi="Garamond" w:cs="Arial"/>
          <w:sz w:val="20"/>
          <w:szCs w:val="20"/>
        </w:rPr>
        <w:t>redmetu zákazky: Ad - blue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tbl>
      <w:tblPr>
        <w:tblW w:w="7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1476"/>
        <w:gridCol w:w="1985"/>
        <w:gridCol w:w="1080"/>
        <w:gridCol w:w="1335"/>
        <w:gridCol w:w="1128"/>
      </w:tblGrid>
      <w:tr w:rsidR="00E61190" w:rsidRPr="00424374" w14:paraId="43B2B8C0" w14:textId="6927650F" w:rsidTr="00E61190">
        <w:trPr>
          <w:trHeight w:val="455"/>
          <w:jc w:val="center"/>
        </w:trPr>
        <w:tc>
          <w:tcPr>
            <w:tcW w:w="1838" w:type="dxa"/>
            <w:gridSpan w:val="2"/>
            <w:shd w:val="clear" w:color="auto" w:fill="D9D9D9"/>
            <w:vAlign w:val="center"/>
          </w:tcPr>
          <w:p w14:paraId="240548D6" w14:textId="77777777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bookmarkStart w:id="5" w:name="_Hlk143152305"/>
          </w:p>
          <w:p w14:paraId="25582A1A" w14:textId="77777777" w:rsidR="00E61190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9C7FD79" w14:textId="5680C6D1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Predmet zákazky</w:t>
            </w:r>
          </w:p>
          <w:p w14:paraId="085412F5" w14:textId="77777777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2838A7EE" w14:textId="77777777" w:rsidR="00E61190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C67E832" w14:textId="4253E9AF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Norma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0DAA03" w14:textId="334A7B15" w:rsidR="00E61190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C9B7A62" w14:textId="578D9DB4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Balenie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69A28" w14:textId="77777777" w:rsidR="00E61190" w:rsidRDefault="00E61190" w:rsidP="009F56EE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BC2E7ED" w14:textId="208F28A2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C6E0F" w14:textId="77777777" w:rsidR="00E61190" w:rsidRDefault="00E61190" w:rsidP="009F56EE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95F3628" w14:textId="1124B911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MJ</w:t>
            </w:r>
          </w:p>
        </w:tc>
      </w:tr>
      <w:tr w:rsidR="00E61190" w:rsidRPr="00424374" w14:paraId="53F38218" w14:textId="5B7FF672" w:rsidTr="00E61190">
        <w:trPr>
          <w:trHeight w:val="712"/>
          <w:jc w:val="center"/>
        </w:trPr>
        <w:tc>
          <w:tcPr>
            <w:tcW w:w="362" w:type="dxa"/>
            <w:vAlign w:val="center"/>
          </w:tcPr>
          <w:p w14:paraId="3A666B9A" w14:textId="77777777" w:rsidR="00E61190" w:rsidRPr="00424374" w:rsidRDefault="00E61190" w:rsidP="009F56EE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424374"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1476" w:type="dxa"/>
            <w:vAlign w:val="center"/>
          </w:tcPr>
          <w:p w14:paraId="063AC239" w14:textId="2E099483" w:rsidR="00E61190" w:rsidRPr="00424374" w:rsidRDefault="00E61190" w:rsidP="009F56EE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Ad-blue</w:t>
            </w:r>
          </w:p>
        </w:tc>
        <w:tc>
          <w:tcPr>
            <w:tcW w:w="1985" w:type="dxa"/>
            <w:vAlign w:val="center"/>
          </w:tcPr>
          <w:p w14:paraId="1739BEEE" w14:textId="1DD17646" w:rsidR="00E61190" w:rsidRPr="00424374" w:rsidRDefault="00E61190" w:rsidP="009F56EE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424374">
              <w:rPr>
                <w:rFonts w:ascii="Garamond" w:hAnsi="Garamond" w:cs="Arial"/>
                <w:sz w:val="20"/>
                <w:szCs w:val="20"/>
              </w:rPr>
              <w:t>ISO 22241-1:2006, DINA70010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97A4D48" w14:textId="39D25E84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9F56EE">
              <w:rPr>
                <w:rFonts w:ascii="Garamond" w:hAnsi="Garamond" w:cs="Arial"/>
                <w:bCs/>
                <w:sz w:val="20"/>
                <w:szCs w:val="20"/>
              </w:rPr>
              <w:t>cisterna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00F6" w14:textId="774C3525" w:rsidR="00E61190" w:rsidRPr="00424374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F56EE">
              <w:rPr>
                <w:rFonts w:ascii="Garamond" w:hAnsi="Garamond" w:cs="Arial"/>
                <w:bCs/>
                <w:sz w:val="20"/>
                <w:szCs w:val="20"/>
              </w:rPr>
              <w:t>360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83F97" w14:textId="70CC7484" w:rsidR="00E61190" w:rsidRPr="00A46CA0" w:rsidRDefault="00E61190" w:rsidP="009F56EE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A46CA0">
              <w:rPr>
                <w:rFonts w:ascii="Garamond" w:hAnsi="Garamond" w:cs="Arial"/>
                <w:bCs/>
                <w:sz w:val="20"/>
                <w:szCs w:val="20"/>
              </w:rPr>
              <w:t>l</w:t>
            </w:r>
          </w:p>
        </w:tc>
      </w:tr>
      <w:bookmarkEnd w:id="5"/>
    </w:tbl>
    <w:p w14:paraId="5FB8898F" w14:textId="77777777" w:rsidR="00E61190" w:rsidRDefault="00E61190" w:rsidP="009F56EE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48A38AA2" w14:textId="77777777" w:rsidR="00943B8C" w:rsidRDefault="00943B8C" w:rsidP="009F56EE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36B5C613" w14:textId="77777777" w:rsidR="00943B8C" w:rsidRDefault="00943B8C" w:rsidP="009F56EE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2A03499E" w14:textId="77777777" w:rsidR="00E61190" w:rsidRDefault="00E61190" w:rsidP="009F56EE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3EF62A59" w14:textId="77777777" w:rsidR="00E61190" w:rsidRDefault="00E61190" w:rsidP="009F56EE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tbl>
      <w:tblPr>
        <w:tblW w:w="8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3320"/>
      </w:tblGrid>
      <w:tr w:rsidR="00E61190" w14:paraId="4B519798" w14:textId="77777777" w:rsidTr="00E61190">
        <w:trPr>
          <w:trHeight w:val="33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BBEA8" w14:textId="77777777" w:rsidR="00E61190" w:rsidRPr="00BF22C1" w:rsidRDefault="00E61190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F22C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u w:val="single"/>
              </w:rPr>
              <w:t>Požadujeme predložiť VDA licenciu.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DFAF7" w14:textId="77777777" w:rsidR="00E61190" w:rsidRDefault="00E61190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1190" w14:paraId="477FD37F" w14:textId="77777777" w:rsidTr="00E61190">
        <w:trPr>
          <w:trHeight w:val="840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16F19" w14:textId="77777777" w:rsidR="00E61190" w:rsidRPr="00E61190" w:rsidRDefault="00E6119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1190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Ad Blue</w:t>
            </w:r>
            <w:r w:rsidRPr="00E61190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– prísada do spaľovacích motorov, určená na dosiahnutie predpísaného ekologického limitu spaľovacieho motora, podľa špecifikácie predpísanej výrobcom autobusov. Ad Blue je 32,5 % vodný roztok močoviny vyrobenej z technicky čistej močoviny a demineralizovanej vody.</w:t>
            </w:r>
          </w:p>
        </w:tc>
      </w:tr>
      <w:tr w:rsidR="00E61190" w14:paraId="7C53151B" w14:textId="77777777" w:rsidTr="00E6119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17892" w14:textId="77777777" w:rsidR="00E61190" w:rsidRPr="00E61190" w:rsidRDefault="00E6119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1190">
              <w:rPr>
                <w:rFonts w:ascii="Garamond" w:hAnsi="Garamond" w:cs="Calibri"/>
                <w:color w:val="000000"/>
                <w:sz w:val="20"/>
                <w:szCs w:val="20"/>
              </w:rPr>
              <w:t>Balenie: voľne ložené (cisterna)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2CD1" w14:textId="77777777" w:rsidR="00E61190" w:rsidRDefault="00E61190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1190" w14:paraId="7C32FFCF" w14:textId="77777777" w:rsidTr="00E6119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D9C14" w14:textId="77777777" w:rsidR="00E61190" w:rsidRPr="00E61190" w:rsidRDefault="00E6119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1190">
              <w:rPr>
                <w:rFonts w:ascii="Garamond" w:hAnsi="Garamond" w:cs="Calibri"/>
                <w:color w:val="000000"/>
                <w:sz w:val="20"/>
                <w:szCs w:val="20"/>
              </w:rPr>
              <w:t>Norma: ISO 22241-1:2006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7B11" w14:textId="77777777" w:rsidR="00E61190" w:rsidRDefault="00E61190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1190" w14:paraId="0889FB2B" w14:textId="77777777" w:rsidTr="00E6119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C90B9" w14:textId="77777777" w:rsidR="00E61190" w:rsidRPr="00E61190" w:rsidRDefault="00E61190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1190">
              <w:rPr>
                <w:rFonts w:ascii="Garamond" w:hAnsi="Garamond" w:cs="Calibri"/>
                <w:color w:val="000000"/>
                <w:sz w:val="20"/>
                <w:szCs w:val="20"/>
              </w:rPr>
              <w:t>DIN 70010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F208" w14:textId="77777777" w:rsidR="00E61190" w:rsidRDefault="00E61190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C6F241" w14:textId="3075676E" w:rsidR="00A635AC" w:rsidRDefault="00E61190" w:rsidP="009F56EE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 </w:t>
      </w:r>
      <w:r w:rsidR="00A635AC" w:rsidRPr="0033307F">
        <w:rPr>
          <w:rFonts w:ascii="Garamond" w:hAnsi="Garamond" w:cs="Arial"/>
          <w:sz w:val="20"/>
          <w:szCs w:val="20"/>
        </w:rPr>
        <w:br w:type="page"/>
      </w:r>
    </w:p>
    <w:p w14:paraId="2F602D8A" w14:textId="77777777" w:rsidR="00C478C2" w:rsidRPr="0033307F" w:rsidRDefault="00C478C2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01C4B401" w:rsidR="00BA6169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23A4567" w14:textId="408585B8" w:rsidR="009C4C34" w:rsidRDefault="009C4C34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D67B3A4" w14:textId="77777777" w:rsidR="009C4C34" w:rsidRPr="0033307F" w:rsidRDefault="009C4C34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75C7ABC9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D38F2">
        <w:rPr>
          <w:rFonts w:ascii="Garamond" w:eastAsia="Times New Roman" w:hAnsi="Garamond" w:cs="Times New Roman"/>
          <w:bCs/>
          <w:sz w:val="20"/>
          <w:szCs w:val="20"/>
        </w:rPr>
        <w:t> Rámcovou zmluvou na dodanie tvaru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ED38F2">
        <w:rPr>
          <w:rFonts w:ascii="Garamond" w:eastAsia="Times New Roman" w:hAnsi="Garamond" w:cs="Times New Roman"/>
          <w:bCs/>
          <w:sz w:val="20"/>
          <w:szCs w:val="20"/>
        </w:rPr>
        <w:t>ýzvy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8C53E1">
        <w:rPr>
          <w:rFonts w:ascii="Garamond" w:hAnsi="Garamond"/>
          <w:b/>
          <w:bCs/>
          <w:sz w:val="20"/>
          <w:szCs w:val="20"/>
        </w:rPr>
        <w:t>4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7"/>
      <w:r w:rsidR="00A62AAF">
        <w:rPr>
          <w:rFonts w:ascii="Garamond" w:hAnsi="Garamond"/>
          <w:b/>
          <w:bCs/>
          <w:sz w:val="20"/>
          <w:szCs w:val="20"/>
        </w:rPr>
        <w:t>3</w:t>
      </w:r>
      <w:r w:rsidR="00ED38F2">
        <w:rPr>
          <w:rFonts w:ascii="Garamond" w:hAnsi="Garamond"/>
          <w:b/>
          <w:bCs/>
          <w:sz w:val="20"/>
          <w:szCs w:val="20"/>
        </w:rPr>
        <w:t>_AD BLUE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556CC456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8C53E1">
        <w:rPr>
          <w:rFonts w:ascii="Garamond" w:hAnsi="Garamond"/>
          <w:b/>
          <w:bCs/>
          <w:sz w:val="20"/>
          <w:szCs w:val="20"/>
        </w:rPr>
        <w:t>4</w:t>
      </w:r>
      <w:r w:rsidR="00E2365D" w:rsidRPr="00E2365D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ED38F2">
        <w:rPr>
          <w:rFonts w:ascii="Garamond" w:hAnsi="Garamond"/>
          <w:b/>
          <w:bCs/>
          <w:sz w:val="20"/>
          <w:szCs w:val="20"/>
        </w:rPr>
        <w:t>_AD BLUE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78683CBD" w14:textId="77777777" w:rsidR="002C0778" w:rsidRPr="004C1CA9" w:rsidRDefault="002C0778" w:rsidP="002C0778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51EF11D3" w14:textId="77777777" w:rsidR="002C0778" w:rsidRPr="00036406" w:rsidRDefault="002C0778" w:rsidP="002C0778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B8BAC89" w14:textId="77777777" w:rsidR="002C0778" w:rsidRPr="0033307F" w:rsidRDefault="002C0778" w:rsidP="002C077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1866D84B" w14:textId="77777777" w:rsidR="002C0778" w:rsidRPr="0033307F" w:rsidRDefault="002C0778" w:rsidP="002C077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3C846487" w14:textId="77777777" w:rsidR="002C0778" w:rsidRPr="0033307F" w:rsidRDefault="002C0778" w:rsidP="002C077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E115A1F" w14:textId="77777777" w:rsidR="002C0778" w:rsidRPr="0033307F" w:rsidRDefault="002C0778" w:rsidP="002C0778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ABB3140" w14:textId="77777777" w:rsidR="002C0778" w:rsidRPr="00E802AE" w:rsidRDefault="002C0778" w:rsidP="002C0778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3A5D43DC" w14:textId="77777777" w:rsidR="002C0778" w:rsidRPr="00E802AE" w:rsidRDefault="002C0778" w:rsidP="002C0778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7012012" w14:textId="77777777" w:rsidR="002C0778" w:rsidRPr="00E802AE" w:rsidRDefault="002C0778" w:rsidP="002C0778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71382183" w14:textId="77777777" w:rsidR="002C0778" w:rsidRPr="00E802AE" w:rsidRDefault="002C0778" w:rsidP="002C0778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116A89AA" w14:textId="77777777" w:rsidR="002C0778" w:rsidRPr="00E802AE" w:rsidRDefault="002C0778" w:rsidP="002C0778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F3007F7" w14:textId="77777777" w:rsidR="002C0778" w:rsidRPr="00E802AE" w:rsidRDefault="002C0778" w:rsidP="002C0778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0AE53F7" w14:textId="77777777" w:rsidR="002C0778" w:rsidRPr="00E802AE" w:rsidRDefault="002C0778" w:rsidP="002C0778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2AD7FE47" w14:textId="77777777" w:rsidR="002C0778" w:rsidRPr="00E802AE" w:rsidRDefault="002C0778" w:rsidP="002C0778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3B42B193" w14:textId="77777777" w:rsidR="002C0778" w:rsidRPr="00E802AE" w:rsidRDefault="002C0778" w:rsidP="002C0778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A32EB2" w14:textId="77777777" w:rsidR="002C0778" w:rsidRPr="00E802AE" w:rsidRDefault="002C0778" w:rsidP="002C0778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743116B" w14:textId="77777777" w:rsidR="002C0778" w:rsidRPr="00E802AE" w:rsidRDefault="002C0778" w:rsidP="002C0778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63001CE5" w14:textId="77777777" w:rsidR="002C0778" w:rsidRPr="00E802AE" w:rsidRDefault="002C0778" w:rsidP="002C0778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61741B" w14:textId="77777777" w:rsidR="002C0778" w:rsidRDefault="002C0778" w:rsidP="002C0778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3AFED67" w14:textId="77777777" w:rsidR="002C0778" w:rsidRPr="00E802AE" w:rsidRDefault="002C0778" w:rsidP="002C0778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3347BB" w14:textId="77777777" w:rsidR="002C0778" w:rsidRPr="00BA375C" w:rsidRDefault="002C0778" w:rsidP="002C077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6D53BD6D" w14:textId="77777777" w:rsidR="002C0778" w:rsidRPr="00BA375C" w:rsidRDefault="002C0778" w:rsidP="002C077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4096FF66" w14:textId="77777777" w:rsidR="002C0778" w:rsidRPr="00C63A5E" w:rsidRDefault="002C0778" w:rsidP="002C077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BD0CF2E" w14:textId="77777777" w:rsidR="002C0778" w:rsidRDefault="002C0778" w:rsidP="002C077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A4B15C" w14:textId="77777777" w:rsidR="00E61190" w:rsidRDefault="00E61190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B534516" w14:textId="77777777" w:rsidR="00E61190" w:rsidRDefault="00E61190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DD91F0" w14:textId="77777777" w:rsidR="00E61190" w:rsidRDefault="00E61190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6EBB266" w14:textId="77777777" w:rsidR="00E61190" w:rsidRDefault="00E61190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25C2E50" w14:textId="77777777" w:rsidR="00E61190" w:rsidRDefault="00E61190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8EE3E06" w14:textId="77777777" w:rsidR="00E61190" w:rsidRDefault="00E61190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74451C" w14:textId="77777777" w:rsidR="00E61190" w:rsidRDefault="00E61190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BA7A6EA" w14:textId="77777777" w:rsidR="00E61190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                                                                                   </w:t>
      </w:r>
    </w:p>
    <w:p w14:paraId="11FD20C8" w14:textId="541896FF" w:rsid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                                                                                             Príloha č. 4 </w:t>
      </w: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092521" w14:textId="77777777" w:rsid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</w:p>
    <w:p w14:paraId="7110A503" w14:textId="77777777" w:rsid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</w:p>
    <w:p w14:paraId="187C682B" w14:textId="77777777" w:rsid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004E9F24" w14:textId="77777777" w:rsid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67038D1A" w14:textId="77777777" w:rsid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3BF93C9" w14:textId="6BF9355C" w:rsidR="00E61190" w:rsidRP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b/>
          <w:bCs/>
          <w:sz w:val="20"/>
          <w:szCs w:val="20"/>
        </w:rPr>
      </w:pPr>
      <w:r w:rsidRPr="00E61190">
        <w:rPr>
          <w:rFonts w:ascii="Garamond" w:hAnsi="Garamond"/>
          <w:b/>
          <w:bCs/>
          <w:sz w:val="20"/>
          <w:szCs w:val="20"/>
        </w:rPr>
        <w:t>Návrh na plnenie kritérií: Ad - blue</w:t>
      </w:r>
    </w:p>
    <w:p w14:paraId="0C84CFB1" w14:textId="77777777" w:rsid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1CB4E312" w14:textId="77777777" w:rsid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tbl>
      <w:tblPr>
        <w:tblW w:w="7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1476"/>
        <w:gridCol w:w="1335"/>
        <w:gridCol w:w="1128"/>
        <w:gridCol w:w="1276"/>
        <w:gridCol w:w="1843"/>
      </w:tblGrid>
      <w:tr w:rsidR="00E61190" w:rsidRPr="00424374" w14:paraId="32F093F2" w14:textId="77777777" w:rsidTr="00E61190">
        <w:trPr>
          <w:trHeight w:val="455"/>
          <w:jc w:val="center"/>
        </w:trPr>
        <w:tc>
          <w:tcPr>
            <w:tcW w:w="1838" w:type="dxa"/>
            <w:gridSpan w:val="2"/>
            <w:shd w:val="clear" w:color="auto" w:fill="D9D9D9"/>
            <w:vAlign w:val="center"/>
          </w:tcPr>
          <w:p w14:paraId="0ABFE2B4" w14:textId="77777777" w:rsidR="00E61190" w:rsidRPr="00424374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E68BDF2" w14:textId="77777777" w:rsidR="00E61190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34BF3B7" w14:textId="77777777" w:rsidR="00E61190" w:rsidRPr="00424374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Predmet zákazky</w:t>
            </w:r>
          </w:p>
          <w:p w14:paraId="63D15E43" w14:textId="77777777" w:rsidR="00E61190" w:rsidRPr="00424374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D2A6F" w14:textId="77777777" w:rsidR="00E61190" w:rsidRDefault="00E61190" w:rsidP="0061702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461CE58" w14:textId="77777777" w:rsidR="00E61190" w:rsidRPr="00424374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3606FE" w14:textId="77777777" w:rsidR="00E61190" w:rsidRDefault="00E61190" w:rsidP="0061702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EB73663" w14:textId="77777777" w:rsidR="00E61190" w:rsidRPr="00424374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MJ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E2DF5" w14:textId="77777777" w:rsidR="00E61190" w:rsidRDefault="00E61190" w:rsidP="00617023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6260079" w14:textId="77777777" w:rsidR="00E61190" w:rsidRPr="00424374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Jednotková cena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AECEE28" w14:textId="77777777" w:rsidR="00E61190" w:rsidRDefault="00E61190" w:rsidP="00617023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E796A52" w14:textId="77777777" w:rsidR="00E61190" w:rsidRPr="00424374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Celková cena                                                                                            v EUR bez DPH</w:t>
            </w:r>
          </w:p>
        </w:tc>
      </w:tr>
      <w:tr w:rsidR="00E61190" w:rsidRPr="00424374" w14:paraId="7F47B5FB" w14:textId="77777777" w:rsidTr="00E61190">
        <w:trPr>
          <w:trHeight w:val="712"/>
          <w:jc w:val="center"/>
        </w:trPr>
        <w:tc>
          <w:tcPr>
            <w:tcW w:w="362" w:type="dxa"/>
            <w:vAlign w:val="center"/>
          </w:tcPr>
          <w:p w14:paraId="526881AE" w14:textId="77777777" w:rsidR="00E61190" w:rsidRPr="00424374" w:rsidRDefault="00E61190" w:rsidP="0061702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424374"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1476" w:type="dxa"/>
            <w:vAlign w:val="center"/>
          </w:tcPr>
          <w:p w14:paraId="0E43D717" w14:textId="77777777" w:rsidR="00E61190" w:rsidRPr="00424374" w:rsidRDefault="00E61190" w:rsidP="0061702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Ad-blue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D922" w14:textId="77777777" w:rsidR="00E61190" w:rsidRPr="00424374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F56EE">
              <w:rPr>
                <w:rFonts w:ascii="Garamond" w:hAnsi="Garamond" w:cs="Arial"/>
                <w:bCs/>
                <w:sz w:val="20"/>
                <w:szCs w:val="20"/>
              </w:rPr>
              <w:t>360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9E085" w14:textId="77777777" w:rsidR="00E61190" w:rsidRPr="00A46CA0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A46CA0">
              <w:rPr>
                <w:rFonts w:ascii="Garamond" w:hAnsi="Garamond" w:cs="Arial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708D6" w14:textId="77777777" w:rsidR="00E61190" w:rsidRPr="009F56EE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7ACE43" w14:textId="77777777" w:rsidR="00E61190" w:rsidRPr="009F56EE" w:rsidRDefault="00E61190" w:rsidP="00617023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EA84E9F" w14:textId="77777777" w:rsidR="00E61190" w:rsidRPr="00E61190" w:rsidRDefault="00E61190" w:rsidP="00E61190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575F60A0" w14:textId="36DF6037" w:rsidR="00E61190" w:rsidRDefault="00E61190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3CEEF16" w14:textId="77777777" w:rsidR="00E61190" w:rsidRDefault="00E61190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44507CF" w14:textId="77777777" w:rsidR="00E61190" w:rsidRDefault="00E61190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9AD5E49" w14:textId="77777777" w:rsidR="00E61190" w:rsidRDefault="00E61190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BBD14FC" w14:textId="77777777" w:rsidR="00E61190" w:rsidRDefault="00E61190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1187"/>
        <w:gridCol w:w="1779"/>
        <w:gridCol w:w="1777"/>
        <w:gridCol w:w="78"/>
        <w:gridCol w:w="91"/>
      </w:tblGrid>
      <w:tr w:rsidR="00F00F18" w:rsidRPr="00896EE2" w14:paraId="1E4C2C86" w14:textId="77777777" w:rsidTr="00617023">
        <w:trPr>
          <w:trHeight w:val="30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1B8B" w14:textId="77777777" w:rsidR="00F00F18" w:rsidRPr="00896EE2" w:rsidRDefault="00F00F18" w:rsidP="00617023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6DCA8D98" w14:textId="77777777" w:rsidR="00F00F18" w:rsidRPr="00F00F18" w:rsidRDefault="00F00F18" w:rsidP="00617023">
            <w:pPr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r w:rsidRPr="00F00F18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E1DB" w14:textId="77777777" w:rsidR="00F00F18" w:rsidRPr="00896EE2" w:rsidRDefault="00F00F18" w:rsidP="00617023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35BF" w14:textId="77777777" w:rsidR="00F00F18" w:rsidRPr="00896EE2" w:rsidRDefault="00F00F18" w:rsidP="00617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BA26" w14:textId="77777777" w:rsidR="00F00F18" w:rsidRPr="00896EE2" w:rsidRDefault="00F00F18" w:rsidP="00617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34DF" w14:textId="77777777" w:rsidR="00F00F18" w:rsidRPr="00896EE2" w:rsidRDefault="00F00F18" w:rsidP="00617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F18" w:rsidRPr="001D1154" w14:paraId="72DDB1F1" w14:textId="77777777" w:rsidTr="00617023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4DE87" w14:textId="77777777" w:rsidR="00F00F18" w:rsidRDefault="00F00F18" w:rsidP="0061702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F00F18">
              <w:rPr>
                <w:rFonts w:ascii="Garamond" w:hAnsi="Garamond" w:cs="Calibri"/>
                <w:color w:val="FF0000"/>
                <w:sz w:val="19"/>
                <w:szCs w:val="19"/>
              </w:rPr>
              <w:t>Uchádzač v Jednotkovej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3F8FE32B" w14:textId="77777777" w:rsidR="00F00F18" w:rsidRDefault="00F00F18" w:rsidP="0061702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4EF54D7A" w14:textId="77777777" w:rsidR="00F00F18" w:rsidRDefault="00F00F18" w:rsidP="0061702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20ACDC63" w14:textId="77777777" w:rsidR="00F00F18" w:rsidRDefault="00F00F18" w:rsidP="0061702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76AD09CB" w14:textId="77777777" w:rsidR="00F00F18" w:rsidRDefault="00F00F18" w:rsidP="0061702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1103C479" w14:textId="77777777" w:rsidR="00F00F18" w:rsidRPr="00F00F18" w:rsidRDefault="00F00F18" w:rsidP="0061702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31E9D6AE" w14:textId="77777777" w:rsidR="00F00F18" w:rsidRPr="001D1154" w:rsidRDefault="00F00F18" w:rsidP="00617023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</w:p>
        </w:tc>
      </w:tr>
      <w:tr w:rsidR="00F00F18" w:rsidRPr="001D1154" w14:paraId="094D4D41" w14:textId="77777777" w:rsidTr="00F00F18">
        <w:trPr>
          <w:gridAfter w:val="1"/>
          <w:wAfter w:w="48" w:type="pct"/>
          <w:trHeight w:val="28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577F" w14:textId="77777777" w:rsidR="00F00F18" w:rsidRPr="001D1154" w:rsidRDefault="00F00F18" w:rsidP="0061702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29812C" w14:textId="2DBF8DF3" w:rsidR="00F00F18" w:rsidRPr="00F00F18" w:rsidRDefault="00F00F18" w:rsidP="0061702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F00F18" w:rsidRPr="001D1154" w14:paraId="00EB0978" w14:textId="77777777" w:rsidTr="00F00F18">
        <w:trPr>
          <w:gridAfter w:val="1"/>
          <w:wAfter w:w="48" w:type="pct"/>
          <w:trHeight w:val="27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6909" w14:textId="77777777" w:rsidR="00F00F18" w:rsidRPr="001D1154" w:rsidRDefault="00F00F18" w:rsidP="0061702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5F87D7" w14:textId="28B56837" w:rsidR="00F00F18" w:rsidRPr="00F00F18" w:rsidRDefault="00F00F18" w:rsidP="0061702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F00F18" w:rsidRPr="001D1154" w14:paraId="63567312" w14:textId="77777777" w:rsidTr="00F00F18">
        <w:trPr>
          <w:gridAfter w:val="1"/>
          <w:wAfter w:w="48" w:type="pct"/>
          <w:trHeight w:val="26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E336" w14:textId="77777777" w:rsidR="00F00F18" w:rsidRPr="001D1154" w:rsidRDefault="00F00F18" w:rsidP="0061702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5D7654F" w14:textId="526BBDA7" w:rsidR="00F00F18" w:rsidRPr="00F00F18" w:rsidRDefault="00F00F18" w:rsidP="0061702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</w:tbl>
    <w:p w14:paraId="415A3D52" w14:textId="77777777" w:rsidR="00F00F18" w:rsidRDefault="00F00F18" w:rsidP="00E61190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14463B0" w14:textId="77777777" w:rsidR="00F00F18" w:rsidRDefault="00F00F18" w:rsidP="00E61190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B7F2985" w14:textId="77777777" w:rsidR="00E61190" w:rsidRDefault="00E61190" w:rsidP="00E61190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936291D" w14:textId="77777777" w:rsidR="00E61190" w:rsidRDefault="00E61190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9827F4" w14:textId="53B9F329" w:rsidR="00627FD7" w:rsidRDefault="00E61190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                                                                                           </w:t>
      </w:r>
      <w:r w:rsidR="00ED38F2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="00ED38F2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>5</w:t>
      </w:r>
      <w:r w:rsidR="00ED38F2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Rámcová zmluva na dodanie tovaru</w:t>
      </w:r>
    </w:p>
    <w:p w14:paraId="7381E1B6" w14:textId="58BCF3CF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3E22D3B" w14:textId="699F094A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657823B" w14:textId="062BDD57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D70628" w14:textId="6314052B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2173E42" w14:textId="20BC1237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A139036" w14:textId="013C6E1A" w:rsidR="00E6413D" w:rsidRPr="00ED38F2" w:rsidRDefault="00ED38F2" w:rsidP="00ED38F2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  <w:r w:rsidRPr="00ED38F2">
        <w:rPr>
          <w:rFonts w:ascii="Garamond" w:eastAsia="Times New Roman" w:hAnsi="Garamond" w:cs="Times New Roman"/>
          <w:lang w:eastAsia="sk-SK"/>
        </w:rPr>
        <w:t xml:space="preserve">Rámcová zmluva na dodanie tovaru </w:t>
      </w:r>
      <w:r w:rsidRPr="00ED38F2">
        <w:rPr>
          <w:rFonts w:ascii="Garamond" w:hAnsi="Garamond" w:cs="Arial"/>
          <w:bCs/>
        </w:rPr>
        <w:t>tvorí samostatnú časť tejto výzvy na predloženie ponuky.</w:t>
      </w:r>
    </w:p>
    <w:p w14:paraId="38C17074" w14:textId="7003D50D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E11356D" w14:textId="553B9167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9461174" w14:textId="401884B4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7A7C702" w14:textId="4A8A547E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7D84B87" w14:textId="7FD64724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A742CC2" w14:textId="35E5F1E8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7E2C8B" w14:textId="5E6D28E6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CC6F51F" w14:textId="17B65984" w:rsidR="00ED38F2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994D9B8" w14:textId="6E714D98" w:rsidR="00ED38F2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BBAB3B0" w14:textId="148C16F8" w:rsidR="00ED38F2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D59EC21" w14:textId="77777777" w:rsidR="00ED38F2" w:rsidRPr="00627FD7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ED38F2" w:rsidRPr="00627FD7" w:rsidSect="00E61190">
      <w:pgSz w:w="11906" w:h="16838"/>
      <w:pgMar w:top="1418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67E4E9C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0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7"/>
  </w:num>
  <w:num w:numId="2" w16cid:durableId="642269224">
    <w:abstractNumId w:val="26"/>
  </w:num>
  <w:num w:numId="3" w16cid:durableId="176430733">
    <w:abstractNumId w:val="11"/>
  </w:num>
  <w:num w:numId="4" w16cid:durableId="65804340">
    <w:abstractNumId w:val="18"/>
  </w:num>
  <w:num w:numId="5" w16cid:durableId="868878078">
    <w:abstractNumId w:val="10"/>
  </w:num>
  <w:num w:numId="6" w16cid:durableId="1273629745">
    <w:abstractNumId w:val="32"/>
  </w:num>
  <w:num w:numId="7" w16cid:durableId="1980916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2"/>
  </w:num>
  <w:num w:numId="12" w16cid:durableId="1434783245">
    <w:abstractNumId w:val="30"/>
  </w:num>
  <w:num w:numId="13" w16cid:durableId="723715692">
    <w:abstractNumId w:val="31"/>
  </w:num>
  <w:num w:numId="14" w16cid:durableId="193927300">
    <w:abstractNumId w:val="19"/>
  </w:num>
  <w:num w:numId="15" w16cid:durableId="1867937722">
    <w:abstractNumId w:val="4"/>
  </w:num>
  <w:num w:numId="16" w16cid:durableId="1042368816">
    <w:abstractNumId w:val="23"/>
  </w:num>
  <w:num w:numId="17" w16cid:durableId="1030884617">
    <w:abstractNumId w:val="17"/>
  </w:num>
  <w:num w:numId="18" w16cid:durableId="957834301">
    <w:abstractNumId w:val="14"/>
  </w:num>
  <w:num w:numId="19" w16cid:durableId="309404805">
    <w:abstractNumId w:val="6"/>
  </w:num>
  <w:num w:numId="20" w16cid:durableId="869297595">
    <w:abstractNumId w:val="25"/>
  </w:num>
  <w:num w:numId="21" w16cid:durableId="1854420250">
    <w:abstractNumId w:val="24"/>
  </w:num>
  <w:num w:numId="22" w16cid:durableId="836966461">
    <w:abstractNumId w:val="9"/>
  </w:num>
  <w:num w:numId="23" w16cid:durableId="588544611">
    <w:abstractNumId w:val="21"/>
  </w:num>
  <w:num w:numId="24" w16cid:durableId="1196115126">
    <w:abstractNumId w:val="3"/>
  </w:num>
  <w:num w:numId="25" w16cid:durableId="1018969864">
    <w:abstractNumId w:val="16"/>
  </w:num>
  <w:num w:numId="26" w16cid:durableId="141473768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9"/>
  </w:num>
  <w:num w:numId="33" w16cid:durableId="754667886">
    <w:abstractNumId w:val="5"/>
  </w:num>
  <w:num w:numId="34" w16cid:durableId="652412521">
    <w:abstractNumId w:val="28"/>
  </w:num>
  <w:num w:numId="35" w16cid:durableId="1279409712">
    <w:abstractNumId w:val="1"/>
  </w:num>
  <w:num w:numId="36" w16cid:durableId="1116562433">
    <w:abstractNumId w:val="20"/>
  </w:num>
  <w:num w:numId="37" w16cid:durableId="109931972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55CE7"/>
    <w:rsid w:val="00162177"/>
    <w:rsid w:val="0017280D"/>
    <w:rsid w:val="00177BBF"/>
    <w:rsid w:val="00181510"/>
    <w:rsid w:val="00184686"/>
    <w:rsid w:val="0019104F"/>
    <w:rsid w:val="00192251"/>
    <w:rsid w:val="001A45D8"/>
    <w:rsid w:val="001B7699"/>
    <w:rsid w:val="001B7FF5"/>
    <w:rsid w:val="001E0E37"/>
    <w:rsid w:val="00204EB0"/>
    <w:rsid w:val="002121CC"/>
    <w:rsid w:val="002135C9"/>
    <w:rsid w:val="00216A7C"/>
    <w:rsid w:val="00233D85"/>
    <w:rsid w:val="00253283"/>
    <w:rsid w:val="00253E81"/>
    <w:rsid w:val="00267F46"/>
    <w:rsid w:val="00272860"/>
    <w:rsid w:val="002745DA"/>
    <w:rsid w:val="00276D66"/>
    <w:rsid w:val="002862F2"/>
    <w:rsid w:val="00296446"/>
    <w:rsid w:val="002A7AB2"/>
    <w:rsid w:val="002C0778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B2CE7"/>
    <w:rsid w:val="003B5566"/>
    <w:rsid w:val="003D7C95"/>
    <w:rsid w:val="003E7FFB"/>
    <w:rsid w:val="003F6333"/>
    <w:rsid w:val="003F6885"/>
    <w:rsid w:val="004110C9"/>
    <w:rsid w:val="00424374"/>
    <w:rsid w:val="00431E53"/>
    <w:rsid w:val="00460FAD"/>
    <w:rsid w:val="00475D68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4003"/>
    <w:rsid w:val="00796EBC"/>
    <w:rsid w:val="00797B1E"/>
    <w:rsid w:val="00797C17"/>
    <w:rsid w:val="007A0956"/>
    <w:rsid w:val="007B4DB5"/>
    <w:rsid w:val="007B4ED8"/>
    <w:rsid w:val="007C6114"/>
    <w:rsid w:val="008153F6"/>
    <w:rsid w:val="008464E3"/>
    <w:rsid w:val="0086223E"/>
    <w:rsid w:val="00867473"/>
    <w:rsid w:val="00870000"/>
    <w:rsid w:val="008813DF"/>
    <w:rsid w:val="008901CB"/>
    <w:rsid w:val="008B03EE"/>
    <w:rsid w:val="008C53E1"/>
    <w:rsid w:val="008E2AC8"/>
    <w:rsid w:val="008E718B"/>
    <w:rsid w:val="008F119D"/>
    <w:rsid w:val="00903433"/>
    <w:rsid w:val="00921E7E"/>
    <w:rsid w:val="009302FF"/>
    <w:rsid w:val="00934F8A"/>
    <w:rsid w:val="00943B8C"/>
    <w:rsid w:val="00943CBF"/>
    <w:rsid w:val="009520F5"/>
    <w:rsid w:val="00954B90"/>
    <w:rsid w:val="0096175B"/>
    <w:rsid w:val="009647C8"/>
    <w:rsid w:val="00964AFC"/>
    <w:rsid w:val="009671EB"/>
    <w:rsid w:val="009B429A"/>
    <w:rsid w:val="009C4C34"/>
    <w:rsid w:val="009D56C4"/>
    <w:rsid w:val="009E29D7"/>
    <w:rsid w:val="009E6F63"/>
    <w:rsid w:val="009E72AB"/>
    <w:rsid w:val="009F18AE"/>
    <w:rsid w:val="009F368D"/>
    <w:rsid w:val="009F56EE"/>
    <w:rsid w:val="00A1151B"/>
    <w:rsid w:val="00A12884"/>
    <w:rsid w:val="00A208BA"/>
    <w:rsid w:val="00A25160"/>
    <w:rsid w:val="00A33AF6"/>
    <w:rsid w:val="00A36481"/>
    <w:rsid w:val="00A46CA0"/>
    <w:rsid w:val="00A54DB2"/>
    <w:rsid w:val="00A61075"/>
    <w:rsid w:val="00A62AAF"/>
    <w:rsid w:val="00A635AC"/>
    <w:rsid w:val="00A63CDA"/>
    <w:rsid w:val="00A65A4A"/>
    <w:rsid w:val="00A72D37"/>
    <w:rsid w:val="00AA260D"/>
    <w:rsid w:val="00AB54A3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1A18"/>
    <w:rsid w:val="00BA6169"/>
    <w:rsid w:val="00BB1B07"/>
    <w:rsid w:val="00BC052D"/>
    <w:rsid w:val="00BC6BF7"/>
    <w:rsid w:val="00BC7684"/>
    <w:rsid w:val="00BD2812"/>
    <w:rsid w:val="00BF22C1"/>
    <w:rsid w:val="00C0380A"/>
    <w:rsid w:val="00C16AE6"/>
    <w:rsid w:val="00C25DEB"/>
    <w:rsid w:val="00C32673"/>
    <w:rsid w:val="00C34001"/>
    <w:rsid w:val="00C4039C"/>
    <w:rsid w:val="00C437D1"/>
    <w:rsid w:val="00C44B62"/>
    <w:rsid w:val="00C478C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61190"/>
    <w:rsid w:val="00E6413D"/>
    <w:rsid w:val="00E828E9"/>
    <w:rsid w:val="00E9014F"/>
    <w:rsid w:val="00E9408C"/>
    <w:rsid w:val="00E94678"/>
    <w:rsid w:val="00EC2B5B"/>
    <w:rsid w:val="00ED38F2"/>
    <w:rsid w:val="00EF2286"/>
    <w:rsid w:val="00F00F18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5597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5597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40</cp:revision>
  <cp:lastPrinted>2021-10-25T11:40:00Z</cp:lastPrinted>
  <dcterms:created xsi:type="dcterms:W3CDTF">2022-02-22T11:37:00Z</dcterms:created>
  <dcterms:modified xsi:type="dcterms:W3CDTF">2023-08-21T10:42:00Z</dcterms:modified>
</cp:coreProperties>
</file>