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1DA09141"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CA664D">
        <w:rPr>
          <w:rFonts w:asciiTheme="majorHAnsi" w:hAnsiTheme="majorHAnsi" w:cs="Arial"/>
          <w:b/>
          <w:color w:val="auto"/>
        </w:rPr>
        <w:t>poskytnutie služieb</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475A9F30" w14:textId="244DBC17" w:rsidR="00256DC6" w:rsidRPr="000961E2" w:rsidRDefault="00CA664D" w:rsidP="00091746">
      <w:pPr>
        <w:jc w:val="center"/>
        <w:rPr>
          <w:rFonts w:asciiTheme="majorHAnsi" w:hAnsiTheme="majorHAnsi" w:cs="Arial"/>
        </w:rPr>
      </w:pPr>
      <w:r w:rsidRPr="000B368A">
        <w:rPr>
          <w:rFonts w:asciiTheme="majorHAnsi" w:hAnsiTheme="majorHAnsi" w:cs="Arial"/>
          <w:b/>
          <w:bCs/>
        </w:rPr>
        <w:t>Dodanie služby podpory SAP Enterprise Support pre licencie SAP Software</w:t>
      </w:r>
      <w:r w:rsidR="00FC13D6" w:rsidRPr="000B368A">
        <w:rPr>
          <w:rFonts w:asciiTheme="majorHAnsi" w:hAnsiTheme="majorHAnsi" w:cs="Arial"/>
          <w:b/>
          <w:bCs/>
        </w:rPr>
        <w:t xml:space="preserve">, </w:t>
      </w:r>
      <w:r w:rsidR="00481674" w:rsidRPr="000B368A">
        <w:rPr>
          <w:rFonts w:asciiTheme="majorHAnsi" w:hAnsiTheme="majorHAnsi" w:cs="Arial"/>
          <w:b/>
          <w:bCs/>
        </w:rPr>
        <w:t xml:space="preserve">licenciu </w:t>
      </w:r>
      <w:r w:rsidRPr="000B368A">
        <w:rPr>
          <w:rFonts w:asciiTheme="majorHAnsi" w:hAnsiTheme="majorHAnsi" w:cs="Arial"/>
          <w:b/>
          <w:bCs/>
        </w:rPr>
        <w:t>SAP-PI</w:t>
      </w:r>
      <w:r w:rsidR="00FC13D6" w:rsidRPr="000B368A">
        <w:rPr>
          <w:rFonts w:asciiTheme="majorHAnsi" w:hAnsiTheme="majorHAnsi" w:cs="Arial"/>
          <w:b/>
          <w:bCs/>
        </w:rPr>
        <w:t xml:space="preserve"> a pre licenciu SAP-NW Foundation</w:t>
      </w:r>
      <w:r w:rsidRPr="00CA664D">
        <w:rPr>
          <w:rFonts w:asciiTheme="majorHAnsi" w:hAnsiTheme="majorHAnsi" w:cs="Arial"/>
          <w:b/>
          <w:bCs/>
        </w:rPr>
        <w:t xml:space="preserve"> </w:t>
      </w: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FE3F4A">
      <w:pPr>
        <w:jc w:val="both"/>
        <w:rPr>
          <w:rFonts w:asciiTheme="majorHAnsi" w:hAnsiTheme="majorHAnsi" w:cs="Arial"/>
          <w:sz w:val="20"/>
          <w:szCs w:val="20"/>
        </w:rPr>
      </w:pPr>
    </w:p>
    <w:p w14:paraId="7ED6301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Albín Kotian</w:t>
      </w:r>
    </w:p>
    <w:p w14:paraId="7A009DF3"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Výkonný riaditeľ, úsek finančného riadenia a informačných technológií</w:t>
      </w:r>
    </w:p>
    <w:p w14:paraId="6E76F3AF" w14:textId="77777777" w:rsidR="00B31ACC" w:rsidRPr="000961E2" w:rsidRDefault="00B31ACC" w:rsidP="00FE3F4A">
      <w:pPr>
        <w:jc w:val="both"/>
        <w:rPr>
          <w:rFonts w:asciiTheme="majorHAnsi" w:hAnsiTheme="majorHAnsi" w:cs="Arial"/>
          <w:sz w:val="20"/>
          <w:szCs w:val="20"/>
        </w:rPr>
      </w:pPr>
    </w:p>
    <w:p w14:paraId="582BAC9A"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Marek Repa</w:t>
      </w:r>
    </w:p>
    <w:p w14:paraId="1E8971E1" w14:textId="77777777" w:rsidR="00163F8B" w:rsidRPr="00B61C30" w:rsidRDefault="00163F8B" w:rsidP="00FE3F4A">
      <w:pPr>
        <w:spacing w:line="276" w:lineRule="auto"/>
        <w:jc w:val="both"/>
        <w:rPr>
          <w:rFonts w:asciiTheme="majorHAnsi" w:hAnsiTheme="majorHAnsi" w:cs="Arial"/>
          <w:sz w:val="20"/>
          <w:szCs w:val="20"/>
        </w:rPr>
      </w:pPr>
      <w:r w:rsidRPr="00B61C30">
        <w:rPr>
          <w:rFonts w:asciiTheme="majorHAnsi" w:hAnsiTheme="majorHAnsi" w:cs="Arial"/>
          <w:sz w:val="20"/>
          <w:szCs w:val="20"/>
        </w:rPr>
        <w:t>Riaditeľ, odbor informačných technológií</w:t>
      </w:r>
    </w:p>
    <w:p w14:paraId="7353E3BB" w14:textId="77777777" w:rsidR="00B31ACC" w:rsidRPr="000961E2" w:rsidRDefault="00B31ACC" w:rsidP="00FE3F4A">
      <w:pPr>
        <w:jc w:val="both"/>
        <w:rPr>
          <w:rFonts w:asciiTheme="majorHAnsi" w:hAnsiTheme="majorHAnsi" w:cs="Arial"/>
          <w:sz w:val="20"/>
          <w:szCs w:val="20"/>
        </w:rPr>
      </w:pPr>
    </w:p>
    <w:p w14:paraId="7454842D" w14:textId="77777777" w:rsidR="00B31ACC" w:rsidRPr="000961E2" w:rsidRDefault="00B31ACC" w:rsidP="00FE3F4A">
      <w:pPr>
        <w:jc w:val="both"/>
        <w:rPr>
          <w:rFonts w:asciiTheme="majorHAnsi" w:hAnsiTheme="majorHAnsi"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FE3F4A">
      <w:pPr>
        <w:jc w:val="both"/>
        <w:rPr>
          <w:rFonts w:asciiTheme="majorHAnsi" w:hAnsiTheme="majorHAnsi" w:cs="Arial"/>
          <w:sz w:val="20"/>
          <w:szCs w:val="20"/>
        </w:rPr>
      </w:pPr>
    </w:p>
    <w:p w14:paraId="0704B9FC" w14:textId="71EEA930" w:rsidR="00163F8B" w:rsidRPr="00B61C30" w:rsidRDefault="00CA664D" w:rsidP="00FE3F4A">
      <w:pPr>
        <w:jc w:val="both"/>
        <w:rPr>
          <w:rFonts w:asciiTheme="majorHAnsi" w:hAnsiTheme="majorHAnsi" w:cs="Arial"/>
          <w:sz w:val="20"/>
          <w:szCs w:val="20"/>
        </w:rPr>
      </w:pPr>
      <w:r>
        <w:rPr>
          <w:rFonts w:asciiTheme="majorHAnsi" w:hAnsiTheme="majorHAnsi" w:cs="Arial"/>
          <w:sz w:val="20"/>
          <w:szCs w:val="20"/>
        </w:rPr>
        <w:t>Mgr. Tomáš Lepieš</w:t>
      </w:r>
    </w:p>
    <w:p w14:paraId="5B5FBD8E" w14:textId="21064B3C" w:rsidR="00163F8B" w:rsidRPr="00B61C30" w:rsidRDefault="0005680A" w:rsidP="00024A87">
      <w:pPr>
        <w:pStyle w:val="Heading1"/>
        <w:spacing w:line="276" w:lineRule="auto"/>
        <w:jc w:val="left"/>
        <w:rPr>
          <w:rFonts w:asciiTheme="majorHAnsi" w:hAnsiTheme="majorHAnsi" w:cs="Arial"/>
          <w:sz w:val="20"/>
          <w:szCs w:val="20"/>
        </w:rPr>
      </w:pPr>
      <w:r>
        <w:rPr>
          <w:rFonts w:asciiTheme="majorHAnsi" w:hAnsiTheme="majorHAnsi" w:cs="Arial"/>
          <w:sz w:val="20"/>
          <w:szCs w:val="20"/>
        </w:rPr>
        <w:t>R</w:t>
      </w:r>
      <w:r w:rsidRPr="0005680A">
        <w:rPr>
          <w:rFonts w:asciiTheme="majorHAnsi" w:hAnsiTheme="majorHAnsi" w:cs="Arial"/>
          <w:sz w:val="20"/>
          <w:szCs w:val="20"/>
        </w:rPr>
        <w:t>iaditeľ</w:t>
      </w:r>
      <w:r>
        <w:rPr>
          <w:rFonts w:asciiTheme="majorHAnsi" w:hAnsiTheme="majorHAnsi" w:cs="Arial"/>
          <w:sz w:val="20"/>
          <w:szCs w:val="20"/>
        </w:rPr>
        <w:t xml:space="preserve">, </w:t>
      </w:r>
      <w:r w:rsidR="00163F8B" w:rsidRPr="00B61C30">
        <w:rPr>
          <w:rFonts w:asciiTheme="majorHAnsi" w:hAnsiTheme="majorHAnsi" w:cs="Arial"/>
          <w:sz w:val="20"/>
          <w:szCs w:val="20"/>
        </w:rPr>
        <w:t>odbor hospodárskych služieb</w:t>
      </w:r>
    </w:p>
    <w:p w14:paraId="2BBD3B30" w14:textId="77777777" w:rsidR="00B31ACC" w:rsidRPr="000961E2" w:rsidRDefault="00B31ACC" w:rsidP="00FE3F4A">
      <w:pPr>
        <w:jc w:val="both"/>
        <w:rPr>
          <w:rFonts w:asciiTheme="majorHAnsi" w:hAnsiTheme="majorHAnsi" w:cs="Arial"/>
          <w:sz w:val="20"/>
          <w:szCs w:val="20"/>
        </w:rPr>
      </w:pPr>
    </w:p>
    <w:p w14:paraId="5A451EE8"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Jozef Zelenák</w:t>
      </w:r>
    </w:p>
    <w:p w14:paraId="28BF9F2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Vedúci, oddelenie centrálneho obstarávania</w:t>
      </w:r>
    </w:p>
    <w:p w14:paraId="33BBA14B" w14:textId="77777777" w:rsidR="00B31ACC" w:rsidRPr="000961E2" w:rsidRDefault="00B31ACC" w:rsidP="00FE3F4A">
      <w:pPr>
        <w:jc w:val="both"/>
        <w:rPr>
          <w:rFonts w:asciiTheme="majorHAnsi" w:hAnsiTheme="majorHAnsi" w:cs="Arial"/>
          <w:sz w:val="20"/>
          <w:szCs w:val="20"/>
          <w:highlight w:val="yellow"/>
        </w:rPr>
      </w:pPr>
    </w:p>
    <w:p w14:paraId="7FF662ED"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Ing. Ivana Mišurová</w:t>
      </w:r>
    </w:p>
    <w:p w14:paraId="2A3E1709"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5F838A6D"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V</w:t>
      </w:r>
      <w:r w:rsidR="00DE7073">
        <w:rPr>
          <w:rFonts w:asciiTheme="majorHAnsi" w:hAnsiTheme="majorHAnsi" w:cs="Arial"/>
          <w:sz w:val="20"/>
          <w:szCs w:val="20"/>
        </w:rPr>
        <w:t> </w:t>
      </w:r>
      <w:r w:rsidRPr="000961E2">
        <w:rPr>
          <w:rFonts w:asciiTheme="majorHAnsi" w:hAnsiTheme="majorHAnsi" w:cs="Arial"/>
          <w:sz w:val="20"/>
          <w:szCs w:val="20"/>
        </w:rPr>
        <w:t>Bratislave</w:t>
      </w:r>
      <w:r w:rsidR="00DE7073">
        <w:rPr>
          <w:rFonts w:asciiTheme="majorHAnsi" w:hAnsiTheme="majorHAnsi" w:cs="Arial"/>
          <w:sz w:val="20"/>
          <w:szCs w:val="20"/>
        </w:rPr>
        <w:t xml:space="preserve">, </w:t>
      </w:r>
      <w:r w:rsidR="00D44144">
        <w:rPr>
          <w:rFonts w:asciiTheme="majorHAnsi" w:hAnsiTheme="majorHAnsi" w:cs="Arial"/>
          <w:sz w:val="20"/>
          <w:szCs w:val="20"/>
        </w:rPr>
        <w:t xml:space="preserve">september </w:t>
      </w:r>
      <w:r w:rsidR="00DE5F47">
        <w:rPr>
          <w:rFonts w:asciiTheme="majorHAnsi" w:hAnsiTheme="majorHAnsi" w:cs="Arial"/>
          <w:sz w:val="20"/>
          <w:szCs w:val="20"/>
        </w:rPr>
        <w:t>2023</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Pr="00F73336" w:rsidRDefault="00361F5D" w:rsidP="00126D5F">
      <w:pPr>
        <w:jc w:val="both"/>
        <w:rPr>
          <w:rFonts w:asciiTheme="majorHAnsi" w:hAnsiTheme="majorHAnsi" w:cs="Arial"/>
          <w:b/>
          <w:bCs/>
          <w:sz w:val="20"/>
          <w:szCs w:val="20"/>
        </w:rPr>
      </w:pPr>
      <w:r w:rsidRPr="002B627D">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2B627D">
        <w:rPr>
          <w:rFonts w:asciiTheme="majorHAnsi" w:eastAsia="Calibri" w:hAnsiTheme="majorHAnsi" w:cs="Calibri"/>
          <w:noProof w:val="0"/>
          <w:sz w:val="20"/>
          <w:szCs w:val="20"/>
          <w:lang w:eastAsia="en-US"/>
        </w:rPr>
        <w:t xml:space="preserve"> </w:t>
      </w:r>
      <w:hyperlink r:id="rId8" w:history="1">
        <w:r w:rsidRPr="002B627D">
          <w:rPr>
            <w:rStyle w:val="Hyperlink"/>
            <w:rFonts w:asciiTheme="majorHAnsi" w:eastAsia="Calibri" w:hAnsiTheme="majorHAnsi" w:cs="Calibri"/>
            <w:noProof w:val="0"/>
            <w:color w:val="0563C1"/>
            <w:sz w:val="20"/>
            <w:szCs w:val="20"/>
            <w:lang w:eastAsia="en-US"/>
          </w:rPr>
          <w:t>https://www.uvo.gov.sk/eticky-kodex-zaujemcu-uchadzaca-54b.html</w:t>
        </w:r>
      </w:hyperlink>
      <w:r w:rsidRPr="002B627D">
        <w:rPr>
          <w:rFonts w:asciiTheme="majorHAnsi" w:eastAsia="Calibri" w:hAnsiTheme="majorHAnsi" w:cs="Calibri"/>
          <w:noProof w:val="0"/>
          <w:sz w:val="20"/>
          <w:szCs w:val="20"/>
          <w:lang w:eastAsia="en-US"/>
        </w:rPr>
        <w:t>.</w:t>
      </w:r>
    </w:p>
    <w:p w14:paraId="43546B1F" w14:textId="77777777" w:rsidR="00361F5D" w:rsidRPr="00B73D0F"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77777777"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Miesto a</w:t>
      </w:r>
      <w:r w:rsidR="00AC6533" w:rsidRPr="00872443">
        <w:rPr>
          <w:rFonts w:asciiTheme="majorHAnsi" w:hAnsiTheme="majorHAnsi" w:cs="Arial"/>
          <w:sz w:val="20"/>
          <w:szCs w:val="20"/>
          <w:u w:val="none"/>
        </w:rPr>
        <w:t> </w:t>
      </w:r>
      <w:r w:rsidRPr="00872443">
        <w:rPr>
          <w:rFonts w:asciiTheme="majorHAnsi" w:hAnsiTheme="majorHAnsi" w:cs="Arial"/>
          <w:sz w:val="20"/>
          <w:szCs w:val="20"/>
          <w:u w:val="none"/>
        </w:rPr>
        <w:t>termín</w:t>
      </w:r>
      <w:r w:rsidR="00AC6533" w:rsidRPr="00872443">
        <w:rPr>
          <w:rFonts w:asciiTheme="majorHAnsi" w:hAnsiTheme="majorHAnsi" w:cs="Arial"/>
          <w:sz w:val="20"/>
          <w:szCs w:val="20"/>
          <w:u w:val="none"/>
        </w:rPr>
        <w:t xml:space="preserve"> dodania a spôsob plnenia</w:t>
      </w:r>
      <w:r w:rsidRPr="00872443">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77777777"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Obhliadka miesta </w:t>
      </w:r>
      <w:r w:rsidR="00065F72" w:rsidRPr="00872443">
        <w:rPr>
          <w:rFonts w:asciiTheme="majorHAnsi" w:hAnsiTheme="majorHAnsi" w:cs="Arial"/>
          <w:sz w:val="20"/>
          <w:szCs w:val="20"/>
          <w:u w:val="none"/>
        </w:rPr>
        <w:t>dodania</w:t>
      </w:r>
      <w:r w:rsidR="003B2568" w:rsidRPr="00872443">
        <w:rPr>
          <w:rFonts w:asciiTheme="majorHAnsi" w:hAnsiTheme="majorHAnsi" w:cs="Arial"/>
          <w:sz w:val="20"/>
          <w:szCs w:val="20"/>
          <w:u w:val="none"/>
        </w:rPr>
        <w:t xml:space="preserve"> </w:t>
      </w:r>
      <w:r w:rsidRPr="00872443">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lastRenderedPageBreak/>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5840C64B" w:rsidR="000A2EE5"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767DF6">
        <w:rPr>
          <w:rFonts w:asciiTheme="majorHAnsi" w:hAnsiTheme="majorHAnsi" w:cs="Arial"/>
          <w:sz w:val="20"/>
          <w:szCs w:val="20"/>
        </w:rPr>
        <w:t>–</w:t>
      </w:r>
      <w:r w:rsidR="0091228E" w:rsidRPr="000961E2">
        <w:rPr>
          <w:rFonts w:asciiTheme="majorHAnsi" w:hAnsiTheme="majorHAnsi" w:cs="Arial"/>
          <w:sz w:val="20"/>
          <w:szCs w:val="20"/>
        </w:rPr>
        <w:t xml:space="preserve"> vzor</w:t>
      </w:r>
    </w:p>
    <w:p w14:paraId="46DE7DF9" w14:textId="3C01B225" w:rsidR="00767DF6" w:rsidRPr="000961E2" w:rsidRDefault="00767DF6" w:rsidP="0008169F">
      <w:pPr>
        <w:ind w:left="851"/>
        <w:rPr>
          <w:rFonts w:asciiTheme="majorHAnsi" w:hAnsiTheme="majorHAnsi" w:cs="Arial"/>
          <w:sz w:val="20"/>
          <w:szCs w:val="20"/>
        </w:rPr>
      </w:pPr>
      <w:r>
        <w:rPr>
          <w:rFonts w:asciiTheme="majorHAnsi" w:hAnsiTheme="majorHAnsi" w:cs="Arial"/>
          <w:sz w:val="20"/>
          <w:szCs w:val="20"/>
        </w:rPr>
        <w:t xml:space="preserve">Príloha č. 4 – Vyhlásenie </w:t>
      </w: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4CA14373"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516263">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95BBD66" w:rsidR="00885FFD" w:rsidRPr="000961E2"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4AF9F9BE"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872443">
        <w:rPr>
          <w:rFonts w:asciiTheme="majorHAnsi" w:hAnsiTheme="majorHAnsi" w:cs="Arial"/>
          <w:b/>
          <w:bCs/>
          <w:smallCaps/>
          <w:sz w:val="20"/>
          <w:szCs w:val="20"/>
        </w:rPr>
        <w:t xml:space="preserve">podmienky </w:t>
      </w:r>
      <w:r w:rsidR="00065F72" w:rsidRPr="00872443">
        <w:rPr>
          <w:rFonts w:asciiTheme="majorHAnsi" w:hAnsiTheme="majorHAnsi" w:cs="Arial"/>
          <w:b/>
          <w:bCs/>
          <w:smallCaps/>
          <w:sz w:val="20"/>
          <w:szCs w:val="20"/>
        </w:rPr>
        <w:t>dodania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04A07D92" w:rsidR="00F600EF"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 zmluvy</w:t>
      </w: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352DF4" w:rsidRDefault="00423ACA" w:rsidP="00423ACA">
      <w:pPr>
        <w:tabs>
          <w:tab w:val="left" w:pos="0"/>
        </w:tabs>
        <w:spacing w:after="100"/>
        <w:ind w:left="851" w:hanging="851"/>
        <w:rPr>
          <w:rFonts w:asciiTheme="majorHAnsi" w:hAnsiTheme="majorHAnsi" w:cs="Arial"/>
          <w:b/>
          <w:bCs/>
          <w:smallCaps/>
          <w:sz w:val="20"/>
          <w:szCs w:val="20"/>
        </w:rPr>
      </w:pPr>
      <w:r w:rsidRPr="00352DF4">
        <w:rPr>
          <w:rFonts w:asciiTheme="majorHAnsi" w:hAnsiTheme="majorHAnsi" w:cs="Arial"/>
          <w:b/>
          <w:bCs/>
          <w:smallCaps/>
          <w:sz w:val="20"/>
          <w:szCs w:val="20"/>
        </w:rPr>
        <w:t>D.</w:t>
      </w:r>
      <w:r w:rsidRPr="00352DF4">
        <w:rPr>
          <w:rFonts w:asciiTheme="majorHAnsi" w:hAnsiTheme="majorHAnsi" w:cs="Arial"/>
          <w:b/>
          <w:bCs/>
          <w:smallCaps/>
          <w:sz w:val="20"/>
          <w:szCs w:val="20"/>
        </w:rPr>
        <w:tab/>
        <w:t>Samostatné prílohy</w:t>
      </w:r>
    </w:p>
    <w:p w14:paraId="5B4AB782" w14:textId="0BBD13D1" w:rsidR="00834F52" w:rsidRDefault="003731DE" w:rsidP="00066D26">
      <w:pPr>
        <w:tabs>
          <w:tab w:val="left" w:pos="851"/>
        </w:tabs>
        <w:ind w:left="851"/>
        <w:jc w:val="both"/>
        <w:rPr>
          <w:rFonts w:asciiTheme="majorHAnsi" w:hAnsiTheme="majorHAnsi" w:cs="Arial"/>
          <w:sz w:val="20"/>
          <w:szCs w:val="20"/>
        </w:rPr>
      </w:pPr>
      <w:r w:rsidRPr="008A0DB9">
        <w:rPr>
          <w:rFonts w:asciiTheme="majorHAnsi" w:hAnsiTheme="majorHAnsi" w:cs="Arial"/>
          <w:sz w:val="20"/>
          <w:szCs w:val="20"/>
        </w:rPr>
        <w:t xml:space="preserve">Príloha č. </w:t>
      </w:r>
      <w:r w:rsidR="008A0DB9">
        <w:rPr>
          <w:rFonts w:asciiTheme="majorHAnsi" w:hAnsiTheme="majorHAnsi" w:cs="Arial"/>
          <w:sz w:val="20"/>
          <w:szCs w:val="20"/>
        </w:rPr>
        <w:t>1 –</w:t>
      </w:r>
      <w:r w:rsidR="00D34061">
        <w:rPr>
          <w:rFonts w:asciiTheme="majorHAnsi" w:hAnsiTheme="majorHAnsi" w:cs="Arial"/>
          <w:sz w:val="20"/>
          <w:szCs w:val="20"/>
        </w:rPr>
        <w:t xml:space="preserve"> </w:t>
      </w:r>
      <w:r w:rsidR="00DC610D" w:rsidRPr="001367F1">
        <w:rPr>
          <w:rFonts w:asciiTheme="majorHAnsi" w:hAnsiTheme="majorHAnsi" w:cs="Arial"/>
          <w:color w:val="000000"/>
          <w:sz w:val="20"/>
          <w:szCs w:val="20"/>
        </w:rPr>
        <w:t>Zmluva na dodanie služby podpory</w:t>
      </w:r>
      <w:r w:rsidR="00DC610D" w:rsidRPr="001367F1">
        <w:rPr>
          <w:rFonts w:asciiTheme="majorHAnsi" w:hAnsiTheme="majorHAnsi" w:cs="Arial"/>
        </w:rPr>
        <w:t xml:space="preserve"> </w:t>
      </w:r>
      <w:r w:rsidR="00DC610D">
        <w:rPr>
          <w:rFonts w:asciiTheme="majorHAnsi" w:hAnsiTheme="majorHAnsi" w:cs="Arial"/>
          <w:sz w:val="20"/>
          <w:szCs w:val="20"/>
        </w:rPr>
        <w:t>SAP Enterprise Support pre licencie k SAP Software, pre licenci</w:t>
      </w:r>
      <w:r w:rsidR="00D86193">
        <w:rPr>
          <w:rFonts w:asciiTheme="majorHAnsi" w:hAnsiTheme="majorHAnsi" w:cs="Arial"/>
          <w:sz w:val="20"/>
          <w:szCs w:val="20"/>
        </w:rPr>
        <w:t>u</w:t>
      </w:r>
      <w:r w:rsidR="00DC610D">
        <w:rPr>
          <w:rFonts w:asciiTheme="majorHAnsi" w:hAnsiTheme="majorHAnsi" w:cs="Arial"/>
          <w:sz w:val="20"/>
          <w:szCs w:val="20"/>
        </w:rPr>
        <w:t xml:space="preserve"> SAP-</w:t>
      </w:r>
      <w:r w:rsidR="00DC610D" w:rsidRPr="00066D26">
        <w:rPr>
          <w:rFonts w:asciiTheme="majorHAnsi" w:hAnsiTheme="majorHAnsi" w:cs="Arial"/>
          <w:sz w:val="20"/>
          <w:szCs w:val="20"/>
        </w:rPr>
        <w:t>PI a pre licenciu SAP-NW</w:t>
      </w:r>
      <w:r w:rsidR="00DC610D">
        <w:rPr>
          <w:rFonts w:asciiTheme="majorHAnsi" w:hAnsiTheme="majorHAnsi" w:cs="Arial"/>
          <w:sz w:val="20"/>
          <w:szCs w:val="20"/>
        </w:rPr>
        <w:t xml:space="preserve"> Foundation </w:t>
      </w:r>
      <w:r w:rsidR="00DC610D" w:rsidRPr="007011D2">
        <w:rPr>
          <w:rFonts w:asciiTheme="majorHAnsi" w:hAnsiTheme="majorHAnsi" w:cs="Arial"/>
          <w:sz w:val="20"/>
          <w:szCs w:val="20"/>
        </w:rPr>
        <w:t>č</w:t>
      </w:r>
      <w:r w:rsidR="00DC610D" w:rsidRPr="00066D26">
        <w:rPr>
          <w:rFonts w:asciiTheme="majorHAnsi" w:hAnsiTheme="majorHAnsi" w:cs="Arial"/>
          <w:sz w:val="20"/>
          <w:szCs w:val="20"/>
        </w:rPr>
        <w:t xml:space="preserve">. </w:t>
      </w:r>
      <w:r w:rsidR="007011D2" w:rsidRPr="007011D2">
        <w:rPr>
          <w:rFonts w:asciiTheme="majorHAnsi" w:hAnsiTheme="majorHAnsi" w:cs="Arial"/>
          <w:sz w:val="20"/>
          <w:szCs w:val="20"/>
        </w:rPr>
        <w:t>C-NBS1-000-087-213</w:t>
      </w:r>
      <w:r w:rsidR="007011D2">
        <w:rPr>
          <w:rFonts w:asciiTheme="majorHAnsi" w:hAnsiTheme="majorHAnsi" w:cs="Arial"/>
          <w:sz w:val="20"/>
          <w:szCs w:val="20"/>
        </w:rPr>
        <w:t xml:space="preserve"> </w:t>
      </w:r>
      <w:r w:rsidR="00DC610D">
        <w:rPr>
          <w:rFonts w:asciiTheme="majorHAnsi" w:hAnsiTheme="majorHAnsi" w:cs="Arial"/>
          <w:sz w:val="20"/>
          <w:szCs w:val="20"/>
        </w:rPr>
        <w:t>uzatvorená podľa § 269 ods. 2 zákona č. 513/1991 Zb. Obchodný zákonník v znení neskorších predpisov</w:t>
      </w:r>
    </w:p>
    <w:p w14:paraId="61766469" w14:textId="4D8DFDB4" w:rsidR="00DC610D" w:rsidRPr="004935F6" w:rsidRDefault="00DC610D" w:rsidP="004935F6">
      <w:pPr>
        <w:tabs>
          <w:tab w:val="left" w:pos="851"/>
        </w:tabs>
        <w:ind w:left="851"/>
        <w:rPr>
          <w:rFonts w:asciiTheme="majorHAnsi" w:hAnsiTheme="majorHAnsi" w:cs="Arial"/>
          <w:sz w:val="20"/>
          <w:szCs w:val="20"/>
        </w:rPr>
      </w:pPr>
      <w:r>
        <w:rPr>
          <w:rFonts w:asciiTheme="majorHAnsi" w:hAnsiTheme="majorHAnsi" w:cs="Arial"/>
          <w:sz w:val="20"/>
          <w:szCs w:val="20"/>
        </w:rPr>
        <w:t xml:space="preserve">Príloha č. 2 – </w:t>
      </w:r>
      <w:r>
        <w:rPr>
          <w:rFonts w:asciiTheme="majorHAnsi" w:hAnsiTheme="majorHAnsi" w:cs="Arial"/>
          <w:color w:val="000000"/>
          <w:sz w:val="20"/>
          <w:szCs w:val="20"/>
        </w:rPr>
        <w:t>Popis služieb SAP Enterprise Support</w:t>
      </w:r>
    </w:p>
    <w:p w14:paraId="18A7AB6F" w14:textId="77777777" w:rsidR="006B074A" w:rsidRDefault="006B074A" w:rsidP="00DC610D">
      <w:pPr>
        <w:tabs>
          <w:tab w:val="left" w:pos="851"/>
        </w:tabs>
        <w:ind w:left="851"/>
        <w:rPr>
          <w:rFonts w:asciiTheme="majorHAnsi" w:hAnsiTheme="majorHAnsi" w:cs="Arial"/>
          <w:b/>
          <w:sz w:val="20"/>
          <w:szCs w:val="20"/>
        </w:rPr>
      </w:pPr>
      <w:r>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361F5D" w:rsidRPr="003C0579">
          <w:rPr>
            <w:rStyle w:val="Hyperlink"/>
            <w:rFonts w:asciiTheme="majorHAnsi" w:hAnsiTheme="majorHAnsi" w:cs="Arial"/>
            <w:sz w:val="20"/>
            <w:szCs w:val="20"/>
          </w:rPr>
          <w:t>www.nbs.sk</w:t>
        </w:r>
      </w:hyperlink>
    </w:p>
    <w:p w14:paraId="6A513E55" w14:textId="70C15A50"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3C2693">
        <w:rPr>
          <w:rFonts w:asciiTheme="majorHAnsi" w:hAnsiTheme="majorHAnsi" w:cs="Arial"/>
          <w:sz w:val="20"/>
          <w:szCs w:val="20"/>
        </w:rPr>
        <w:t>Ing. Ivana Mišurová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1BD0E331"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+421 2 5787 2245</w:t>
      </w:r>
    </w:p>
    <w:p w14:paraId="1FEE96FA" w14:textId="30ADE85B"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3C2693">
        <w:rPr>
          <w:rFonts w:asciiTheme="majorHAnsi" w:hAnsiTheme="majorHAnsi" w:cs="Arial"/>
          <w:sz w:val="20"/>
          <w:szCs w:val="20"/>
        </w:rPr>
        <w:t>ivana.misurova@nbs.sk</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0"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501726F8" w:rsidR="00322105" w:rsidRPr="000961E2"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Názov predmetu zákazky: </w:t>
      </w:r>
      <w:r w:rsidR="00A407E5">
        <w:rPr>
          <w:rFonts w:asciiTheme="majorHAnsi" w:hAnsiTheme="majorHAnsi" w:cs="Arial"/>
          <w:b/>
          <w:sz w:val="20"/>
          <w:szCs w:val="20"/>
        </w:rPr>
        <w:t> </w:t>
      </w:r>
      <w:r w:rsidR="00F44241">
        <w:rPr>
          <w:rFonts w:asciiTheme="majorHAnsi" w:hAnsiTheme="majorHAnsi" w:cs="Arial"/>
          <w:b/>
          <w:sz w:val="20"/>
          <w:szCs w:val="20"/>
        </w:rPr>
        <w:t>Dodanie služby podpory SAP Enterprise Support pre licencie SAP Software</w:t>
      </w:r>
      <w:r w:rsidR="00FC13D6">
        <w:rPr>
          <w:rFonts w:asciiTheme="majorHAnsi" w:hAnsiTheme="majorHAnsi" w:cs="Arial"/>
          <w:b/>
          <w:sz w:val="20"/>
          <w:szCs w:val="20"/>
        </w:rPr>
        <w:t xml:space="preserve">, </w:t>
      </w:r>
      <w:r w:rsidR="00F44241">
        <w:rPr>
          <w:rFonts w:asciiTheme="majorHAnsi" w:hAnsiTheme="majorHAnsi" w:cs="Arial"/>
          <w:b/>
          <w:sz w:val="20"/>
          <w:szCs w:val="20"/>
        </w:rPr>
        <w:t> licenci</w:t>
      </w:r>
      <w:r w:rsidR="00C00916">
        <w:rPr>
          <w:rFonts w:asciiTheme="majorHAnsi" w:hAnsiTheme="majorHAnsi" w:cs="Arial"/>
          <w:b/>
          <w:sz w:val="20"/>
          <w:szCs w:val="20"/>
        </w:rPr>
        <w:t>u</w:t>
      </w:r>
      <w:r w:rsidR="00F44241">
        <w:rPr>
          <w:rFonts w:asciiTheme="majorHAnsi" w:hAnsiTheme="majorHAnsi" w:cs="Arial"/>
          <w:b/>
          <w:sz w:val="20"/>
          <w:szCs w:val="20"/>
        </w:rPr>
        <w:t xml:space="preserve"> SAP-PI</w:t>
      </w:r>
      <w:r w:rsidR="00FC13D6">
        <w:rPr>
          <w:rFonts w:asciiTheme="majorHAnsi" w:hAnsiTheme="majorHAnsi" w:cs="Arial"/>
          <w:b/>
          <w:sz w:val="20"/>
          <w:szCs w:val="20"/>
        </w:rPr>
        <w:t xml:space="preserve"> a </w:t>
      </w:r>
      <w:r w:rsidR="00FC13D6" w:rsidRPr="002478DE">
        <w:rPr>
          <w:rFonts w:asciiTheme="majorHAnsi" w:hAnsiTheme="majorHAnsi" w:cs="Arial"/>
          <w:b/>
          <w:bCs/>
          <w:sz w:val="20"/>
          <w:szCs w:val="20"/>
        </w:rPr>
        <w:t>pre licenciu SAP-NW Foundation</w:t>
      </w:r>
      <w:r w:rsidR="003C2693">
        <w:rPr>
          <w:rFonts w:asciiTheme="majorHAnsi" w:hAnsiTheme="majorHAnsi" w:cs="Arial"/>
          <w:b/>
          <w:sz w:val="20"/>
          <w:szCs w:val="20"/>
        </w:rPr>
        <w:t>.</w:t>
      </w:r>
    </w:p>
    <w:p w14:paraId="4F0A41C1" w14:textId="77777777" w:rsidR="00B5035A" w:rsidRPr="000961E2" w:rsidRDefault="00B5035A" w:rsidP="00D37976">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7AD6087B" w14:textId="35C43573" w:rsidR="00A407E5" w:rsidRPr="000872DE" w:rsidRDefault="00D37976" w:rsidP="00066D26">
      <w:pPr>
        <w:autoSpaceDE w:val="0"/>
        <w:autoSpaceDN w:val="0"/>
        <w:adjustRightInd w:val="0"/>
        <w:ind w:left="567"/>
        <w:jc w:val="both"/>
        <w:rPr>
          <w:rFonts w:ascii="Cambria" w:hAnsi="Cambria"/>
          <w:color w:val="000000"/>
        </w:rPr>
      </w:pPr>
      <w:r w:rsidRPr="00EC7F3C">
        <w:rPr>
          <w:rFonts w:ascii="Cambria" w:hAnsi="Cambria" w:cs="Calibri"/>
          <w:noProof w:val="0"/>
          <w:sz w:val="20"/>
          <w:szCs w:val="20"/>
        </w:rPr>
        <w:t>Predmetom zákazky</w:t>
      </w:r>
      <w:r w:rsidR="00A407E5">
        <w:rPr>
          <w:rFonts w:ascii="Cambria" w:hAnsi="Cambria" w:cs="Calibri"/>
          <w:noProof w:val="0"/>
          <w:sz w:val="20"/>
          <w:szCs w:val="20"/>
        </w:rPr>
        <w:t xml:space="preserve"> </w:t>
      </w:r>
      <w:r w:rsidR="003005B4">
        <w:rPr>
          <w:rFonts w:ascii="Cambria" w:hAnsi="Cambria" w:cs="Calibri"/>
          <w:noProof w:val="0"/>
          <w:sz w:val="20"/>
          <w:szCs w:val="20"/>
        </w:rPr>
        <w:t>je d</w:t>
      </w:r>
      <w:r w:rsidR="003005B4" w:rsidRPr="004A50B7">
        <w:rPr>
          <w:rFonts w:asciiTheme="majorHAnsi" w:hAnsiTheme="majorHAnsi" w:cs="Arial"/>
          <w:sz w:val="20"/>
          <w:szCs w:val="20"/>
        </w:rPr>
        <w:t>odanie služby podpory SAP Enterprise Support pre licenci</w:t>
      </w:r>
      <w:r w:rsidR="003005B4">
        <w:rPr>
          <w:rFonts w:asciiTheme="majorHAnsi" w:hAnsiTheme="majorHAnsi" w:cs="Arial"/>
          <w:sz w:val="20"/>
          <w:szCs w:val="20"/>
        </w:rPr>
        <w:t>e</w:t>
      </w:r>
      <w:r w:rsidR="003005B4" w:rsidRPr="004A50B7">
        <w:rPr>
          <w:rFonts w:asciiTheme="majorHAnsi" w:hAnsiTheme="majorHAnsi" w:cs="Arial"/>
          <w:sz w:val="20"/>
          <w:szCs w:val="20"/>
        </w:rPr>
        <w:t xml:space="preserve"> k SAP Software</w:t>
      </w:r>
      <w:r w:rsidR="00FC13D6">
        <w:rPr>
          <w:rFonts w:asciiTheme="majorHAnsi" w:hAnsiTheme="majorHAnsi" w:cs="Arial"/>
          <w:sz w:val="20"/>
          <w:szCs w:val="20"/>
        </w:rPr>
        <w:t xml:space="preserve">, </w:t>
      </w:r>
      <w:r w:rsidR="003005B4" w:rsidRPr="004A50B7">
        <w:rPr>
          <w:rFonts w:asciiTheme="majorHAnsi" w:hAnsiTheme="majorHAnsi" w:cs="Arial"/>
          <w:sz w:val="20"/>
          <w:szCs w:val="20"/>
        </w:rPr>
        <w:t>pre licenciu SAP-PI</w:t>
      </w:r>
      <w:r w:rsidR="00FC13D6">
        <w:rPr>
          <w:rFonts w:asciiTheme="majorHAnsi" w:hAnsiTheme="majorHAnsi" w:cs="Arial"/>
          <w:sz w:val="20"/>
          <w:szCs w:val="20"/>
        </w:rPr>
        <w:t xml:space="preserve"> a </w:t>
      </w:r>
      <w:r w:rsidR="00FC13D6" w:rsidRPr="00FC13D6">
        <w:rPr>
          <w:rFonts w:asciiTheme="majorHAnsi" w:hAnsiTheme="majorHAnsi" w:cs="Arial"/>
          <w:sz w:val="20"/>
          <w:szCs w:val="20"/>
        </w:rPr>
        <w:t>pre licenciu SAP-NW Foundation</w:t>
      </w:r>
      <w:r w:rsidR="00DE3CA9">
        <w:rPr>
          <w:rFonts w:ascii="Cambria" w:hAnsi="Cambria" w:cs="Calibri"/>
          <w:noProof w:val="0"/>
          <w:sz w:val="20"/>
          <w:szCs w:val="20"/>
        </w:rPr>
        <w:t>.</w:t>
      </w:r>
    </w:p>
    <w:p w14:paraId="753943BA" w14:textId="311D162D" w:rsidR="000A65EE" w:rsidRPr="000961E2" w:rsidRDefault="00667106" w:rsidP="00026CC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w:t>
      </w:r>
      <w:r w:rsidR="003A4FBE" w:rsidRPr="003C2693">
        <w:rPr>
          <w:rFonts w:asciiTheme="majorHAnsi" w:hAnsiTheme="majorHAnsi" w:cs="Arial"/>
          <w:sz w:val="20"/>
          <w:szCs w:val="20"/>
        </w:rPr>
        <w:t>ZÁKAZKY týchto súťažných podkladov</w:t>
      </w:r>
      <w:r w:rsidR="00B5035A" w:rsidRPr="000961E2">
        <w:rPr>
          <w:rFonts w:asciiTheme="majorHAnsi" w:hAnsiTheme="majorHAnsi" w:cs="Arial"/>
          <w:sz w:val="20"/>
          <w:szCs w:val="20"/>
        </w:rPr>
        <w:t>.</w:t>
      </w:r>
    </w:p>
    <w:p w14:paraId="30E829A9" w14:textId="266CD8FA" w:rsidR="003156D1" w:rsidRPr="000961E2" w:rsidRDefault="00A759DF" w:rsidP="007A79FE">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6405A8">
        <w:rPr>
          <w:rFonts w:asciiTheme="majorHAnsi" w:hAnsiTheme="majorHAnsi" w:cs="Arial"/>
          <w:sz w:val="20"/>
          <w:szCs w:val="20"/>
        </w:rPr>
        <w:t>937 000</w:t>
      </w:r>
      <w:r w:rsidR="006C35E5">
        <w:rPr>
          <w:rFonts w:asciiTheme="majorHAnsi" w:hAnsiTheme="majorHAnsi" w:cs="Arial"/>
          <w:sz w:val="20"/>
          <w:szCs w:val="20"/>
        </w:rPr>
        <w:t>,00</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eur bez DPH</w:t>
      </w:r>
      <w:r w:rsidR="003166A3" w:rsidRPr="000961E2">
        <w:rPr>
          <w:rFonts w:asciiTheme="majorHAnsi" w:hAnsiTheme="majorHAnsi" w:cs="Arial"/>
          <w:sz w:val="20"/>
          <w:szCs w:val="20"/>
        </w:rPr>
        <w:t>.</w:t>
      </w:r>
    </w:p>
    <w:p w14:paraId="3FBF76C6" w14:textId="77777777"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221C24BB" w14:textId="77777777" w:rsidR="007C23F1" w:rsidRDefault="007C23F1" w:rsidP="003A4FBE">
      <w:pPr>
        <w:pStyle w:val="BodyTextIndent2"/>
        <w:tabs>
          <w:tab w:val="left" w:pos="3261"/>
          <w:tab w:val="left" w:pos="4253"/>
        </w:tabs>
        <w:ind w:left="574"/>
        <w:rPr>
          <w:rFonts w:asciiTheme="majorHAnsi" w:hAnsiTheme="majorHAnsi" w:cs="Arial"/>
          <w:sz w:val="20"/>
          <w:szCs w:val="20"/>
        </w:rPr>
      </w:pPr>
      <w:r w:rsidRPr="007C23F1">
        <w:rPr>
          <w:rFonts w:asciiTheme="majorHAnsi" w:hAnsiTheme="majorHAnsi" w:cs="Arial"/>
          <w:sz w:val="20"/>
          <w:szCs w:val="20"/>
        </w:rPr>
        <w:t>72250000-2 - Služby týkajúce sa podpory systému</w:t>
      </w:r>
      <w:r w:rsidRPr="00A407E5" w:rsidDel="007C23F1">
        <w:rPr>
          <w:rFonts w:asciiTheme="majorHAnsi" w:hAnsiTheme="majorHAnsi" w:cs="Arial"/>
          <w:sz w:val="20"/>
          <w:szCs w:val="20"/>
        </w:rPr>
        <w:t xml:space="preserve"> </w:t>
      </w:r>
    </w:p>
    <w:p w14:paraId="798AC6AB" w14:textId="4FCA61F0" w:rsidR="00CF0BDF"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Doplňujúci predmet:</w:t>
      </w:r>
    </w:p>
    <w:p w14:paraId="4CDD82FA" w14:textId="3EF4BAEB" w:rsidR="00A407E5" w:rsidRDefault="00A407E5" w:rsidP="003A4FBE">
      <w:pPr>
        <w:pStyle w:val="BodyTextIndent2"/>
        <w:tabs>
          <w:tab w:val="left" w:pos="3261"/>
          <w:tab w:val="left" w:pos="4253"/>
        </w:tabs>
        <w:ind w:left="574"/>
        <w:rPr>
          <w:rFonts w:asciiTheme="majorHAnsi" w:hAnsiTheme="majorHAnsi" w:cs="Arial"/>
          <w:sz w:val="20"/>
          <w:szCs w:val="20"/>
        </w:rPr>
      </w:pPr>
      <w:r w:rsidRPr="00A407E5">
        <w:rPr>
          <w:rFonts w:asciiTheme="majorHAnsi" w:hAnsiTheme="majorHAnsi" w:cs="Arial"/>
          <w:sz w:val="20"/>
          <w:szCs w:val="20"/>
        </w:rPr>
        <w:t xml:space="preserve">72261000-2 </w:t>
      </w:r>
      <w:r w:rsidR="00233CDA">
        <w:rPr>
          <w:rFonts w:asciiTheme="majorHAnsi" w:hAnsiTheme="majorHAnsi" w:cs="Arial"/>
          <w:sz w:val="20"/>
          <w:szCs w:val="20"/>
        </w:rPr>
        <w:t xml:space="preserve">- </w:t>
      </w:r>
      <w:r w:rsidRPr="00A407E5">
        <w:rPr>
          <w:rFonts w:asciiTheme="majorHAnsi" w:hAnsiTheme="majorHAnsi" w:cs="Arial"/>
          <w:sz w:val="20"/>
          <w:szCs w:val="20"/>
        </w:rPr>
        <w:t>Softvérové podporné služby</w:t>
      </w:r>
    </w:p>
    <w:p w14:paraId="661C7C2E" w14:textId="79F02AEB" w:rsidR="00E5564F" w:rsidRPr="000961E2"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0961D2DB" w:rsidR="00F35FAE" w:rsidRPr="00F429DA" w:rsidRDefault="00F35FAE" w:rsidP="00FA3549">
      <w:pPr>
        <w:pStyle w:val="BodyTextIndent2"/>
        <w:numPr>
          <w:ilvl w:val="1"/>
          <w:numId w:val="63"/>
        </w:numPr>
        <w:tabs>
          <w:tab w:val="left" w:pos="3261"/>
          <w:tab w:val="left" w:pos="4253"/>
        </w:tabs>
        <w:ind w:left="578" w:hanging="578"/>
        <w:rPr>
          <w:rFonts w:asciiTheme="majorHAnsi" w:hAnsiTheme="majorHAnsi" w:cs="Cambria"/>
          <w:noProof w:val="0"/>
          <w:color w:val="000000"/>
          <w:sz w:val="20"/>
          <w:szCs w:val="20"/>
        </w:rPr>
      </w:pPr>
      <w:r w:rsidRPr="00F429DA">
        <w:rPr>
          <w:rFonts w:asciiTheme="majorHAnsi" w:hAnsiTheme="majorHAnsi" w:cs="Arial"/>
          <w:sz w:val="20"/>
          <w:szCs w:val="20"/>
        </w:rPr>
        <w:t>Predmet zákazky nie je</w:t>
      </w:r>
      <w:r w:rsidR="00F62EB8" w:rsidRPr="00F429DA">
        <w:rPr>
          <w:rFonts w:asciiTheme="majorHAnsi" w:hAnsiTheme="majorHAnsi" w:cs="Arial"/>
          <w:sz w:val="20"/>
          <w:szCs w:val="20"/>
        </w:rPr>
        <w:t xml:space="preserve"> </w:t>
      </w:r>
      <w:r w:rsidRPr="00F429DA">
        <w:rPr>
          <w:rFonts w:asciiTheme="majorHAnsi" w:hAnsiTheme="majorHAnsi" w:cs="Arial"/>
          <w:sz w:val="20"/>
          <w:szCs w:val="20"/>
        </w:rPr>
        <w:t>rozdelený na časti. Uchádzači sú povinní predložiť ponuku na celý predmet zákazky.</w:t>
      </w:r>
      <w:r w:rsidR="00F429DA" w:rsidRPr="00F429DA">
        <w:rPr>
          <w:rFonts w:asciiTheme="majorHAnsi" w:hAnsiTheme="majorHAnsi" w:cs="Cambria"/>
          <w:noProof w:val="0"/>
          <w:color w:val="000000"/>
          <w:sz w:val="20"/>
          <w:szCs w:val="20"/>
        </w:rPr>
        <w:t xml:space="preserve"> </w:t>
      </w:r>
      <w:r w:rsidR="00F429DA" w:rsidRPr="00DB73DD">
        <w:rPr>
          <w:rFonts w:asciiTheme="majorHAnsi" w:hAnsiTheme="majorHAnsi" w:cs="Cambria"/>
          <w:noProof w:val="0"/>
          <w:color w:val="000000"/>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p>
    <w:p w14:paraId="33C78AFE" w14:textId="71B2C861" w:rsidR="008B1EC0" w:rsidRDefault="008B1EC0" w:rsidP="002178FF">
      <w:pPr>
        <w:pStyle w:val="BodyTextIndent2"/>
        <w:tabs>
          <w:tab w:val="left" w:pos="3261"/>
          <w:tab w:val="left" w:pos="4253"/>
        </w:tabs>
        <w:ind w:left="578"/>
        <w:rPr>
          <w:rFonts w:asciiTheme="majorHAnsi" w:hAnsiTheme="majorHAnsi" w:cs="Arial"/>
          <w:sz w:val="20"/>
          <w:szCs w:val="20"/>
        </w:rPr>
      </w:pPr>
      <w:r w:rsidRPr="00066D26">
        <w:rPr>
          <w:rFonts w:asciiTheme="majorHAnsi" w:hAnsiTheme="majorHAnsi" w:cs="Arial"/>
          <w:sz w:val="20"/>
          <w:szCs w:val="20"/>
        </w:rPr>
        <w:t>Predmet zákazky nie je rozdelený na časti, pretože poskytovanie servisných služieb, ktoré sú predmetom tejto zákazky, súvis</w:t>
      </w:r>
      <w:r w:rsidR="00A64B75" w:rsidRPr="00066D26">
        <w:rPr>
          <w:rFonts w:asciiTheme="majorHAnsi" w:hAnsiTheme="majorHAnsi" w:cs="Arial"/>
          <w:sz w:val="20"/>
          <w:szCs w:val="20"/>
        </w:rPr>
        <w:t>í</w:t>
      </w:r>
      <w:r w:rsidRPr="00066D26">
        <w:rPr>
          <w:rFonts w:asciiTheme="majorHAnsi" w:hAnsiTheme="majorHAnsi" w:cs="Arial"/>
          <w:sz w:val="20"/>
          <w:szCs w:val="20"/>
        </w:rPr>
        <w:t xml:space="preserve"> so zabezpečením podpory licencií systému FINU/HRO prevádzkovaného v Národnej banke Slovenska. V zmysle uvedeného by bolo rozdelenie zákazky na časti pre verejného obstarávateľa neefektívne a nehospodárne.</w:t>
      </w:r>
    </w:p>
    <w:p w14:paraId="0CBE847D" w14:textId="77777777" w:rsidR="004A0CE7" w:rsidRDefault="004A0CE7" w:rsidP="004A0CE7">
      <w:pPr>
        <w:pStyle w:val="BodyTextIndent2"/>
        <w:numPr>
          <w:ilvl w:val="1"/>
          <w:numId w:val="63"/>
        </w:numPr>
        <w:tabs>
          <w:tab w:val="left" w:pos="3261"/>
          <w:tab w:val="left" w:pos="4253"/>
        </w:tabs>
        <w:ind w:left="578" w:hanging="578"/>
        <w:rPr>
          <w:rFonts w:asciiTheme="majorHAnsi" w:hAnsiTheme="majorHAnsi" w:cs="Arial"/>
          <w:sz w:val="20"/>
          <w:szCs w:val="20"/>
        </w:rPr>
      </w:pPr>
      <w:r w:rsidRPr="007F14E4">
        <w:rPr>
          <w:rFonts w:asciiTheme="majorHAnsi" w:hAnsiTheme="majorHAnsi" w:cs="Arial"/>
          <w:sz w:val="20"/>
          <w:szCs w:val="20"/>
        </w:rPr>
        <w:t>Z preambuly smernice EP a R 2014/24/EU o verejnom obstarávaní a o zrušení smernice 2004/18/ES (recital 78) pritom vyplýva, že ak sa verejný obstarávateľ rozhodne, že by nebolo vhodné rozdeliť zákazku na časti, dôvodom takéhoto rozhodnutia by napríklad mohlo byť, že potreba koordinácie jednotlivých poskytovateľov časti zákazky by mohla predstavovať vážne riziko ohrozenia riadneho plnenia zákazky.</w:t>
      </w:r>
    </w:p>
    <w:p w14:paraId="03ED5D7F" w14:textId="77777777" w:rsidR="004A0CE7" w:rsidRPr="008967C4" w:rsidRDefault="004A0CE7" w:rsidP="00BE2CA1">
      <w:pPr>
        <w:pStyle w:val="BodyTextIndent2"/>
        <w:numPr>
          <w:ilvl w:val="1"/>
          <w:numId w:val="63"/>
        </w:numPr>
        <w:tabs>
          <w:tab w:val="left" w:pos="3261"/>
          <w:tab w:val="left" w:pos="4253"/>
        </w:tabs>
        <w:ind w:left="578" w:hanging="578"/>
        <w:rPr>
          <w:rFonts w:asciiTheme="majorHAnsi" w:hAnsiTheme="majorHAnsi" w:cs="Arial"/>
          <w:sz w:val="20"/>
          <w:szCs w:val="20"/>
        </w:rPr>
      </w:pPr>
      <w:r>
        <w:rPr>
          <w:rFonts w:asciiTheme="majorHAnsi" w:hAnsiTheme="majorHAnsi" w:cs="Arial"/>
          <w:sz w:val="20"/>
          <w:szCs w:val="20"/>
        </w:rPr>
        <w:t>P</w:t>
      </w:r>
      <w:r w:rsidRPr="008967C4">
        <w:rPr>
          <w:rFonts w:asciiTheme="majorHAnsi" w:hAnsiTheme="majorHAnsi" w:cs="Arial"/>
          <w:sz w:val="20"/>
          <w:szCs w:val="20"/>
        </w:rPr>
        <w:t>o dôkladnom preskúmaní a následnom zvážení následkov možného rozdelenia predmetu zákazky na časti</w:t>
      </w:r>
      <w:r>
        <w:rPr>
          <w:rFonts w:asciiTheme="majorHAnsi" w:hAnsiTheme="majorHAnsi" w:cs="Arial"/>
          <w:sz w:val="20"/>
          <w:szCs w:val="20"/>
        </w:rPr>
        <w:t xml:space="preserve"> po zohľadnení vyššie uvedených skutočností, </w:t>
      </w:r>
      <w:r w:rsidRPr="008967C4">
        <w:rPr>
          <w:rFonts w:asciiTheme="majorHAnsi" w:hAnsiTheme="majorHAnsi" w:cs="Arial"/>
          <w:sz w:val="20"/>
          <w:szCs w:val="20"/>
        </w:rPr>
        <w:t xml:space="preserve"> má </w:t>
      </w:r>
      <w:r>
        <w:rPr>
          <w:rFonts w:asciiTheme="majorHAnsi" w:hAnsiTheme="majorHAnsi" w:cs="Arial"/>
          <w:sz w:val="20"/>
          <w:szCs w:val="20"/>
        </w:rPr>
        <w:t>verejný obstarávateľ za to</w:t>
      </w:r>
      <w:r w:rsidRPr="008967C4">
        <w:rPr>
          <w:rFonts w:asciiTheme="majorHAnsi" w:hAnsiTheme="majorHAnsi" w:cs="Arial"/>
          <w:sz w:val="20"/>
          <w:szCs w:val="20"/>
        </w:rPr>
        <w:t>, že ak by obstarávaný predmet zákazky rozdelil na časti, v rámci ktorých by umožnil uchádzačom predkladať ponuky na samostatné časti predmetu zákazky a v ktorých by napokon mohlo byť viacero rôznych úspešných poskytovateľov, mohla</w:t>
      </w:r>
      <w:r>
        <w:rPr>
          <w:rFonts w:asciiTheme="majorHAnsi" w:hAnsiTheme="majorHAnsi" w:cs="Arial"/>
          <w:sz w:val="20"/>
          <w:szCs w:val="20"/>
        </w:rPr>
        <w:t xml:space="preserve"> by to</w:t>
      </w:r>
      <w:r w:rsidRPr="008967C4">
        <w:rPr>
          <w:rFonts w:asciiTheme="majorHAnsi" w:hAnsiTheme="majorHAnsi" w:cs="Arial"/>
          <w:sz w:val="20"/>
          <w:szCs w:val="20"/>
        </w:rPr>
        <w:t xml:space="preserve"> predstavovať vážne riziko ohrozenia riadneho plnenia obstarávanej zákazky.</w:t>
      </w:r>
    </w:p>
    <w:p w14:paraId="44287973" w14:textId="77777777" w:rsidR="004A0CE7" w:rsidRPr="00E61F70" w:rsidRDefault="004A0CE7" w:rsidP="00BE2CA1">
      <w:pPr>
        <w:pStyle w:val="BodyTextIndent2"/>
        <w:numPr>
          <w:ilvl w:val="1"/>
          <w:numId w:val="63"/>
        </w:numPr>
        <w:tabs>
          <w:tab w:val="left" w:pos="3261"/>
          <w:tab w:val="left" w:pos="4253"/>
        </w:tabs>
        <w:ind w:left="578" w:hanging="578"/>
        <w:rPr>
          <w:rFonts w:asciiTheme="majorHAnsi" w:hAnsiTheme="majorHAnsi" w:cs="Arial"/>
          <w:sz w:val="20"/>
          <w:szCs w:val="20"/>
        </w:rPr>
      </w:pPr>
      <w:r w:rsidRPr="008967C4">
        <w:rPr>
          <w:rFonts w:asciiTheme="majorHAnsi" w:hAnsiTheme="majorHAnsi" w:cs="Arial"/>
          <w:sz w:val="20"/>
          <w:szCs w:val="20"/>
        </w:rPr>
        <w:t>Z vykonaného prieskumu trhu zároveň vyplýva, že na trhu je viacero subjektov, ktoré dokážu poskytnúť celý predmet zákazky, a ktoré disponujú dostatočnými kapacitami na úspešné zrealizovanie celého predmetu  zákazky, na základe čoho je možné zabezpečiť dostatočnú hospodársku súťaž.</w:t>
      </w:r>
    </w:p>
    <w:p w14:paraId="243A5B8D" w14:textId="77777777" w:rsidR="00071E16" w:rsidRPr="000961E2"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6FC527B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016B73">
        <w:rPr>
          <w:rFonts w:asciiTheme="majorHAnsi" w:hAnsiTheme="majorHAnsi" w:cs="Arial"/>
          <w:sz w:val="20"/>
          <w:szCs w:val="20"/>
        </w:rPr>
        <w:t xml:space="preserve"> vo vzťahu k požadovanému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0E0CE0">
        <w:rPr>
          <w:rFonts w:asciiTheme="majorHAnsi" w:hAnsiTheme="majorHAnsi" w:cs="Arial"/>
          <w:sz w:val="20"/>
          <w:szCs w:val="20"/>
        </w:rPr>
        <w:t>na</w:t>
      </w:r>
      <w:r w:rsidR="000E0CE0"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0E0CE0">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12D7D">
        <w:rPr>
          <w:rFonts w:asciiTheme="majorHAnsi" w:hAnsiTheme="majorHAnsi" w:cs="Arial"/>
          <w:b/>
          <w:bCs/>
          <w:smallCaps/>
          <w:sz w:val="20"/>
          <w:szCs w:val="20"/>
        </w:rPr>
        <w:t>termín dodania</w:t>
      </w:r>
      <w:r w:rsidR="0040042E" w:rsidRPr="00E12D7D">
        <w:rPr>
          <w:rFonts w:asciiTheme="majorHAnsi" w:hAnsiTheme="majorHAnsi" w:cs="Arial"/>
          <w:b/>
          <w:bCs/>
          <w:smallCaps/>
          <w:sz w:val="20"/>
          <w:szCs w:val="20"/>
        </w:rPr>
        <w:t xml:space="preserve"> a spôsob</w:t>
      </w:r>
      <w:r w:rsidR="0040042E" w:rsidRPr="000961E2">
        <w:rPr>
          <w:rFonts w:asciiTheme="majorHAnsi" w:hAnsiTheme="majorHAnsi" w:cs="Arial"/>
          <w:b/>
          <w:bCs/>
          <w:smallCaps/>
          <w:sz w:val="20"/>
          <w:szCs w:val="20"/>
        </w:rPr>
        <w:t xml:space="preserve"> plnenia </w:t>
      </w:r>
      <w:r w:rsidRPr="000961E2">
        <w:rPr>
          <w:rFonts w:asciiTheme="majorHAnsi" w:hAnsiTheme="majorHAnsi" w:cs="Arial"/>
          <w:b/>
          <w:bCs/>
          <w:smallCaps/>
          <w:sz w:val="20"/>
          <w:szCs w:val="20"/>
        </w:rPr>
        <w:t>predmetu zákazky</w:t>
      </w:r>
    </w:p>
    <w:p w14:paraId="764820AA" w14:textId="7783090D" w:rsidR="00266AD2" w:rsidRDefault="00FA446C" w:rsidP="00E96F79">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Miest</w:t>
      </w:r>
      <w:r w:rsidR="00D6101E">
        <w:rPr>
          <w:rFonts w:asciiTheme="majorHAnsi" w:hAnsiTheme="majorHAnsi" w:cs="Arial"/>
          <w:sz w:val="20"/>
          <w:szCs w:val="20"/>
        </w:rPr>
        <w:t>om</w:t>
      </w:r>
      <w:r w:rsidR="00266AD2">
        <w:rPr>
          <w:rFonts w:asciiTheme="majorHAnsi" w:hAnsiTheme="majorHAnsi" w:cs="Arial"/>
          <w:sz w:val="20"/>
          <w:szCs w:val="20"/>
        </w:rPr>
        <w:t xml:space="preserve"> </w:t>
      </w:r>
      <w:r w:rsidRPr="000961E2">
        <w:rPr>
          <w:rFonts w:asciiTheme="majorHAnsi" w:hAnsiTheme="majorHAnsi" w:cs="Arial"/>
          <w:sz w:val="20"/>
          <w:szCs w:val="20"/>
        </w:rPr>
        <w:t>plnenia predmetu zákazky</w:t>
      </w:r>
      <w:r w:rsidR="00266AD2">
        <w:rPr>
          <w:rFonts w:asciiTheme="majorHAnsi" w:hAnsiTheme="majorHAnsi" w:cs="Arial"/>
          <w:sz w:val="20"/>
          <w:szCs w:val="20"/>
        </w:rPr>
        <w:t xml:space="preserve"> </w:t>
      </w:r>
      <w:r w:rsidR="00D6101E">
        <w:rPr>
          <w:rFonts w:asciiTheme="majorHAnsi" w:hAnsiTheme="majorHAnsi" w:cs="Arial"/>
          <w:sz w:val="20"/>
          <w:szCs w:val="20"/>
        </w:rPr>
        <w:t>je</w:t>
      </w:r>
      <w:r w:rsidR="00266AD2">
        <w:rPr>
          <w:rFonts w:asciiTheme="majorHAnsi" w:hAnsiTheme="majorHAnsi" w:cs="Arial"/>
          <w:sz w:val="20"/>
          <w:szCs w:val="20"/>
        </w:rPr>
        <w:t xml:space="preserve"> </w:t>
      </w:r>
      <w:r w:rsidR="00D6101E">
        <w:rPr>
          <w:rFonts w:asciiTheme="majorHAnsi" w:hAnsiTheme="majorHAnsi" w:cs="Arial"/>
          <w:sz w:val="20"/>
          <w:szCs w:val="20"/>
        </w:rPr>
        <w:t xml:space="preserve">sídlo </w:t>
      </w:r>
      <w:r w:rsidR="00266AD2">
        <w:rPr>
          <w:rFonts w:asciiTheme="majorHAnsi" w:hAnsiTheme="majorHAnsi" w:cs="Arial"/>
          <w:sz w:val="20"/>
          <w:szCs w:val="20"/>
        </w:rPr>
        <w:t>verejného obstarávateľa</w:t>
      </w:r>
      <w:r w:rsidRPr="000961E2">
        <w:rPr>
          <w:rFonts w:asciiTheme="majorHAnsi" w:hAnsiTheme="majorHAnsi" w:cs="Arial"/>
          <w:sz w:val="20"/>
          <w:szCs w:val="20"/>
        </w:rPr>
        <w:t>:</w:t>
      </w:r>
      <w:bookmarkStart w:id="9" w:name="_Hlk9855839"/>
    </w:p>
    <w:p w14:paraId="5762825C" w14:textId="6BD1F64F" w:rsidR="00266AD2" w:rsidRPr="007A7402" w:rsidRDefault="00E12D7D" w:rsidP="007A7402">
      <w:pPr>
        <w:tabs>
          <w:tab w:val="right" w:leader="dot" w:pos="9000"/>
          <w:tab w:val="left" w:leader="dot" w:pos="10034"/>
        </w:tabs>
        <w:ind w:firstLine="567"/>
        <w:jc w:val="both"/>
        <w:rPr>
          <w:rFonts w:asciiTheme="majorHAnsi" w:hAnsiTheme="majorHAnsi" w:cs="Arial"/>
          <w:sz w:val="20"/>
          <w:szCs w:val="20"/>
        </w:rPr>
      </w:pPr>
      <w:r w:rsidRPr="007A7402">
        <w:rPr>
          <w:rFonts w:asciiTheme="majorHAnsi" w:hAnsiTheme="majorHAnsi" w:cs="Arial"/>
          <w:sz w:val="20"/>
          <w:szCs w:val="20"/>
        </w:rPr>
        <w:t>Národná banka Slovenska, I. Karvaša č. 1, 813 25 Bratislava</w:t>
      </w:r>
      <w:bookmarkEnd w:id="9"/>
      <w:r w:rsidR="007A7402">
        <w:rPr>
          <w:rFonts w:asciiTheme="majorHAnsi" w:hAnsiTheme="majorHAnsi" w:cs="Arial"/>
          <w:sz w:val="20"/>
          <w:szCs w:val="20"/>
        </w:rPr>
        <w:t>.</w:t>
      </w:r>
    </w:p>
    <w:p w14:paraId="44B52007" w14:textId="40EF0C44" w:rsidR="00FA446C" w:rsidRPr="00CE04B9" w:rsidRDefault="00FA446C" w:rsidP="00E96F79">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CE04B9">
        <w:rPr>
          <w:rFonts w:asciiTheme="majorHAnsi" w:hAnsiTheme="majorHAnsi" w:cs="Arial"/>
          <w:sz w:val="20"/>
          <w:szCs w:val="20"/>
        </w:rPr>
        <w:t xml:space="preserve">Predmet zákazky bude </w:t>
      </w:r>
      <w:r w:rsidR="00FE36A7" w:rsidRPr="00CE04B9">
        <w:rPr>
          <w:rFonts w:asciiTheme="majorHAnsi" w:hAnsiTheme="majorHAnsi" w:cs="Arial"/>
          <w:sz w:val="20"/>
          <w:szCs w:val="20"/>
        </w:rPr>
        <w:t>dodaný</w:t>
      </w:r>
      <w:r w:rsidRPr="00CE04B9">
        <w:rPr>
          <w:rFonts w:asciiTheme="majorHAnsi" w:hAnsiTheme="majorHAnsi" w:cs="Arial"/>
          <w:sz w:val="20"/>
          <w:szCs w:val="20"/>
        </w:rPr>
        <w:t xml:space="preserve"> v termínoch a spôsobom podľa obchodných podmienok uvedených v bode 40. Návrh zmluvy časti C. </w:t>
      </w:r>
      <w:r w:rsidRPr="00CE04B9">
        <w:rPr>
          <w:rFonts w:asciiTheme="majorHAnsi" w:hAnsiTheme="majorHAnsi" w:cs="Arial"/>
          <w:i/>
          <w:sz w:val="20"/>
          <w:szCs w:val="20"/>
        </w:rPr>
        <w:t xml:space="preserve">OBCHODNÉ PODMIENKY </w:t>
      </w:r>
      <w:r w:rsidR="00FE36A7" w:rsidRPr="00CE04B9">
        <w:rPr>
          <w:rFonts w:asciiTheme="majorHAnsi" w:hAnsiTheme="majorHAnsi" w:cs="Arial"/>
          <w:i/>
          <w:sz w:val="20"/>
          <w:szCs w:val="20"/>
        </w:rPr>
        <w:t>DODANIA</w:t>
      </w:r>
      <w:r w:rsidRPr="00CE04B9">
        <w:rPr>
          <w:rFonts w:asciiTheme="majorHAnsi" w:hAnsiTheme="majorHAnsi" w:cs="Arial"/>
          <w:i/>
          <w:sz w:val="20"/>
          <w:szCs w:val="20"/>
        </w:rPr>
        <w:t xml:space="preserve"> PREDMETU ZÁKAZKY</w:t>
      </w:r>
      <w:r w:rsidRPr="00CE04B9">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3175779D" w:rsidR="00415275" w:rsidRPr="000961E2" w:rsidRDefault="00871E29" w:rsidP="00AA6ED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3E1D42">
        <w:rPr>
          <w:rFonts w:asciiTheme="majorHAnsi" w:hAnsiTheme="majorHAnsi" w:cs="Arial"/>
          <w:noProof w:val="0"/>
          <w:color w:val="000000"/>
          <w:sz w:val="20"/>
          <w:szCs w:val="20"/>
        </w:rPr>
        <w:t xml:space="preserve">zákazka </w:t>
      </w:r>
      <w:r w:rsidR="000A71C3" w:rsidRPr="003E1D42">
        <w:rPr>
          <w:rFonts w:asciiTheme="majorHAnsi" w:hAnsiTheme="majorHAnsi" w:cs="Arial"/>
          <w:noProof w:val="0"/>
          <w:color w:val="000000"/>
          <w:sz w:val="20"/>
          <w:szCs w:val="20"/>
        </w:rPr>
        <w:t xml:space="preserve">na </w:t>
      </w:r>
      <w:r w:rsidR="00444C48">
        <w:rPr>
          <w:rFonts w:asciiTheme="majorHAnsi" w:hAnsiTheme="majorHAnsi" w:cs="Arial"/>
          <w:noProof w:val="0"/>
          <w:color w:val="000000"/>
          <w:sz w:val="20"/>
          <w:szCs w:val="20"/>
        </w:rPr>
        <w:t>poskytnutie služby</w:t>
      </w:r>
      <w:r w:rsidR="001C00F9" w:rsidRPr="003E1D42">
        <w:rPr>
          <w:rFonts w:asciiTheme="majorHAnsi" w:hAnsiTheme="majorHAnsi" w:cs="Arial"/>
          <w:noProof w:val="0"/>
          <w:color w:val="000000"/>
          <w:sz w:val="20"/>
          <w:szCs w:val="20"/>
        </w:rPr>
        <w:t>.</w:t>
      </w:r>
    </w:p>
    <w:p w14:paraId="7037BB5B" w14:textId="7DF85C1B" w:rsidR="00CD4D00" w:rsidRPr="003E1D42" w:rsidRDefault="00CD4D00" w:rsidP="00AA6ED9">
      <w:pPr>
        <w:numPr>
          <w:ilvl w:val="1"/>
          <w:numId w:val="8"/>
        </w:numPr>
        <w:ind w:left="567" w:hanging="567"/>
        <w:jc w:val="both"/>
        <w:rPr>
          <w:rFonts w:asciiTheme="majorHAnsi" w:hAnsiTheme="majorHAnsi" w:cs="Arial"/>
          <w:noProof w:val="0"/>
          <w:color w:val="000000"/>
          <w:sz w:val="20"/>
          <w:szCs w:val="20"/>
        </w:rPr>
      </w:pPr>
      <w:r w:rsidRPr="003E1D42">
        <w:rPr>
          <w:rFonts w:asciiTheme="majorHAnsi" w:hAnsiTheme="majorHAnsi" w:cs="Arial"/>
          <w:noProof w:val="0"/>
          <w:color w:val="000000"/>
          <w:sz w:val="20"/>
          <w:szCs w:val="20"/>
        </w:rPr>
        <w:t xml:space="preserve">Druh zákazky: </w:t>
      </w:r>
      <w:r w:rsidR="00C611D4" w:rsidRPr="003E1D42">
        <w:rPr>
          <w:rFonts w:asciiTheme="majorHAnsi" w:hAnsiTheme="majorHAnsi" w:cs="Arial"/>
          <w:noProof w:val="0"/>
          <w:color w:val="000000"/>
          <w:sz w:val="20"/>
          <w:szCs w:val="20"/>
        </w:rPr>
        <w:t xml:space="preserve">Zákazka sa považuje za zákazku na </w:t>
      </w:r>
      <w:r w:rsidR="00444C48">
        <w:rPr>
          <w:rFonts w:asciiTheme="majorHAnsi" w:hAnsiTheme="majorHAnsi" w:cs="Arial"/>
          <w:noProof w:val="0"/>
          <w:color w:val="000000"/>
          <w:sz w:val="20"/>
          <w:szCs w:val="20"/>
        </w:rPr>
        <w:t>poskytnutie služby</w:t>
      </w:r>
      <w:r w:rsidR="001A4A8B" w:rsidRPr="003E1D42">
        <w:rPr>
          <w:rFonts w:asciiTheme="majorHAnsi" w:hAnsiTheme="majorHAnsi" w:cs="Arial"/>
          <w:noProof w:val="0"/>
          <w:color w:val="000000"/>
          <w:sz w:val="20"/>
          <w:szCs w:val="20"/>
        </w:rPr>
        <w:t xml:space="preserve"> podľa § 3 ods. </w:t>
      </w:r>
      <w:r w:rsidR="00444C48">
        <w:rPr>
          <w:rFonts w:asciiTheme="majorHAnsi" w:hAnsiTheme="majorHAnsi" w:cs="Arial"/>
          <w:noProof w:val="0"/>
          <w:color w:val="000000"/>
          <w:sz w:val="20"/>
          <w:szCs w:val="20"/>
        </w:rPr>
        <w:t>4</w:t>
      </w:r>
      <w:r w:rsidR="00444C48" w:rsidRPr="003E1D42">
        <w:rPr>
          <w:rFonts w:asciiTheme="majorHAnsi" w:hAnsiTheme="majorHAnsi" w:cs="Arial"/>
          <w:noProof w:val="0"/>
          <w:color w:val="000000"/>
          <w:sz w:val="20"/>
          <w:szCs w:val="20"/>
        </w:rPr>
        <w:t xml:space="preserve"> </w:t>
      </w:r>
      <w:r w:rsidR="00C611D4" w:rsidRPr="003E1D42">
        <w:rPr>
          <w:rFonts w:asciiTheme="majorHAnsi" w:hAnsiTheme="majorHAnsi" w:cs="Arial"/>
          <w:noProof w:val="0"/>
          <w:color w:val="000000"/>
          <w:sz w:val="20"/>
          <w:szCs w:val="20"/>
        </w:rPr>
        <w:t>zákona o verejnom obstarávaní.</w:t>
      </w:r>
    </w:p>
    <w:p w14:paraId="251B7CE9" w14:textId="2558F323" w:rsidR="00CD4D00" w:rsidRPr="000961E2" w:rsidRDefault="001A4A8B" w:rsidP="00AA6ED9">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w:t>
      </w:r>
      <w:r w:rsidR="002A1F8A">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Pr>
          <w:rFonts w:asciiTheme="majorHAnsi" w:hAnsiTheme="majorHAnsi" w:cs="Arial"/>
          <w:noProof w:val="0"/>
          <w:color w:val="000000"/>
          <w:sz w:val="20"/>
          <w:szCs w:val="20"/>
        </w:rPr>
        <w:t xml:space="preserve">zákazky </w:t>
      </w:r>
      <w:r w:rsidR="00D9555A">
        <w:rPr>
          <w:rFonts w:asciiTheme="majorHAnsi" w:hAnsiTheme="majorHAnsi" w:cs="Arial"/>
          <w:noProof w:val="0"/>
          <w:color w:val="000000"/>
          <w:sz w:val="20"/>
          <w:szCs w:val="20"/>
        </w:rPr>
        <w:t xml:space="preserve">a vyhodnotenie </w:t>
      </w:r>
      <w:r w:rsidR="00D9555A" w:rsidRPr="000961E2">
        <w:rPr>
          <w:rFonts w:asciiTheme="majorHAnsi" w:hAnsiTheme="majorHAnsi" w:cs="Arial"/>
          <w:noProof w:val="0"/>
          <w:color w:val="000000"/>
          <w:sz w:val="20"/>
          <w:szCs w:val="20"/>
        </w:rPr>
        <w:t xml:space="preserve">splnenia podmienok účasti </w:t>
      </w:r>
      <w:r w:rsidRPr="000961E2">
        <w:rPr>
          <w:rFonts w:asciiTheme="majorHAnsi" w:hAnsiTheme="majorHAnsi" w:cs="Arial"/>
          <w:noProof w:val="0"/>
          <w:color w:val="000000"/>
          <w:sz w:val="20"/>
          <w:szCs w:val="20"/>
        </w:rPr>
        <w:t>po vyhodnotení ponúk na základe kritérií na vyhodnotenie ponúk</w:t>
      </w:r>
      <w:r w:rsidR="00104DE2">
        <w:rPr>
          <w:rFonts w:asciiTheme="majorHAnsi" w:hAnsiTheme="majorHAnsi" w:cs="Arial"/>
          <w:noProof w:val="0"/>
          <w:color w:val="000000"/>
          <w:sz w:val="20"/>
          <w:szCs w:val="20"/>
        </w:rPr>
        <w:t xml:space="preserve"> (super</w:t>
      </w:r>
      <w:r w:rsidR="007C0721">
        <w:rPr>
          <w:rFonts w:asciiTheme="majorHAnsi" w:hAnsiTheme="majorHAnsi" w:cs="Arial"/>
          <w:noProof w:val="0"/>
          <w:color w:val="000000"/>
          <w:sz w:val="20"/>
          <w:szCs w:val="20"/>
        </w:rPr>
        <w:t xml:space="preserve"> </w:t>
      </w:r>
      <w:r w:rsidR="00104DE2">
        <w:rPr>
          <w:rFonts w:asciiTheme="majorHAnsi" w:hAnsiTheme="majorHAnsi" w:cs="Arial"/>
          <w:noProof w:val="0"/>
          <w:color w:val="000000"/>
          <w:sz w:val="20"/>
          <w:szCs w:val="20"/>
        </w:rPr>
        <w:t>reverzný postup)</w:t>
      </w:r>
      <w:r w:rsidRPr="000961E2">
        <w:rPr>
          <w:rFonts w:asciiTheme="majorHAnsi" w:hAnsiTheme="majorHAnsi" w:cs="Arial"/>
          <w:noProof w:val="0"/>
          <w:color w:val="000000"/>
          <w:sz w:val="20"/>
          <w:szCs w:val="20"/>
        </w:rPr>
        <w:t>.</w:t>
      </w:r>
    </w:p>
    <w:p w14:paraId="5BC40E13" w14:textId="289843D5" w:rsidR="00AE385F" w:rsidRPr="00AE385F" w:rsidRDefault="00662E68" w:rsidP="00AE385F">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sz w:val="20"/>
          <w:szCs w:val="20"/>
        </w:rPr>
        <w:t>Výsledkom</w:t>
      </w:r>
      <w:r w:rsidRPr="000961E2">
        <w:rPr>
          <w:rFonts w:asciiTheme="majorHAnsi" w:hAnsiTheme="majorHAnsi" w:cs="Arial"/>
          <w:sz w:val="20"/>
          <w:szCs w:val="20"/>
        </w:rPr>
        <w:t xml:space="preserve"> verejného obstarávania bude uzavretie </w:t>
      </w:r>
      <w:r w:rsidR="00834F52" w:rsidRPr="001367F1">
        <w:rPr>
          <w:rFonts w:asciiTheme="majorHAnsi" w:hAnsiTheme="majorHAnsi" w:cs="Arial"/>
          <w:color w:val="000000"/>
          <w:sz w:val="20"/>
          <w:szCs w:val="20"/>
        </w:rPr>
        <w:t>Zmluv</w:t>
      </w:r>
      <w:r w:rsidR="00834F52">
        <w:rPr>
          <w:rFonts w:asciiTheme="majorHAnsi" w:hAnsiTheme="majorHAnsi" w:cs="Arial"/>
          <w:color w:val="000000"/>
          <w:sz w:val="20"/>
          <w:szCs w:val="20"/>
        </w:rPr>
        <w:t>y</w:t>
      </w:r>
      <w:r w:rsidR="00834F52" w:rsidRPr="001367F1">
        <w:rPr>
          <w:rFonts w:asciiTheme="majorHAnsi" w:hAnsiTheme="majorHAnsi" w:cs="Arial"/>
          <w:color w:val="000000"/>
          <w:sz w:val="20"/>
          <w:szCs w:val="20"/>
        </w:rPr>
        <w:t xml:space="preserve"> na dodanie služby podpory</w:t>
      </w:r>
      <w:r w:rsidR="00834F52" w:rsidRPr="001367F1">
        <w:rPr>
          <w:rFonts w:asciiTheme="majorHAnsi" w:hAnsiTheme="majorHAnsi" w:cs="Arial"/>
        </w:rPr>
        <w:t xml:space="preserve"> </w:t>
      </w:r>
      <w:r w:rsidR="00834F52">
        <w:rPr>
          <w:rFonts w:asciiTheme="majorHAnsi" w:hAnsiTheme="majorHAnsi" w:cs="Arial"/>
          <w:sz w:val="20"/>
          <w:szCs w:val="20"/>
        </w:rPr>
        <w:t>SAP Enterprise Support pre licencie k SAP Software</w:t>
      </w:r>
      <w:r w:rsidR="00834F52" w:rsidRPr="00066D26">
        <w:rPr>
          <w:rFonts w:asciiTheme="majorHAnsi" w:hAnsiTheme="majorHAnsi" w:cs="Arial"/>
          <w:sz w:val="20"/>
          <w:szCs w:val="20"/>
        </w:rPr>
        <w:t>, pre licenci</w:t>
      </w:r>
      <w:r w:rsidR="00DF1D9B" w:rsidRPr="00066D26">
        <w:rPr>
          <w:rFonts w:asciiTheme="majorHAnsi" w:hAnsiTheme="majorHAnsi" w:cs="Arial"/>
          <w:sz w:val="20"/>
          <w:szCs w:val="20"/>
        </w:rPr>
        <w:t>u</w:t>
      </w:r>
      <w:r w:rsidR="00834F52" w:rsidRPr="00066D26">
        <w:rPr>
          <w:rFonts w:asciiTheme="majorHAnsi" w:hAnsiTheme="majorHAnsi" w:cs="Arial"/>
          <w:sz w:val="20"/>
          <w:szCs w:val="20"/>
        </w:rPr>
        <w:t xml:space="preserve"> SAP-PI a pre licenciu SAP-NW Foundation č.</w:t>
      </w:r>
      <w:r w:rsidR="00D6101E" w:rsidRPr="00066D26">
        <w:rPr>
          <w:rFonts w:asciiTheme="majorHAnsi" w:hAnsiTheme="majorHAnsi" w:cs="Arial"/>
          <w:sz w:val="20"/>
          <w:szCs w:val="20"/>
        </w:rPr>
        <w:t xml:space="preserve"> C-</w:t>
      </w:r>
      <w:r w:rsidR="00D6101E" w:rsidRPr="00D6101E">
        <w:rPr>
          <w:rFonts w:asciiTheme="majorHAnsi" w:hAnsiTheme="majorHAnsi" w:cs="Arial"/>
          <w:sz w:val="20"/>
          <w:szCs w:val="20"/>
        </w:rPr>
        <w:t>NBS1-000-087-213</w:t>
      </w:r>
      <w:r w:rsidR="00D6101E">
        <w:rPr>
          <w:rFonts w:asciiTheme="majorHAnsi" w:hAnsiTheme="majorHAnsi" w:cs="Arial"/>
          <w:sz w:val="20"/>
          <w:szCs w:val="20"/>
        </w:rPr>
        <w:t xml:space="preserve"> </w:t>
      </w:r>
      <w:r w:rsidR="00834F52">
        <w:rPr>
          <w:rFonts w:asciiTheme="majorHAnsi" w:hAnsiTheme="majorHAnsi" w:cs="Arial"/>
          <w:sz w:val="20"/>
          <w:szCs w:val="20"/>
        </w:rPr>
        <w:t>uzatvorená podľa § 269 ods. 2 zákona č. 513/1991 Zb. Obchodný zákonník v znení neskorších predpisov</w:t>
      </w:r>
      <w:r w:rsidR="00834F52" w:rsidDel="00834F52">
        <w:rPr>
          <w:rFonts w:asciiTheme="majorHAnsi" w:hAnsiTheme="majorHAnsi" w:cs="Arial"/>
          <w:sz w:val="20"/>
          <w:szCs w:val="20"/>
        </w:rPr>
        <w:t xml:space="preserve"> </w:t>
      </w:r>
      <w:r w:rsidR="00AE385F">
        <w:rPr>
          <w:rFonts w:asciiTheme="majorHAnsi" w:hAnsiTheme="majorHAnsi" w:cs="Arial"/>
          <w:sz w:val="20"/>
          <w:szCs w:val="20"/>
        </w:rPr>
        <w:t>(ďalej len „zmluva“).</w:t>
      </w:r>
    </w:p>
    <w:p w14:paraId="7E14B761" w14:textId="71F780AC" w:rsidR="00CD4D00" w:rsidRPr="00C167C0" w:rsidRDefault="00CD4D00" w:rsidP="00AA6ED9">
      <w:pPr>
        <w:numPr>
          <w:ilvl w:val="1"/>
          <w:numId w:val="8"/>
        </w:numPr>
        <w:ind w:left="567" w:hanging="567"/>
        <w:jc w:val="both"/>
        <w:rPr>
          <w:rFonts w:asciiTheme="majorHAnsi" w:hAnsiTheme="majorHAnsi" w:cs="Arial"/>
          <w:sz w:val="20"/>
          <w:szCs w:val="20"/>
        </w:rPr>
      </w:pPr>
      <w:r w:rsidRPr="001844CA">
        <w:rPr>
          <w:rFonts w:asciiTheme="majorHAnsi" w:hAnsiTheme="majorHAnsi" w:cs="Arial"/>
          <w:noProof w:val="0"/>
          <w:sz w:val="20"/>
          <w:szCs w:val="20"/>
        </w:rPr>
        <w:t>Podrobné</w:t>
      </w:r>
      <w:r w:rsidRPr="001844CA">
        <w:rPr>
          <w:rFonts w:asciiTheme="majorHAnsi" w:hAnsiTheme="majorHAnsi" w:cs="Arial"/>
          <w:sz w:val="20"/>
          <w:szCs w:val="20"/>
        </w:rPr>
        <w:t xml:space="preserve"> vymedzenie</w:t>
      </w:r>
      <w:r w:rsidRPr="000961E2">
        <w:rPr>
          <w:rFonts w:asciiTheme="majorHAnsi" w:hAnsiTheme="majorHAnsi" w:cs="Arial"/>
          <w:sz w:val="20"/>
          <w:szCs w:val="20"/>
        </w:rPr>
        <w:t xml:space="preserv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662E68" w:rsidRPr="000961E2">
        <w:rPr>
          <w:rFonts w:asciiTheme="majorHAnsi" w:hAnsiTheme="majorHAnsi" w:cs="Arial"/>
          <w:sz w:val="20"/>
          <w:szCs w:val="20"/>
        </w:rPr>
        <w:t xml:space="preserve"> </w:t>
      </w:r>
      <w:r w:rsidR="00471603" w:rsidRPr="000961E2">
        <w:rPr>
          <w:rFonts w:asciiTheme="majorHAnsi" w:hAnsiTheme="majorHAnsi" w:cs="Arial"/>
          <w:i/>
          <w:iCs/>
          <w:sz w:val="20"/>
          <w:szCs w:val="20"/>
        </w:rPr>
        <w:t xml:space="preserve">OBCHODNÉ PODMIENKY </w:t>
      </w:r>
      <w:r w:rsidR="00471603" w:rsidRPr="00C167C0">
        <w:rPr>
          <w:rFonts w:asciiTheme="majorHAnsi" w:hAnsiTheme="majorHAnsi" w:cs="Arial"/>
          <w:i/>
          <w:iCs/>
          <w:sz w:val="20"/>
          <w:szCs w:val="20"/>
        </w:rPr>
        <w:t>DODANIA PREDMETU ZÁKAZKY</w:t>
      </w:r>
      <w:r w:rsidR="00471603" w:rsidRPr="00C167C0">
        <w:rPr>
          <w:rFonts w:asciiTheme="majorHAnsi" w:hAnsiTheme="majorHAnsi" w:cs="Arial"/>
          <w:sz w:val="20"/>
          <w:szCs w:val="20"/>
        </w:rPr>
        <w:t xml:space="preserve"> </w:t>
      </w:r>
      <w:r w:rsidR="00986622" w:rsidRPr="00C167C0">
        <w:rPr>
          <w:rFonts w:asciiTheme="majorHAnsi" w:hAnsiTheme="majorHAnsi" w:cs="Arial"/>
          <w:sz w:val="20"/>
          <w:szCs w:val="20"/>
        </w:rPr>
        <w:t xml:space="preserve">súťažných podkladov </w:t>
      </w:r>
      <w:r w:rsidRPr="00C167C0">
        <w:rPr>
          <w:rFonts w:asciiTheme="majorHAnsi" w:hAnsiTheme="majorHAnsi" w:cs="Arial"/>
          <w:sz w:val="20"/>
          <w:szCs w:val="20"/>
        </w:rPr>
        <w:t xml:space="preserve">vrátane časti </w:t>
      </w:r>
      <w:r w:rsidRPr="00C167C0">
        <w:rPr>
          <w:rFonts w:asciiTheme="majorHAnsi" w:hAnsiTheme="majorHAnsi" w:cs="Arial"/>
          <w:iCs/>
          <w:sz w:val="20"/>
          <w:szCs w:val="20"/>
        </w:rPr>
        <w:t>B</w:t>
      </w:r>
      <w:r w:rsidR="00FC3DD8" w:rsidRPr="00C167C0">
        <w:rPr>
          <w:rFonts w:asciiTheme="majorHAnsi" w:hAnsiTheme="majorHAnsi" w:cs="Arial"/>
          <w:iCs/>
          <w:sz w:val="20"/>
          <w:szCs w:val="20"/>
        </w:rPr>
        <w:t>.</w:t>
      </w:r>
      <w:r w:rsidR="00662E68" w:rsidRPr="00C167C0">
        <w:rPr>
          <w:rFonts w:asciiTheme="majorHAnsi" w:hAnsiTheme="majorHAnsi" w:cs="Arial"/>
          <w:iCs/>
          <w:sz w:val="20"/>
          <w:szCs w:val="20"/>
        </w:rPr>
        <w:t xml:space="preserve"> </w:t>
      </w:r>
      <w:r w:rsidR="00662E68" w:rsidRPr="00C167C0">
        <w:rPr>
          <w:rFonts w:asciiTheme="majorHAnsi" w:hAnsiTheme="majorHAnsi" w:cs="Arial"/>
          <w:i/>
          <w:iCs/>
          <w:sz w:val="20"/>
          <w:szCs w:val="20"/>
        </w:rPr>
        <w:t>OPIS PREDMETU ZÁKAZKY</w:t>
      </w:r>
      <w:r w:rsidR="00FC3DD8" w:rsidRPr="00C167C0">
        <w:rPr>
          <w:rFonts w:asciiTheme="majorHAnsi" w:hAnsiTheme="majorHAnsi" w:cs="Arial"/>
          <w:iCs/>
          <w:sz w:val="20"/>
          <w:szCs w:val="20"/>
        </w:rPr>
        <w:t xml:space="preserve"> </w:t>
      </w:r>
      <w:r w:rsidR="00FC3DD8" w:rsidRPr="00C167C0">
        <w:rPr>
          <w:rFonts w:asciiTheme="majorHAnsi" w:hAnsiTheme="majorHAnsi" w:cs="Arial"/>
          <w:noProof w:val="0"/>
          <w:sz w:val="20"/>
          <w:szCs w:val="20"/>
        </w:rPr>
        <w:t>súťažných</w:t>
      </w:r>
      <w:r w:rsidR="00FC3DD8" w:rsidRPr="00C167C0">
        <w:rPr>
          <w:rFonts w:asciiTheme="majorHAnsi" w:hAnsiTheme="majorHAnsi" w:cs="Arial"/>
          <w:sz w:val="20"/>
          <w:szCs w:val="20"/>
        </w:rPr>
        <w:t xml:space="preserve"> podkladov</w:t>
      </w:r>
      <w:r w:rsidRPr="00C167C0">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4849CF" w:rsidRDefault="000720FB" w:rsidP="00B00C3A">
      <w:pPr>
        <w:pStyle w:val="normalL2"/>
        <w:rPr>
          <w:rFonts w:asciiTheme="majorHAnsi" w:hAnsiTheme="majorHAnsi"/>
        </w:rPr>
      </w:pPr>
      <w:r w:rsidRPr="004849CF">
        <w:rPr>
          <w:rFonts w:asciiTheme="majorHAnsi" w:hAnsiTheme="majorHAnsi"/>
        </w:rPr>
        <w:t>8.1</w:t>
      </w:r>
      <w:r w:rsidR="00073AC8" w:rsidRPr="004849CF">
        <w:rPr>
          <w:rFonts w:asciiTheme="majorHAnsi" w:hAnsiTheme="majorHAnsi"/>
        </w:rPr>
        <w:tab/>
      </w:r>
      <w:r w:rsidR="001533C4" w:rsidRPr="004849CF">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35D3DCEB" w:rsidR="00B825E5" w:rsidRPr="004849CF" w:rsidRDefault="00073AC8" w:rsidP="00B00C3A">
      <w:pPr>
        <w:pStyle w:val="normalL2"/>
        <w:rPr>
          <w:rFonts w:asciiTheme="majorHAnsi" w:hAnsiTheme="majorHAnsi"/>
        </w:rPr>
      </w:pPr>
      <w:r w:rsidRPr="004849CF">
        <w:rPr>
          <w:rFonts w:asciiTheme="majorHAnsi" w:hAnsiTheme="majorHAnsi"/>
        </w:rPr>
        <w:t>8.2</w:t>
      </w:r>
      <w:r w:rsidRPr="004849CF">
        <w:rPr>
          <w:rFonts w:asciiTheme="majorHAnsi" w:hAnsiTheme="majorHAnsi"/>
        </w:rPr>
        <w:tab/>
      </w:r>
      <w:r w:rsidR="00774695" w:rsidRPr="004849CF">
        <w:rPr>
          <w:rFonts w:asciiTheme="majorHAnsi" w:hAnsiTheme="majorHAnsi"/>
        </w:rPr>
        <w:t>Lehota viazanosti pon</w:t>
      </w:r>
      <w:r w:rsidR="00D127A0" w:rsidRPr="004849CF">
        <w:rPr>
          <w:rFonts w:asciiTheme="majorHAnsi" w:hAnsiTheme="majorHAnsi"/>
        </w:rPr>
        <w:t xml:space="preserve">úk je </w:t>
      </w:r>
      <w:r w:rsidR="00791716" w:rsidRPr="004849CF">
        <w:rPr>
          <w:rFonts w:asciiTheme="majorHAnsi" w:hAnsiTheme="majorHAnsi"/>
        </w:rPr>
        <w:t xml:space="preserve">stanovená </w:t>
      </w:r>
      <w:r w:rsidR="00CF6EE8" w:rsidRPr="004849CF">
        <w:rPr>
          <w:rFonts w:asciiTheme="majorHAnsi" w:hAnsiTheme="majorHAnsi"/>
          <w:b/>
        </w:rPr>
        <w:t xml:space="preserve">do </w:t>
      </w:r>
      <w:r w:rsidR="003307A3" w:rsidRPr="004849CF">
        <w:rPr>
          <w:rFonts w:asciiTheme="majorHAnsi" w:hAnsiTheme="majorHAnsi"/>
          <w:b/>
        </w:rPr>
        <w:t>31.01.2024</w:t>
      </w:r>
      <w:r w:rsidR="003307A3" w:rsidRPr="004849CF">
        <w:rPr>
          <w:rFonts w:asciiTheme="majorHAnsi" w:hAnsiTheme="majorHAnsi"/>
        </w:rPr>
        <w:t xml:space="preserve"> </w:t>
      </w:r>
      <w:r w:rsidR="00D127A0" w:rsidRPr="004849CF">
        <w:rPr>
          <w:rFonts w:asciiTheme="majorHAnsi" w:hAnsiTheme="majorHAnsi"/>
        </w:rPr>
        <w:t xml:space="preserve">a </w:t>
      </w:r>
      <w:r w:rsidR="00774695" w:rsidRPr="004849CF">
        <w:rPr>
          <w:rFonts w:asciiTheme="majorHAnsi" w:hAnsiTheme="majorHAnsi"/>
        </w:rPr>
        <w:t>je uvedená v</w:t>
      </w:r>
      <w:r w:rsidR="00D127A0" w:rsidRPr="004849CF">
        <w:rPr>
          <w:rFonts w:asciiTheme="majorHAnsi" w:hAnsiTheme="majorHAnsi"/>
        </w:rPr>
        <w:t> oznámení o vy</w:t>
      </w:r>
      <w:r w:rsidR="00CF6EE8" w:rsidRPr="004849CF">
        <w:rPr>
          <w:rFonts w:asciiTheme="majorHAnsi" w:hAnsiTheme="majorHAnsi"/>
        </w:rPr>
        <w:t>hlásení verejného obstarávania.</w:t>
      </w:r>
    </w:p>
    <w:p w14:paraId="213CE382" w14:textId="6F464B14" w:rsidR="00CF6EE8" w:rsidRPr="004849CF" w:rsidRDefault="00073AC8" w:rsidP="00B00C3A">
      <w:pPr>
        <w:pStyle w:val="normalL2"/>
        <w:rPr>
          <w:rFonts w:asciiTheme="majorHAnsi" w:hAnsiTheme="majorHAnsi"/>
        </w:rPr>
      </w:pPr>
      <w:r w:rsidRPr="004849CF">
        <w:rPr>
          <w:rFonts w:asciiTheme="majorHAnsi" w:hAnsiTheme="majorHAnsi"/>
        </w:rPr>
        <w:t>8.3</w:t>
      </w:r>
      <w:r w:rsidRPr="004849CF">
        <w:rPr>
          <w:rFonts w:asciiTheme="majorHAnsi" w:hAnsiTheme="majorHAnsi"/>
        </w:rPr>
        <w:tab/>
      </w:r>
      <w:r w:rsidR="006409A2" w:rsidRPr="004849CF">
        <w:rPr>
          <w:rFonts w:asciiTheme="majorHAnsi" w:hAnsiTheme="majorHAnsi"/>
        </w:rPr>
        <w:t>V prípade potreby, vyplývajúcej najmä z aplikácie revíznych po</w:t>
      </w:r>
      <w:r w:rsidR="00DF385D" w:rsidRPr="004849CF">
        <w:rPr>
          <w:rFonts w:asciiTheme="majorHAnsi" w:hAnsiTheme="majorHAnsi"/>
        </w:rPr>
        <w:t xml:space="preserve">stupov, si verejný obstarávateľ </w:t>
      </w:r>
      <w:r w:rsidR="006409A2" w:rsidRPr="004849CF">
        <w:rPr>
          <w:rFonts w:asciiTheme="majorHAnsi" w:hAnsiTheme="majorHAnsi"/>
        </w:rPr>
        <w:t>vyhradzuje právo primerane predĺžiť lehotu viazanosti ponúk</w:t>
      </w:r>
      <w:r w:rsidR="003E2D40" w:rsidRPr="004849CF">
        <w:rPr>
          <w:rFonts w:asciiTheme="majorHAnsi" w:hAnsiTheme="majorHAnsi"/>
        </w:rPr>
        <w:t>, maximálne na 12 mesiacov od uplynutia lehoty na predkladanie ponúk</w:t>
      </w:r>
      <w:r w:rsidR="006409A2" w:rsidRPr="004849CF">
        <w:rPr>
          <w:rFonts w:asciiTheme="majorHAnsi" w:hAnsiTheme="majorHAnsi"/>
        </w:rPr>
        <w:t xml:space="preserve">. </w:t>
      </w:r>
      <w:r w:rsidR="00D127A0" w:rsidRPr="004849CF">
        <w:rPr>
          <w:rFonts w:asciiTheme="majorHAnsi" w:hAnsiTheme="majorHAnsi"/>
        </w:rPr>
        <w:t>Verejný obstarávateľ v takomto</w:t>
      </w:r>
      <w:r w:rsidR="002E32CF" w:rsidRPr="004849CF">
        <w:rPr>
          <w:rFonts w:asciiTheme="majorHAnsi" w:hAnsiTheme="majorHAnsi"/>
        </w:rPr>
        <w:t xml:space="preserve"> prípade upovedomí uchádzačov o</w:t>
      </w:r>
      <w:r w:rsidR="00D127A0" w:rsidRPr="004849CF">
        <w:rPr>
          <w:rFonts w:asciiTheme="majorHAnsi" w:hAnsiTheme="majorHAnsi"/>
        </w:rPr>
        <w:t xml:space="preserve"> pre</w:t>
      </w:r>
      <w:r w:rsidR="002E32CF" w:rsidRPr="004849CF">
        <w:rPr>
          <w:rFonts w:asciiTheme="majorHAnsi" w:hAnsiTheme="majorHAnsi"/>
        </w:rPr>
        <w:t>dĺžení lehoty viazanosti ponúk.</w:t>
      </w:r>
    </w:p>
    <w:p w14:paraId="7EB5F598" w14:textId="034C6B6F" w:rsidR="00443C99" w:rsidRPr="004849CF" w:rsidRDefault="00CF6EE8" w:rsidP="00B00C3A">
      <w:pPr>
        <w:pStyle w:val="normalL2"/>
        <w:rPr>
          <w:rFonts w:asciiTheme="majorHAnsi" w:hAnsiTheme="majorHAnsi"/>
        </w:rPr>
      </w:pPr>
      <w:r w:rsidRPr="00AE501D">
        <w:rPr>
          <w:rFonts w:asciiTheme="majorHAnsi" w:hAnsiTheme="majorHAnsi"/>
        </w:rPr>
        <w:t>8.4</w:t>
      </w:r>
      <w:r w:rsidRPr="004849CF">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B00C3A">
      <w:pPr>
        <w:pStyle w:val="normalL2"/>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278B4CC8"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1" w:history="1">
        <w:r w:rsidR="003B39C0" w:rsidRPr="00D07DE9">
          <w:rPr>
            <w:rStyle w:val="Hyperlink"/>
            <w:rFonts w:asciiTheme="majorHAnsi" w:hAnsiTheme="majorHAnsi"/>
            <w:sz w:val="20"/>
            <w:szCs w:val="20"/>
          </w:rPr>
          <w:t>https://nbs.sk/o-narodnej-banke/verejne-obstaravanie/profil-verejneho-obstaravatela/info-osobne-udaje-2/</w:t>
        </w:r>
      </w:hyperlink>
      <w:r w:rsidR="003B39C0">
        <w:rPr>
          <w:rFonts w:asciiTheme="majorHAnsi" w:hAnsiTheme="majorHAnsi"/>
          <w:sz w:val="20"/>
          <w:szCs w:val="20"/>
        </w:rPr>
        <w:t>.</w:t>
      </w:r>
      <w:r w:rsidR="003B39C0">
        <w:t xml:space="preserve"> </w:t>
      </w:r>
    </w:p>
    <w:p w14:paraId="5483BD17" w14:textId="77777777" w:rsidR="000720FB" w:rsidRPr="000961E2" w:rsidRDefault="000720FB" w:rsidP="00B00C3A">
      <w:pPr>
        <w:pStyle w:val="normalL2"/>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43A0B4BB" w:rsidR="00006F07" w:rsidRPr="000961E2" w:rsidRDefault="00C1079F" w:rsidP="00E96F79">
      <w:pPr>
        <w:pStyle w:val="ListParagraph"/>
        <w:numPr>
          <w:ilvl w:val="1"/>
          <w:numId w:val="17"/>
        </w:numPr>
        <w:spacing w:after="0" w:line="240" w:lineRule="auto"/>
        <w:ind w:left="567" w:hanging="567"/>
        <w:jc w:val="both"/>
        <w:rPr>
          <w:rFonts w:asciiTheme="majorHAnsi" w:hAnsiTheme="majorHAnsi" w:cs="Arial"/>
          <w:sz w:val="20"/>
          <w:szCs w:val="20"/>
        </w:rPr>
      </w:pPr>
      <w:bookmarkStart w:id="10" w:name="_Toc209947081"/>
      <w:bookmarkStart w:id="11" w:name="_Toc210520983"/>
      <w:bookmarkStart w:id="12" w:name="_Toc234044135"/>
      <w:r w:rsidRPr="000961E2">
        <w:rPr>
          <w:rFonts w:asciiTheme="majorHAnsi" w:hAnsiTheme="majorHAnsi" w:cs="Arial"/>
          <w:sz w:val="20"/>
          <w:szCs w:val="20"/>
        </w:rPr>
        <w:t xml:space="preserve">Poskytovanie vysvetlení, odovzdávanie podkladov a komunikácia (ďalej len </w:t>
      </w:r>
      <w:r w:rsidR="00266AD2">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0"/>
      <w:bookmarkEnd w:id="11"/>
      <w:bookmarkEnd w:id="12"/>
      <w:r w:rsidR="00012631" w:rsidRPr="000961E2">
        <w:rPr>
          <w:rFonts w:asciiTheme="majorHAnsi" w:hAnsiTheme="majorHAnsi" w:cs="Arial"/>
          <w:sz w:val="20"/>
          <w:szCs w:val="20"/>
        </w:rPr>
        <w:t>.</w:t>
      </w:r>
    </w:p>
    <w:p w14:paraId="1395A246" w14:textId="63AF38B1"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Verejný obstarávateľ bude pri komunikáci</w:t>
      </w:r>
      <w:r w:rsidR="00A64B75">
        <w:rPr>
          <w:rFonts w:asciiTheme="majorHAnsi" w:hAnsiTheme="majorHAnsi" w:cs="Arial"/>
          <w:sz w:val="20"/>
          <w:szCs w:val="20"/>
        </w:rPr>
        <w:t>i</w:t>
      </w:r>
      <w:r w:rsidRPr="000961E2">
        <w:rPr>
          <w:rFonts w:asciiTheme="majorHAnsi" w:hAnsiTheme="majorHAnsi" w:cs="Arial"/>
          <w:sz w:val="20"/>
          <w:szCs w:val="20"/>
        </w:rPr>
        <w:t xml:space="preserve"> so záujemcami</w:t>
      </w:r>
      <w:r w:rsidR="00750D62" w:rsidRPr="00750D62">
        <w:rPr>
          <w:rFonts w:asciiTheme="majorHAnsi" w:hAnsiTheme="majorHAnsi" w:cs="Arial"/>
          <w:sz w:val="20"/>
          <w:szCs w:val="20"/>
        </w:rPr>
        <w:t xml:space="preserve"> </w:t>
      </w:r>
      <w:r w:rsidR="00750D62">
        <w:rPr>
          <w:rFonts w:asciiTheme="majorHAnsi" w:hAnsiTheme="majorHAnsi" w:cs="Arial"/>
          <w:sz w:val="20"/>
          <w:szCs w:val="20"/>
        </w:rPr>
        <w:t>resp</w:t>
      </w:r>
      <w:r w:rsidR="009443CC">
        <w:rPr>
          <w:rFonts w:asciiTheme="majorHAnsi" w:hAnsiTheme="majorHAnsi" w:cs="Arial"/>
          <w:sz w:val="20"/>
          <w:szCs w:val="20"/>
        </w:rPr>
        <w:t>.</w:t>
      </w:r>
      <w:r w:rsidRPr="000961E2">
        <w:rPr>
          <w:rFonts w:asciiTheme="majorHAnsi" w:hAnsiTheme="majorHAnsi" w:cs="Arial"/>
          <w:sz w:val="20"/>
          <w:szCs w:val="20"/>
        </w:rPr>
        <w:t xml:space="preserve">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Pr>
          <w:rFonts w:asciiTheme="majorHAnsi" w:hAnsiTheme="majorHAnsi" w:cs="Arial"/>
          <w:sz w:val="20"/>
          <w:szCs w:val="20"/>
        </w:rPr>
        <w:t> </w:t>
      </w:r>
      <w:r w:rsidRPr="000961E2">
        <w:rPr>
          <w:rFonts w:asciiTheme="majorHAnsi" w:hAnsiTheme="majorHAnsi" w:cs="Arial"/>
          <w:sz w:val="20"/>
          <w:szCs w:val="20"/>
        </w:rPr>
        <w:t>záujemcami</w:t>
      </w:r>
      <w:r w:rsidR="00750D62">
        <w:rPr>
          <w:rFonts w:asciiTheme="majorHAnsi" w:hAnsiTheme="majorHAnsi" w:cs="Arial"/>
          <w:sz w:val="20"/>
          <w:szCs w:val="20"/>
        </w:rPr>
        <w:t xml:space="preserve"> resp</w:t>
      </w:r>
      <w:r w:rsidR="009443CC">
        <w:rPr>
          <w:rFonts w:asciiTheme="majorHAnsi" w:hAnsiTheme="majorHAnsi" w:cs="Arial"/>
          <w:sz w:val="20"/>
          <w:szCs w:val="20"/>
        </w:rPr>
        <w:t>.</w:t>
      </w:r>
      <w:r w:rsidRPr="000961E2">
        <w:rPr>
          <w:rFonts w:asciiTheme="majorHAnsi" w:hAnsiTheme="majorHAnsi" w:cs="Arial"/>
          <w:sz w:val="20"/>
          <w:szCs w:val="20"/>
        </w:rPr>
        <w:t xml:space="preserve"> uchádzačmi.</w:t>
      </w:r>
    </w:p>
    <w:p w14:paraId="7F22DE5F" w14:textId="257F9EE6" w:rsidR="00006F07" w:rsidRPr="0023578A" w:rsidRDefault="0023578A" w:rsidP="00E96F79">
      <w:pPr>
        <w:pStyle w:val="ListParagraph"/>
        <w:numPr>
          <w:ilvl w:val="1"/>
          <w:numId w:val="17"/>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2" w:history="1">
        <w:r w:rsidRPr="0023578A">
          <w:rPr>
            <w:rStyle w:val="Hyperlink"/>
            <w:rFonts w:asciiTheme="majorHAnsi" w:hAnsiTheme="majorHAnsi" w:cs="Arial"/>
            <w:sz w:val="20"/>
            <w:szCs w:val="20"/>
          </w:rPr>
          <w:t>https://josephine.proebiz.com</w:t>
        </w:r>
      </w:hyperlink>
      <w:r w:rsidR="00012631" w:rsidRPr="0023578A">
        <w:rPr>
          <w:rFonts w:asciiTheme="majorHAnsi" w:hAnsiTheme="majorHAnsi" w:cs="Arial"/>
          <w:sz w:val="20"/>
          <w:szCs w:val="20"/>
        </w:rPr>
        <w:t>.</w:t>
      </w:r>
    </w:p>
    <w:p w14:paraId="7307E6DF" w14:textId="324E4110" w:rsidR="00012631"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rsidP="00EA3609">
      <w:pPr>
        <w:pStyle w:val="ListParagraph"/>
        <w:numPr>
          <w:ilvl w:val="0"/>
          <w:numId w:val="14"/>
        </w:numPr>
        <w:spacing w:after="0" w:line="240" w:lineRule="auto"/>
        <w:ind w:left="1134" w:hanging="425"/>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EA3609">
      <w:pPr>
        <w:pStyle w:val="ListParagraph"/>
        <w:numPr>
          <w:ilvl w:val="0"/>
          <w:numId w:val="14"/>
        </w:numPr>
        <w:spacing w:after="0" w:line="240" w:lineRule="auto"/>
        <w:ind w:left="1134" w:hanging="425"/>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EA3609">
      <w:pPr>
        <w:pStyle w:val="ListParagraph"/>
        <w:numPr>
          <w:ilvl w:val="0"/>
          <w:numId w:val="14"/>
        </w:numPr>
        <w:spacing w:after="0" w:line="240" w:lineRule="auto"/>
        <w:ind w:left="1134" w:hanging="425"/>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52B6478"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6920272B"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w:t>
      </w:r>
      <w:r w:rsidR="00A64B75">
        <w:rPr>
          <w:rFonts w:asciiTheme="majorHAnsi" w:hAnsiTheme="majorHAnsi" w:cs="Arial"/>
          <w:color w:val="000000"/>
          <w:sz w:val="20"/>
          <w:szCs w:val="20"/>
        </w:rPr>
        <w:t>i</w:t>
      </w:r>
      <w:r w:rsidR="00006F07" w:rsidRPr="000961E2">
        <w:rPr>
          <w:rFonts w:asciiTheme="majorHAnsi" w:hAnsiTheme="majorHAnsi" w:cs="Arial"/>
          <w:color w:val="000000"/>
          <w:sz w:val="20"/>
          <w:szCs w:val="20"/>
        </w:rPr>
        <w:t xml:space="preserve"> s verejným obstarávateľom.</w:t>
      </w:r>
    </w:p>
    <w:p w14:paraId="4FC73B79" w14:textId="2D3439E7"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E96F79">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3"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479E2989" w:rsidR="00DD7EB1" w:rsidRPr="000961E2" w:rsidRDefault="00DD7EB1" w:rsidP="00E96F79">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4F22C4">
        <w:rPr>
          <w:rFonts w:asciiTheme="majorHAnsi" w:hAnsiTheme="majorHAnsi" w:cs="Arial"/>
          <w:sz w:val="20"/>
          <w:szCs w:val="20"/>
        </w:rPr>
        <w:t>resp.</w:t>
      </w:r>
      <w:r w:rsidR="004F22C4"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E96F79">
      <w:pPr>
        <w:pStyle w:val="ListParagraph"/>
        <w:numPr>
          <w:ilvl w:val="1"/>
          <w:numId w:val="18"/>
        </w:numPr>
        <w:spacing w:after="0" w:line="240" w:lineRule="auto"/>
        <w:ind w:left="567" w:hanging="567"/>
        <w:jc w:val="both"/>
        <w:rPr>
          <w:rFonts w:asciiTheme="majorHAnsi" w:hAnsiTheme="majorHAnsi" w:cs="Arial"/>
          <w:sz w:val="20"/>
          <w:szCs w:val="20"/>
        </w:rPr>
      </w:pPr>
      <w:bookmarkStart w:id="13" w:name="_Ref137016636"/>
      <w:r w:rsidRPr="000961E2">
        <w:rPr>
          <w:rFonts w:asciiTheme="majorHAnsi" w:hAnsiTheme="majorHAnsi" w:cs="Arial"/>
          <w:sz w:val="20"/>
          <w:szCs w:val="20"/>
        </w:rPr>
        <w:t xml:space="preserve">Záujemca </w:t>
      </w:r>
      <w:bookmarkEnd w:id="13"/>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E96F7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E96F7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1699566E" w:rsidR="00D6445F" w:rsidRPr="000961E2" w:rsidRDefault="000A09EE" w:rsidP="00E96F7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si vysvetlenie informácií potrebných na vypracovanie ponuky, alebo na preukázanie splnenia podmienok účasti uchádzač </w:t>
      </w:r>
      <w:r w:rsidR="00750D7B">
        <w:rPr>
          <w:rFonts w:asciiTheme="majorHAnsi" w:hAnsiTheme="majorHAnsi" w:cs="Arial"/>
          <w:sz w:val="20"/>
          <w:szCs w:val="20"/>
        </w:rPr>
        <w:t xml:space="preserve">alebo záujemca </w:t>
      </w:r>
      <w:r w:rsidRPr="000961E2">
        <w:rPr>
          <w:rFonts w:asciiTheme="majorHAnsi" w:hAnsiTheme="majorHAnsi" w:cs="Arial"/>
          <w:sz w:val="20"/>
          <w:szCs w:val="20"/>
        </w:rPr>
        <w:t>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E96F7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4"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1DFCCB5D"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Pr="001A6E42">
        <w:rPr>
          <w:rFonts w:asciiTheme="majorHAnsi" w:hAnsiTheme="majorHAnsi" w:cs="Arial"/>
          <w:b/>
          <w:bCs/>
          <w:smallCaps/>
          <w:sz w:val="20"/>
          <w:szCs w:val="20"/>
        </w:rPr>
        <w:t xml:space="preserve">miesta </w:t>
      </w:r>
      <w:r w:rsidR="00065F72" w:rsidRPr="001A6E42">
        <w:rPr>
          <w:rFonts w:asciiTheme="majorHAnsi" w:hAnsiTheme="majorHAnsi" w:cs="Arial"/>
          <w:b/>
          <w:bCs/>
          <w:smallCaps/>
          <w:sz w:val="20"/>
          <w:szCs w:val="20"/>
        </w:rPr>
        <w:t>dodania</w:t>
      </w:r>
      <w:r w:rsidR="00FE36A7" w:rsidRPr="001A6E42">
        <w:rPr>
          <w:rFonts w:asciiTheme="majorHAnsi" w:hAnsiTheme="majorHAnsi" w:cs="Arial"/>
          <w:b/>
          <w:bCs/>
          <w:smallCaps/>
          <w:sz w:val="20"/>
          <w:szCs w:val="20"/>
        </w:rPr>
        <w:t xml:space="preserve"> </w:t>
      </w:r>
      <w:r w:rsidRPr="001A6E42">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 </w:t>
      </w:r>
    </w:p>
    <w:p w14:paraId="059965D4" w14:textId="79EE418F"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0961E2">
        <w:rPr>
          <w:rFonts w:asciiTheme="majorHAnsi" w:hAnsiTheme="majorHAnsi" w:cs="Arial"/>
          <w:sz w:val="20"/>
          <w:szCs w:val="20"/>
        </w:rPr>
        <w:t xml:space="preserve">Obhliadka </w:t>
      </w:r>
      <w:r w:rsidRPr="001A6E42">
        <w:rPr>
          <w:rFonts w:asciiTheme="majorHAnsi" w:hAnsiTheme="majorHAnsi" w:cs="Arial"/>
          <w:sz w:val="20"/>
          <w:szCs w:val="20"/>
        </w:rPr>
        <w:t xml:space="preserve">miesta </w:t>
      </w:r>
      <w:r w:rsidR="00FD7A8F">
        <w:rPr>
          <w:rFonts w:asciiTheme="majorHAnsi" w:hAnsiTheme="majorHAnsi" w:cs="Arial"/>
          <w:sz w:val="20"/>
          <w:szCs w:val="20"/>
        </w:rPr>
        <w:t>poskytnutia služby</w:t>
      </w:r>
      <w:r w:rsidRPr="000961E2">
        <w:rPr>
          <w:rFonts w:asciiTheme="majorHAnsi" w:hAnsiTheme="majorHAnsi" w:cs="Arial"/>
          <w:sz w:val="20"/>
          <w:szCs w:val="20"/>
        </w:rPr>
        <w:t xml:space="preserve">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4849CF">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4849CF">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4849CF">
      <w:pPr>
        <w:keepNext/>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6070C1B9" w14:textId="6013EBDF" w:rsidR="00AA6ED9" w:rsidRDefault="00415275" w:rsidP="00E96F79">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5D001A">
        <w:rPr>
          <w:rFonts w:asciiTheme="majorHAnsi" w:hAnsiTheme="majorHAnsi" w:cs="Arial"/>
          <w:sz w:val="20"/>
          <w:szCs w:val="20"/>
        </w:rPr>
        <w:t>musí byť</w:t>
      </w:r>
      <w:r w:rsidR="005D001A" w:rsidRPr="000961E2">
        <w:rPr>
          <w:rFonts w:asciiTheme="majorHAnsi" w:hAnsiTheme="majorHAnsi" w:cs="Arial"/>
          <w:sz w:val="20"/>
          <w:szCs w:val="20"/>
        </w:rPr>
        <w:t xml:space="preserve"> </w:t>
      </w:r>
      <w:r w:rsidR="005D001A">
        <w:rPr>
          <w:rFonts w:asciiTheme="majorHAnsi" w:hAnsiTheme="majorHAnsi" w:cs="Arial"/>
          <w:sz w:val="20"/>
          <w:szCs w:val="20"/>
        </w:rPr>
        <w:t>predložená</w:t>
      </w:r>
      <w:r w:rsidR="005D001A" w:rsidRPr="000961E2">
        <w:rPr>
          <w:rFonts w:asciiTheme="majorHAnsi" w:hAnsiTheme="majorHAnsi" w:cs="Arial"/>
          <w:sz w:val="20"/>
          <w:szCs w:val="20"/>
        </w:rPr>
        <w:t xml:space="preserve"> </w:t>
      </w:r>
      <w:r w:rsidR="005D001A">
        <w:rPr>
          <w:rFonts w:asciiTheme="majorHAnsi" w:hAnsiTheme="majorHAnsi" w:cs="Arial"/>
          <w:sz w:val="20"/>
          <w:szCs w:val="20"/>
        </w:rPr>
        <w:t>v elektronickej podobe</w:t>
      </w:r>
      <w:r w:rsidR="005D001A" w:rsidRPr="000961E2">
        <w:rPr>
          <w:rFonts w:asciiTheme="majorHAnsi" w:hAnsiTheme="majorHAnsi" w:cs="Arial"/>
          <w:sz w:val="20"/>
          <w:szCs w:val="20"/>
        </w:rPr>
        <w:t xml:space="preserve"> </w:t>
      </w:r>
      <w:r w:rsidR="000A09EE" w:rsidRPr="000961E2">
        <w:rPr>
          <w:rFonts w:asciiTheme="majorHAnsi" w:hAnsiTheme="majorHAnsi" w:cs="Arial"/>
          <w:sz w:val="20"/>
          <w:szCs w:val="20"/>
        </w:rPr>
        <w:t xml:space="preserve">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5"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689834C7" w14:textId="0F3C97F0" w:rsidR="00AA6ED9" w:rsidRDefault="00B8678D" w:rsidP="00E96F79">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5D001A">
        <w:rPr>
          <w:rFonts w:asciiTheme="majorHAnsi" w:hAnsiTheme="majorHAnsi" w:cs="Arial"/>
          <w:sz w:val="20"/>
          <w:szCs w:val="20"/>
        </w:rPr>
        <w:t>z</w:t>
      </w:r>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prvopisy/originály alebo ich notárske overené kópie a musia byť k termínu predloženia ponuky platné. Odporúčaný formát PDF s možnosťou vyhľadávania („</w:t>
      </w:r>
      <w:proofErr w:type="spellStart"/>
      <w:r w:rsidRPr="000961E2">
        <w:rPr>
          <w:rFonts w:asciiTheme="majorHAnsi" w:hAnsiTheme="majorHAnsi" w:cs="Arial"/>
          <w:sz w:val="20"/>
          <w:szCs w:val="20"/>
        </w:rPr>
        <w:t>Document</w:t>
      </w:r>
      <w:proofErr w:type="spellEnd"/>
      <w:r w:rsidRPr="000961E2">
        <w:rPr>
          <w:rFonts w:asciiTheme="majorHAnsi" w:hAnsiTheme="majorHAnsi" w:cs="Arial"/>
          <w:sz w:val="20"/>
          <w:szCs w:val="20"/>
        </w:rPr>
        <w:t xml:space="preserve"> to </w:t>
      </w:r>
      <w:proofErr w:type="spellStart"/>
      <w:r w:rsidRPr="000961E2">
        <w:rPr>
          <w:rFonts w:asciiTheme="majorHAnsi" w:hAnsiTheme="majorHAnsi" w:cs="Arial"/>
          <w:sz w:val="20"/>
          <w:szCs w:val="20"/>
        </w:rPr>
        <w:t>Searchable</w:t>
      </w:r>
      <w:proofErr w:type="spellEnd"/>
      <w:r w:rsidRPr="000961E2">
        <w:rPr>
          <w:rFonts w:asciiTheme="majorHAnsi" w:hAnsiTheme="majorHAnsi" w:cs="Arial"/>
          <w:sz w:val="20"/>
          <w:szCs w:val="20"/>
        </w:rPr>
        <w:t xml:space="preserve"> PDF </w:t>
      </w:r>
      <w:proofErr w:type="spellStart"/>
      <w:r w:rsidRPr="000961E2">
        <w:rPr>
          <w:rFonts w:asciiTheme="majorHAnsi" w:hAnsiTheme="majorHAnsi" w:cs="Arial"/>
          <w:sz w:val="20"/>
          <w:szCs w:val="20"/>
        </w:rPr>
        <w:t>File</w:t>
      </w:r>
      <w:proofErr w:type="spellEnd"/>
      <w:r w:rsidRPr="000961E2">
        <w:rPr>
          <w:rFonts w:asciiTheme="majorHAnsi" w:hAnsiTheme="majorHAnsi" w:cs="Arial"/>
          <w:sz w:val="20"/>
          <w:szCs w:val="20"/>
        </w:rPr>
        <w:t>“).</w:t>
      </w:r>
    </w:p>
    <w:p w14:paraId="42B15F6C" w14:textId="29A6936B" w:rsidR="003F15E4" w:rsidRPr="00B8678D" w:rsidRDefault="003F15E4" w:rsidP="00E96F79">
      <w:pPr>
        <w:pStyle w:val="ListParagraph"/>
        <w:numPr>
          <w:ilvl w:val="1"/>
          <w:numId w:val="19"/>
        </w:numPr>
        <w:spacing w:after="0" w:line="240" w:lineRule="auto"/>
        <w:ind w:left="567" w:hanging="567"/>
        <w:jc w:val="both"/>
        <w:rPr>
          <w:rFonts w:asciiTheme="majorHAnsi" w:hAnsiTheme="majorHAnsi" w:cs="Arial"/>
          <w:sz w:val="20"/>
          <w:szCs w:val="20"/>
        </w:rPr>
      </w:pPr>
      <w:r w:rsidRPr="003F15E4">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371EB8CD"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 xml:space="preserve">vyhotovené </w:t>
      </w:r>
      <w:bookmarkStart w:id="14" w:name="_Hlk143086694"/>
      <w:r w:rsidR="00415275" w:rsidRPr="000961E2">
        <w:rPr>
          <w:rFonts w:asciiTheme="majorHAnsi" w:hAnsiTheme="majorHAnsi" w:cs="Arial"/>
          <w:sz w:val="20"/>
          <w:szCs w:val="20"/>
        </w:rPr>
        <w:t>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w:t>
      </w:r>
      <w:r w:rsidR="003D4179">
        <w:rPr>
          <w:rFonts w:asciiTheme="majorHAnsi" w:hAnsiTheme="majorHAnsi" w:cs="Arial"/>
          <w:sz w:val="20"/>
          <w:szCs w:val="20"/>
        </w:rPr>
        <w:t xml:space="preserve"> </w:t>
      </w:r>
      <w:r w:rsidR="003D4179" w:rsidRPr="003D4179">
        <w:rPr>
          <w:rFonts w:asciiTheme="majorHAnsi" w:hAnsiTheme="majorHAnsi" w:cs="Arial"/>
          <w:sz w:val="20"/>
          <w:szCs w:val="20"/>
        </w:rPr>
        <w:t>a môžu sa predkladať aj v českom jazyku</w:t>
      </w:r>
      <w:r w:rsidR="00415275" w:rsidRPr="000961E2">
        <w:rPr>
          <w:rFonts w:asciiTheme="majorHAnsi" w:hAnsiTheme="majorHAnsi" w:cs="Arial"/>
          <w:sz w:val="20"/>
          <w:szCs w:val="20"/>
        </w:rPr>
        <w:t>, pokiaľ v týchto súťažných podkladoch nie je stanovené inak.</w:t>
      </w:r>
      <w:r w:rsidR="001A4183" w:rsidRPr="000961E2">
        <w:rPr>
          <w:rFonts w:asciiTheme="majorHAnsi" w:hAnsiTheme="majorHAnsi" w:cs="Arial"/>
          <w:sz w:val="20"/>
          <w:szCs w:val="20"/>
        </w:rPr>
        <w:t xml:space="preserve"> Ak je doklad alebo dokument vyhotovený v </w:t>
      </w:r>
      <w:r w:rsidR="00C668B2" w:rsidRPr="003D4179">
        <w:rPr>
          <w:rFonts w:asciiTheme="majorHAnsi" w:hAnsiTheme="majorHAnsi" w:cs="Arial"/>
          <w:sz w:val="20"/>
          <w:szCs w:val="20"/>
        </w:rPr>
        <w:t xml:space="preserve">inom ako štátnom </w:t>
      </w:r>
      <w:r w:rsidR="00C668B2">
        <w:rPr>
          <w:rFonts w:asciiTheme="majorHAnsi" w:hAnsiTheme="majorHAnsi" w:cs="Arial"/>
          <w:sz w:val="20"/>
          <w:szCs w:val="20"/>
        </w:rPr>
        <w:t xml:space="preserve">(slovenskom) </w:t>
      </w:r>
      <w:r w:rsidR="00C668B2" w:rsidRPr="003D4179">
        <w:rPr>
          <w:rFonts w:asciiTheme="majorHAnsi" w:hAnsiTheme="majorHAnsi" w:cs="Arial"/>
          <w:sz w:val="20"/>
          <w:szCs w:val="20"/>
        </w:rPr>
        <w:t>jazyku alebo českom jazyku</w:t>
      </w:r>
      <w:r w:rsidR="001A4183" w:rsidRPr="000961E2">
        <w:rPr>
          <w:rFonts w:asciiTheme="majorHAnsi" w:hAnsiTheme="majorHAnsi" w:cs="Arial"/>
          <w:sz w:val="20"/>
          <w:szCs w:val="20"/>
        </w:rPr>
        <w:t>, predkladá sa spolu s jeho úradným prekladom do štátneho (slovenského) jazyka</w:t>
      </w:r>
      <w:r w:rsidR="00415275" w:rsidRPr="000961E2">
        <w:rPr>
          <w:rFonts w:asciiTheme="majorHAnsi" w:hAnsiTheme="majorHAnsi" w:cs="Arial"/>
          <w:sz w:val="20"/>
          <w:szCs w:val="20"/>
        </w:rPr>
        <w:t>. V prípade zistenia rozdielov v obsahu predložených dokladov</w:t>
      </w:r>
      <w:r w:rsidR="0036206D">
        <w:rPr>
          <w:rFonts w:asciiTheme="majorHAnsi" w:hAnsiTheme="majorHAnsi" w:cs="Arial"/>
          <w:sz w:val="20"/>
          <w:szCs w:val="20"/>
        </w:rPr>
        <w:t xml:space="preserve"> alebo dokumentov</w:t>
      </w:r>
      <w:r w:rsidR="00415275" w:rsidRPr="000961E2">
        <w:rPr>
          <w:rFonts w:asciiTheme="majorHAnsi" w:hAnsiTheme="majorHAnsi" w:cs="Arial"/>
          <w:sz w:val="20"/>
          <w:szCs w:val="20"/>
        </w:rPr>
        <w:t xml:space="preserve">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bookmarkEnd w:id="14"/>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77777777" w:rsidR="00784907"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4C62DEAA" w:rsidR="00A337BA"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8719CA">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rsidP="00E96F79">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53950975" w14:textId="7D6B1074" w:rsidR="003D6A83" w:rsidRPr="0066050C" w:rsidRDefault="003D6A83" w:rsidP="0066050C">
      <w:pPr>
        <w:jc w:val="both"/>
        <w:rPr>
          <w:rFonts w:asciiTheme="majorHAnsi" w:hAnsiTheme="majorHAnsi" w:cs="Arial"/>
          <w:sz w:val="20"/>
          <w:szCs w:val="20"/>
        </w:rPr>
      </w:pPr>
      <w:r w:rsidRPr="001A2841">
        <w:rPr>
          <w:rFonts w:asciiTheme="majorHAnsi" w:hAnsiTheme="majorHAnsi" w:cs="Arial"/>
          <w:sz w:val="20"/>
          <w:szCs w:val="20"/>
        </w:rPr>
        <w:t>Verejný obstarávateľ nevyžaduje zábezpeku.</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5C2A7F0" w:rsidR="002A2996" w:rsidRPr="000961E2" w:rsidRDefault="00EA04B5"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2159EA97" w:rsidR="00835CAC" w:rsidRPr="000961E2" w:rsidRDefault="00EA04B5"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A63E39">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25F99C53" w:rsidR="00EA04B5" w:rsidRPr="000961E2" w:rsidRDefault="001419DC"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že predkladá </w:t>
      </w:r>
      <w:r w:rsidR="008233DC">
        <w:rPr>
          <w:rFonts w:asciiTheme="majorHAnsi" w:hAnsiTheme="majorHAnsi" w:cs="Arial"/>
          <w:sz w:val="20"/>
          <w:szCs w:val="20"/>
        </w:rPr>
        <w:t>len</w:t>
      </w:r>
      <w:r w:rsidR="008233DC" w:rsidRPr="000961E2">
        <w:rPr>
          <w:rFonts w:asciiTheme="majorHAnsi" w:hAnsiTheme="majorHAnsi" w:cs="Arial"/>
          <w:sz w:val="20"/>
          <w:szCs w:val="20"/>
        </w:rPr>
        <w:t xml:space="preserve"> </w:t>
      </w:r>
      <w:r w:rsidR="003A1DFB" w:rsidRPr="000961E2">
        <w:rPr>
          <w:rFonts w:asciiTheme="majorHAnsi" w:hAnsiTheme="majorHAnsi" w:cs="Arial"/>
          <w:sz w:val="20"/>
          <w:szCs w:val="20"/>
        </w:rPr>
        <w:t>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237BC362" w:rsidR="00AC210D" w:rsidRPr="00AF3894" w:rsidRDefault="00AC210D"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Doklad o zlože</w:t>
      </w:r>
      <w:r w:rsidR="00B964D6" w:rsidRPr="00AF3894">
        <w:rPr>
          <w:rFonts w:asciiTheme="majorHAnsi" w:hAnsiTheme="majorHAnsi" w:cs="Arial"/>
          <w:sz w:val="20"/>
          <w:szCs w:val="20"/>
        </w:rPr>
        <w:t xml:space="preserve">ní zábezpeky </w:t>
      </w:r>
      <w:r w:rsidR="008914EB">
        <w:rPr>
          <w:rFonts w:asciiTheme="majorHAnsi" w:hAnsiTheme="majorHAnsi" w:cs="Arial"/>
          <w:sz w:val="20"/>
          <w:szCs w:val="20"/>
        </w:rPr>
        <w:t>sa nevyžaduje</w:t>
      </w:r>
      <w:r w:rsidRPr="00AF3894">
        <w:rPr>
          <w:rFonts w:asciiTheme="majorHAnsi" w:hAnsiTheme="majorHAnsi" w:cs="Arial"/>
          <w:sz w:val="20"/>
          <w:szCs w:val="20"/>
        </w:rPr>
        <w:t xml:space="preserve">. </w:t>
      </w:r>
    </w:p>
    <w:p w14:paraId="699FBD2F" w14:textId="2B1FDA42" w:rsidR="009E36D1" w:rsidRPr="004A4893" w:rsidRDefault="009E36D1" w:rsidP="00E96F79">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9E36D1">
        <w:rPr>
          <w:rFonts w:asciiTheme="majorHAnsi" w:hAnsiTheme="majorHAnsi" w:cs="Arial"/>
          <w:color w:val="000000"/>
          <w:sz w:val="20"/>
          <w:szCs w:val="20"/>
        </w:rPr>
        <w:t>Vyplnené a podpísané vyhlásenie uchádzača</w:t>
      </w:r>
      <w:r>
        <w:rPr>
          <w:rFonts w:asciiTheme="majorHAnsi" w:hAnsiTheme="majorHAnsi" w:cs="Arial"/>
          <w:color w:val="000000"/>
          <w:sz w:val="20"/>
          <w:szCs w:val="20"/>
        </w:rPr>
        <w:t xml:space="preserve">, ktoré tvorí </w:t>
      </w:r>
      <w:r w:rsidRPr="009E36D1">
        <w:rPr>
          <w:rFonts w:asciiTheme="majorHAnsi" w:hAnsiTheme="majorHAnsi" w:cs="Arial"/>
          <w:color w:val="000000"/>
          <w:sz w:val="20"/>
          <w:szCs w:val="20"/>
        </w:rPr>
        <w:t xml:space="preserve">prílohu č. </w:t>
      </w:r>
      <w:r w:rsidR="004A4893">
        <w:rPr>
          <w:rFonts w:asciiTheme="majorHAnsi" w:hAnsiTheme="majorHAnsi" w:cs="Arial"/>
          <w:color w:val="000000"/>
          <w:sz w:val="20"/>
          <w:szCs w:val="20"/>
        </w:rPr>
        <w:t>4</w:t>
      </w:r>
      <w:r w:rsidRPr="009E36D1">
        <w:rPr>
          <w:rFonts w:asciiTheme="majorHAnsi" w:hAnsiTheme="majorHAnsi" w:cs="Arial"/>
          <w:color w:val="000000"/>
          <w:sz w:val="20"/>
          <w:szCs w:val="20"/>
        </w:rPr>
        <w:t xml:space="preserve"> k časti A.1 POKYNY NA VYPRACOVANIE PONUKY týchto súťažných podkladov.</w:t>
      </w:r>
    </w:p>
    <w:p w14:paraId="0F8C76B9" w14:textId="303B2FA6" w:rsidR="00271495" w:rsidRPr="007638F6" w:rsidRDefault="00EA04B5" w:rsidP="00E96F79">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oznámení o vyhlásení verejného obstarávania a </w:t>
      </w:r>
      <w:r w:rsidR="00A35E4F" w:rsidRPr="0076367B">
        <w:rPr>
          <w:rFonts w:asciiTheme="majorHAnsi" w:hAnsiTheme="majorHAnsi" w:cs="Arial"/>
          <w:sz w:val="20"/>
          <w:szCs w:val="20"/>
        </w:rPr>
        <w:t xml:space="preserve">v </w:t>
      </w:r>
      <w:r w:rsidR="00D7515D" w:rsidRPr="0076367B">
        <w:rPr>
          <w:rFonts w:asciiTheme="majorHAnsi" w:hAnsiTheme="majorHAnsi" w:cs="Arial"/>
          <w:sz w:val="20"/>
          <w:szCs w:val="20"/>
        </w:rPr>
        <w:t>bode 3</w:t>
      </w:r>
      <w:r w:rsidR="0045450F" w:rsidRPr="0076367B">
        <w:rPr>
          <w:rFonts w:asciiTheme="majorHAnsi" w:hAnsiTheme="majorHAnsi" w:cs="Arial"/>
          <w:sz w:val="20"/>
          <w:szCs w:val="20"/>
        </w:rPr>
        <w:t>4 a 35</w:t>
      </w:r>
      <w:r w:rsidR="00D7515D" w:rsidRPr="007638F6">
        <w:rPr>
          <w:rFonts w:asciiTheme="majorHAnsi" w:hAnsiTheme="majorHAnsi" w:cs="Arial"/>
          <w:sz w:val="20"/>
          <w:szCs w:val="20"/>
        </w:rPr>
        <w:t xml:space="preserve"> </w:t>
      </w:r>
      <w:r w:rsidR="000A76D1" w:rsidRPr="007638F6">
        <w:rPr>
          <w:rFonts w:asciiTheme="majorHAnsi" w:hAnsiTheme="majorHAnsi" w:cs="Arial"/>
          <w:sz w:val="20"/>
          <w:szCs w:val="20"/>
        </w:rPr>
        <w:t>časti A.2</w:t>
      </w:r>
      <w:r w:rsidRPr="007638F6">
        <w:rPr>
          <w:rFonts w:asciiTheme="majorHAnsi" w:hAnsiTheme="majorHAnsi" w:cs="Arial"/>
          <w:sz w:val="20"/>
          <w:szCs w:val="20"/>
        </w:rPr>
        <w:t xml:space="preserve"> </w:t>
      </w:r>
      <w:r w:rsidR="000C555B" w:rsidRPr="007638F6">
        <w:rPr>
          <w:rFonts w:asciiTheme="majorHAnsi" w:hAnsiTheme="majorHAnsi" w:cs="Arial"/>
          <w:i/>
          <w:sz w:val="20"/>
          <w:szCs w:val="20"/>
        </w:rPr>
        <w:t>PODMIENKY ÚČASTI UCHÁDZAČOV</w:t>
      </w:r>
      <w:r w:rsidR="00A35E4F" w:rsidRPr="007638F6">
        <w:rPr>
          <w:rFonts w:asciiTheme="majorHAnsi" w:hAnsiTheme="majorHAnsi" w:cs="Arial"/>
          <w:sz w:val="20"/>
          <w:szCs w:val="20"/>
        </w:rPr>
        <w:t xml:space="preserve"> </w:t>
      </w:r>
      <w:r w:rsidRPr="007638F6">
        <w:rPr>
          <w:rFonts w:asciiTheme="majorHAnsi" w:hAnsiTheme="majorHAnsi" w:cs="Arial"/>
          <w:sz w:val="20"/>
          <w:szCs w:val="20"/>
        </w:rPr>
        <w:t>týchto súťažných podkladov.</w:t>
      </w:r>
    </w:p>
    <w:p w14:paraId="1AB34212" w14:textId="265DF602" w:rsidR="00F174FC" w:rsidRPr="000961E2" w:rsidRDefault="00F174FC"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69FA5C1E" w14:textId="62184938" w:rsidR="00996BB1" w:rsidRPr="000961E2" w:rsidRDefault="0071370B"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211CB96E" w:rsidR="00502792" w:rsidRPr="000961E2" w:rsidRDefault="00F174FC"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2E1378" w:rsidRPr="007638F6">
        <w:rPr>
          <w:rFonts w:asciiTheme="majorHAnsi" w:hAnsiTheme="majorHAnsi" w:cs="Arial"/>
          <w:sz w:val="20"/>
          <w:szCs w:val="20"/>
        </w:rPr>
        <w:t>zmluvy</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OBCHODNÉ PODMIENKY DODANIA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091689D2" w14:textId="2CAB7922" w:rsidR="006320E9" w:rsidRPr="006320E9" w:rsidRDefault="006320E9"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6320E9">
        <w:rPr>
          <w:rFonts w:asciiTheme="majorHAnsi" w:hAnsiTheme="majorHAnsi" w:cs="Arial"/>
          <w:sz w:val="20"/>
          <w:szCs w:val="20"/>
        </w:rPr>
        <w:t xml:space="preserve">Doplnené obchodné podmienky s prílohami – návrh zmluvy podľa časti C. OBCHODNÉ PODMIENKY USKUTOČNENIA PREDMETU ZÁKAZKY týchto súťažných podkladov v editovateľnom formáte </w:t>
      </w:r>
      <w:proofErr w:type="spellStart"/>
      <w:r w:rsidRPr="006320E9">
        <w:rPr>
          <w:rFonts w:asciiTheme="majorHAnsi" w:hAnsiTheme="majorHAnsi" w:cs="Arial"/>
          <w:sz w:val="20"/>
          <w:szCs w:val="20"/>
        </w:rPr>
        <w:t>doc</w:t>
      </w:r>
      <w:proofErr w:type="spellEnd"/>
      <w:r w:rsidRPr="006320E9">
        <w:rPr>
          <w:rFonts w:asciiTheme="majorHAnsi" w:hAnsiTheme="majorHAnsi" w:cs="Arial"/>
          <w:sz w:val="20"/>
          <w:szCs w:val="20"/>
        </w:rPr>
        <w:t xml:space="preserve">, </w:t>
      </w:r>
      <w:proofErr w:type="spellStart"/>
      <w:r w:rsidRPr="006320E9">
        <w:rPr>
          <w:rFonts w:asciiTheme="majorHAnsi" w:hAnsiTheme="majorHAnsi" w:cs="Arial"/>
          <w:sz w:val="20"/>
          <w:szCs w:val="20"/>
        </w:rPr>
        <w:t>docx</w:t>
      </w:r>
      <w:proofErr w:type="spellEnd"/>
      <w:r w:rsidRPr="006320E9">
        <w:rPr>
          <w:rFonts w:asciiTheme="majorHAnsi" w:hAnsiTheme="majorHAnsi" w:cs="Arial"/>
          <w:sz w:val="20"/>
          <w:szCs w:val="20"/>
        </w:rPr>
        <w:t xml:space="preserve"> a pod.</w:t>
      </w:r>
    </w:p>
    <w:p w14:paraId="0D731AF7" w14:textId="0804ED50" w:rsidR="00AE2A82" w:rsidRPr="000961E2" w:rsidRDefault="00AE2A82"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7638F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E96F79">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w:t>
      </w:r>
      <w:r w:rsidRPr="00AF3894">
        <w:rPr>
          <w:rFonts w:asciiTheme="majorHAnsi" w:hAnsiTheme="majorHAnsi" w:cs="Arial"/>
          <w:sz w:val="20"/>
          <w:szCs w:val="20"/>
        </w:rPr>
        <w:t>zákazky podľa bodu 17.2.10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47215D83" w14:textId="77777777" w:rsidR="008014C0" w:rsidRPr="004849CF" w:rsidRDefault="008014C0" w:rsidP="004849CF">
      <w:pPr>
        <w:pStyle w:val="ListParagraph"/>
        <w:numPr>
          <w:ilvl w:val="1"/>
          <w:numId w:val="39"/>
        </w:numPr>
        <w:spacing w:after="0" w:line="240" w:lineRule="auto"/>
        <w:ind w:left="567" w:hanging="567"/>
        <w:jc w:val="both"/>
        <w:rPr>
          <w:rFonts w:asciiTheme="majorHAnsi" w:hAnsiTheme="majorHAnsi"/>
          <w:sz w:val="20"/>
        </w:rPr>
      </w:pPr>
      <w:r w:rsidRPr="004849CF">
        <w:rPr>
          <w:rFonts w:asciiTheme="majorHAnsi" w:hAnsiTheme="majorHAnsi" w:cs="Arial"/>
          <w:sz w:val="20"/>
          <w:szCs w:val="20"/>
        </w:rPr>
        <w:t>Uchádzač</w:t>
      </w:r>
      <w:r w:rsidRPr="004849CF">
        <w:rPr>
          <w:rFonts w:asciiTheme="majorHAnsi" w:hAnsiTheme="majorHAnsi"/>
          <w:sz w:val="20"/>
        </w:rPr>
        <w:t xml:space="preserve">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0961E2" w:rsidRDefault="004C7CA5" w:rsidP="00E96F79">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môže byť fyzická osoba alebo právnická osoba vystupujúca voči verejnému obstarávateľovi </w:t>
      </w:r>
      <w:r w:rsidRPr="00BC381F">
        <w:rPr>
          <w:rFonts w:asciiTheme="majorHAnsi" w:hAnsiTheme="majorHAnsi"/>
          <w:sz w:val="20"/>
        </w:rPr>
        <w:t>samostatne</w:t>
      </w:r>
      <w:r w:rsidRPr="000961E2">
        <w:rPr>
          <w:rFonts w:asciiTheme="majorHAnsi" w:hAnsiTheme="majorHAnsi" w:cs="Arial"/>
          <w:sz w:val="20"/>
          <w:szCs w:val="20"/>
        </w:rPr>
        <w:t xml:space="preserv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E96F79">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74F4C02E" w:rsidR="00CA3E41" w:rsidRPr="000961E2" w:rsidRDefault="004C7CA5" w:rsidP="00E96F79">
      <w:pPr>
        <w:pStyle w:val="ListParagraph"/>
        <w:numPr>
          <w:ilvl w:val="1"/>
          <w:numId w:val="39"/>
        </w:numPr>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Od skupiny </w:t>
      </w:r>
      <w:r w:rsidR="00CA3E41" w:rsidRPr="007638F6">
        <w:rPr>
          <w:rFonts w:asciiTheme="majorHAnsi" w:hAnsiTheme="majorHAnsi" w:cs="Arial"/>
          <w:sz w:val="20"/>
          <w:szCs w:val="20"/>
        </w:rPr>
        <w:t>dodávateľov</w:t>
      </w:r>
      <w:r w:rsidRPr="007638F6">
        <w:rPr>
          <w:rFonts w:asciiTheme="majorHAnsi" w:hAnsiTheme="majorHAnsi" w:cs="Arial"/>
          <w:sz w:val="20"/>
          <w:szCs w:val="20"/>
        </w:rPr>
        <w:t xml:space="preserve"> </w:t>
      </w:r>
      <w:r w:rsidR="0079253C" w:rsidRPr="007638F6">
        <w:rPr>
          <w:rFonts w:asciiTheme="majorHAnsi" w:hAnsiTheme="majorHAnsi" w:cs="Arial"/>
          <w:sz w:val="20"/>
          <w:szCs w:val="20"/>
        </w:rPr>
        <w:t xml:space="preserve">sa </w:t>
      </w:r>
      <w:r w:rsidRPr="007638F6">
        <w:rPr>
          <w:rFonts w:asciiTheme="majorHAnsi" w:hAnsiTheme="majorHAnsi" w:cs="Arial"/>
          <w:sz w:val="20"/>
          <w:szCs w:val="20"/>
        </w:rPr>
        <w:t>v prípade prijatia ich ponuky, podpisu zmluvy a</w:t>
      </w:r>
      <w:r w:rsidR="00D471A7" w:rsidRPr="007638F6">
        <w:rPr>
          <w:rFonts w:asciiTheme="majorHAnsi" w:hAnsiTheme="majorHAnsi" w:cs="Arial"/>
          <w:sz w:val="20"/>
          <w:szCs w:val="20"/>
        </w:rPr>
        <w:t> </w:t>
      </w:r>
      <w:r w:rsidRPr="007638F6">
        <w:rPr>
          <w:rFonts w:asciiTheme="majorHAnsi" w:hAnsiTheme="majorHAnsi" w:cs="Arial"/>
          <w:sz w:val="20"/>
          <w:szCs w:val="20"/>
        </w:rPr>
        <w:t>komunikácie</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zodpovednosti v procese plnenia zmluvy vyžaduje vytvorenie určitej právnej formy</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7638F6">
        <w:rPr>
          <w:rFonts w:asciiTheme="majorHAnsi" w:hAnsiTheme="majorHAnsi" w:cs="Arial"/>
          <w:sz w:val="20"/>
          <w:szCs w:val="20"/>
        </w:rPr>
        <w:t>acquis</w:t>
      </w:r>
      <w:proofErr w:type="spellEnd"/>
      <w:r w:rsidRPr="007638F6">
        <w:rPr>
          <w:rFonts w:asciiTheme="majorHAnsi" w:hAnsiTheme="majorHAnsi" w:cs="Arial"/>
          <w:sz w:val="20"/>
          <w:szCs w:val="20"/>
        </w:rPr>
        <w:t xml:space="preserve"> </w:t>
      </w:r>
      <w:proofErr w:type="spellStart"/>
      <w:r w:rsidRPr="007638F6">
        <w:rPr>
          <w:rFonts w:asciiTheme="majorHAnsi" w:hAnsiTheme="majorHAnsi" w:cs="Arial"/>
          <w:sz w:val="20"/>
          <w:szCs w:val="20"/>
        </w:rPr>
        <w:t>communautaire</w:t>
      </w:r>
      <w:proofErr w:type="spellEnd"/>
      <w:r w:rsidRPr="007638F6">
        <w:rPr>
          <w:rFonts w:asciiTheme="majorHAnsi" w:hAnsiTheme="majorHAnsi" w:cs="Arial"/>
          <w:sz w:val="20"/>
          <w:szCs w:val="20"/>
        </w:rPr>
        <w:t xml:space="preserve"> (napr. podľa</w:t>
      </w:r>
      <w:r w:rsidR="00D471A7" w:rsidRPr="007638F6">
        <w:rPr>
          <w:rFonts w:asciiTheme="majorHAnsi" w:hAnsiTheme="majorHAnsi" w:cs="Arial"/>
          <w:sz w:val="20"/>
          <w:szCs w:val="20"/>
        </w:rPr>
        <w:t xml:space="preserve"> </w:t>
      </w:r>
      <w:r w:rsidRPr="007638F6">
        <w:rPr>
          <w:rFonts w:asciiTheme="majorHAnsi" w:hAnsiTheme="majorHAnsi" w:cs="Arial"/>
          <w:sz w:val="20"/>
          <w:szCs w:val="20"/>
        </w:rPr>
        <w:t>§</w:t>
      </w:r>
      <w:r w:rsidR="00D83762" w:rsidRPr="007638F6">
        <w:rPr>
          <w:rFonts w:asciiTheme="majorHAnsi" w:hAnsiTheme="majorHAnsi" w:cs="Arial"/>
          <w:sz w:val="20"/>
          <w:szCs w:val="20"/>
        </w:rPr>
        <w:t> </w:t>
      </w:r>
      <w:r w:rsidRPr="007638F6">
        <w:rPr>
          <w:rFonts w:asciiTheme="majorHAnsi" w:hAnsiTheme="majorHAnsi" w:cs="Arial"/>
          <w:sz w:val="20"/>
          <w:szCs w:val="20"/>
        </w:rPr>
        <w:t>829 zák. č. 40/1964 Zb. Občiansky zákonník v znení neskorší</w:t>
      </w:r>
      <w:r w:rsidR="00D83762" w:rsidRPr="007638F6">
        <w:rPr>
          <w:rFonts w:asciiTheme="majorHAnsi" w:hAnsiTheme="majorHAnsi" w:cs="Arial"/>
          <w:sz w:val="20"/>
          <w:szCs w:val="20"/>
        </w:rPr>
        <w:t xml:space="preserve">ch predpisov, podľa zákona č. </w:t>
      </w:r>
      <w:r w:rsidRPr="007638F6">
        <w:rPr>
          <w:rFonts w:asciiTheme="majorHAnsi" w:hAnsiTheme="majorHAnsi" w:cs="Arial"/>
          <w:sz w:val="20"/>
          <w:szCs w:val="20"/>
        </w:rPr>
        <w:t xml:space="preserve">513/1991 Zb. Obchodný zákonník v znení neskorších predpisov), ktorá bude zaväzovať zmluvnú stranu, aby </w:t>
      </w:r>
      <w:r w:rsidR="008D4CF2">
        <w:rPr>
          <w:rFonts w:asciiTheme="majorHAnsi" w:hAnsiTheme="majorHAnsi" w:cs="Arial"/>
          <w:sz w:val="20"/>
          <w:szCs w:val="20"/>
        </w:rPr>
        <w:t>zodpovedala</w:t>
      </w:r>
      <w:r w:rsidR="008D4CF2" w:rsidRPr="007638F6">
        <w:rPr>
          <w:rFonts w:asciiTheme="majorHAnsi" w:hAnsiTheme="majorHAnsi" w:cs="Arial"/>
          <w:sz w:val="20"/>
          <w:szCs w:val="20"/>
        </w:rPr>
        <w:t xml:space="preserve"> </w:t>
      </w:r>
      <w:r w:rsidRPr="007638F6">
        <w:rPr>
          <w:rFonts w:asciiTheme="majorHAnsi" w:hAnsiTheme="majorHAnsi" w:cs="Arial"/>
          <w:sz w:val="20"/>
          <w:szCs w:val="20"/>
        </w:rPr>
        <w:t>spoločne a nerozdielne za záväzky voči verejnému obstarávateľovi vzniknuté pri realizácii predmetu zákazky.</w:t>
      </w:r>
      <w:r w:rsidR="0079253C" w:rsidRPr="007638F6">
        <w:rPr>
          <w:rFonts w:asciiTheme="majorHAnsi" w:hAnsiTheme="majorHAnsi" w:cs="Arial"/>
          <w:sz w:val="20"/>
          <w:szCs w:val="20"/>
        </w:rPr>
        <w:t xml:space="preserve"> Verejný obstarávateľ neuzavrie 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E96F79">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362EE9E" w:rsidR="00974DC8" w:rsidRPr="000961E2" w:rsidRDefault="00B122D5"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 xml:space="preserve">Uchádzač </w:t>
      </w:r>
      <w:r w:rsidR="00E20DB3" w:rsidRPr="00BD4DE5">
        <w:rPr>
          <w:rFonts w:asciiTheme="majorHAnsi" w:hAnsiTheme="majorHAnsi" w:cs="Arial"/>
          <w:sz w:val="20"/>
          <w:szCs w:val="20"/>
        </w:rPr>
        <w:t>predloží kompletnú ponuku elektronicky prostredníctvom systému JOSEPHINE</w:t>
      </w:r>
      <w:r w:rsidR="00E20DB3" w:rsidRPr="000961E2">
        <w:rPr>
          <w:rFonts w:asciiTheme="majorHAnsi" w:hAnsiTheme="majorHAnsi" w:cs="Arial"/>
          <w:sz w:val="20"/>
          <w:szCs w:val="20"/>
        </w:rPr>
        <w:t>.</w:t>
      </w:r>
      <w:r w:rsidR="00BB4361" w:rsidRPr="000961E2">
        <w:rPr>
          <w:rFonts w:asciiTheme="majorHAnsi" w:hAnsiTheme="majorHAnsi" w:cs="Arial"/>
          <w:sz w:val="20"/>
          <w:szCs w:val="20"/>
        </w:rPr>
        <w:t xml:space="preserve"> Uchádzač má možnosť sa registrovať do systému JOSEPHINE pomocou hesla alebo aj pomocou občianskeho preukaz</w:t>
      </w:r>
      <w:r w:rsidR="00D94CA0">
        <w:rPr>
          <w:rFonts w:asciiTheme="majorHAnsi" w:hAnsiTheme="majorHAnsi" w:cs="Arial"/>
          <w:sz w:val="20"/>
          <w:szCs w:val="20"/>
        </w:rPr>
        <w:t>u</w:t>
      </w:r>
      <w:r w:rsidR="00BB4361" w:rsidRPr="000961E2">
        <w:rPr>
          <w:rFonts w:asciiTheme="majorHAnsi" w:hAnsiTheme="majorHAnsi" w:cs="Arial"/>
          <w:sz w:val="20"/>
          <w:szCs w:val="20"/>
        </w:rPr>
        <w:t xml:space="preserve">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309CE25D" w:rsidR="00E20DB3" w:rsidRPr="00BD4DE5" w:rsidRDefault="00E20DB3"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4F4B9A">
        <w:rPr>
          <w:rFonts w:asciiTheme="majorHAnsi" w:hAnsiTheme="majorHAnsi" w:cs="Arial"/>
          <w:sz w:val="20"/>
          <w:szCs w:val="20"/>
        </w:rPr>
        <w:t>týmito</w:t>
      </w:r>
      <w:r w:rsidR="004F4B9A"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2CDE12C2" w14:textId="16ACACA4" w:rsidR="00E20DB3" w:rsidRPr="00BD4DE5" w:rsidRDefault="00E20DB3" w:rsidP="00E96F79">
      <w:pPr>
        <w:pStyle w:val="ListParagraph"/>
        <w:numPr>
          <w:ilvl w:val="0"/>
          <w:numId w:val="47"/>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w:t>
      </w:r>
      <w:r w:rsidR="00765B4A" w:rsidRPr="00BD4DE5">
        <w:rPr>
          <w:rFonts w:asciiTheme="majorHAnsi" w:hAnsiTheme="majorHAnsi" w:cs="Arial"/>
          <w:sz w:val="20"/>
          <w:szCs w:val="20"/>
        </w:rPr>
        <w:t xml:space="preserve">m pomocou občianskeho preukazu </w:t>
      </w:r>
      <w:r w:rsidRPr="00BD4DE5">
        <w:rPr>
          <w:rFonts w:asciiTheme="majorHAnsi" w:hAnsiTheme="majorHAnsi" w:cs="Arial"/>
          <w:sz w:val="20"/>
          <w:szCs w:val="20"/>
        </w:rPr>
        <w:t>s elektronickým č</w:t>
      </w:r>
      <w:r w:rsidR="00765B4A" w:rsidRPr="00BD4DE5">
        <w:rPr>
          <w:rFonts w:asciiTheme="majorHAnsi" w:hAnsiTheme="majorHAnsi" w:cs="Arial"/>
          <w:sz w:val="20"/>
          <w:szCs w:val="20"/>
        </w:rPr>
        <w:t>ipom a bezpečnostným osobným</w:t>
      </w:r>
      <w:r w:rsidRPr="00BD4DE5">
        <w:rPr>
          <w:rFonts w:asciiTheme="majorHAnsi" w:hAnsiTheme="majorHAnsi" w:cs="Arial"/>
          <w:sz w:val="20"/>
          <w:szCs w:val="20"/>
        </w:rPr>
        <w:t xml:space="preserve"> </w:t>
      </w:r>
      <w:r w:rsidR="008D6706" w:rsidRPr="00BD4DE5">
        <w:rPr>
          <w:rFonts w:asciiTheme="majorHAnsi" w:hAnsiTheme="majorHAnsi" w:cs="Arial"/>
          <w:sz w:val="20"/>
          <w:szCs w:val="20"/>
        </w:rPr>
        <w:t>kódom (</w:t>
      </w:r>
      <w:proofErr w:type="spellStart"/>
      <w:r w:rsidR="008D6706" w:rsidRPr="00BD4DE5">
        <w:rPr>
          <w:rFonts w:asciiTheme="majorHAnsi" w:hAnsiTheme="majorHAnsi" w:cs="Arial"/>
          <w:sz w:val="20"/>
          <w:szCs w:val="20"/>
        </w:rPr>
        <w:t>eID</w:t>
      </w:r>
      <w:proofErr w:type="spellEnd"/>
      <w:r w:rsidR="008D6706" w:rsidRPr="00BD4DE5">
        <w:rPr>
          <w:rFonts w:asciiTheme="majorHAnsi" w:hAnsiTheme="majorHAnsi" w:cs="Arial"/>
          <w:sz w:val="20"/>
          <w:szCs w:val="20"/>
        </w:rPr>
        <w:t xml:space="preserve">). V systéme je </w:t>
      </w:r>
      <w:r w:rsidRPr="00BD4DE5">
        <w:rPr>
          <w:rFonts w:asciiTheme="majorHAnsi" w:hAnsiTheme="majorHAnsi" w:cs="Arial"/>
          <w:sz w:val="20"/>
          <w:szCs w:val="20"/>
        </w:rPr>
        <w:t xml:space="preserve">autentifikovaná spoločnosť, ktorú pomocou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xml:space="preserve"> registruje štatutár danej</w:t>
      </w:r>
      <w:r w:rsidR="008D6706" w:rsidRPr="00BD4DE5">
        <w:rPr>
          <w:rFonts w:asciiTheme="majorHAnsi" w:hAnsiTheme="majorHAnsi" w:cs="Arial"/>
          <w:sz w:val="20"/>
          <w:szCs w:val="20"/>
        </w:rPr>
        <w:t xml:space="preserve"> spoločnosti. Autentifikáciu</w:t>
      </w:r>
      <w:r w:rsidRPr="00BD4DE5">
        <w:rPr>
          <w:rFonts w:asciiTheme="majorHAnsi" w:hAnsiTheme="majorHAnsi" w:cs="Arial"/>
          <w:sz w:val="20"/>
          <w:szCs w:val="20"/>
        </w:rPr>
        <w:t xml:space="preserve"> vykonáva poskytovateľ systému JOSEPHINE a </w:t>
      </w:r>
      <w:r w:rsidR="008D6706" w:rsidRPr="00BD4DE5">
        <w:rPr>
          <w:rFonts w:asciiTheme="majorHAnsi" w:hAnsiTheme="majorHAnsi" w:cs="Arial"/>
          <w:sz w:val="20"/>
          <w:szCs w:val="20"/>
        </w:rPr>
        <w:t xml:space="preserve">to v pracovných dňoch v čase od 8.00 </w:t>
      </w:r>
      <w:r w:rsidR="00765B4A" w:rsidRPr="00BD4DE5">
        <w:rPr>
          <w:rFonts w:asciiTheme="majorHAnsi" w:hAnsiTheme="majorHAnsi" w:cs="Arial"/>
          <w:sz w:val="20"/>
          <w:szCs w:val="20"/>
        </w:rPr>
        <w:t>h do</w:t>
      </w:r>
      <w:r w:rsidR="008D6706" w:rsidRPr="00BD4DE5">
        <w:rPr>
          <w:rFonts w:asciiTheme="majorHAnsi" w:hAnsiTheme="majorHAnsi" w:cs="Arial"/>
          <w:sz w:val="20"/>
          <w:szCs w:val="20"/>
        </w:rPr>
        <w:t xml:space="preserve"> 1</w:t>
      </w:r>
      <w:r w:rsidR="00502792" w:rsidRPr="00BD4DE5">
        <w:rPr>
          <w:rFonts w:asciiTheme="majorHAnsi" w:hAnsiTheme="majorHAnsi" w:cs="Arial"/>
          <w:sz w:val="20"/>
          <w:szCs w:val="20"/>
        </w:rPr>
        <w:t>6</w:t>
      </w:r>
      <w:r w:rsidR="00C03110" w:rsidRPr="00BD4DE5">
        <w:rPr>
          <w:rFonts w:asciiTheme="majorHAnsi" w:hAnsiTheme="majorHAnsi" w:cs="Arial"/>
          <w:sz w:val="20"/>
          <w:szCs w:val="20"/>
        </w:rPr>
        <w:t>.00 h</w:t>
      </w:r>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r w:rsidR="00516263">
        <w:rPr>
          <w:rFonts w:asciiTheme="majorHAnsi" w:hAnsiTheme="majorHAnsi" w:cs="Calibri"/>
          <w:sz w:val="20"/>
          <w:szCs w:val="20"/>
        </w:rPr>
        <w:t xml:space="preserve"> </w:t>
      </w:r>
    </w:p>
    <w:p w14:paraId="6067054B" w14:textId="76A39C2B" w:rsidR="00765B4A" w:rsidRPr="00BD4DE5" w:rsidRDefault="00765B4A" w:rsidP="00E96F79">
      <w:pPr>
        <w:pStyle w:val="ListParagraph"/>
        <w:numPr>
          <w:ilvl w:val="0"/>
          <w:numId w:val="47"/>
        </w:numPr>
        <w:tabs>
          <w:tab w:val="num" w:pos="993"/>
        </w:tabs>
        <w:spacing w:after="0" w:line="240" w:lineRule="auto"/>
        <w:jc w:val="both"/>
        <w:rPr>
          <w:rFonts w:asciiTheme="majorHAnsi" w:hAnsiTheme="majorHAnsi" w:cs="Arial"/>
          <w:sz w:val="20"/>
          <w:szCs w:val="20"/>
        </w:rPr>
      </w:pPr>
      <w:bookmarkStart w:id="15" w:name="_Hlk533675063"/>
      <w:r w:rsidRPr="00BD4DE5">
        <w:rPr>
          <w:rFonts w:asciiTheme="majorHAnsi" w:hAnsiTheme="majorHAnsi" w:cs="Arial"/>
          <w:sz w:val="20"/>
          <w:szCs w:val="20"/>
        </w:rPr>
        <w:t xml:space="preserve">nahraním kvalifikovaného elektronického podpisu (napríklad podpisu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xml:space="preserve">) štatutára danej spoločnosti na kartu užívateľa po registrácii a prihlásení do systému JOSEPHINE. Autentifikáciu vykoná </w:t>
      </w:r>
      <w:r w:rsidRPr="00BD4DE5">
        <w:rPr>
          <w:rFonts w:asciiTheme="majorHAnsi" w:hAnsiTheme="majorHAnsi" w:cs="Arial"/>
          <w:sz w:val="20"/>
          <w:szCs w:val="20"/>
        </w:rPr>
        <w:lastRenderedPageBreak/>
        <w:t>poskytovateľ systému JOSEPHINE a to v pracovných dňoch v čase od 8.00 h do 16.00 h</w:t>
      </w:r>
      <w:bookmarkEnd w:id="15"/>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p>
    <w:p w14:paraId="27BE33FE" w14:textId="7CC83123" w:rsidR="000C1C4B" w:rsidRPr="00BD4DE5" w:rsidRDefault="000C1C4B" w:rsidP="00E96F79">
      <w:pPr>
        <w:pStyle w:val="ListParagraph"/>
        <w:numPr>
          <w:ilvl w:val="0"/>
          <w:numId w:val="47"/>
        </w:numPr>
        <w:spacing w:after="0" w:line="240" w:lineRule="auto"/>
        <w:jc w:val="both"/>
        <w:rPr>
          <w:rFonts w:asciiTheme="majorHAnsi" w:hAnsiTheme="majorHAnsi" w:cs="Arial"/>
          <w:sz w:val="20"/>
          <w:szCs w:val="20"/>
        </w:rPr>
      </w:pPr>
      <w:bookmarkStart w:id="16" w:name="_Hlk533675093"/>
      <w:r w:rsidRPr="00BD4DE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BD4DE5">
        <w:rPr>
          <w:rFonts w:asciiTheme="majorHAnsi" w:hAnsiTheme="majorHAnsi" w:cs="Arial"/>
          <w:sz w:val="20"/>
          <w:szCs w:val="20"/>
        </w:rPr>
        <w:t xml:space="preserve">od </w:t>
      </w:r>
      <w:r w:rsidRPr="00BD4DE5">
        <w:rPr>
          <w:rFonts w:asciiTheme="majorHAnsi" w:hAnsiTheme="majorHAnsi" w:cs="Arial"/>
          <w:sz w:val="20"/>
          <w:szCs w:val="20"/>
        </w:rPr>
        <w:t>8.00</w:t>
      </w:r>
      <w:r w:rsidR="004F4B9A" w:rsidRPr="00BD4DE5">
        <w:rPr>
          <w:rFonts w:asciiTheme="majorHAnsi" w:hAnsiTheme="majorHAnsi" w:cs="Arial"/>
          <w:sz w:val="20"/>
          <w:szCs w:val="20"/>
        </w:rPr>
        <w:t xml:space="preserve"> h</w:t>
      </w:r>
      <w:r w:rsidRPr="00BD4DE5">
        <w:rPr>
          <w:rFonts w:asciiTheme="majorHAnsi" w:hAnsiTheme="majorHAnsi" w:cs="Arial"/>
          <w:sz w:val="20"/>
          <w:szCs w:val="20"/>
        </w:rPr>
        <w:t xml:space="preserve"> </w:t>
      </w:r>
      <w:r w:rsidR="004F4B9A" w:rsidRPr="00BD4DE5">
        <w:rPr>
          <w:rFonts w:asciiTheme="majorHAnsi" w:hAnsiTheme="majorHAnsi" w:cs="Arial"/>
          <w:sz w:val="20"/>
          <w:szCs w:val="20"/>
        </w:rPr>
        <w:t>do</w:t>
      </w:r>
      <w:r w:rsidRPr="00BD4DE5">
        <w:rPr>
          <w:rFonts w:asciiTheme="majorHAnsi" w:hAnsiTheme="majorHAnsi" w:cs="Arial"/>
          <w:sz w:val="20"/>
          <w:szCs w:val="20"/>
        </w:rPr>
        <w:t xml:space="preserve"> 16.00 h O dokončení autentifikácie je uchádzač informovaný e-mailom</w:t>
      </w:r>
      <w:r w:rsidR="004F4B9A" w:rsidRPr="00BD4DE5">
        <w:rPr>
          <w:rFonts w:asciiTheme="majorHAnsi" w:hAnsiTheme="majorHAnsi" w:cs="Arial"/>
          <w:sz w:val="20"/>
          <w:szCs w:val="20"/>
        </w:rPr>
        <w:t>.</w:t>
      </w:r>
    </w:p>
    <w:p w14:paraId="1FB3AABF" w14:textId="2711F750" w:rsidR="00220CFA" w:rsidRPr="00BD4DE5" w:rsidRDefault="00765B4A" w:rsidP="00E96F79">
      <w:pPr>
        <w:pStyle w:val="ListParagraph"/>
        <w:numPr>
          <w:ilvl w:val="0"/>
          <w:numId w:val="47"/>
        </w:numPr>
        <w:spacing w:after="0" w:line="240" w:lineRule="auto"/>
        <w:jc w:val="both"/>
        <w:rPr>
          <w:rFonts w:asciiTheme="majorHAnsi" w:hAnsiTheme="majorHAnsi" w:cs="Arial"/>
          <w:sz w:val="20"/>
          <w:szCs w:val="20"/>
        </w:rPr>
      </w:pPr>
      <w:r w:rsidRPr="00BD4DE5">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BD4DE5">
        <w:rPr>
          <w:rFonts w:asciiTheme="majorHAnsi" w:hAnsiTheme="majorHAnsi" w:cs="Arial"/>
          <w:noProof/>
          <w:sz w:val="20"/>
          <w:szCs w:val="20"/>
        </w:rPr>
        <w:t xml:space="preserve">h </w:t>
      </w:r>
      <w:r w:rsidRPr="00BD4DE5">
        <w:rPr>
          <w:rFonts w:asciiTheme="majorHAnsi" w:hAnsiTheme="majorHAnsi" w:cs="Arial"/>
          <w:noProof/>
          <w:sz w:val="20"/>
          <w:szCs w:val="20"/>
        </w:rPr>
        <w:t>do 16.00 h</w:t>
      </w:r>
      <w:bookmarkEnd w:id="16"/>
      <w:r w:rsidR="004F4B9A" w:rsidRPr="00BD4DE5">
        <w:rPr>
          <w:rFonts w:asciiTheme="majorHAnsi" w:hAnsiTheme="majorHAnsi" w:cs="Arial"/>
          <w:noProof/>
          <w:sz w:val="20"/>
          <w:szCs w:val="20"/>
        </w:rPr>
        <w:t xml:space="preserve">. </w:t>
      </w:r>
      <w:r w:rsidR="004F4B9A" w:rsidRPr="00BD4DE5">
        <w:rPr>
          <w:rFonts w:asciiTheme="majorHAnsi" w:hAnsiTheme="majorHAnsi" w:cs="Calibri"/>
          <w:sz w:val="20"/>
          <w:szCs w:val="20"/>
        </w:rPr>
        <w:t>O dokončení autentifikácie je uchádzač informovaný e-mailom.</w:t>
      </w:r>
    </w:p>
    <w:p w14:paraId="0D05E6AF" w14:textId="2E5EFFEF" w:rsidR="00E20DB3" w:rsidRPr="000961E2" w:rsidRDefault="00E20DB3"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0BE44954" w:rsidR="00974DC8" w:rsidRPr="000961E2" w:rsidRDefault="00E20DB3"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6" w:history="1">
        <w:r w:rsidR="00BD4DE5"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1B9ECE2D" w:rsidR="00974DC8" w:rsidRPr="000961E2" w:rsidRDefault="00E20DB3"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w:t>
      </w:r>
      <w:r w:rsidR="00516263">
        <w:rPr>
          <w:rFonts w:asciiTheme="majorHAnsi" w:hAnsiTheme="majorHAnsi" w:cs="Arial"/>
          <w:sz w:val="20"/>
          <w:szCs w:val="20"/>
        </w:rPr>
        <w:t xml:space="preserve"> </w:t>
      </w:r>
      <w:r w:rsidR="006D18FD"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16813F7D" w:rsidR="00974DC8" w:rsidRPr="00674BDD" w:rsidRDefault="00974DC8"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674BDD">
        <w:rPr>
          <w:rFonts w:asciiTheme="majorHAnsi" w:hAnsiTheme="majorHAnsi" w:cs="Arial"/>
          <w:sz w:val="20"/>
          <w:szCs w:val="20"/>
        </w:rPr>
        <w:t xml:space="preserve">Uchádzačom navrhovaná cena za dodanie požadovaného predmetu zákazky, uvedená v ponuke uchádzača, bude vyjadrená v EUR (Eurách) s presnosťou na </w:t>
      </w:r>
      <w:r w:rsidR="007F7CD1">
        <w:rPr>
          <w:rFonts w:asciiTheme="majorHAnsi" w:hAnsiTheme="majorHAnsi" w:cs="Arial"/>
          <w:sz w:val="20"/>
          <w:szCs w:val="20"/>
        </w:rPr>
        <w:t>dve</w:t>
      </w:r>
      <w:r w:rsidR="00516263">
        <w:rPr>
          <w:rFonts w:asciiTheme="majorHAnsi" w:hAnsiTheme="majorHAnsi" w:cs="Arial"/>
          <w:sz w:val="20"/>
          <w:szCs w:val="20"/>
        </w:rPr>
        <w:t xml:space="preserve"> </w:t>
      </w:r>
      <w:r w:rsidRPr="00674BDD">
        <w:rPr>
          <w:rFonts w:asciiTheme="majorHAnsi" w:hAnsiTheme="majorHAnsi" w:cs="Arial"/>
          <w:sz w:val="20"/>
          <w:szCs w:val="20"/>
        </w:rPr>
        <w:t>desatinné miesta</w:t>
      </w:r>
      <w:r w:rsidR="00516263">
        <w:rPr>
          <w:rFonts w:asciiTheme="majorHAnsi" w:hAnsiTheme="majorHAnsi" w:cs="Arial"/>
          <w:sz w:val="20"/>
          <w:szCs w:val="20"/>
        </w:rPr>
        <w:t xml:space="preserve"> </w:t>
      </w:r>
      <w:r w:rsidRPr="00674BDD">
        <w:rPr>
          <w:rFonts w:asciiTheme="majorHAnsi" w:hAnsiTheme="majorHAnsi" w:cs="Arial"/>
          <w:sz w:val="20"/>
          <w:szCs w:val="20"/>
        </w:rPr>
        <w:t>a vložená do systému JOSEPHINE v tejto štruktúre: cena bez DPH, sadzba DPH, cena s alebo bez</w:t>
      </w:r>
      <w:r w:rsidR="00516263">
        <w:rPr>
          <w:rFonts w:asciiTheme="majorHAnsi" w:hAnsiTheme="majorHAnsi" w:cs="Arial"/>
          <w:sz w:val="20"/>
          <w:szCs w:val="20"/>
        </w:rPr>
        <w:t xml:space="preserve"> </w:t>
      </w:r>
      <w:r w:rsidRPr="00674BDD">
        <w:rPr>
          <w:rFonts w:asciiTheme="majorHAnsi" w:hAnsiTheme="majorHAnsi" w:cs="Arial"/>
          <w:sz w:val="20"/>
          <w:szCs w:val="20"/>
        </w:rPr>
        <w:t>DPH (pri vkladaní do systému JOSEPHINE označená ako „Jednotková cena (kritérium hodnotenia)“).</w:t>
      </w:r>
    </w:p>
    <w:p w14:paraId="62324306" w14:textId="021F473A" w:rsidR="00974DC8" w:rsidRPr="000961E2" w:rsidRDefault="00974DC8"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71B7E547" w14:textId="186210AF" w:rsidR="00E74A56" w:rsidRPr="00E74A56" w:rsidRDefault="005A059B" w:rsidP="004849CF">
      <w:pPr>
        <w:autoSpaceDE w:val="0"/>
        <w:autoSpaceDN w:val="0"/>
        <w:adjustRightInd w:val="0"/>
        <w:rPr>
          <w:rFonts w:asciiTheme="majorHAnsi" w:hAnsiTheme="majorHAnsi" w:cs="Arial"/>
          <w:b/>
          <w:bCs/>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5F7956">
        <w:rPr>
          <w:rFonts w:asciiTheme="majorHAnsi" w:hAnsiTheme="majorHAnsi" w:cs="Arial"/>
          <w:b/>
          <w:sz w:val="20"/>
          <w:szCs w:val="20"/>
        </w:rPr>
        <w:t> </w:t>
      </w:r>
      <w:r w:rsidR="00E74A56" w:rsidRPr="00E74A56">
        <w:rPr>
          <w:rFonts w:asciiTheme="majorHAnsi" w:hAnsiTheme="majorHAnsi" w:cs="Arial"/>
          <w:b/>
          <w:bCs/>
          <w:sz w:val="20"/>
          <w:szCs w:val="20"/>
        </w:rPr>
        <w:t>Dodanie služby podpory SAP Enterprise Support pre licencie k SAP Software</w:t>
      </w:r>
      <w:r w:rsidR="00FC13D6">
        <w:rPr>
          <w:rFonts w:asciiTheme="majorHAnsi" w:hAnsiTheme="majorHAnsi" w:cs="Arial"/>
          <w:b/>
          <w:bCs/>
          <w:sz w:val="20"/>
          <w:szCs w:val="20"/>
        </w:rPr>
        <w:t xml:space="preserve">, </w:t>
      </w:r>
      <w:r w:rsidR="00E74A56" w:rsidRPr="00E74A56">
        <w:rPr>
          <w:rFonts w:asciiTheme="majorHAnsi" w:hAnsiTheme="majorHAnsi" w:cs="Arial"/>
          <w:b/>
          <w:bCs/>
          <w:sz w:val="20"/>
          <w:szCs w:val="20"/>
        </w:rPr>
        <w:t>pre licenciu SAP-PI</w:t>
      </w:r>
      <w:r w:rsidR="00FC13D6">
        <w:rPr>
          <w:rFonts w:asciiTheme="majorHAnsi" w:hAnsiTheme="majorHAnsi" w:cs="Arial"/>
          <w:b/>
          <w:bCs/>
          <w:sz w:val="20"/>
          <w:szCs w:val="20"/>
        </w:rPr>
        <w:t xml:space="preserve"> a </w:t>
      </w:r>
      <w:r w:rsidR="00FC13D6" w:rsidRPr="00FC13D6">
        <w:rPr>
          <w:rFonts w:asciiTheme="majorHAnsi" w:hAnsiTheme="majorHAnsi" w:cs="Arial"/>
          <w:b/>
          <w:bCs/>
          <w:sz w:val="20"/>
          <w:szCs w:val="20"/>
        </w:rPr>
        <w:t>pre licenciu SAP-NW Foundation</w:t>
      </w:r>
      <w:r w:rsidR="00E74A56" w:rsidRPr="00E74A56">
        <w:rPr>
          <w:rFonts w:asciiTheme="majorHAnsi" w:hAnsiTheme="majorHAnsi" w:cs="Arial"/>
          <w:b/>
          <w:bCs/>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193F23" w:rsidR="004C7CA5" w:rsidRPr="000961E2" w:rsidRDefault="00E919B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E96F7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1C697E06" w:rsidR="00C8482F" w:rsidRPr="001C3C83" w:rsidRDefault="00C00EAB" w:rsidP="00E96F79">
      <w:pPr>
        <w:pStyle w:val="ListParagraph"/>
        <w:numPr>
          <w:ilvl w:val="1"/>
          <w:numId w:val="22"/>
        </w:numPr>
        <w:spacing w:after="0" w:line="240" w:lineRule="auto"/>
        <w:ind w:left="567" w:hanging="567"/>
        <w:jc w:val="both"/>
        <w:rPr>
          <w:rFonts w:asciiTheme="majorHAnsi" w:hAnsiTheme="majorHAnsi" w:cs="Arial"/>
          <w:sz w:val="20"/>
          <w:szCs w:val="20"/>
          <w:highlight w:val="yellow"/>
        </w:rPr>
      </w:pPr>
      <w:bookmarkStart w:id="17" w:name="_Hlk144804498"/>
      <w:r w:rsidRPr="001C3C83">
        <w:rPr>
          <w:rFonts w:asciiTheme="majorHAnsi" w:hAnsiTheme="majorHAnsi" w:cs="Arial"/>
          <w:sz w:val="20"/>
          <w:szCs w:val="20"/>
          <w:highlight w:val="yellow"/>
        </w:rPr>
        <w:t xml:space="preserve">Lehota na predkladanie ponúk je </w:t>
      </w:r>
      <w:r w:rsidR="00D94283" w:rsidRPr="001C3C83">
        <w:rPr>
          <w:rFonts w:asciiTheme="majorHAnsi" w:hAnsiTheme="majorHAnsi" w:cs="Arial"/>
          <w:sz w:val="20"/>
          <w:szCs w:val="20"/>
          <w:highlight w:val="yellow"/>
        </w:rPr>
        <w:t xml:space="preserve">stanovená </w:t>
      </w:r>
      <w:r w:rsidR="003F46DF" w:rsidRPr="001C3C83">
        <w:rPr>
          <w:rFonts w:asciiTheme="majorHAnsi" w:hAnsiTheme="majorHAnsi" w:cs="Arial"/>
          <w:b/>
          <w:sz w:val="20"/>
          <w:szCs w:val="20"/>
          <w:highlight w:val="yellow"/>
        </w:rPr>
        <w:t>do</w:t>
      </w:r>
      <w:r w:rsidR="00E77FBE" w:rsidRPr="001C3C83">
        <w:rPr>
          <w:rFonts w:asciiTheme="majorHAnsi" w:hAnsiTheme="majorHAnsi" w:cs="Arial"/>
          <w:b/>
          <w:sz w:val="20"/>
          <w:szCs w:val="20"/>
          <w:highlight w:val="yellow"/>
        </w:rPr>
        <w:t xml:space="preserve"> </w:t>
      </w:r>
      <w:r w:rsidR="00495C7E" w:rsidRPr="001C3C83">
        <w:rPr>
          <w:rFonts w:asciiTheme="majorHAnsi" w:hAnsiTheme="majorHAnsi" w:cs="Arial"/>
          <w:b/>
          <w:sz w:val="20"/>
          <w:szCs w:val="20"/>
          <w:highlight w:val="yellow"/>
        </w:rPr>
        <w:t>16</w:t>
      </w:r>
      <w:r w:rsidR="00411336" w:rsidRPr="001C3C83">
        <w:rPr>
          <w:rFonts w:asciiTheme="majorHAnsi" w:hAnsiTheme="majorHAnsi" w:cs="Arial"/>
          <w:b/>
          <w:sz w:val="20"/>
          <w:szCs w:val="20"/>
          <w:highlight w:val="yellow"/>
        </w:rPr>
        <w:t>.10</w:t>
      </w:r>
      <w:r w:rsidR="006D6AC9" w:rsidRPr="001C3C83">
        <w:rPr>
          <w:rFonts w:asciiTheme="majorHAnsi" w:hAnsiTheme="majorHAnsi" w:cs="Arial"/>
          <w:b/>
          <w:sz w:val="20"/>
          <w:szCs w:val="20"/>
          <w:highlight w:val="yellow"/>
        </w:rPr>
        <w:t>.</w:t>
      </w:r>
      <w:r w:rsidR="00E67E4D" w:rsidRPr="001C3C83">
        <w:rPr>
          <w:rFonts w:asciiTheme="majorHAnsi" w:hAnsiTheme="majorHAnsi" w:cs="Arial"/>
          <w:b/>
          <w:sz w:val="20"/>
          <w:szCs w:val="20"/>
          <w:highlight w:val="yellow"/>
        </w:rPr>
        <w:t>202</w:t>
      </w:r>
      <w:r w:rsidR="00C216B1" w:rsidRPr="001C3C83">
        <w:rPr>
          <w:rFonts w:asciiTheme="majorHAnsi" w:hAnsiTheme="majorHAnsi" w:cs="Arial"/>
          <w:b/>
          <w:sz w:val="20"/>
          <w:szCs w:val="20"/>
          <w:highlight w:val="yellow"/>
        </w:rPr>
        <w:t>3</w:t>
      </w:r>
      <w:r w:rsidR="00E77FBE" w:rsidRPr="001C3C83">
        <w:rPr>
          <w:rFonts w:asciiTheme="majorHAnsi" w:hAnsiTheme="majorHAnsi" w:cs="Arial"/>
          <w:b/>
          <w:sz w:val="20"/>
          <w:szCs w:val="20"/>
          <w:highlight w:val="yellow"/>
        </w:rPr>
        <w:t xml:space="preserve"> </w:t>
      </w:r>
      <w:r w:rsidR="0012527E" w:rsidRPr="001C3C83">
        <w:rPr>
          <w:rFonts w:asciiTheme="majorHAnsi" w:hAnsiTheme="majorHAnsi" w:cs="Arial"/>
          <w:b/>
          <w:sz w:val="20"/>
          <w:szCs w:val="20"/>
          <w:highlight w:val="yellow"/>
        </w:rPr>
        <w:t xml:space="preserve">do </w:t>
      </w:r>
      <w:r w:rsidR="00967C7B" w:rsidRPr="001C3C83">
        <w:rPr>
          <w:rFonts w:asciiTheme="majorHAnsi" w:hAnsiTheme="majorHAnsi" w:cs="Arial"/>
          <w:b/>
          <w:sz w:val="20"/>
          <w:szCs w:val="20"/>
          <w:highlight w:val="yellow"/>
        </w:rPr>
        <w:t>10.00</w:t>
      </w:r>
      <w:r w:rsidR="00D94283" w:rsidRPr="001C3C83">
        <w:rPr>
          <w:rFonts w:asciiTheme="majorHAnsi" w:hAnsiTheme="majorHAnsi" w:cs="Arial"/>
          <w:b/>
          <w:sz w:val="20"/>
          <w:szCs w:val="20"/>
          <w:highlight w:val="yellow"/>
        </w:rPr>
        <w:t xml:space="preserve"> h</w:t>
      </w:r>
      <w:r w:rsidR="00D94283" w:rsidRPr="001C3C83">
        <w:rPr>
          <w:rFonts w:asciiTheme="majorHAnsi" w:hAnsiTheme="majorHAnsi" w:cs="Arial"/>
          <w:sz w:val="20"/>
          <w:szCs w:val="20"/>
          <w:highlight w:val="yellow"/>
        </w:rPr>
        <w:t xml:space="preserve"> </w:t>
      </w:r>
      <w:bookmarkEnd w:id="17"/>
      <w:r w:rsidR="00D94283" w:rsidRPr="001C3C83">
        <w:rPr>
          <w:rFonts w:asciiTheme="majorHAnsi" w:hAnsiTheme="majorHAnsi" w:cs="Arial"/>
          <w:sz w:val="20"/>
          <w:szCs w:val="20"/>
          <w:highlight w:val="yellow"/>
        </w:rPr>
        <w:t>a je uvedená aj v oznámení o vyh</w:t>
      </w:r>
      <w:r w:rsidR="002161E4" w:rsidRPr="001C3C83">
        <w:rPr>
          <w:rFonts w:asciiTheme="majorHAnsi" w:hAnsiTheme="majorHAnsi" w:cs="Arial"/>
          <w:sz w:val="20"/>
          <w:szCs w:val="20"/>
          <w:highlight w:val="yellow"/>
        </w:rPr>
        <w:t>lásení verejného obstarávania.</w:t>
      </w:r>
    </w:p>
    <w:p w14:paraId="597D0623" w14:textId="64970AE3" w:rsidR="004C7CA5" w:rsidRPr="000961E2" w:rsidRDefault="004C7CA5" w:rsidP="00E96F7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E96F7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B3086E4" w:rsidR="00B533C1" w:rsidRPr="000961E2" w:rsidRDefault="00E20DB3" w:rsidP="00E96F7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proofErr w:type="spellStart"/>
      <w:r w:rsidR="000C3FEE">
        <w:rPr>
          <w:rFonts w:asciiTheme="majorHAnsi" w:hAnsiTheme="majorHAnsi" w:cs="Arial"/>
          <w:sz w:val="20"/>
          <w:szCs w:val="20"/>
        </w:rPr>
        <w:t>sp</w:t>
      </w:r>
      <w:r w:rsidR="00D94CA0">
        <w:rPr>
          <w:rFonts w:asciiTheme="majorHAnsi" w:hAnsiTheme="majorHAnsi" w:cs="Arial"/>
          <w:sz w:val="20"/>
          <w:szCs w:val="20"/>
        </w:rPr>
        <w:t>ä</w:t>
      </w:r>
      <w:r w:rsidR="000C3FEE">
        <w:rPr>
          <w:rFonts w:asciiTheme="majorHAnsi" w:hAnsiTheme="majorHAnsi" w:cs="Arial"/>
          <w:sz w:val="20"/>
          <w:szCs w:val="20"/>
        </w:rPr>
        <w:t>ťvzatím</w:t>
      </w:r>
      <w:proofErr w:type="spellEnd"/>
      <w:r w:rsidR="000C3FEE"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0C3FEE">
        <w:rPr>
          <w:rFonts w:asciiTheme="majorHAnsi" w:hAnsiTheme="majorHAnsi" w:cs="Arial"/>
          <w:sz w:val="20"/>
          <w:szCs w:val="20"/>
        </w:rPr>
        <w:t>spať vzatí</w:t>
      </w:r>
      <w:r w:rsidR="000C3FEE"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E96F7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E96F79">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00801CD6" w:rsidR="00876E8B" w:rsidRDefault="003C2DCC" w:rsidP="00E96F79">
      <w:pPr>
        <w:pStyle w:val="ListParagraph"/>
        <w:numPr>
          <w:ilvl w:val="1"/>
          <w:numId w:val="24"/>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9E4954">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3BDF7C6E" w14:textId="3B66C716" w:rsidR="003C2DCC" w:rsidRPr="000961E2" w:rsidRDefault="003C2DCC" w:rsidP="00E96F79">
      <w:pPr>
        <w:pStyle w:val="ListParagraph"/>
        <w:numPr>
          <w:ilvl w:val="1"/>
          <w:numId w:val="24"/>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7"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79A240FC" w14:textId="54E65A26" w:rsidR="00876E8B" w:rsidRPr="000961E2" w:rsidRDefault="00646DFF" w:rsidP="00E96F79">
      <w:pPr>
        <w:pStyle w:val="ListParagraph"/>
        <w:numPr>
          <w:ilvl w:val="1"/>
          <w:numId w:val="24"/>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lastRenderedPageBreak/>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sprístupnení ponúk budú zverejnené informácie v zmysle § 52 </w:t>
      </w:r>
      <w:r w:rsidR="00A65084">
        <w:rPr>
          <w:rStyle w:val="Hyperlink"/>
          <w:rFonts w:asciiTheme="majorHAnsi" w:hAnsiTheme="majorHAnsi" w:cs="Arial"/>
          <w:color w:val="auto"/>
          <w:sz w:val="20"/>
          <w:szCs w:val="20"/>
          <w:u w:val="none"/>
        </w:rPr>
        <w:t xml:space="preserve">ods. 2 </w:t>
      </w:r>
      <w:r>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r w:rsidR="00CD3FB2" w:rsidRPr="000961E2">
        <w:rPr>
          <w:rFonts w:asciiTheme="majorHAnsi" w:hAnsiTheme="majorHAnsi" w:cs="Arial"/>
          <w:color w:val="000000"/>
          <w:sz w:val="20"/>
          <w:szCs w:val="20"/>
        </w:rPr>
        <w:t>.</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E96F79">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5FB27A3" w:rsidR="00882033" w:rsidRPr="000961E2" w:rsidRDefault="00120BE2" w:rsidP="00E96F79">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DF4248">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r w:rsidR="00FB05E7">
        <w:rPr>
          <w:rFonts w:asciiTheme="majorHAnsi" w:hAnsiTheme="majorHAnsi" w:cs="Arial"/>
          <w:sz w:val="20"/>
          <w:szCs w:val="20"/>
        </w:rPr>
        <w:t xml:space="preserve"> a § 55 ods. 1 zákona o verejnom obstarávaní</w:t>
      </w:r>
      <w:r w:rsidR="002469C4" w:rsidRPr="000961E2">
        <w:rPr>
          <w:rFonts w:asciiTheme="majorHAnsi" w:hAnsiTheme="majorHAnsi" w:cs="Arial"/>
          <w:sz w:val="20"/>
          <w:szCs w:val="20"/>
        </w:rPr>
        <w:t>.</w:t>
      </w:r>
    </w:p>
    <w:p w14:paraId="497DCB90" w14:textId="2C4229C3" w:rsidR="00120BE2" w:rsidRPr="000961E2" w:rsidRDefault="00ED59B2" w:rsidP="00E96F79">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z hľadiska splnenia požiadaviek verejného obstarávateľa na predmet zákazky</w:t>
      </w:r>
      <w:r w:rsidR="00711004" w:rsidRPr="00036733">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249D0AF" w:rsidR="00882033" w:rsidRPr="000961E2" w:rsidRDefault="00882033" w:rsidP="00E96F79">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chyby</w:t>
      </w:r>
      <w:r w:rsidR="002072A4">
        <w:rPr>
          <w:rFonts w:asciiTheme="majorHAnsi" w:hAnsiTheme="majorHAnsi" w:cs="Arial"/>
          <w:sz w:val="20"/>
          <w:szCs w:val="20"/>
        </w:rPr>
        <w:t xml:space="preserve"> v písané a počítaní</w:t>
      </w:r>
      <w:r w:rsidRPr="000961E2">
        <w:rPr>
          <w:rFonts w:asciiTheme="majorHAnsi" w:hAnsiTheme="majorHAnsi" w:cs="Arial"/>
          <w:sz w:val="20"/>
          <w:szCs w:val="20"/>
        </w:rPr>
        <w:t xml:space="preserve"> zistené pri skúmaní ponúk, budú opravené iba v prípade:</w:t>
      </w:r>
    </w:p>
    <w:p w14:paraId="0CB6FFCA" w14:textId="77777777" w:rsidR="00882033" w:rsidRPr="000961E2" w:rsidRDefault="00882033" w:rsidP="00E96F79">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E96F79">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E96F79">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E96F79">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14D7B254" w:rsidR="00882033" w:rsidRPr="000961E2" w:rsidRDefault="00882033" w:rsidP="00E96F79">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chýb</w:t>
      </w:r>
      <w:r w:rsidR="002072A4">
        <w:rPr>
          <w:rFonts w:asciiTheme="majorHAnsi" w:hAnsiTheme="majorHAnsi" w:cs="Arial"/>
          <w:sz w:val="20"/>
          <w:szCs w:val="20"/>
        </w:rPr>
        <w:t xml:space="preserve"> v písaní a počítaní</w:t>
      </w:r>
      <w:r w:rsidRPr="000961E2">
        <w:rPr>
          <w:rFonts w:asciiTheme="majorHAnsi" w:hAnsiTheme="majorHAnsi" w:cs="Arial"/>
          <w:sz w:val="20"/>
          <w:szCs w:val="20"/>
        </w:rPr>
        <w:t xml:space="preserve">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3304FE5" w:rsidR="00C10A5D" w:rsidRPr="000961E2" w:rsidRDefault="00C10A5D" w:rsidP="00E96F79">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v súlade s § 66 ods. 7</w:t>
      </w:r>
      <w:r w:rsidR="00DF4248">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E96F79">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E96F79">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1D49ED63" w:rsidR="00FC3FF6" w:rsidRPr="000961E2" w:rsidRDefault="00FC3FF6" w:rsidP="00E96F79">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E96F79">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E96F79">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1DFAA22F" w:rsidR="00812AA8" w:rsidRPr="000961E2" w:rsidRDefault="0040576F" w:rsidP="00E96F79">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003C40E9">
        <w:rPr>
          <w:rFonts w:asciiTheme="majorHAnsi" w:hAnsiTheme="majorHAnsi" w:cs="Arial"/>
          <w:sz w:val="20"/>
          <w:szCs w:val="20"/>
        </w:rPr>
        <w:t xml:space="preserve"> </w:t>
      </w:r>
      <w:r w:rsidR="003C40E9" w:rsidRPr="003C40E9">
        <w:rPr>
          <w:rFonts w:asciiTheme="majorHAnsi" w:hAnsiTheme="majorHAnsi" w:cs="Arial"/>
          <w:sz w:val="20"/>
          <w:szCs w:val="20"/>
        </w:rPr>
        <w:t>a ani ustanovenia ukladajúce prevádzkovateľovi elektronického prostriedku, prostredníctvom ktorého sa verejné obstarávanie realizuje, sprístupniť dokumenty a informácie týkajúce sa verejného obstarávania</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E96F7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E96F7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2D987F17" w:rsidR="008E5CCA" w:rsidRDefault="002030D0" w:rsidP="00E96F7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E5052DF" w14:textId="105CD996" w:rsidR="00C5577A" w:rsidRPr="000961E2" w:rsidRDefault="00DE6BB8" w:rsidP="00E96F7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00C5577A"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2192D6E6" w14:textId="77777777" w:rsidR="001E40C9" w:rsidRPr="001E40C9" w:rsidRDefault="00DB164D" w:rsidP="001E40C9">
      <w:pPr>
        <w:pStyle w:val="ListParagraph"/>
        <w:numPr>
          <w:ilvl w:val="0"/>
          <w:numId w:val="40"/>
        </w:numPr>
        <w:shd w:val="clear" w:color="auto" w:fill="FFFFFF" w:themeFill="background1"/>
        <w:tabs>
          <w:tab w:val="left" w:pos="142"/>
          <w:tab w:val="left" w:pos="567"/>
        </w:tabs>
        <w:spacing w:after="0" w:line="240" w:lineRule="auto"/>
        <w:ind w:left="567" w:hanging="567"/>
        <w:jc w:val="both"/>
      </w:pPr>
      <w:r w:rsidRPr="001E40C9">
        <w:rPr>
          <w:rFonts w:asciiTheme="majorHAnsi" w:hAnsiTheme="majorHAnsi"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w:t>
      </w:r>
      <w:r w:rsidR="00104DE2" w:rsidRPr="001E40C9">
        <w:rPr>
          <w:rFonts w:asciiTheme="majorHAnsi" w:hAnsiTheme="majorHAnsi" w:cs="Arial"/>
          <w:sz w:val="20"/>
          <w:szCs w:val="20"/>
        </w:rPr>
        <w:t> </w:t>
      </w:r>
      <w:r w:rsidRPr="001E40C9">
        <w:rPr>
          <w:rFonts w:asciiTheme="majorHAnsi" w:hAnsiTheme="majorHAnsi" w:cs="Arial"/>
          <w:sz w:val="20"/>
          <w:szCs w:val="20"/>
        </w:rPr>
        <w:t>poradí</w:t>
      </w:r>
      <w:r w:rsidR="00104DE2" w:rsidRPr="001E40C9">
        <w:rPr>
          <w:rFonts w:asciiTheme="majorHAnsi" w:hAnsiTheme="majorHAnsi" w:cs="Arial"/>
          <w:sz w:val="20"/>
          <w:szCs w:val="20"/>
        </w:rPr>
        <w:t xml:space="preserve"> (super reverzný postup)</w:t>
      </w:r>
      <w:r w:rsidRPr="001E40C9">
        <w:rPr>
          <w:rFonts w:asciiTheme="majorHAnsi" w:hAnsiTheme="majorHAnsi" w:cs="Arial"/>
          <w:sz w:val="20"/>
          <w:szCs w:val="20"/>
        </w:rPr>
        <w:t>.</w:t>
      </w:r>
      <w:r w:rsidR="00245563" w:rsidRPr="001E40C9">
        <w:rPr>
          <w:rFonts w:asciiTheme="majorHAnsi" w:hAnsiTheme="majorHAnsi" w:cs="Arial"/>
          <w:sz w:val="20"/>
          <w:szCs w:val="20"/>
        </w:rPr>
        <w:t xml:space="preserve"> </w:t>
      </w:r>
      <w:r w:rsidR="001E40C9" w:rsidRPr="001E40C9">
        <w:rPr>
          <w:rFonts w:asciiTheme="majorHAnsi" w:hAnsiTheme="majorHAnsi" w:cs="Arial"/>
          <w:sz w:val="20"/>
          <w:szCs w:val="20"/>
        </w:rPr>
        <w:t xml:space="preserve">Verejný obstarávateľ môže vyhodnotiť splnenie podmienok účasti a požiadaviek na predmet zákazky aj u ďalších uchádzačov v poradí. </w:t>
      </w:r>
    </w:p>
    <w:p w14:paraId="0AD4EDF1" w14:textId="588FD95E" w:rsidR="000F49E3" w:rsidRPr="001E40C9" w:rsidRDefault="00820B67" w:rsidP="00914316">
      <w:pPr>
        <w:pStyle w:val="ListParagraph"/>
        <w:numPr>
          <w:ilvl w:val="0"/>
          <w:numId w:val="40"/>
        </w:numPr>
        <w:tabs>
          <w:tab w:val="left" w:pos="142"/>
          <w:tab w:val="left" w:pos="567"/>
        </w:tabs>
        <w:spacing w:after="0" w:line="240" w:lineRule="auto"/>
        <w:ind w:left="567" w:hanging="567"/>
        <w:jc w:val="both"/>
        <w:rPr>
          <w:rFonts w:asciiTheme="majorHAnsi" w:hAnsiTheme="majorHAnsi" w:cs="Arial"/>
          <w:sz w:val="20"/>
          <w:szCs w:val="20"/>
        </w:rPr>
      </w:pPr>
      <w:r w:rsidRPr="001E40C9">
        <w:rPr>
          <w:rFonts w:asciiTheme="majorHAnsi" w:hAnsiTheme="majorHAnsi" w:cs="Arial"/>
          <w:sz w:val="20"/>
          <w:szCs w:val="20"/>
        </w:rPr>
        <w:t>Verejný obstarávateľ po vyhodnotení ponúk</w:t>
      </w:r>
      <w:r w:rsidR="001826CB" w:rsidRPr="001E40C9">
        <w:rPr>
          <w:rFonts w:asciiTheme="majorHAnsi" w:hAnsiTheme="majorHAnsi" w:cs="Arial"/>
          <w:sz w:val="20"/>
          <w:szCs w:val="20"/>
        </w:rPr>
        <w:t xml:space="preserve">, po skončení postupu podľa bodu 31.1 súťažných podkladov a </w:t>
      </w:r>
      <w:r w:rsidRPr="001E40C9">
        <w:rPr>
          <w:rFonts w:asciiTheme="majorHAnsi" w:hAnsiTheme="majorHAnsi" w:cs="Arial"/>
          <w:sz w:val="20"/>
          <w:szCs w:val="20"/>
        </w:rPr>
        <w:t xml:space="preserve">po odoslaní všetkých oznámení o vylúčení uchádzača, </w:t>
      </w:r>
      <w:r w:rsidR="007563E7" w:rsidRPr="001E40C9">
        <w:rPr>
          <w:rFonts w:asciiTheme="majorHAnsi" w:hAnsiTheme="majorHAnsi" w:cs="Arial"/>
          <w:sz w:val="20"/>
          <w:szCs w:val="20"/>
        </w:rPr>
        <w:t xml:space="preserve">záujemcu alebo účastníka </w:t>
      </w:r>
      <w:r w:rsidRPr="001E40C9">
        <w:rPr>
          <w:rFonts w:asciiTheme="majorHAnsi" w:hAnsiTheme="majorHAnsi" w:cs="Arial"/>
          <w:sz w:val="20"/>
          <w:szCs w:val="20"/>
        </w:rPr>
        <w:t xml:space="preserve">bezodkladne písomne oznámi všetkým </w:t>
      </w:r>
      <w:r w:rsidR="00FE3229" w:rsidRPr="001E40C9">
        <w:rPr>
          <w:rFonts w:asciiTheme="majorHAnsi" w:hAnsiTheme="majorHAnsi" w:cs="Arial"/>
          <w:sz w:val="20"/>
          <w:szCs w:val="20"/>
        </w:rPr>
        <w:t xml:space="preserve">dotknutým </w:t>
      </w:r>
      <w:r w:rsidRPr="001E40C9">
        <w:rPr>
          <w:rFonts w:asciiTheme="majorHAnsi" w:hAnsiTheme="majorHAnsi" w:cs="Arial"/>
          <w:sz w:val="20"/>
          <w:szCs w:val="20"/>
        </w:rPr>
        <w:t>uchádzačom</w:t>
      </w:r>
      <w:r w:rsidR="007563E7" w:rsidRPr="001E40C9">
        <w:rPr>
          <w:rFonts w:asciiTheme="majorHAnsi" w:hAnsiTheme="majorHAnsi" w:cs="Arial"/>
          <w:sz w:val="20"/>
          <w:szCs w:val="20"/>
        </w:rPr>
        <w:t xml:space="preserve"> </w:t>
      </w:r>
      <w:r w:rsidRPr="001E40C9">
        <w:rPr>
          <w:rFonts w:asciiTheme="majorHAnsi" w:hAnsiTheme="majorHAnsi" w:cs="Arial"/>
          <w:sz w:val="20"/>
          <w:szCs w:val="20"/>
        </w:rPr>
        <w:t>výsledok vyhodnotenia ponúk, vrátane poradia uchádzačov a súčasne uverejní informáciu o výsledku vyhodnotenia ponúk a</w:t>
      </w:r>
      <w:r w:rsidR="0066181B" w:rsidRPr="001E40C9">
        <w:rPr>
          <w:rFonts w:asciiTheme="majorHAnsi" w:hAnsiTheme="majorHAnsi" w:cs="Arial"/>
          <w:sz w:val="20"/>
          <w:szCs w:val="20"/>
        </w:rPr>
        <w:t> </w:t>
      </w:r>
      <w:r w:rsidRPr="001E40C9">
        <w:rPr>
          <w:rFonts w:asciiTheme="majorHAnsi" w:hAnsiTheme="majorHAnsi" w:cs="Arial"/>
          <w:sz w:val="20"/>
          <w:szCs w:val="20"/>
        </w:rPr>
        <w:t xml:space="preserve">poradie uchádzačov v profile. </w:t>
      </w:r>
      <w:r w:rsidR="00FE3229" w:rsidRPr="001E40C9">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1E40C9">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sidRPr="001E40C9">
        <w:rPr>
          <w:rFonts w:asciiTheme="majorHAnsi" w:hAnsiTheme="majorHAnsi" w:cs="Arial"/>
          <w:sz w:val="20"/>
          <w:szCs w:val="20"/>
        </w:rPr>
        <w:t>Informácia o výsledku vyhodnotenia ponúk zasielaná dotknutým uchádzačom obsahuje najmä:</w:t>
      </w:r>
    </w:p>
    <w:p w14:paraId="1CF79E74" w14:textId="77777777" w:rsidR="000F49E3" w:rsidRDefault="00820B67" w:rsidP="00E96F79">
      <w:pPr>
        <w:pStyle w:val="ListParagraph"/>
        <w:numPr>
          <w:ilvl w:val="0"/>
          <w:numId w:val="50"/>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5BD9610F" w14:textId="0B92D0DB" w:rsidR="000F49E3" w:rsidRDefault="00820B67" w:rsidP="00E96F79">
      <w:pPr>
        <w:pStyle w:val="ListParagraph"/>
        <w:numPr>
          <w:ilvl w:val="0"/>
          <w:numId w:val="50"/>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00495629" w:rsidRPr="00495629">
        <w:rPr>
          <w:rFonts w:asciiTheme="majorHAnsi" w:hAnsiTheme="majorHAnsi" w:cs="Arial"/>
          <w:sz w:val="20"/>
          <w:szCs w:val="20"/>
        </w:rPr>
        <w:t xml:space="preserve"> </w:t>
      </w:r>
      <w:r w:rsidR="00495629" w:rsidRPr="000961E2">
        <w:rPr>
          <w:rFonts w:asciiTheme="majorHAnsi" w:hAnsiTheme="majorHAnsi" w:cs="Arial"/>
          <w:sz w:val="20"/>
          <w:szCs w:val="20"/>
        </w:rPr>
        <w:t>alebo ponúk</w:t>
      </w:r>
      <w:r w:rsidR="00495629">
        <w:rPr>
          <w:rFonts w:asciiTheme="majorHAnsi" w:hAnsiTheme="majorHAnsi" w:cs="Arial"/>
          <w:sz w:val="20"/>
          <w:szCs w:val="20"/>
        </w:rPr>
        <w:t>,</w:t>
      </w:r>
    </w:p>
    <w:p w14:paraId="5DC53C9C" w14:textId="1A630BF8" w:rsidR="000F49E3" w:rsidRDefault="00495629" w:rsidP="00E96F79">
      <w:pPr>
        <w:pStyle w:val="ListParagraph"/>
        <w:numPr>
          <w:ilvl w:val="0"/>
          <w:numId w:val="50"/>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8"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sidR="00EC0651">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19" w:anchor="paragraf-34.odsek-3" w:tooltip="Odkaz na predpis alebo ustanovenie" w:history="1">
        <w:r w:rsidRPr="007638F6">
          <w:rPr>
            <w:rFonts w:asciiTheme="majorHAnsi" w:hAnsiTheme="majorHAnsi" w:cs="Arial"/>
            <w:sz w:val="20"/>
            <w:szCs w:val="20"/>
          </w:rPr>
          <w:t>§ 34 ods. 3</w:t>
        </w:r>
      </w:hyperlink>
      <w:r w:rsidR="00EC0651">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00820B67" w:rsidRPr="000961E2">
        <w:rPr>
          <w:rFonts w:asciiTheme="majorHAnsi" w:hAnsiTheme="majorHAnsi" w:cs="Arial"/>
          <w:sz w:val="20"/>
          <w:szCs w:val="20"/>
        </w:rPr>
        <w:t xml:space="preserve"> </w:t>
      </w:r>
    </w:p>
    <w:p w14:paraId="36C149E3" w14:textId="431EB1AB" w:rsidR="00552C09" w:rsidRPr="000961E2" w:rsidRDefault="00820B67" w:rsidP="00E96F79">
      <w:pPr>
        <w:pStyle w:val="ListParagraph"/>
        <w:numPr>
          <w:ilvl w:val="0"/>
          <w:numId w:val="50"/>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77777777" w:rsidR="005F51C6" w:rsidRPr="004121C8" w:rsidRDefault="00B70B6C" w:rsidP="00E96F7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zmluvu s úspešným uchádzačom v súla</w:t>
      </w:r>
      <w:r w:rsidR="006D2C74" w:rsidRPr="004121C8">
        <w:rPr>
          <w:rFonts w:asciiTheme="majorHAnsi" w:hAnsiTheme="majorHAnsi" w:cs="Arial"/>
          <w:sz w:val="20"/>
          <w:szCs w:val="20"/>
        </w:rPr>
        <w:t>de s</w:t>
      </w:r>
      <w:r w:rsidR="00820B67" w:rsidRPr="004121C8">
        <w:rPr>
          <w:rFonts w:asciiTheme="majorHAnsi" w:hAnsiTheme="majorHAnsi" w:cs="Arial"/>
          <w:sz w:val="20"/>
          <w:szCs w:val="20"/>
        </w:rPr>
        <w:t xml:space="preserve"> § 56 </w:t>
      </w:r>
      <w:r w:rsidR="00AD3811" w:rsidRPr="004121C8">
        <w:rPr>
          <w:rFonts w:asciiTheme="majorHAnsi" w:hAnsiTheme="majorHAnsi" w:cs="Arial"/>
          <w:sz w:val="20"/>
          <w:szCs w:val="20"/>
        </w:rPr>
        <w:t>zákona o verejnom obstarávaní.</w:t>
      </w:r>
    </w:p>
    <w:p w14:paraId="22429817" w14:textId="431EFA23" w:rsidR="005F51C6" w:rsidRPr="000961E2" w:rsidRDefault="00A61E07" w:rsidP="00E96F7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nesmie uzavrieť zmluvu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w:t>
      </w:r>
      <w:r w:rsidR="00B324AE">
        <w:rPr>
          <w:rFonts w:asciiTheme="majorHAnsi" w:hAnsiTheme="majorHAnsi" w:cs="Arial"/>
          <w:sz w:val="20"/>
          <w:szCs w:val="20"/>
        </w:rPr>
        <w:t xml:space="preserve">(ďalej len „RPVS“) </w:t>
      </w:r>
      <w:r w:rsidRPr="000961E2">
        <w:rPr>
          <w:rFonts w:asciiTheme="majorHAnsi" w:hAnsiTheme="majorHAnsi" w:cs="Arial"/>
          <w:sz w:val="20"/>
          <w:szCs w:val="20"/>
        </w:rPr>
        <w:t xml:space="preserve">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w:t>
      </w:r>
      <w:r w:rsidR="00B324AE">
        <w:rPr>
          <w:rFonts w:asciiTheme="majorHAnsi" w:hAnsiTheme="majorHAnsi" w:cs="Arial"/>
          <w:sz w:val="20"/>
          <w:szCs w:val="20"/>
        </w:rPr>
        <w:t>RPVS</w:t>
      </w:r>
      <w:r w:rsidRPr="000961E2">
        <w:rPr>
          <w:rFonts w:asciiTheme="majorHAnsi" w:hAnsiTheme="majorHAnsi" w:cs="Arial"/>
          <w:sz w:val="20"/>
          <w:szCs w:val="20"/>
        </w:rPr>
        <w:t>,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w:t>
      </w:r>
      <w:r w:rsidR="00B324AE">
        <w:rPr>
          <w:rFonts w:asciiTheme="majorHAnsi" w:hAnsiTheme="majorHAnsi" w:cs="Arial"/>
          <w:sz w:val="20"/>
          <w:szCs w:val="20"/>
        </w:rPr>
        <w:t>RPVS</w:t>
      </w:r>
      <w:r w:rsidRPr="000961E2">
        <w:rPr>
          <w:rFonts w:asciiTheme="majorHAnsi" w:hAnsiTheme="majorHAnsi" w:cs="Arial"/>
          <w:sz w:val="20"/>
          <w:szCs w:val="20"/>
        </w:rPr>
        <w:t xml:space="preserve"> a nie sú zapísaní v</w:t>
      </w:r>
      <w:r w:rsidR="006320E9">
        <w:rPr>
          <w:rFonts w:asciiTheme="majorHAnsi" w:hAnsiTheme="majorHAnsi" w:cs="Arial"/>
          <w:sz w:val="20"/>
          <w:szCs w:val="20"/>
        </w:rPr>
        <w:t> </w:t>
      </w:r>
      <w:r w:rsidR="00B324AE">
        <w:rPr>
          <w:rFonts w:asciiTheme="majorHAnsi" w:hAnsiTheme="majorHAnsi" w:cs="Arial"/>
          <w:sz w:val="20"/>
          <w:szCs w:val="20"/>
        </w:rPr>
        <w:t>RPVS</w:t>
      </w:r>
      <w:r w:rsidR="006320E9">
        <w:rPr>
          <w:rFonts w:asciiTheme="majorHAnsi" w:hAnsiTheme="majorHAnsi" w:cs="Arial"/>
          <w:sz w:val="20"/>
          <w:szCs w:val="20"/>
        </w:rPr>
        <w:t>,</w:t>
      </w:r>
      <w:r w:rsidR="002867DD">
        <w:rPr>
          <w:rFonts w:asciiTheme="majorHAnsi" w:hAnsiTheme="majorHAnsi" w:cs="Arial"/>
          <w:sz w:val="20"/>
          <w:szCs w:val="20"/>
        </w:rPr>
        <w:t xml:space="preserve"> </w:t>
      </w:r>
      <w:r w:rsidR="006320E9" w:rsidRPr="006320E9">
        <w:rPr>
          <w:rFonts w:asciiTheme="majorHAnsi" w:hAnsiTheme="majorHAnsi" w:cs="Arial"/>
          <w:sz w:val="20"/>
          <w:szCs w:val="20"/>
        </w:rPr>
        <w:t>uchádzačom, ktorý má povinnosť zapisovať sa do registra partnerov verejného sektora a ktorého konečným užívateľom výhod zapísaným v registri partnerov verejného sektora je osoba uvedená v § 11 ods. 1 písm. c) zákona o verejnom obstarávaní</w:t>
      </w:r>
      <w:r w:rsidRPr="000961E2">
        <w:rPr>
          <w:rFonts w:asciiTheme="majorHAnsi" w:hAnsiTheme="majorHAnsi" w:cs="Arial"/>
          <w:sz w:val="20"/>
          <w:szCs w:val="20"/>
        </w:rPr>
        <w:t>.</w:t>
      </w:r>
    </w:p>
    <w:p w14:paraId="682DB568" w14:textId="36B6EA2D" w:rsidR="007B761E" w:rsidRPr="000961E2" w:rsidRDefault="007B761E" w:rsidP="00E96F7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17DAB8A1" w:rsidR="007B761E" w:rsidRPr="007638F6" w:rsidRDefault="007B761E" w:rsidP="0038251A">
      <w:pPr>
        <w:ind w:left="567"/>
        <w:jc w:val="both"/>
        <w:rPr>
          <w:rFonts w:asciiTheme="majorHAnsi" w:hAnsiTheme="majorHAnsi" w:cs="Arial"/>
          <w:sz w:val="20"/>
          <w:szCs w:val="20"/>
        </w:rPr>
      </w:pPr>
      <w:r w:rsidRPr="007638F6">
        <w:rPr>
          <w:rFonts w:asciiTheme="majorHAnsi" w:hAnsiTheme="majorHAnsi" w:cs="Arial"/>
          <w:sz w:val="20"/>
          <w:szCs w:val="20"/>
        </w:rPr>
        <w:t>Úspešný uchádzač v </w:t>
      </w:r>
      <w:r w:rsidRPr="002072A4">
        <w:rPr>
          <w:rFonts w:asciiTheme="majorHAnsi" w:hAnsiTheme="majorHAnsi" w:cs="Arial"/>
          <w:sz w:val="20"/>
          <w:szCs w:val="20"/>
        </w:rPr>
        <w:t xml:space="preserve">zmluve v prílohe č. </w:t>
      </w:r>
      <w:r w:rsidR="00944BE7" w:rsidRPr="002072A4">
        <w:rPr>
          <w:rFonts w:asciiTheme="majorHAnsi" w:hAnsiTheme="majorHAnsi" w:cs="Arial"/>
          <w:sz w:val="20"/>
          <w:szCs w:val="20"/>
        </w:rPr>
        <w:t>4</w:t>
      </w:r>
      <w:r w:rsidR="00944BE7" w:rsidRPr="007638F6">
        <w:rPr>
          <w:rFonts w:asciiTheme="majorHAnsi" w:hAnsiTheme="majorHAnsi" w:cs="Arial"/>
          <w:sz w:val="20"/>
          <w:szCs w:val="20"/>
        </w:rPr>
        <w:t xml:space="preserve"> </w:t>
      </w:r>
      <w:r w:rsidRPr="007638F6">
        <w:rPr>
          <w:rFonts w:asciiTheme="majorHAnsi" w:hAnsiTheme="majorHAnsi" w:cs="Arial"/>
          <w:sz w:val="20"/>
          <w:szCs w:val="20"/>
        </w:rPr>
        <w:t xml:space="preserve">zmluvy najneskôr v čase jej uzavretia uvedie údaje o všetkých známych subdodávateľoch v rozsahu obchodné meno, sídlo, IČO, zápis do príslušného obchodného registra </w:t>
      </w:r>
      <w:r w:rsidRPr="007638F6">
        <w:rPr>
          <w:rFonts w:asciiTheme="majorHAnsi" w:hAnsiTheme="majorHAnsi" w:cs="Arial"/>
          <w:sz w:val="20"/>
          <w:szCs w:val="20"/>
        </w:rPr>
        <w:lastRenderedPageBreak/>
        <w:t>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2B4CF709" w:rsidR="005F51C6" w:rsidRDefault="007B761E" w:rsidP="00E96F7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Počas trvania zmluvy je úspešný uchádzač oprávnený zmeniť subdodávateľa uvedeného </w:t>
      </w:r>
      <w:r w:rsidRPr="002072A4">
        <w:rPr>
          <w:rFonts w:asciiTheme="majorHAnsi" w:hAnsiTheme="majorHAnsi" w:cs="Arial"/>
          <w:sz w:val="20"/>
          <w:szCs w:val="20"/>
        </w:rPr>
        <w:t xml:space="preserve">v prílohe č. </w:t>
      </w:r>
      <w:r w:rsidR="00FD5AFD" w:rsidRPr="002072A4">
        <w:rPr>
          <w:rFonts w:asciiTheme="majorHAnsi" w:hAnsiTheme="majorHAnsi" w:cs="Arial"/>
          <w:sz w:val="20"/>
          <w:szCs w:val="20"/>
        </w:rPr>
        <w:t>4</w:t>
      </w:r>
      <w:r w:rsidR="00FD5AFD" w:rsidRPr="007638F6">
        <w:rPr>
          <w:rFonts w:asciiTheme="majorHAnsi" w:hAnsiTheme="majorHAnsi" w:cs="Arial"/>
          <w:sz w:val="20"/>
          <w:szCs w:val="20"/>
        </w:rPr>
        <w:t xml:space="preserve"> </w:t>
      </w:r>
      <w:r w:rsidRPr="007638F6">
        <w:rPr>
          <w:rFonts w:asciiTheme="majorHAnsi" w:hAnsiTheme="majorHAnsi" w:cs="Arial"/>
          <w:sz w:val="20"/>
          <w:szCs w:val="20"/>
        </w:rPr>
        <w:t>zmluvy v súlade s </w:t>
      </w:r>
      <w:r w:rsidR="004E5F87">
        <w:rPr>
          <w:rFonts w:asciiTheme="majorHAnsi" w:hAnsiTheme="majorHAnsi" w:cs="Arial"/>
          <w:sz w:val="20"/>
          <w:szCs w:val="20"/>
        </w:rPr>
        <w:t>pravidlami uvedenými v</w:t>
      </w:r>
      <w:r w:rsidR="004E5F87" w:rsidRPr="007638F6">
        <w:rPr>
          <w:rFonts w:asciiTheme="majorHAnsi" w:hAnsiTheme="majorHAnsi" w:cs="Arial"/>
          <w:sz w:val="20"/>
          <w:szCs w:val="20"/>
        </w:rPr>
        <w:t xml:space="preserve"> </w:t>
      </w:r>
      <w:r w:rsidRPr="007638F6">
        <w:rPr>
          <w:rFonts w:asciiTheme="majorHAnsi" w:hAnsiTheme="majorHAnsi" w:cs="Arial"/>
          <w:sz w:val="20"/>
          <w:szCs w:val="20"/>
        </w:rPr>
        <w:t>zmluv</w:t>
      </w:r>
      <w:r w:rsidR="004E5F87">
        <w:rPr>
          <w:rFonts w:asciiTheme="majorHAnsi" w:hAnsiTheme="majorHAnsi" w:cs="Arial"/>
          <w:sz w:val="20"/>
          <w:szCs w:val="20"/>
        </w:rPr>
        <w:t>e</w:t>
      </w:r>
      <w:r w:rsidR="005F51C6" w:rsidRPr="007638F6">
        <w:rPr>
          <w:rFonts w:asciiTheme="majorHAnsi" w:hAnsiTheme="majorHAnsi" w:cs="Arial"/>
          <w:sz w:val="20"/>
          <w:szCs w:val="20"/>
        </w:rPr>
        <w:t>.</w:t>
      </w:r>
    </w:p>
    <w:p w14:paraId="5BFD119E" w14:textId="5E60AD07" w:rsidR="00750438" w:rsidRPr="002072A4" w:rsidRDefault="00BC4F2B" w:rsidP="00E96F79">
      <w:pPr>
        <w:pStyle w:val="ListParagraph"/>
        <w:numPr>
          <w:ilvl w:val="1"/>
          <w:numId w:val="29"/>
        </w:numPr>
        <w:tabs>
          <w:tab w:val="left" w:pos="567"/>
        </w:tabs>
        <w:spacing w:after="0" w:line="240" w:lineRule="auto"/>
        <w:ind w:left="567" w:hanging="567"/>
        <w:jc w:val="both"/>
        <w:rPr>
          <w:rFonts w:asciiTheme="majorHAnsi" w:hAnsiTheme="majorHAnsi" w:cs="Arial"/>
          <w:noProof/>
          <w:sz w:val="20"/>
          <w:szCs w:val="20"/>
          <w:lang w:eastAsia="sk-SK"/>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7638F6">
        <w:rPr>
          <w:rFonts w:asciiTheme="majorHAnsi" w:hAnsiTheme="majorHAnsi" w:cs="Arial"/>
          <w:sz w:val="20"/>
          <w:szCs w:val="20"/>
        </w:rPr>
        <w:t>zmluvy</w:t>
      </w:r>
      <w:r w:rsidR="007B761E" w:rsidRPr="007638F6">
        <w:rPr>
          <w:rFonts w:asciiTheme="majorHAnsi" w:hAnsiTheme="majorHAnsi" w:cs="Arial"/>
          <w:sz w:val="20"/>
          <w:szCs w:val="20"/>
        </w:rPr>
        <w:t xml:space="preserve"> </w:t>
      </w:r>
      <w:r w:rsidR="00750438">
        <w:rPr>
          <w:rFonts w:asciiTheme="majorHAnsi" w:hAnsiTheme="majorHAnsi" w:cs="Arial"/>
          <w:sz w:val="20"/>
          <w:szCs w:val="20"/>
        </w:rPr>
        <w:t>v súlade s § 56 ods. 8 zákona o verejnom obstarávaní.</w:t>
      </w:r>
      <w:r w:rsidR="00750438" w:rsidRPr="00750438">
        <w:rPr>
          <w:sz w:val="20"/>
          <w:szCs w:val="20"/>
        </w:rPr>
        <w:t xml:space="preserve"> </w:t>
      </w:r>
      <w:r w:rsidR="00750438" w:rsidRPr="00750438">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sidR="00750438">
        <w:rPr>
          <w:rFonts w:asciiTheme="majorHAnsi" w:hAnsiTheme="majorHAnsi" w:cs="Arial"/>
          <w:sz w:val="20"/>
          <w:szCs w:val="20"/>
        </w:rPr>
        <w:t xml:space="preserve"> </w:t>
      </w:r>
      <w:r w:rsidR="00750438" w:rsidRPr="00750438">
        <w:rPr>
          <w:rFonts w:asciiTheme="majorHAnsi" w:hAnsiTheme="majorHAnsi" w:cs="Arial"/>
          <w:sz w:val="20"/>
          <w:szCs w:val="20"/>
        </w:rPr>
        <w:t>5 alebo ods. 6 zákona o verejnom obstarávaní alebo ak neboli doručené námietky podľa § 170 zákona o verejnom obstarávaní.</w:t>
      </w:r>
      <w:r w:rsidR="00750438">
        <w:rPr>
          <w:sz w:val="20"/>
          <w:szCs w:val="20"/>
        </w:rPr>
        <w:t xml:space="preserve"> </w:t>
      </w:r>
    </w:p>
    <w:p w14:paraId="3DDAC8F9" w14:textId="0F3AC9CD" w:rsidR="00A642E2" w:rsidRPr="002072A4" w:rsidRDefault="00A642E2" w:rsidP="00E96F79">
      <w:pPr>
        <w:pStyle w:val="ListParagraph"/>
        <w:numPr>
          <w:ilvl w:val="1"/>
          <w:numId w:val="29"/>
        </w:numPr>
        <w:tabs>
          <w:tab w:val="left" w:pos="567"/>
        </w:tabs>
        <w:spacing w:after="0" w:line="240" w:lineRule="auto"/>
        <w:ind w:left="567" w:hanging="567"/>
        <w:jc w:val="both"/>
        <w:rPr>
          <w:rFonts w:asciiTheme="majorHAnsi" w:hAnsiTheme="majorHAnsi" w:cs="Arial"/>
          <w:noProof/>
          <w:sz w:val="20"/>
          <w:szCs w:val="20"/>
          <w:lang w:eastAsia="sk-SK"/>
        </w:rPr>
      </w:pPr>
      <w:r w:rsidRPr="00A642E2">
        <w:rPr>
          <w:rFonts w:asciiTheme="majorHAnsi" w:hAnsiTheme="majorHAnsi" w:cs="Arial"/>
          <w:noProof/>
          <w:sz w:val="20"/>
          <w:szCs w:val="20"/>
          <w:lang w:eastAsia="sk-SK"/>
        </w:rPr>
        <w:t>Ak uchádzač odmietn</w:t>
      </w:r>
      <w:r>
        <w:rPr>
          <w:rFonts w:asciiTheme="majorHAnsi" w:hAnsiTheme="majorHAnsi" w:cs="Arial"/>
          <w:noProof/>
          <w:sz w:val="20"/>
          <w:szCs w:val="20"/>
          <w:lang w:eastAsia="sk-SK"/>
        </w:rPr>
        <w:t>e</w:t>
      </w:r>
      <w:r w:rsidRPr="00A642E2">
        <w:rPr>
          <w:rFonts w:asciiTheme="majorHAnsi" w:hAnsiTheme="majorHAnsi" w:cs="Arial"/>
          <w:noProof/>
          <w:sz w:val="20"/>
          <w:szCs w:val="20"/>
          <w:lang w:eastAsia="sk-SK"/>
        </w:rPr>
        <w:t xml:space="preserve"> uzavrieť zmluvu</w:t>
      </w:r>
      <w:r>
        <w:rPr>
          <w:rFonts w:asciiTheme="majorHAnsi" w:hAnsiTheme="majorHAnsi" w:cs="Arial"/>
          <w:noProof/>
          <w:sz w:val="20"/>
          <w:szCs w:val="20"/>
          <w:lang w:eastAsia="sk-SK"/>
        </w:rPr>
        <w:t xml:space="preserve"> </w:t>
      </w:r>
      <w:r w:rsidRPr="00A642E2">
        <w:rPr>
          <w:rFonts w:asciiTheme="majorHAnsi" w:hAnsiTheme="majorHAnsi" w:cs="Arial"/>
          <w:noProof/>
          <w:sz w:val="20"/>
          <w:szCs w:val="20"/>
          <w:lang w:eastAsia="sk-SK"/>
        </w:rPr>
        <w:t xml:space="preserve">alebo do desiatich pracovných dní odo dňa, keď bol na </w:t>
      </w:r>
      <w:r>
        <w:rPr>
          <w:rFonts w:asciiTheme="majorHAnsi" w:hAnsiTheme="majorHAnsi" w:cs="Arial"/>
          <w:noProof/>
          <w:sz w:val="20"/>
          <w:szCs w:val="20"/>
          <w:lang w:eastAsia="sk-SK"/>
        </w:rPr>
        <w:t>jej</w:t>
      </w:r>
      <w:r w:rsidRPr="00A642E2">
        <w:rPr>
          <w:rFonts w:asciiTheme="majorHAnsi" w:hAnsiTheme="majorHAnsi" w:cs="Arial"/>
          <w:noProof/>
          <w:sz w:val="20"/>
          <w:szCs w:val="20"/>
          <w:lang w:eastAsia="sk-SK"/>
        </w:rPr>
        <w:t xml:space="preserve"> uzavretie vyzvan</w:t>
      </w:r>
      <w:r>
        <w:rPr>
          <w:rFonts w:asciiTheme="majorHAnsi" w:hAnsiTheme="majorHAnsi" w:cs="Arial"/>
          <w:noProof/>
          <w:sz w:val="20"/>
          <w:szCs w:val="20"/>
          <w:lang w:eastAsia="sk-SK"/>
        </w:rPr>
        <w:t>ý</w:t>
      </w:r>
      <w:r w:rsidRPr="00A642E2">
        <w:rPr>
          <w:rFonts w:asciiTheme="majorHAnsi" w:hAnsiTheme="majorHAnsi" w:cs="Arial"/>
          <w:noProof/>
          <w:sz w:val="20"/>
          <w:szCs w:val="20"/>
          <w:lang w:eastAsia="sk-SK"/>
        </w:rPr>
        <w:t xml:space="preserve"> neposkytn</w:t>
      </w:r>
      <w:r>
        <w:rPr>
          <w:rFonts w:asciiTheme="majorHAnsi" w:hAnsiTheme="majorHAnsi" w:cs="Arial"/>
          <w:noProof/>
          <w:sz w:val="20"/>
          <w:szCs w:val="20"/>
          <w:lang w:eastAsia="sk-SK"/>
        </w:rPr>
        <w:t>e</w:t>
      </w:r>
      <w:r w:rsidRPr="00A642E2">
        <w:rPr>
          <w:rFonts w:asciiTheme="majorHAnsi" w:hAnsiTheme="majorHAnsi" w:cs="Arial"/>
          <w:noProof/>
          <w:sz w:val="20"/>
          <w:szCs w:val="20"/>
          <w:lang w:eastAsia="sk-SK"/>
        </w:rPr>
        <w:t xml:space="preserve"> súčinnosť podľa odseku </w:t>
      </w:r>
      <w:r w:rsidRPr="00ED406A">
        <w:rPr>
          <w:rFonts w:asciiTheme="majorHAnsi" w:hAnsiTheme="majorHAnsi" w:cs="Arial"/>
          <w:sz w:val="20"/>
          <w:szCs w:val="20"/>
        </w:rPr>
        <w:t xml:space="preserve">§ 56 ods. </w:t>
      </w:r>
      <w:r w:rsidRPr="00A642E2">
        <w:rPr>
          <w:rFonts w:asciiTheme="majorHAnsi" w:hAnsiTheme="majorHAnsi" w:cs="Arial"/>
          <w:noProof/>
          <w:sz w:val="20"/>
          <w:szCs w:val="20"/>
          <w:lang w:eastAsia="sk-SK"/>
        </w:rPr>
        <w:t>8</w:t>
      </w:r>
      <w:r>
        <w:rPr>
          <w:rFonts w:asciiTheme="majorHAnsi" w:hAnsiTheme="majorHAnsi" w:cs="Arial"/>
          <w:noProof/>
          <w:sz w:val="20"/>
          <w:szCs w:val="20"/>
          <w:lang w:eastAsia="sk-SK"/>
        </w:rPr>
        <w:t xml:space="preserve"> </w:t>
      </w:r>
      <w:r w:rsidRPr="00750438">
        <w:rPr>
          <w:rFonts w:asciiTheme="majorHAnsi" w:hAnsiTheme="majorHAnsi" w:cs="Arial"/>
          <w:sz w:val="20"/>
          <w:szCs w:val="20"/>
        </w:rPr>
        <w:t>zákona o verejnom obstarávaní</w:t>
      </w:r>
      <w:r w:rsidRPr="00A642E2">
        <w:rPr>
          <w:rFonts w:asciiTheme="majorHAnsi" w:hAnsiTheme="majorHAnsi" w:cs="Arial"/>
          <w:noProof/>
          <w:sz w:val="20"/>
          <w:szCs w:val="20"/>
          <w:lang w:eastAsia="sk-SK"/>
        </w:rPr>
        <w:t>, verejný obstarávateľ môž</w:t>
      </w:r>
      <w:r>
        <w:rPr>
          <w:rFonts w:asciiTheme="majorHAnsi" w:hAnsiTheme="majorHAnsi" w:cs="Arial"/>
          <w:noProof/>
          <w:sz w:val="20"/>
          <w:szCs w:val="20"/>
          <w:lang w:eastAsia="sk-SK"/>
        </w:rPr>
        <w:t>e</w:t>
      </w:r>
      <w:r w:rsidRPr="00A642E2">
        <w:rPr>
          <w:rFonts w:asciiTheme="majorHAnsi" w:hAnsiTheme="majorHAnsi" w:cs="Arial"/>
          <w:noProof/>
          <w:sz w:val="20"/>
          <w:szCs w:val="20"/>
          <w:lang w:eastAsia="sk-SK"/>
        </w:rPr>
        <w:t xml:space="preserve"> uzavrieť zmluvu s uchádzačom, ktor</w:t>
      </w:r>
      <w:r>
        <w:rPr>
          <w:rFonts w:asciiTheme="majorHAnsi" w:hAnsiTheme="majorHAnsi" w:cs="Arial"/>
          <w:noProof/>
          <w:sz w:val="20"/>
          <w:szCs w:val="20"/>
          <w:lang w:eastAsia="sk-SK"/>
        </w:rPr>
        <w:t>ý</w:t>
      </w:r>
      <w:r w:rsidRPr="00A642E2">
        <w:rPr>
          <w:rFonts w:asciiTheme="majorHAnsi" w:hAnsiTheme="majorHAnsi" w:cs="Arial"/>
          <w:noProof/>
          <w:sz w:val="20"/>
          <w:szCs w:val="20"/>
          <w:lang w:eastAsia="sk-SK"/>
        </w:rPr>
        <w:t xml:space="preserve"> sa umiestnil na nasledujúcom mieste v poradí.</w:t>
      </w:r>
    </w:p>
    <w:p w14:paraId="5C6858F7" w14:textId="10C42594" w:rsidR="00B41B4F" w:rsidRPr="002072A4" w:rsidRDefault="00B41B4F" w:rsidP="002072A4">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2072A4">
        <w:rPr>
          <w:rFonts w:asciiTheme="majorHAnsi" w:hAnsiTheme="majorHAnsi" w:cs="Arial"/>
          <w:sz w:val="20"/>
          <w:szCs w:val="20"/>
        </w:rPr>
        <w:t>Ak uchádzač neposkytn</w:t>
      </w:r>
      <w:r w:rsidR="00A642E2">
        <w:rPr>
          <w:rFonts w:asciiTheme="majorHAnsi" w:hAnsiTheme="majorHAnsi" w:cs="Arial"/>
          <w:sz w:val="20"/>
          <w:szCs w:val="20"/>
        </w:rPr>
        <w:t>e</w:t>
      </w:r>
      <w:r w:rsidRPr="002072A4">
        <w:rPr>
          <w:rFonts w:asciiTheme="majorHAnsi" w:hAnsiTheme="majorHAnsi" w:cs="Arial"/>
          <w:sz w:val="20"/>
          <w:szCs w:val="20"/>
        </w:rPr>
        <w:t xml:space="preserve"> súčinnosť podľa § 56 ods. 1</w:t>
      </w:r>
      <w:r w:rsidR="004F5D38" w:rsidRPr="002072A4">
        <w:rPr>
          <w:rFonts w:asciiTheme="majorHAnsi" w:hAnsiTheme="majorHAnsi" w:cs="Arial"/>
          <w:sz w:val="20"/>
          <w:szCs w:val="20"/>
        </w:rPr>
        <w:t>0</w:t>
      </w:r>
      <w:r w:rsidRPr="002072A4">
        <w:rPr>
          <w:rFonts w:asciiTheme="majorHAnsi" w:hAnsiTheme="majorHAnsi" w:cs="Arial"/>
          <w:sz w:val="20"/>
          <w:szCs w:val="20"/>
        </w:rPr>
        <w:t xml:space="preserve"> </w:t>
      </w:r>
      <w:r w:rsidR="004F5D38" w:rsidRPr="00750438">
        <w:rPr>
          <w:rFonts w:asciiTheme="majorHAnsi" w:hAnsiTheme="majorHAnsi" w:cs="Arial"/>
          <w:sz w:val="20"/>
          <w:szCs w:val="20"/>
        </w:rPr>
        <w:t>zákona o verejnom obstarávaní</w:t>
      </w:r>
      <w:r w:rsidR="004F5D38" w:rsidRPr="002072A4">
        <w:rPr>
          <w:rFonts w:asciiTheme="majorHAnsi" w:hAnsiTheme="majorHAnsi" w:cs="Arial"/>
          <w:sz w:val="20"/>
          <w:szCs w:val="20"/>
        </w:rPr>
        <w:t xml:space="preserve">, </w:t>
      </w:r>
      <w:r w:rsidRPr="002072A4">
        <w:rPr>
          <w:rFonts w:asciiTheme="majorHAnsi" w:hAnsiTheme="majorHAnsi" w:cs="Arial"/>
          <w:sz w:val="20"/>
          <w:szCs w:val="20"/>
        </w:rPr>
        <w:t xml:space="preserve">verejný obstarávateľ je povinný ich bezodkladne informovať o tom, že s nimi nebude uzavretá zmluva, spolu s uvedením dôvodov. Ak neboli doručené námietky podľa § 170 ods. 4 </w:t>
      </w:r>
      <w:r w:rsidR="00A642E2" w:rsidRPr="00750438">
        <w:rPr>
          <w:rFonts w:asciiTheme="majorHAnsi" w:hAnsiTheme="majorHAnsi" w:cs="Arial"/>
          <w:sz w:val="20"/>
          <w:szCs w:val="20"/>
        </w:rPr>
        <w:t>zákona o verejnom obstarávaní</w:t>
      </w:r>
      <w:r w:rsidRPr="002072A4">
        <w:rPr>
          <w:rFonts w:asciiTheme="majorHAnsi" w:hAnsiTheme="majorHAnsi" w:cs="Arial"/>
          <w:sz w:val="20"/>
          <w:szCs w:val="20"/>
        </w:rPr>
        <w:t>, verejný obstarávateľ môže uzavrieť zmluvu s uchádzačom, ktor</w:t>
      </w:r>
      <w:r w:rsidR="00A642E2">
        <w:rPr>
          <w:rFonts w:asciiTheme="majorHAnsi" w:hAnsiTheme="majorHAnsi" w:cs="Arial"/>
          <w:sz w:val="20"/>
          <w:szCs w:val="20"/>
        </w:rPr>
        <w:t>ý</w:t>
      </w:r>
      <w:r w:rsidRPr="002072A4">
        <w:rPr>
          <w:rFonts w:asciiTheme="majorHAnsi" w:hAnsiTheme="majorHAnsi" w:cs="Arial"/>
          <w:sz w:val="20"/>
          <w:szCs w:val="20"/>
        </w:rPr>
        <w:t xml:space="preserve"> sa umiestnil ako druh</w:t>
      </w:r>
      <w:r w:rsidR="00A642E2">
        <w:rPr>
          <w:rFonts w:asciiTheme="majorHAnsi" w:hAnsiTheme="majorHAnsi" w:cs="Arial"/>
          <w:sz w:val="20"/>
          <w:szCs w:val="20"/>
        </w:rPr>
        <w:t>ý</w:t>
      </w:r>
      <w:r w:rsidRPr="002072A4">
        <w:rPr>
          <w:rFonts w:asciiTheme="majorHAnsi" w:hAnsiTheme="majorHAnsi" w:cs="Arial"/>
          <w:sz w:val="20"/>
          <w:szCs w:val="20"/>
        </w:rPr>
        <w:t xml:space="preserve"> v poradí najskôr šestnásty deň odo dňa odoslania informácie podľa prvej vety, pri využití prostriedkov elektronickej komunikácie podľa § 20 najskôr jedenásty deň odo dňa odoslania informácie podľa prvej vety.</w:t>
      </w:r>
    </w:p>
    <w:p w14:paraId="0C69356B" w14:textId="77777777" w:rsidR="00B41B4F" w:rsidRPr="00750438" w:rsidRDefault="00B41B4F" w:rsidP="002072A4">
      <w:pPr>
        <w:pStyle w:val="ListParagraph"/>
        <w:tabs>
          <w:tab w:val="left" w:pos="567"/>
        </w:tabs>
        <w:spacing w:after="0" w:line="240" w:lineRule="auto"/>
        <w:ind w:left="567"/>
        <w:jc w:val="both"/>
        <w:rPr>
          <w:rFonts w:asciiTheme="majorHAnsi" w:hAnsiTheme="majorHAnsi" w:cs="Arial"/>
          <w:noProof/>
          <w:sz w:val="20"/>
          <w:szCs w:val="20"/>
          <w:lang w:eastAsia="sk-SK"/>
        </w:rPr>
      </w:pP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E96F79">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0C172E48" w:rsidR="000F3EB2" w:rsidRPr="000961E2" w:rsidRDefault="004C7CA5" w:rsidP="00E96F79">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E96F79">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E96F79">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2BE8B9AB" w14:textId="77777777" w:rsidR="000E1242" w:rsidRPr="000961E2" w:rsidRDefault="000E1242" w:rsidP="00AA6ED9">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69993AA8" w14:textId="7EFE1121" w:rsidR="00091ACC" w:rsidRPr="00091ACC" w:rsidRDefault="006B0E54" w:rsidP="00753933">
      <w:pPr>
        <w:pStyle w:val="BodyText"/>
        <w:rPr>
          <w:rFonts w:asciiTheme="majorHAnsi" w:hAnsiTheme="majorHAnsi" w:cs="Arial"/>
          <w:b/>
          <w:sz w:val="20"/>
          <w:szCs w:val="20"/>
        </w:rPr>
      </w:pPr>
      <w:r w:rsidRPr="000961E2">
        <w:rPr>
          <w:rFonts w:asciiTheme="majorHAnsi" w:hAnsiTheme="majorHAnsi" w:cs="Arial"/>
          <w:sz w:val="20"/>
          <w:szCs w:val="20"/>
        </w:rPr>
        <w:t>týmto vyhlasuje, že v nadlimitnej zákazke na predmet zákazky:</w:t>
      </w:r>
      <w:r w:rsidR="004121C8">
        <w:rPr>
          <w:rFonts w:asciiTheme="majorHAnsi" w:hAnsiTheme="majorHAnsi" w:cs="Arial"/>
          <w:sz w:val="20"/>
          <w:szCs w:val="20"/>
        </w:rPr>
        <w:t xml:space="preserve"> </w:t>
      </w:r>
      <w:r w:rsidR="00091ACC" w:rsidRPr="00E74A56">
        <w:rPr>
          <w:rFonts w:asciiTheme="majorHAnsi" w:hAnsiTheme="majorHAnsi" w:cs="Arial"/>
          <w:b/>
          <w:bCs/>
          <w:sz w:val="20"/>
          <w:szCs w:val="20"/>
        </w:rPr>
        <w:t>Dodanie služby podpory SAP Enterprise Support pre licencie k SAP Software</w:t>
      </w:r>
      <w:r w:rsidR="00FC13D6">
        <w:rPr>
          <w:rFonts w:asciiTheme="majorHAnsi" w:hAnsiTheme="majorHAnsi" w:cs="Arial"/>
          <w:b/>
          <w:bCs/>
          <w:sz w:val="20"/>
          <w:szCs w:val="20"/>
        </w:rPr>
        <w:t xml:space="preserve">, </w:t>
      </w:r>
      <w:r w:rsidR="00091ACC" w:rsidRPr="00E74A56">
        <w:rPr>
          <w:rFonts w:asciiTheme="majorHAnsi" w:hAnsiTheme="majorHAnsi" w:cs="Arial"/>
          <w:b/>
          <w:bCs/>
          <w:sz w:val="20"/>
          <w:szCs w:val="20"/>
        </w:rPr>
        <w:t>pre licenciu SAP-PI</w:t>
      </w:r>
      <w:r w:rsidR="00FC13D6">
        <w:rPr>
          <w:rFonts w:asciiTheme="majorHAnsi" w:hAnsiTheme="majorHAnsi" w:cs="Arial"/>
          <w:b/>
          <w:bCs/>
          <w:sz w:val="20"/>
          <w:szCs w:val="20"/>
        </w:rPr>
        <w:t xml:space="preserve"> a </w:t>
      </w:r>
      <w:r w:rsidR="00FC13D6" w:rsidRPr="002478DE">
        <w:rPr>
          <w:rFonts w:asciiTheme="majorHAnsi" w:hAnsiTheme="majorHAnsi" w:cs="Arial"/>
          <w:b/>
          <w:bCs/>
          <w:sz w:val="20"/>
          <w:szCs w:val="20"/>
        </w:rPr>
        <w:t>pre licenciu SAP-NW Foundation</w:t>
      </w:r>
    </w:p>
    <w:p w14:paraId="6A3C0A0F" w14:textId="77777777" w:rsidR="00091ACC" w:rsidRPr="000961E2" w:rsidRDefault="00091ACC" w:rsidP="00AF175C">
      <w:pPr>
        <w:pStyle w:val="BodyText"/>
        <w:rPr>
          <w:rFonts w:asciiTheme="majorHAnsi" w:hAnsiTheme="majorHAnsi" w:cs="Arial"/>
          <w:sz w:val="20"/>
          <w:szCs w:val="20"/>
        </w:rPr>
      </w:pPr>
    </w:p>
    <w:p w14:paraId="02B05AB6"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94EA03E"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121CF4">
        <w:rPr>
          <w:rFonts w:asciiTheme="majorHAnsi" w:hAnsiTheme="majorHAnsi" w:cs="Arial"/>
          <w:sz w:val="20"/>
          <w:szCs w:val="20"/>
        </w:rPr>
        <w:t xml:space="preserve">návrhom </w:t>
      </w:r>
      <w:r w:rsidR="00A23ADE" w:rsidRPr="00121CF4">
        <w:rPr>
          <w:rFonts w:asciiTheme="majorHAnsi" w:hAnsiTheme="majorHAnsi" w:cs="Arial"/>
          <w:sz w:val="20"/>
          <w:szCs w:val="20"/>
        </w:rPr>
        <w:t>zmluvy</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48AAEEAE"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w:t>
      </w:r>
      <w:r w:rsidR="00A8667B">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0606663E"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w:t>
      </w:r>
      <w:r w:rsidR="00516263">
        <w:rPr>
          <w:rFonts w:asciiTheme="majorHAnsi" w:hAnsiTheme="majorHAnsi" w:cs="Arial"/>
          <w:i/>
          <w:sz w:val="20"/>
          <w:szCs w:val="20"/>
        </w:rPr>
        <w:t xml:space="preserve"> </w:t>
      </w:r>
      <w:r w:rsidRPr="000961E2">
        <w:rPr>
          <w:rFonts w:asciiTheme="majorHAnsi" w:hAnsiTheme="majorHAnsi" w:cs="Arial"/>
          <w:i/>
          <w:sz w:val="20"/>
          <w:szCs w:val="20"/>
        </w:rPr>
        <w:t>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18"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18"/>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65957360" w14:textId="1E4551AF" w:rsidR="00091ACC" w:rsidRPr="00091ACC" w:rsidRDefault="00A23ADE" w:rsidP="00091ACC">
      <w:pPr>
        <w:pStyle w:val="BodyText"/>
        <w:rPr>
          <w:rFonts w:asciiTheme="majorHAnsi" w:hAnsiTheme="majorHAnsi" w:cs="Arial"/>
          <w:b/>
          <w:bCs/>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091ACC" w:rsidRPr="00E74A56">
        <w:rPr>
          <w:rFonts w:asciiTheme="majorHAnsi" w:hAnsiTheme="majorHAnsi" w:cs="Arial"/>
          <w:b/>
          <w:bCs/>
          <w:sz w:val="20"/>
          <w:szCs w:val="20"/>
        </w:rPr>
        <w:t>Dodanie služby podpory SAP Enterprise Support pre licencie k SAP Software</w:t>
      </w:r>
      <w:r w:rsidR="00FC13D6">
        <w:rPr>
          <w:rFonts w:asciiTheme="majorHAnsi" w:hAnsiTheme="majorHAnsi" w:cs="Arial"/>
          <w:b/>
          <w:bCs/>
          <w:sz w:val="20"/>
          <w:szCs w:val="20"/>
        </w:rPr>
        <w:t xml:space="preserve">, </w:t>
      </w:r>
      <w:r w:rsidR="00091ACC" w:rsidRPr="00E74A56">
        <w:rPr>
          <w:rFonts w:asciiTheme="majorHAnsi" w:hAnsiTheme="majorHAnsi" w:cs="Arial"/>
          <w:b/>
          <w:bCs/>
          <w:sz w:val="20"/>
          <w:szCs w:val="20"/>
        </w:rPr>
        <w:t>pre licenciu SAP-PI</w:t>
      </w:r>
      <w:r w:rsidR="00FC13D6">
        <w:rPr>
          <w:rFonts w:asciiTheme="majorHAnsi" w:hAnsiTheme="majorHAnsi" w:cs="Arial"/>
          <w:b/>
          <w:bCs/>
          <w:sz w:val="20"/>
          <w:szCs w:val="20"/>
        </w:rPr>
        <w:t xml:space="preserve"> a </w:t>
      </w:r>
      <w:r w:rsidR="00FC13D6" w:rsidRPr="002478DE">
        <w:rPr>
          <w:rFonts w:asciiTheme="majorHAnsi" w:hAnsiTheme="majorHAnsi" w:cs="Arial"/>
          <w:b/>
          <w:bCs/>
          <w:sz w:val="20"/>
          <w:szCs w:val="20"/>
        </w:rPr>
        <w:t>pre licenciu SAP-NW Foundation</w:t>
      </w:r>
    </w:p>
    <w:p w14:paraId="75327E7A" w14:textId="025A3260" w:rsidR="00A23ADE" w:rsidRPr="000961E2" w:rsidRDefault="00A23ADE" w:rsidP="00A23ADE">
      <w:pPr>
        <w:pStyle w:val="BodyText"/>
        <w:spacing w:line="276" w:lineRule="auto"/>
        <w:rPr>
          <w:rFonts w:asciiTheme="majorHAnsi" w:hAnsiTheme="majorHAnsi" w:cs="Arial"/>
          <w:b/>
          <w:sz w:val="20"/>
          <w:szCs w:val="20"/>
        </w:rPr>
      </w:pPr>
    </w:p>
    <w:p w14:paraId="2D2AFA12" w14:textId="77777777" w:rsidR="00A23ADE" w:rsidRPr="000961E2" w:rsidRDefault="00A23ADE" w:rsidP="00E96F79">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75692B05" w:rsidR="00A23ADE" w:rsidRPr="002072A4" w:rsidRDefault="00A23ADE" w:rsidP="00E96F79">
      <w:pPr>
        <w:pStyle w:val="BodyText"/>
        <w:numPr>
          <w:ilvl w:val="0"/>
          <w:numId w:val="30"/>
        </w:numPr>
        <w:spacing w:line="276" w:lineRule="auto"/>
        <w:ind w:left="284" w:hanging="284"/>
        <w:rPr>
          <w:rFonts w:asciiTheme="majorHAnsi" w:hAnsiTheme="majorHAnsi" w:cs="Arial"/>
          <w:sz w:val="20"/>
          <w:szCs w:val="20"/>
        </w:rPr>
      </w:pPr>
      <w:r w:rsidRPr="002072A4">
        <w:rPr>
          <w:rFonts w:asciiTheme="majorHAnsi" w:hAnsiTheme="majorHAnsi" w:cs="Arial"/>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2072A4">
        <w:rPr>
          <w:rFonts w:asciiTheme="majorHAnsi" w:hAnsiTheme="majorHAnsi" w:cs="Arial"/>
          <w:sz w:val="20"/>
          <w:szCs w:val="20"/>
        </w:rPr>
        <w:t xml:space="preserve">o združení v súlade s platnými predpismi Slovenskej republiky a acquis communautaire (podľa </w:t>
      </w:r>
      <w:r w:rsidRPr="002072A4">
        <w:rPr>
          <w:rFonts w:asciiTheme="majorHAnsi" w:hAnsiTheme="majorHAnsi" w:cs="Arial"/>
          <w:sz w:val="20"/>
          <w:szCs w:val="20"/>
        </w:rPr>
        <w:t>§ 829 zákona č. 40/1964 Zb. Občiansky zákonník v znení neskorších predpisov,</w:t>
      </w:r>
      <w:r w:rsidR="005A191A" w:rsidRPr="002072A4">
        <w:rPr>
          <w:rFonts w:asciiTheme="majorHAnsi" w:hAnsiTheme="majorHAnsi" w:cs="Arial"/>
          <w:sz w:val="20"/>
          <w:szCs w:val="20"/>
        </w:rPr>
        <w:t xml:space="preserve"> </w:t>
      </w:r>
      <w:r w:rsidR="0027145E" w:rsidRPr="002072A4">
        <w:rPr>
          <w:rFonts w:asciiTheme="majorHAnsi" w:hAnsiTheme="majorHAnsi" w:cs="Arial"/>
          <w:sz w:val="20"/>
          <w:szCs w:val="20"/>
        </w:rPr>
        <w:t xml:space="preserve">alebo </w:t>
      </w:r>
      <w:r w:rsidR="005A191A" w:rsidRPr="002072A4">
        <w:rPr>
          <w:rFonts w:asciiTheme="majorHAnsi" w:hAnsiTheme="majorHAnsi" w:cs="Arial"/>
          <w:sz w:val="20"/>
          <w:szCs w:val="20"/>
        </w:rPr>
        <w:t>podľa zákona č. 513/1991 Zb. Obchodný zákonník v znení neskorších predpisov)</w:t>
      </w:r>
      <w:r w:rsidRPr="002072A4">
        <w:rPr>
          <w:rFonts w:asciiTheme="majorHAnsi" w:hAnsiTheme="majorHAnsi" w:cs="Arial"/>
          <w:sz w:val="20"/>
          <w:szCs w:val="20"/>
        </w:rPr>
        <w:t xml:space="preserve"> uzatvorenú medzi členmi skupiny dodávateľov, ktorá bude zaväzovať zmluvné strany, aby </w:t>
      </w:r>
      <w:r w:rsidR="00AD6D97" w:rsidRPr="002072A4">
        <w:rPr>
          <w:rFonts w:asciiTheme="majorHAnsi" w:hAnsiTheme="majorHAnsi" w:cs="Arial"/>
          <w:sz w:val="20"/>
          <w:szCs w:val="20"/>
        </w:rPr>
        <w:t xml:space="preserve">zodpovedali </w:t>
      </w:r>
      <w:r w:rsidRPr="002072A4">
        <w:rPr>
          <w:rFonts w:asciiTheme="majorHAnsi" w:hAnsiTheme="majorHAnsi" w:cs="Arial"/>
          <w:sz w:val="20"/>
          <w:szCs w:val="20"/>
        </w:rPr>
        <w:t>spoločne a nerozdielne za záväzky voči objednávateľovi, vzniknuté pri realizácii predmetu zákazky.</w:t>
      </w:r>
    </w:p>
    <w:p w14:paraId="0437D334" w14:textId="77777777" w:rsidR="00A23ADE" w:rsidRPr="000961E2" w:rsidRDefault="00A23ADE" w:rsidP="00E96F79">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04FFD409" w14:textId="77777777" w:rsidR="00A23ADE" w:rsidRPr="000961E2" w:rsidRDefault="00A23ADE" w:rsidP="00A23ADE">
      <w:pPr>
        <w:rPr>
          <w:rFonts w:asciiTheme="majorHAnsi" w:hAnsiTheme="majorHAnsi" w:cs="Arial"/>
          <w:b/>
          <w:bCs/>
          <w:sz w:val="20"/>
          <w:szCs w:val="20"/>
        </w:rPr>
      </w:pPr>
    </w:p>
    <w:p w14:paraId="6853900B" w14:textId="77777777" w:rsidR="003A57E3" w:rsidRDefault="003A57E3">
      <w:pPr>
        <w:rPr>
          <w:rFonts w:asciiTheme="majorHAnsi" w:hAnsiTheme="majorHAnsi" w:cs="Arial"/>
          <w:b/>
          <w:bCs/>
          <w:sz w:val="20"/>
          <w:szCs w:val="20"/>
        </w:rPr>
      </w:pPr>
      <w:r>
        <w:rPr>
          <w:rFonts w:asciiTheme="majorHAnsi" w:hAnsiTheme="majorHAnsi" w:cs="Arial"/>
          <w:b/>
          <w:bCs/>
          <w:sz w:val="20"/>
          <w:szCs w:val="20"/>
        </w:rPr>
        <w:br w:type="page"/>
      </w:r>
    </w:p>
    <w:p w14:paraId="072939BB" w14:textId="54E82155"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lastRenderedPageBreak/>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AA6ED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BE8156C" w14:textId="77777777" w:rsidR="00753933" w:rsidRPr="00E74A56" w:rsidRDefault="00DD2657" w:rsidP="00753933">
      <w:pPr>
        <w:pStyle w:val="BodyText"/>
        <w:rPr>
          <w:rFonts w:asciiTheme="majorHAnsi" w:hAnsiTheme="majorHAnsi" w:cs="Arial"/>
          <w:b/>
          <w:bCs/>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p>
    <w:p w14:paraId="3CD94453" w14:textId="1CBCD978" w:rsidR="00DD2657" w:rsidRPr="00753933" w:rsidRDefault="00753933" w:rsidP="00753933">
      <w:pPr>
        <w:pStyle w:val="BodyText"/>
        <w:rPr>
          <w:rFonts w:asciiTheme="majorHAnsi" w:hAnsiTheme="majorHAnsi" w:cs="Arial"/>
          <w:b/>
          <w:bCs/>
          <w:sz w:val="20"/>
          <w:szCs w:val="20"/>
        </w:rPr>
      </w:pPr>
      <w:r w:rsidRPr="00E74A56">
        <w:rPr>
          <w:rFonts w:asciiTheme="majorHAnsi" w:hAnsiTheme="majorHAnsi" w:cs="Arial"/>
          <w:b/>
          <w:bCs/>
          <w:sz w:val="20"/>
          <w:szCs w:val="20"/>
        </w:rPr>
        <w:t>Dodanie služby podpory SAP Enterprise Support pre licencie k SAP Software</w:t>
      </w:r>
      <w:r w:rsidR="00FC13D6">
        <w:rPr>
          <w:rFonts w:asciiTheme="majorHAnsi" w:hAnsiTheme="majorHAnsi" w:cs="Arial"/>
          <w:b/>
          <w:bCs/>
          <w:sz w:val="20"/>
          <w:szCs w:val="20"/>
        </w:rPr>
        <w:t xml:space="preserve">, </w:t>
      </w:r>
      <w:r w:rsidRPr="00E74A56">
        <w:rPr>
          <w:rFonts w:asciiTheme="majorHAnsi" w:hAnsiTheme="majorHAnsi" w:cs="Arial"/>
          <w:b/>
          <w:bCs/>
          <w:sz w:val="20"/>
          <w:szCs w:val="20"/>
        </w:rPr>
        <w:t>pre licenciu SAP-PI</w:t>
      </w:r>
      <w:r>
        <w:rPr>
          <w:rFonts w:asciiTheme="majorHAnsi" w:hAnsiTheme="majorHAnsi" w:cs="Arial"/>
          <w:b/>
          <w:bCs/>
          <w:sz w:val="20"/>
          <w:szCs w:val="20"/>
        </w:rPr>
        <w:t xml:space="preserve"> </w:t>
      </w:r>
      <w:r w:rsidR="00FC13D6">
        <w:rPr>
          <w:rFonts w:asciiTheme="majorHAnsi" w:hAnsiTheme="majorHAnsi" w:cs="Arial"/>
          <w:b/>
          <w:bCs/>
          <w:sz w:val="20"/>
          <w:szCs w:val="20"/>
        </w:rPr>
        <w:t xml:space="preserve">a </w:t>
      </w:r>
      <w:r w:rsidR="00FC13D6" w:rsidRPr="002478DE">
        <w:rPr>
          <w:rFonts w:asciiTheme="majorHAnsi" w:hAnsiTheme="majorHAnsi" w:cs="Arial"/>
          <w:b/>
          <w:bCs/>
          <w:sz w:val="20"/>
          <w:szCs w:val="20"/>
        </w:rPr>
        <w:t>pre licenciu SAP-NW Foundation</w:t>
      </w:r>
      <w:r w:rsidR="00FC13D6" w:rsidRPr="000961E2">
        <w:rPr>
          <w:rFonts w:asciiTheme="majorHAnsi" w:hAnsiTheme="majorHAnsi" w:cs="Arial"/>
          <w:sz w:val="20"/>
          <w:szCs w:val="20"/>
        </w:rPr>
        <w:t xml:space="preserve"> </w:t>
      </w:r>
      <w:r w:rsidR="00DD2657" w:rsidRPr="000961E2">
        <w:rPr>
          <w:rFonts w:asciiTheme="majorHAnsi" w:hAnsiTheme="majorHAnsi" w:cs="Arial"/>
          <w:sz w:val="20"/>
          <w:szCs w:val="20"/>
        </w:rPr>
        <w:t xml:space="preserve">a pre prípad prijatia ponuky verejným obstarávateľom aj počas </w:t>
      </w:r>
      <w:r w:rsidR="00DD2657" w:rsidRPr="00121CF4">
        <w:rPr>
          <w:rFonts w:asciiTheme="majorHAnsi" w:hAnsiTheme="majorHAnsi" w:cs="Arial"/>
          <w:sz w:val="20"/>
          <w:szCs w:val="20"/>
        </w:rPr>
        <w:t>plnenia zmluvy a</w:t>
      </w:r>
      <w:r w:rsidR="00DD2657" w:rsidRPr="000961E2">
        <w:rPr>
          <w:rFonts w:asciiTheme="majorHAnsi" w:hAnsiTheme="majorHAnsi" w:cs="Arial"/>
          <w:sz w:val="20"/>
          <w:szCs w:val="20"/>
        </w:rPr>
        <w:t>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4984D8A2" w14:textId="77777777" w:rsidR="00767DF6" w:rsidRDefault="00767DF6" w:rsidP="00767DF6">
      <w:pPr>
        <w:ind w:left="3686"/>
        <w:jc w:val="center"/>
        <w:rPr>
          <w:rFonts w:asciiTheme="majorHAnsi" w:hAnsiTheme="majorHAnsi" w:cs="Arial"/>
          <w:b/>
          <w:bCs/>
          <w:sz w:val="20"/>
          <w:szCs w:val="20"/>
        </w:rPr>
      </w:pPr>
    </w:p>
    <w:p w14:paraId="4B8CE2C0" w14:textId="77777777" w:rsidR="003A57E3" w:rsidRDefault="003A57E3">
      <w:pPr>
        <w:rPr>
          <w:rFonts w:asciiTheme="majorHAnsi" w:hAnsiTheme="majorHAnsi" w:cs="Arial"/>
          <w:b/>
          <w:bCs/>
          <w:sz w:val="20"/>
          <w:szCs w:val="20"/>
        </w:rPr>
      </w:pPr>
      <w:r>
        <w:rPr>
          <w:rFonts w:asciiTheme="majorHAnsi" w:hAnsiTheme="majorHAnsi" w:cs="Arial"/>
          <w:b/>
          <w:bCs/>
          <w:sz w:val="20"/>
          <w:szCs w:val="20"/>
        </w:rPr>
        <w:br w:type="page"/>
      </w:r>
    </w:p>
    <w:p w14:paraId="78D0F865" w14:textId="382DF137" w:rsidR="00767DF6" w:rsidRPr="000961E2" w:rsidRDefault="00767DF6" w:rsidP="004849CF">
      <w:pPr>
        <w:jc w:val="right"/>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71FD2581" w14:textId="77777777" w:rsidR="005222A0" w:rsidRDefault="005222A0" w:rsidP="00767DF6">
      <w:pPr>
        <w:ind w:left="119"/>
        <w:rPr>
          <w:rFonts w:asciiTheme="majorHAnsi" w:hAnsiTheme="majorHAnsi" w:cs="Arial"/>
          <w:sz w:val="20"/>
          <w:szCs w:val="20"/>
        </w:rPr>
      </w:pPr>
    </w:p>
    <w:p w14:paraId="575EDDF0" w14:textId="77777777" w:rsidR="005222A0" w:rsidRDefault="005222A0" w:rsidP="00767DF6">
      <w:pPr>
        <w:ind w:left="119"/>
        <w:rPr>
          <w:rFonts w:asciiTheme="majorHAnsi" w:hAnsiTheme="majorHAnsi" w:cs="Arial"/>
          <w:sz w:val="20"/>
          <w:szCs w:val="20"/>
        </w:rPr>
      </w:pPr>
    </w:p>
    <w:p w14:paraId="56D6E142" w14:textId="68D22856" w:rsidR="00767DF6" w:rsidRPr="00767DF6" w:rsidRDefault="002C203D" w:rsidP="008626AA">
      <w:pPr>
        <w:ind w:firstLine="100"/>
        <w:rPr>
          <w:rFonts w:asciiTheme="majorHAnsi" w:hAnsiTheme="majorHAnsi" w:cs="Arial"/>
          <w:sz w:val="20"/>
          <w:szCs w:val="20"/>
        </w:rPr>
      </w:pPr>
      <w:r>
        <w:rPr>
          <w:rFonts w:asciiTheme="majorHAnsi" w:hAnsiTheme="majorHAnsi" w:cs="Arial"/>
          <w:sz w:val="20"/>
          <w:szCs w:val="20"/>
        </w:rPr>
        <w:t>Uchádzač</w:t>
      </w:r>
      <w:r w:rsidR="00767DF6" w:rsidRPr="00767DF6">
        <w:rPr>
          <w:rFonts w:asciiTheme="majorHAnsi" w:hAnsiTheme="majorHAnsi" w:cs="Arial"/>
          <w:sz w:val="20"/>
          <w:szCs w:val="20"/>
        </w:rPr>
        <w:t>:</w:t>
      </w:r>
    </w:p>
    <w:p w14:paraId="3F227208" w14:textId="77777777" w:rsidR="008626AA" w:rsidRPr="000961E2" w:rsidRDefault="002335BB" w:rsidP="008626AA">
      <w:pPr>
        <w:pStyle w:val="BodyText"/>
        <w:ind w:firstLine="100"/>
        <w:rPr>
          <w:rFonts w:asciiTheme="majorHAnsi" w:hAnsiTheme="majorHAnsi" w:cs="Arial"/>
          <w:i/>
          <w:sz w:val="20"/>
          <w:szCs w:val="20"/>
        </w:rPr>
      </w:pPr>
      <w:r w:rsidRPr="002335BB">
        <w:rPr>
          <w:rFonts w:asciiTheme="majorHAnsi" w:hAnsiTheme="majorHAnsi" w:cs="Arial"/>
          <w:sz w:val="20"/>
          <w:szCs w:val="20"/>
        </w:rPr>
        <w:t>Obchodné meno</w:t>
      </w:r>
      <w:r>
        <w:rPr>
          <w:rFonts w:asciiTheme="majorHAnsi" w:hAnsiTheme="majorHAnsi" w:cs="Arial"/>
          <w:sz w:val="20"/>
          <w:szCs w:val="20"/>
        </w:rPr>
        <w:t>:</w:t>
      </w:r>
      <w:r w:rsidRPr="002335BB">
        <w:rPr>
          <w:rFonts w:asciiTheme="majorHAnsi" w:hAnsiTheme="majorHAnsi" w:cs="Arial"/>
          <w:sz w:val="20"/>
          <w:szCs w:val="20"/>
        </w:rPr>
        <w:t xml:space="preserve">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4D07F8BF" w14:textId="77777777" w:rsidR="008626AA" w:rsidRPr="000961E2" w:rsidRDefault="002335BB" w:rsidP="008626AA">
      <w:pPr>
        <w:pStyle w:val="BodyText"/>
        <w:ind w:firstLine="100"/>
        <w:rPr>
          <w:rFonts w:asciiTheme="majorHAnsi" w:hAnsiTheme="majorHAnsi" w:cs="Arial"/>
          <w:i/>
          <w:sz w:val="20"/>
          <w:szCs w:val="20"/>
        </w:rPr>
      </w:pPr>
      <w:r>
        <w:rPr>
          <w:rFonts w:asciiTheme="majorHAnsi" w:hAnsiTheme="majorHAnsi" w:cs="Arial"/>
          <w:sz w:val="20"/>
          <w:szCs w:val="20"/>
        </w:rPr>
        <w:t xml:space="preserve">Sídlo: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139342F4" w14:textId="77777777" w:rsidR="008626AA" w:rsidRPr="000961E2" w:rsidRDefault="00767DF6" w:rsidP="008626AA">
      <w:pPr>
        <w:pStyle w:val="BodyText"/>
        <w:ind w:firstLine="100"/>
        <w:rPr>
          <w:rFonts w:asciiTheme="majorHAnsi" w:hAnsiTheme="majorHAnsi" w:cs="Arial"/>
          <w:i/>
          <w:sz w:val="20"/>
          <w:szCs w:val="20"/>
        </w:rPr>
      </w:pPr>
      <w:r w:rsidRPr="00767DF6">
        <w:rPr>
          <w:rFonts w:asciiTheme="majorHAnsi" w:hAnsiTheme="majorHAnsi" w:cs="Arial"/>
          <w:sz w:val="20"/>
          <w:szCs w:val="20"/>
        </w:rPr>
        <w:t xml:space="preserve">IČO: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6D610AB3" w14:textId="77777777" w:rsidR="008626AA" w:rsidRPr="000961E2" w:rsidRDefault="00767DF6" w:rsidP="008626AA">
      <w:pPr>
        <w:pStyle w:val="BodyText"/>
        <w:ind w:firstLine="100"/>
        <w:rPr>
          <w:rFonts w:asciiTheme="majorHAnsi" w:hAnsiTheme="majorHAnsi" w:cs="Arial"/>
          <w:i/>
          <w:sz w:val="20"/>
          <w:szCs w:val="20"/>
        </w:rPr>
      </w:pPr>
      <w:r w:rsidRPr="00C247B2">
        <w:rPr>
          <w:rFonts w:asciiTheme="majorHAnsi" w:hAnsiTheme="majorHAnsi" w:cs="Arial"/>
          <w:sz w:val="20"/>
          <w:szCs w:val="20"/>
        </w:rPr>
        <w:t xml:space="preserve">v zastúpení: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279D5641" w14:textId="3EE46CB0" w:rsidR="00767DF6" w:rsidRPr="00C247B2" w:rsidRDefault="00767DF6" w:rsidP="00767DF6">
      <w:pPr>
        <w:pStyle w:val="BodyText"/>
        <w:spacing w:before="1"/>
        <w:ind w:left="122"/>
        <w:rPr>
          <w:rFonts w:asciiTheme="majorHAnsi" w:hAnsiTheme="majorHAnsi" w:cs="Arial"/>
          <w:sz w:val="20"/>
          <w:szCs w:val="20"/>
        </w:rPr>
      </w:pPr>
    </w:p>
    <w:p w14:paraId="5A02D334" w14:textId="77777777" w:rsidR="00767DF6" w:rsidRPr="00C247B2" w:rsidRDefault="00767DF6" w:rsidP="00767DF6">
      <w:pPr>
        <w:pStyle w:val="BodyText"/>
        <w:spacing w:before="1"/>
        <w:rPr>
          <w:rFonts w:asciiTheme="majorHAnsi" w:hAnsiTheme="majorHAnsi" w:cs="Arial"/>
          <w:sz w:val="20"/>
          <w:szCs w:val="20"/>
        </w:rPr>
      </w:pPr>
    </w:p>
    <w:p w14:paraId="396D58B1" w14:textId="58053943" w:rsidR="00767DF6" w:rsidRPr="00091ACC" w:rsidRDefault="00767DF6" w:rsidP="00091ACC">
      <w:pPr>
        <w:pStyle w:val="BodyText"/>
        <w:rPr>
          <w:rFonts w:asciiTheme="majorHAnsi" w:hAnsiTheme="majorHAnsi" w:cs="Arial"/>
          <w:b/>
          <w:bCs/>
          <w:sz w:val="20"/>
          <w:szCs w:val="20"/>
        </w:rPr>
      </w:pPr>
      <w:r w:rsidRPr="00C247B2">
        <w:rPr>
          <w:rFonts w:asciiTheme="majorHAnsi" w:hAnsiTheme="majorHAnsi" w:cs="Arial"/>
          <w:sz w:val="20"/>
          <w:szCs w:val="20"/>
        </w:rPr>
        <w:t xml:space="preserve">týmto vyhlasuje, že v spoločnosti, ktorú zastupujem a ktorá </w:t>
      </w:r>
      <w:r w:rsidR="002C203D" w:rsidRPr="002C203D">
        <w:rPr>
          <w:rFonts w:asciiTheme="majorHAnsi" w:hAnsiTheme="majorHAnsi" w:cs="Arial"/>
          <w:sz w:val="20"/>
          <w:szCs w:val="20"/>
        </w:rPr>
        <w:t xml:space="preserve">podáva ponuku do verejného obstarávania s predmetom zákazky </w:t>
      </w:r>
      <w:r w:rsidR="00091ACC" w:rsidRPr="00E74A56">
        <w:rPr>
          <w:rFonts w:asciiTheme="majorHAnsi" w:hAnsiTheme="majorHAnsi" w:cs="Arial"/>
          <w:b/>
          <w:bCs/>
          <w:sz w:val="20"/>
          <w:szCs w:val="20"/>
        </w:rPr>
        <w:t>Dodanie služby podpory SAP Enterprise Support pre licencie k SAP Software</w:t>
      </w:r>
      <w:r w:rsidR="00FC13D6">
        <w:rPr>
          <w:rFonts w:asciiTheme="majorHAnsi" w:hAnsiTheme="majorHAnsi" w:cs="Arial"/>
          <w:b/>
          <w:bCs/>
          <w:sz w:val="20"/>
          <w:szCs w:val="20"/>
        </w:rPr>
        <w:t xml:space="preserve">, </w:t>
      </w:r>
      <w:r w:rsidR="00091ACC" w:rsidRPr="00E74A56">
        <w:rPr>
          <w:rFonts w:asciiTheme="majorHAnsi" w:hAnsiTheme="majorHAnsi" w:cs="Arial"/>
          <w:b/>
          <w:bCs/>
          <w:sz w:val="20"/>
          <w:szCs w:val="20"/>
        </w:rPr>
        <w:t>pre licenciu SAP-PI</w:t>
      </w:r>
      <w:r w:rsidR="00FC13D6">
        <w:rPr>
          <w:rFonts w:asciiTheme="majorHAnsi" w:hAnsiTheme="majorHAnsi" w:cs="Arial"/>
          <w:sz w:val="20"/>
          <w:szCs w:val="20"/>
        </w:rPr>
        <w:t xml:space="preserve"> </w:t>
      </w:r>
      <w:r w:rsidR="00FC13D6" w:rsidRPr="009D3A4A">
        <w:rPr>
          <w:rFonts w:asciiTheme="majorHAnsi" w:hAnsiTheme="majorHAnsi" w:cs="Arial"/>
          <w:b/>
          <w:bCs/>
          <w:sz w:val="20"/>
          <w:szCs w:val="20"/>
        </w:rPr>
        <w:t xml:space="preserve">a </w:t>
      </w:r>
      <w:r w:rsidR="00FC13D6" w:rsidRPr="002478DE">
        <w:rPr>
          <w:rFonts w:asciiTheme="majorHAnsi" w:hAnsiTheme="majorHAnsi" w:cs="Arial"/>
          <w:b/>
          <w:bCs/>
          <w:sz w:val="20"/>
          <w:szCs w:val="20"/>
        </w:rPr>
        <w:t>pre licenciu SAP-NW Foundation</w:t>
      </w:r>
      <w:r w:rsidR="00FC13D6" w:rsidRPr="004849CF">
        <w:rPr>
          <w:rFonts w:asciiTheme="majorHAnsi" w:hAnsiTheme="majorHAnsi" w:cs="Arial"/>
          <w:sz w:val="20"/>
          <w:szCs w:val="20"/>
        </w:rPr>
        <w:t>,</w:t>
      </w:r>
      <w:r w:rsidR="00A71255">
        <w:rPr>
          <w:rFonts w:asciiTheme="majorHAnsi" w:hAnsiTheme="majorHAnsi" w:cs="Arial"/>
          <w:sz w:val="20"/>
          <w:szCs w:val="20"/>
        </w:rPr>
        <w:t xml:space="preserve"> </w:t>
      </w:r>
      <w:r w:rsidR="00A71255" w:rsidRPr="00CC3199">
        <w:rPr>
          <w:rFonts w:asciiTheme="majorHAnsi" w:hAnsiTheme="majorHAnsi" w:cs="Arial"/>
          <w:sz w:val="20"/>
          <w:szCs w:val="20"/>
        </w:rPr>
        <w:t>a ktor</w:t>
      </w:r>
      <w:r w:rsidR="002F2890">
        <w:rPr>
          <w:rFonts w:asciiTheme="majorHAnsi" w:hAnsiTheme="majorHAnsi" w:cs="Arial"/>
          <w:sz w:val="20"/>
          <w:szCs w:val="20"/>
        </w:rPr>
        <w:t>á</w:t>
      </w:r>
      <w:r w:rsidR="00A71255" w:rsidRPr="00CC3199">
        <w:rPr>
          <w:rFonts w:asciiTheme="majorHAnsi" w:hAnsiTheme="majorHAnsi" w:cs="Arial"/>
          <w:sz w:val="20"/>
          <w:szCs w:val="20"/>
        </w:rPr>
        <w:t xml:space="preserve"> zároveň bude v prí</w:t>
      </w:r>
      <w:r w:rsidR="004C4DA3">
        <w:rPr>
          <w:rFonts w:asciiTheme="majorHAnsi" w:hAnsiTheme="majorHAnsi" w:cs="Arial"/>
          <w:sz w:val="20"/>
          <w:szCs w:val="20"/>
        </w:rPr>
        <w:t>pa</w:t>
      </w:r>
      <w:r w:rsidR="00A71255" w:rsidRPr="00CC3199">
        <w:rPr>
          <w:rFonts w:asciiTheme="majorHAnsi" w:hAnsiTheme="majorHAnsi" w:cs="Arial"/>
          <w:sz w:val="20"/>
          <w:szCs w:val="20"/>
        </w:rPr>
        <w:t>de úspešnosti vykonávať plnenie zákazky</w:t>
      </w:r>
      <w:r w:rsidRPr="00C247B2">
        <w:rPr>
          <w:rFonts w:asciiTheme="majorHAnsi" w:hAnsiTheme="majorHAnsi" w:cs="Arial"/>
          <w:sz w:val="20"/>
          <w:szCs w:val="20"/>
        </w:rPr>
        <w:t>,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32F0603C" w14:textId="77777777" w:rsidR="00767DF6" w:rsidRPr="00C247B2" w:rsidRDefault="00767DF6" w:rsidP="00767DF6">
      <w:pPr>
        <w:pStyle w:val="BodyText"/>
        <w:spacing w:before="3"/>
        <w:rPr>
          <w:rFonts w:asciiTheme="majorHAnsi" w:hAnsiTheme="majorHAnsi" w:cs="Arial"/>
          <w:sz w:val="20"/>
          <w:szCs w:val="20"/>
        </w:rPr>
      </w:pPr>
    </w:p>
    <w:p w14:paraId="4AA8A0C8" w14:textId="77777777" w:rsidR="00767DF6" w:rsidRPr="00C247B2" w:rsidRDefault="00767DF6" w:rsidP="008626AA">
      <w:pPr>
        <w:ind w:left="123"/>
        <w:jc w:val="both"/>
        <w:rPr>
          <w:rFonts w:asciiTheme="majorHAnsi" w:hAnsiTheme="majorHAnsi" w:cs="Arial"/>
          <w:sz w:val="20"/>
          <w:szCs w:val="20"/>
        </w:rPr>
      </w:pPr>
      <w:r w:rsidRPr="00C247B2">
        <w:rPr>
          <w:rFonts w:asciiTheme="majorHAnsi" w:hAnsiTheme="majorHAnsi" w:cs="Arial"/>
          <w:sz w:val="20"/>
          <w:szCs w:val="20"/>
        </w:rPr>
        <w:t>Predovšetkým vyhlasujem, že:</w:t>
      </w:r>
    </w:p>
    <w:p w14:paraId="422D0155" w14:textId="69CCAC86" w:rsidR="00767DF6" w:rsidRPr="00C247B2" w:rsidRDefault="002C203D" w:rsidP="00E96F79">
      <w:pPr>
        <w:pStyle w:val="ListParagraph"/>
        <w:widowControl w:val="0"/>
        <w:numPr>
          <w:ilvl w:val="0"/>
          <w:numId w:val="54"/>
        </w:numPr>
        <w:tabs>
          <w:tab w:val="left" w:pos="407"/>
        </w:tabs>
        <w:autoSpaceDE w:val="0"/>
        <w:autoSpaceDN w:val="0"/>
        <w:spacing w:before="11" w:after="0" w:line="244" w:lineRule="auto"/>
        <w:ind w:right="108" w:hanging="284"/>
        <w:jc w:val="both"/>
        <w:rPr>
          <w:rFonts w:asciiTheme="majorHAnsi" w:hAnsiTheme="majorHAnsi" w:cs="Arial"/>
          <w:noProof/>
          <w:sz w:val="20"/>
          <w:szCs w:val="20"/>
          <w:lang w:eastAsia="sk-SK"/>
        </w:rPr>
      </w:pPr>
      <w:r>
        <w:rPr>
          <w:rFonts w:asciiTheme="majorHAnsi" w:hAnsiTheme="majorHAnsi" w:cs="Arial"/>
          <w:noProof/>
          <w:sz w:val="20"/>
          <w:szCs w:val="20"/>
          <w:lang w:eastAsia="sk-SK"/>
        </w:rPr>
        <w:t>uchádzač</w:t>
      </w:r>
      <w:r w:rsidR="00767DF6" w:rsidRPr="00C247B2">
        <w:rPr>
          <w:rFonts w:asciiTheme="majorHAnsi" w:hAnsiTheme="majorHAnsi" w:cs="Arial"/>
          <w:noProof/>
          <w:sz w:val="20"/>
          <w:szCs w:val="20"/>
          <w:lang w:eastAsia="sk-SK"/>
        </w:rPr>
        <w:t>, ktorého zastupujem (a žiadna zo spoločností, ktoré sú členmi nášho konzorcia), nie je ruským štátnym príslušníkom</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ani fyzickou</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alebo</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právnickou</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osobou, subjektom</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alebo orgánom so sídlom v Rusku;</w:t>
      </w:r>
    </w:p>
    <w:p w14:paraId="5398EA33" w14:textId="6D9FE0CB" w:rsidR="00767DF6" w:rsidRPr="00C247B2" w:rsidRDefault="002C203D" w:rsidP="00E96F79">
      <w:pPr>
        <w:pStyle w:val="ListParagraph"/>
        <w:widowControl w:val="0"/>
        <w:numPr>
          <w:ilvl w:val="0"/>
          <w:numId w:val="54"/>
        </w:numPr>
        <w:tabs>
          <w:tab w:val="left" w:pos="407"/>
        </w:tabs>
        <w:autoSpaceDE w:val="0"/>
        <w:autoSpaceDN w:val="0"/>
        <w:spacing w:after="0" w:line="244" w:lineRule="auto"/>
        <w:ind w:left="405" w:right="108" w:hanging="283"/>
        <w:jc w:val="both"/>
        <w:rPr>
          <w:rFonts w:asciiTheme="majorHAnsi" w:hAnsiTheme="majorHAnsi" w:cs="Arial"/>
          <w:noProof/>
          <w:sz w:val="20"/>
          <w:szCs w:val="20"/>
          <w:lang w:eastAsia="sk-SK"/>
        </w:rPr>
      </w:pPr>
      <w:r>
        <w:rPr>
          <w:rFonts w:asciiTheme="majorHAnsi" w:hAnsiTheme="majorHAnsi" w:cs="Arial"/>
          <w:noProof/>
          <w:sz w:val="20"/>
          <w:szCs w:val="20"/>
          <w:lang w:eastAsia="sk-SK"/>
        </w:rPr>
        <w:t>uchádzač</w:t>
      </w:r>
      <w:r w:rsidR="00767DF6" w:rsidRPr="00C247B2">
        <w:rPr>
          <w:rFonts w:asciiTheme="majorHAnsi" w:hAnsiTheme="majorHAnsi" w:cs="Arial"/>
          <w:noProof/>
          <w:sz w:val="20"/>
          <w:szCs w:val="20"/>
          <w:lang w:eastAsia="sk-SK"/>
        </w:rPr>
        <w:t>, ktorého zastupujem (a žiadna zo spoločností, ktoré sú členmi nášho konzorcia), nie je právnickou osobou, subjektom alebo orgánom, ktorých vlastnícke práva priamo alebo nepriamo vlastní z viac ako 50 % subjekt uvedený v písmene a) tohto odseku;</w:t>
      </w:r>
    </w:p>
    <w:p w14:paraId="2C5D9BF1" w14:textId="26A61C44" w:rsidR="00767DF6" w:rsidRPr="00CC3199" w:rsidRDefault="00767DF6" w:rsidP="00E96F79">
      <w:pPr>
        <w:pStyle w:val="ListParagraph"/>
        <w:widowControl w:val="0"/>
        <w:numPr>
          <w:ilvl w:val="0"/>
          <w:numId w:val="54"/>
        </w:numPr>
        <w:tabs>
          <w:tab w:val="left" w:pos="406"/>
        </w:tabs>
        <w:autoSpaceDE w:val="0"/>
        <w:autoSpaceDN w:val="0"/>
        <w:spacing w:before="3" w:after="0" w:line="244" w:lineRule="auto"/>
        <w:ind w:left="404" w:right="107" w:hanging="280"/>
        <w:jc w:val="both"/>
        <w:rPr>
          <w:rFonts w:asciiTheme="majorHAnsi" w:hAnsiTheme="majorHAnsi" w:cs="Arial"/>
          <w:noProof/>
          <w:sz w:val="20"/>
          <w:szCs w:val="20"/>
          <w:lang w:eastAsia="sk-SK"/>
        </w:rPr>
      </w:pPr>
      <w:r w:rsidRPr="00C247B2">
        <w:rPr>
          <w:rFonts w:asciiTheme="majorHAnsi" w:hAnsiTheme="majorHAnsi" w:cs="Arial"/>
          <w:noProof/>
          <w:sz w:val="20"/>
          <w:szCs w:val="20"/>
          <w:lang w:eastAsia="sk-SK"/>
        </w:rPr>
        <w:t>ani</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ja,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ani</w:t>
      </w:r>
      <w:r w:rsidRPr="00CC3199">
        <w:rPr>
          <w:rFonts w:asciiTheme="majorHAnsi" w:hAnsiTheme="majorHAnsi" w:cs="Arial"/>
          <w:noProof/>
          <w:sz w:val="20"/>
          <w:szCs w:val="20"/>
          <w:lang w:eastAsia="sk-SK"/>
        </w:rPr>
        <w:t xml:space="preserve"> </w:t>
      </w:r>
      <w:r w:rsidR="002C203D">
        <w:rPr>
          <w:rFonts w:asciiTheme="majorHAnsi" w:hAnsiTheme="majorHAnsi" w:cs="Arial"/>
          <w:noProof/>
          <w:sz w:val="20"/>
          <w:szCs w:val="20"/>
          <w:lang w:eastAsia="sk-SK"/>
        </w:rPr>
        <w:t>uchádzač</w:t>
      </w:r>
      <w:r w:rsidRPr="00C247B2">
        <w:rPr>
          <w:rFonts w:asciiTheme="majorHAnsi" w:hAnsiTheme="majorHAnsi" w:cs="Arial"/>
          <w:noProof/>
          <w:sz w:val="20"/>
          <w:szCs w:val="20"/>
          <w:lang w:eastAsia="sk-SK"/>
        </w:rPr>
        <w:t>,</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ktor</w:t>
      </w:r>
      <w:r w:rsidR="002C203D">
        <w:rPr>
          <w:rFonts w:asciiTheme="majorHAnsi" w:hAnsiTheme="majorHAnsi" w:cs="Arial"/>
          <w:noProof/>
          <w:sz w:val="20"/>
          <w:szCs w:val="20"/>
          <w:lang w:eastAsia="sk-SK"/>
        </w:rPr>
        <w:t>ého</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zastupujeme,</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nie</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sme</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fyzická</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alebo</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právnická</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osoba,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subjekt</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alebo orgán, ktorý koná v mene alebo na príkaz subjektu uvedeného v písmene a) alebo b) uvedených vyššie;</w:t>
      </w:r>
    </w:p>
    <w:p w14:paraId="1E34383B" w14:textId="4D971C64" w:rsidR="00767DF6" w:rsidRPr="00CC3199" w:rsidRDefault="00767DF6" w:rsidP="00E96F79">
      <w:pPr>
        <w:pStyle w:val="ListParagraph"/>
        <w:widowControl w:val="0"/>
        <w:numPr>
          <w:ilvl w:val="0"/>
          <w:numId w:val="54"/>
        </w:numPr>
        <w:tabs>
          <w:tab w:val="left" w:pos="403"/>
        </w:tabs>
        <w:autoSpaceDE w:val="0"/>
        <w:autoSpaceDN w:val="0"/>
        <w:spacing w:before="4" w:after="0" w:line="244" w:lineRule="auto"/>
        <w:ind w:left="406" w:right="107" w:hanging="282"/>
        <w:jc w:val="both"/>
        <w:rPr>
          <w:rFonts w:asciiTheme="majorHAnsi" w:hAnsiTheme="majorHAnsi" w:cs="Arial"/>
          <w:noProof/>
          <w:sz w:val="20"/>
          <w:szCs w:val="20"/>
          <w:lang w:eastAsia="sk-SK"/>
        </w:rPr>
      </w:pPr>
      <w:r w:rsidRPr="00C247B2">
        <w:rPr>
          <w:rFonts w:asciiTheme="majorHAnsi" w:hAnsiTheme="majorHAnsi" w:cs="Arial"/>
          <w:noProof/>
          <w:sz w:val="20"/>
          <w:szCs w:val="20"/>
          <w:lang w:eastAsia="sk-SK"/>
        </w:rPr>
        <w:t xml:space="preserve">subdodávatelia, dodávatelia alebo subjekty, na ktorých kapacity sa </w:t>
      </w:r>
      <w:r w:rsidR="002C203D">
        <w:rPr>
          <w:rFonts w:asciiTheme="majorHAnsi" w:hAnsiTheme="majorHAnsi" w:cs="Arial"/>
          <w:noProof/>
          <w:sz w:val="20"/>
          <w:szCs w:val="20"/>
          <w:lang w:eastAsia="sk-SK"/>
        </w:rPr>
        <w:t>uchádzač</w:t>
      </w:r>
      <w:r w:rsidRPr="00C247B2">
        <w:rPr>
          <w:rFonts w:asciiTheme="majorHAnsi" w:hAnsiTheme="majorHAnsi" w:cs="Arial"/>
          <w:noProof/>
          <w:sz w:val="20"/>
          <w:szCs w:val="20"/>
          <w:lang w:eastAsia="sk-SK"/>
        </w:rPr>
        <w:t>, ktorého zastupujem,</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spolieha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subjektami</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uvedeným</w:t>
      </w:r>
      <w:r w:rsidRPr="00CC3199">
        <w:rPr>
          <w:rFonts w:asciiTheme="majorHAnsi" w:hAnsiTheme="majorHAnsi" w:cs="Arial"/>
          <w:noProof/>
          <w:sz w:val="20"/>
          <w:szCs w:val="20"/>
          <w:lang w:eastAsia="sk-SK"/>
        </w:rPr>
        <w:t xml:space="preserve"> v </w:t>
      </w:r>
      <w:r w:rsidRPr="00C247B2">
        <w:rPr>
          <w:rFonts w:asciiTheme="majorHAnsi" w:hAnsiTheme="majorHAnsi" w:cs="Arial"/>
          <w:noProof/>
          <w:sz w:val="20"/>
          <w:szCs w:val="20"/>
          <w:lang w:eastAsia="sk-SK"/>
        </w:rPr>
        <w:t>písmenách</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až</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c),</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nemajú</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účasť</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vyššiu ako</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10</w:t>
      </w:r>
      <w:r w:rsidRPr="00CC3199">
        <w:rPr>
          <w:rFonts w:asciiTheme="majorHAnsi" w:hAnsiTheme="majorHAnsi" w:cs="Arial"/>
          <w:noProof/>
          <w:sz w:val="20"/>
          <w:szCs w:val="20"/>
          <w:lang w:eastAsia="sk-SK"/>
        </w:rPr>
        <w:t xml:space="preserve"> % </w:t>
      </w:r>
      <w:r w:rsidRPr="00C247B2">
        <w:rPr>
          <w:rFonts w:asciiTheme="majorHAnsi" w:hAnsiTheme="majorHAnsi" w:cs="Arial"/>
          <w:noProof/>
          <w:sz w:val="20"/>
          <w:szCs w:val="20"/>
          <w:lang w:eastAsia="sk-SK"/>
        </w:rPr>
        <w:t>hodnoty zákazky.</w:t>
      </w:r>
    </w:p>
    <w:p w14:paraId="545DF471" w14:textId="77777777" w:rsidR="00767DF6" w:rsidRPr="00CC3199" w:rsidRDefault="00767DF6" w:rsidP="00767DF6">
      <w:pPr>
        <w:pStyle w:val="BodyText"/>
        <w:rPr>
          <w:rFonts w:asciiTheme="majorHAnsi" w:hAnsiTheme="majorHAnsi" w:cs="Arial"/>
          <w:sz w:val="20"/>
          <w:szCs w:val="20"/>
        </w:rPr>
      </w:pPr>
    </w:p>
    <w:p w14:paraId="3377780E" w14:textId="77777777" w:rsidR="00767DF6" w:rsidRPr="00CC3199" w:rsidRDefault="00767DF6" w:rsidP="00767DF6">
      <w:pPr>
        <w:pStyle w:val="BodyText"/>
        <w:rPr>
          <w:rFonts w:asciiTheme="majorHAnsi" w:hAnsiTheme="majorHAnsi" w:cs="Arial"/>
          <w:sz w:val="20"/>
          <w:szCs w:val="20"/>
        </w:rPr>
      </w:pPr>
    </w:p>
    <w:p w14:paraId="0945853C" w14:textId="77777777" w:rsidR="00767DF6" w:rsidRPr="00CC3199" w:rsidRDefault="00767DF6" w:rsidP="00767DF6">
      <w:pPr>
        <w:pStyle w:val="BodyText"/>
        <w:rPr>
          <w:rFonts w:asciiTheme="majorHAnsi" w:hAnsiTheme="majorHAnsi" w:cs="Arial"/>
          <w:sz w:val="20"/>
          <w:szCs w:val="20"/>
        </w:rPr>
      </w:pPr>
    </w:p>
    <w:p w14:paraId="4B150199" w14:textId="77777777" w:rsidR="00767DF6" w:rsidRPr="00CC3199" w:rsidRDefault="00767DF6" w:rsidP="00767DF6">
      <w:pPr>
        <w:pStyle w:val="BodyText"/>
        <w:rPr>
          <w:rFonts w:asciiTheme="majorHAnsi" w:hAnsiTheme="majorHAnsi" w:cs="Arial"/>
          <w:sz w:val="20"/>
          <w:szCs w:val="20"/>
        </w:rPr>
      </w:pPr>
      <w:r w:rsidRPr="00CC3199">
        <w:rPr>
          <w:rFonts w:asciiTheme="majorHAnsi" w:hAnsiTheme="majorHAnsi" w:cs="Arial"/>
          <w:sz w:val="20"/>
          <w:szCs w:val="20"/>
        </w:rPr>
        <w:t>...............................................</w:t>
      </w:r>
    </w:p>
    <w:p w14:paraId="7FEB2A43" w14:textId="77777777" w:rsidR="00767DF6" w:rsidRPr="00CC3199" w:rsidRDefault="00767DF6" w:rsidP="00767DF6">
      <w:pPr>
        <w:pStyle w:val="Heading1"/>
        <w:spacing w:before="1"/>
        <w:ind w:left="234"/>
        <w:jc w:val="both"/>
        <w:rPr>
          <w:rFonts w:asciiTheme="majorHAnsi" w:hAnsiTheme="majorHAnsi" w:cs="Arial"/>
          <w:sz w:val="20"/>
          <w:szCs w:val="20"/>
        </w:rPr>
      </w:pPr>
      <w:r w:rsidRPr="00CC3199">
        <w:rPr>
          <w:rFonts w:asciiTheme="majorHAnsi" w:hAnsiTheme="majorHAnsi" w:cs="Arial"/>
          <w:sz w:val="20"/>
          <w:szCs w:val="20"/>
        </w:rPr>
        <w:t>Miesto a dátum</w:t>
      </w:r>
    </w:p>
    <w:p w14:paraId="7BC14AD1" w14:textId="77777777" w:rsidR="00767DF6" w:rsidRPr="00CC3199" w:rsidRDefault="00767DF6" w:rsidP="00767DF6">
      <w:pPr>
        <w:pStyle w:val="BodyText"/>
        <w:spacing w:before="1"/>
        <w:rPr>
          <w:rFonts w:asciiTheme="majorHAnsi" w:hAnsiTheme="majorHAnsi" w:cs="Arial"/>
          <w:sz w:val="20"/>
          <w:szCs w:val="20"/>
        </w:rPr>
      </w:pPr>
    </w:p>
    <w:p w14:paraId="41602525" w14:textId="71EF1A5E" w:rsidR="00767DF6" w:rsidRDefault="00767DF6" w:rsidP="00767DF6">
      <w:pPr>
        <w:spacing w:line="247" w:lineRule="auto"/>
        <w:ind w:left="6467" w:right="871" w:hanging="638"/>
        <w:rPr>
          <w:rFonts w:asciiTheme="majorHAnsi" w:hAnsiTheme="majorHAnsi" w:cs="Arial"/>
          <w:sz w:val="20"/>
          <w:szCs w:val="20"/>
        </w:rPr>
      </w:pPr>
      <w:r w:rsidRPr="00CC3199">
        <w:rPr>
          <w:rFonts w:asciiTheme="majorHAnsi" w:hAnsiTheme="majorHAnsi" w:cs="Arial"/>
          <w:sz w:val="20"/>
          <w:szCs w:val="20"/>
        </w:rPr>
        <w:t>...............................................</w:t>
      </w:r>
    </w:p>
    <w:p w14:paraId="7CD379E3" w14:textId="52CE37AE" w:rsidR="00C83E01" w:rsidRPr="00CC3199" w:rsidRDefault="00CC3199" w:rsidP="00CC3199">
      <w:pPr>
        <w:spacing w:line="247" w:lineRule="auto"/>
        <w:ind w:left="5812" w:right="566" w:firstLine="17"/>
        <w:rPr>
          <w:rFonts w:asciiTheme="majorHAnsi" w:hAnsiTheme="majorHAnsi" w:cs="Arial"/>
          <w:sz w:val="20"/>
          <w:szCs w:val="20"/>
        </w:rPr>
      </w:pPr>
      <w:r w:rsidRPr="00CC3199">
        <w:rPr>
          <w:rFonts w:asciiTheme="majorHAnsi" w:hAnsiTheme="majorHAnsi" w:cs="Arial"/>
          <w:sz w:val="20"/>
          <w:szCs w:val="20"/>
        </w:rPr>
        <w:t xml:space="preserve">meno, priezvisko, funkcia oprávnenej osoby a podpis oprávnenej osoby </w:t>
      </w:r>
    </w:p>
    <w:p w14:paraId="5B590C98" w14:textId="3367AE89" w:rsidR="00767DF6" w:rsidRDefault="00767DF6">
      <w:pPr>
        <w:rPr>
          <w:rFonts w:asciiTheme="majorHAnsi" w:hAnsiTheme="majorHAnsi" w:cs="Arial"/>
          <w:sz w:val="20"/>
          <w:szCs w:val="20"/>
        </w:rPr>
      </w:pPr>
      <w:r>
        <w:rPr>
          <w:rFonts w:asciiTheme="majorHAnsi" w:hAnsiTheme="majorHAnsi" w:cs="Arial"/>
          <w:sz w:val="20"/>
          <w:szCs w:val="20"/>
        </w:rPr>
        <w:br w:type="page"/>
      </w:r>
    </w:p>
    <w:p w14:paraId="2B9F99A2"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headerReference w:type="even" r:id="rId20"/>
          <w:headerReference w:type="default" r:id="rId21"/>
          <w:footerReference w:type="even" r:id="rId22"/>
          <w:footerReference w:type="default" r:id="rId23"/>
          <w:headerReference w:type="first" r:id="rId24"/>
          <w:footerReference w:type="first" r:id="rId25"/>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3A28D3" w:rsidR="007C6039" w:rsidRPr="000961E2" w:rsidRDefault="007C6039" w:rsidP="00E96F79">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rsidP="00E96F79">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6C037CF3"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516263">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25011FA4" w:rsidR="007C6039" w:rsidRPr="000961E2" w:rsidRDefault="007C6039"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0745BCE" w:rsidR="00D876A4" w:rsidRPr="007C0721" w:rsidRDefault="00D876A4" w:rsidP="00E96F79">
      <w:pPr>
        <w:pStyle w:val="ListParagraph"/>
        <w:numPr>
          <w:ilvl w:val="1"/>
          <w:numId w:val="42"/>
        </w:numPr>
        <w:spacing w:after="0" w:line="240" w:lineRule="auto"/>
        <w:ind w:left="567" w:hanging="567"/>
        <w:jc w:val="both"/>
        <w:rPr>
          <w:rFonts w:asciiTheme="majorHAnsi" w:hAnsiTheme="majorHAnsi" w:cs="Arial"/>
          <w:sz w:val="20"/>
          <w:szCs w:val="20"/>
        </w:rPr>
      </w:pPr>
      <w:r w:rsidRPr="007C0721">
        <w:rPr>
          <w:rFonts w:asciiTheme="majorHAnsi" w:hAnsiTheme="majorHAnsi" w:cs="Arial"/>
          <w:sz w:val="20"/>
          <w:szCs w:val="20"/>
        </w:rPr>
        <w:t xml:space="preserve">Uchádzač nie je povinný predkladať doklady podľa </w:t>
      </w:r>
      <w:r w:rsidR="004404B7" w:rsidRPr="007C0721">
        <w:rPr>
          <w:rFonts w:asciiTheme="majorHAnsi" w:hAnsiTheme="majorHAnsi" w:cs="Arial"/>
          <w:sz w:val="20"/>
          <w:szCs w:val="20"/>
        </w:rPr>
        <w:t xml:space="preserve">bodu </w:t>
      </w:r>
      <w:r w:rsidR="00733F6A" w:rsidRPr="007C0721">
        <w:rPr>
          <w:rFonts w:asciiTheme="majorHAnsi" w:hAnsiTheme="majorHAnsi" w:cs="Arial"/>
          <w:sz w:val="20"/>
          <w:szCs w:val="20"/>
        </w:rPr>
        <w:t>34</w:t>
      </w:r>
      <w:r w:rsidR="00D36050" w:rsidRPr="007C0721">
        <w:rPr>
          <w:rFonts w:asciiTheme="majorHAnsi" w:hAnsiTheme="majorHAnsi" w:cs="Arial"/>
          <w:sz w:val="20"/>
          <w:szCs w:val="20"/>
        </w:rPr>
        <w:t>.1.5</w:t>
      </w:r>
      <w:r w:rsidR="004404B7" w:rsidRPr="007C0721">
        <w:rPr>
          <w:rFonts w:asciiTheme="majorHAnsi" w:hAnsiTheme="majorHAnsi" w:cs="Arial"/>
          <w:sz w:val="20"/>
          <w:szCs w:val="20"/>
        </w:rPr>
        <w:t xml:space="preserve"> </w:t>
      </w:r>
      <w:r w:rsidRPr="007C0721">
        <w:rPr>
          <w:rFonts w:asciiTheme="majorHAnsi" w:hAnsiTheme="majorHAnsi" w:cs="Arial"/>
          <w:sz w:val="20"/>
          <w:szCs w:val="20"/>
        </w:rPr>
        <w:t>súťažných podkladov, nakoľko verejný obstarávateľ použije údaje z informačných systémov verejnej správy podľa osobitného predpisu.</w:t>
      </w:r>
    </w:p>
    <w:p w14:paraId="5C550706" w14:textId="18A300AD" w:rsidR="0055383E" w:rsidRPr="005D263E" w:rsidRDefault="004A3D3E" w:rsidP="00E96F79">
      <w:pPr>
        <w:pStyle w:val="ListParagraph"/>
        <w:numPr>
          <w:ilvl w:val="1"/>
          <w:numId w:val="42"/>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34.1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B65CAF" w:rsidRPr="005D263E">
        <w:rPr>
          <w:rFonts w:asciiTheme="majorHAnsi" w:hAnsiTheme="majorHAnsi" w:cs="Arial"/>
          <w:b/>
          <w:sz w:val="20"/>
          <w:szCs w:val="20"/>
        </w:rPr>
        <w:t xml:space="preserve"> vedeným Úradom pre verejné obstarávanie v zmysle § 152 zákona o verejnom obstarávaní</w:t>
      </w:r>
      <w:r w:rsidRPr="005D263E">
        <w:rPr>
          <w:rFonts w:asciiTheme="majorHAnsi" w:hAnsiTheme="majorHAnsi" w:cs="Arial"/>
          <w:b/>
          <w:sz w:val="20"/>
          <w:szCs w:val="20"/>
        </w:rPr>
        <w:t>.</w:t>
      </w:r>
    </w:p>
    <w:p w14:paraId="525EE4B4" w14:textId="3E66A423" w:rsidR="009758B2" w:rsidRPr="000961E2" w:rsidRDefault="009B69AB" w:rsidP="00E96F7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E96F7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E96F7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B203A95" w14:textId="64F03690" w:rsidR="00F73617" w:rsidRPr="00F73617" w:rsidRDefault="005F05F0" w:rsidP="002072A4">
      <w:pPr>
        <w:pStyle w:val="ListParagraph"/>
        <w:numPr>
          <w:ilvl w:val="1"/>
          <w:numId w:val="42"/>
        </w:numPr>
        <w:spacing w:line="240" w:lineRule="auto"/>
        <w:ind w:left="567" w:hanging="567"/>
        <w:jc w:val="both"/>
        <w:rPr>
          <w:rFonts w:asciiTheme="majorHAnsi" w:hAnsiTheme="majorHAnsi" w:cs="Arial"/>
          <w:sz w:val="20"/>
          <w:szCs w:val="20"/>
        </w:rPr>
      </w:pPr>
      <w:r w:rsidRPr="00F73617">
        <w:rPr>
          <w:rFonts w:asciiTheme="majorHAnsi" w:hAnsiTheme="majorHAnsi" w:cs="Arial"/>
          <w:color w:val="000000"/>
          <w:sz w:val="20"/>
          <w:szCs w:val="20"/>
        </w:rPr>
        <w:lastRenderedPageBreak/>
        <w:t xml:space="preserve">Doklady a dokumenty, ktorými uchádzač preukazuje osobné postavenie v zmysle § 32 zákona o verejnom obstarávaní, vyhotovené v inom ako štátnom jazyku </w:t>
      </w:r>
      <w:r w:rsidR="00F73617" w:rsidRPr="00F73617">
        <w:rPr>
          <w:rFonts w:asciiTheme="majorHAnsi" w:hAnsiTheme="majorHAnsi" w:cs="Arial"/>
          <w:color w:val="000000"/>
          <w:sz w:val="20"/>
          <w:szCs w:val="20"/>
        </w:rPr>
        <w:t xml:space="preserve">(slovenskom) jazyku alebo českom jazyku, </w:t>
      </w:r>
      <w:r w:rsidR="0036385E">
        <w:rPr>
          <w:rFonts w:asciiTheme="majorHAnsi" w:hAnsiTheme="majorHAnsi" w:cs="Arial"/>
          <w:color w:val="000000"/>
          <w:sz w:val="20"/>
          <w:szCs w:val="20"/>
        </w:rPr>
        <w:t xml:space="preserve">sa </w:t>
      </w:r>
      <w:r w:rsidR="00F73617" w:rsidRPr="00F73617">
        <w:rPr>
          <w:rFonts w:asciiTheme="majorHAnsi" w:hAnsiTheme="majorHAnsi" w:cs="Arial"/>
          <w:color w:val="000000"/>
          <w:sz w:val="20"/>
          <w:szCs w:val="20"/>
        </w:rPr>
        <w:t>predklad</w:t>
      </w:r>
      <w:r w:rsidR="0036385E">
        <w:rPr>
          <w:rFonts w:asciiTheme="majorHAnsi" w:hAnsiTheme="majorHAnsi" w:cs="Arial"/>
          <w:color w:val="000000"/>
          <w:sz w:val="20"/>
          <w:szCs w:val="20"/>
        </w:rPr>
        <w:t xml:space="preserve">ajú </w:t>
      </w:r>
      <w:r w:rsidR="00F73617" w:rsidRPr="00F73617">
        <w:rPr>
          <w:rFonts w:asciiTheme="majorHAnsi" w:hAnsiTheme="majorHAnsi" w:cs="Arial"/>
          <w:color w:val="000000"/>
          <w:sz w:val="20"/>
          <w:szCs w:val="20"/>
        </w:rPr>
        <w:t>spolu s jeho úradným prekladom do štátneho (slovenského) jazyka. V prípade zistenia rozdielov v obsahu predložených dokladov alebo dokumentov je rozhodujúci úradný preklad v štátnom (slovenskom) jazyku.</w:t>
      </w:r>
    </w:p>
    <w:p w14:paraId="1A6DDA6B" w14:textId="77777777" w:rsidR="004B0DE8" w:rsidRPr="000961E2" w:rsidRDefault="004B0DE8" w:rsidP="00FB48B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68CBDEA7" w14:textId="77777777" w:rsidR="00381C4A" w:rsidRPr="000961E2" w:rsidRDefault="004B0DE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w:t>
      </w:r>
      <w:r w:rsidR="00AF38C7" w:rsidRPr="000961E2">
        <w:rPr>
          <w:rFonts w:asciiTheme="majorHAnsi" w:hAnsiTheme="majorHAnsi" w:cs="Arial"/>
          <w:color w:val="000000"/>
          <w:sz w:val="20"/>
          <w:szCs w:val="20"/>
        </w:rPr>
        <w:t xml:space="preserve"> oznámení o vyhlásení verejného obstarávania </w:t>
      </w:r>
      <w:r w:rsidRPr="000961E2">
        <w:rPr>
          <w:rFonts w:asciiTheme="majorHAnsi" w:hAnsiTheme="majorHAnsi" w:cs="Arial"/>
          <w:color w:val="000000"/>
          <w:sz w:val="20"/>
          <w:szCs w:val="20"/>
        </w:rPr>
        <w:t>a v týchto súťažných podklado</w:t>
      </w:r>
      <w:r w:rsidR="00AF38C7" w:rsidRPr="000961E2">
        <w:rPr>
          <w:rFonts w:asciiTheme="majorHAnsi" w:hAnsiTheme="majorHAnsi" w:cs="Arial"/>
          <w:color w:val="000000"/>
          <w:sz w:val="20"/>
          <w:szCs w:val="20"/>
        </w:rPr>
        <w:t>ch</w:t>
      </w:r>
      <w:r w:rsidR="006F1574" w:rsidRPr="000961E2">
        <w:rPr>
          <w:rFonts w:asciiTheme="majorHAnsi" w:hAnsiTheme="majorHAnsi" w:cs="Arial"/>
          <w:color w:val="000000"/>
          <w:sz w:val="20"/>
          <w:szCs w:val="20"/>
        </w:rPr>
        <w:t>.</w:t>
      </w:r>
    </w:p>
    <w:p w14:paraId="63CFEA86" w14:textId="77777777" w:rsidR="00381C4A" w:rsidRPr="000961E2" w:rsidRDefault="004B0DE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006F1574" w:rsidRPr="000961E2">
        <w:rPr>
          <w:rFonts w:asciiTheme="majorHAnsi" w:hAnsiTheme="majorHAnsi" w:cs="Arial"/>
          <w:color w:val="000000"/>
          <w:sz w:val="20"/>
          <w:szCs w:val="20"/>
        </w:rPr>
        <w:t>.</w:t>
      </w:r>
    </w:p>
    <w:p w14:paraId="7080EF5F" w14:textId="77777777" w:rsidR="00381C4A" w:rsidRPr="000961E2" w:rsidRDefault="004B0DE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541D853" w14:textId="1B97F568" w:rsidR="008F1641" w:rsidRPr="000961E2" w:rsidRDefault="004B0DE8" w:rsidP="001A2841">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w:t>
      </w:r>
      <w:r w:rsidRPr="001A2841">
        <w:rPr>
          <w:rFonts w:asciiTheme="majorHAnsi" w:hAnsiTheme="majorHAnsi" w:cs="Arial"/>
          <w:color w:val="000000"/>
          <w:sz w:val="20"/>
          <w:szCs w:val="20"/>
        </w:rPr>
        <w:t>zmysle</w:t>
      </w:r>
      <w:r w:rsidRPr="000961E2">
        <w:rPr>
          <w:rFonts w:asciiTheme="majorHAnsi" w:hAnsiTheme="majorHAnsi" w:cs="Arial"/>
          <w:sz w:val="20"/>
          <w:szCs w:val="20"/>
        </w:rPr>
        <w:t xml:space="preserv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predložením jednotného európskeho dokumentu. Náležitosti týkajúce sa jednotného európskeho dokumentu upravujú ust</w:t>
      </w:r>
      <w:r w:rsidR="00687DBB">
        <w:rPr>
          <w:rFonts w:asciiTheme="majorHAnsi" w:hAnsiTheme="majorHAnsi" w:cs="Arial"/>
          <w:sz w:val="20"/>
          <w:szCs w:val="20"/>
        </w:rPr>
        <w:t>anovenia</w:t>
      </w:r>
      <w:r w:rsidRPr="000961E2">
        <w:rPr>
          <w:rFonts w:asciiTheme="majorHAnsi" w:hAnsiTheme="majorHAnsi" w:cs="Arial"/>
          <w:sz w:val="20"/>
          <w:szCs w:val="20"/>
        </w:rPr>
        <w:t xml:space="preserve"> §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6"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77777777" w:rsidR="00A90EDF" w:rsidRPr="000961E2" w:rsidRDefault="00571DC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77777777" w:rsidR="00A90EDF" w:rsidRPr="000961E2" w:rsidRDefault="004B0DE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99B7984" w14:textId="77777777" w:rsidR="005F11A5" w:rsidRPr="005F11A5" w:rsidRDefault="009B4722" w:rsidP="00E96F79">
      <w:pPr>
        <w:pStyle w:val="ListParagraph"/>
        <w:numPr>
          <w:ilvl w:val="1"/>
          <w:numId w:val="34"/>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0C184735" w14:textId="2FAE55DF" w:rsidR="009B4722" w:rsidRPr="005F11A5" w:rsidRDefault="009B4722" w:rsidP="004849CF">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sidR="00687DBB">
        <w:rPr>
          <w:rFonts w:asciiTheme="majorHAnsi" w:hAnsiTheme="majorHAnsi"/>
          <w:sz w:val="20"/>
        </w:rPr>
        <w:t>;</w:t>
      </w:r>
    </w:p>
    <w:p w14:paraId="1A7072E1" w14:textId="4E21239A" w:rsidR="009B4722" w:rsidRPr="005F11A5" w:rsidRDefault="009B4722" w:rsidP="004849CF">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sidR="00687DBB">
        <w:rPr>
          <w:rFonts w:asciiTheme="majorHAnsi" w:hAnsiTheme="majorHAnsi"/>
          <w:sz w:val="20"/>
        </w:rPr>
        <w:t>;</w:t>
      </w:r>
    </w:p>
    <w:p w14:paraId="66F3E52C" w14:textId="685FB1BF" w:rsidR="009B4722" w:rsidRPr="005F11A5" w:rsidRDefault="009B4722" w:rsidP="004849CF">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sidR="00687DBB">
        <w:rPr>
          <w:rFonts w:asciiTheme="majorHAnsi" w:hAnsiTheme="majorHAnsi"/>
          <w:sz w:val="20"/>
        </w:rPr>
        <w:t>;</w:t>
      </w:r>
    </w:p>
    <w:p w14:paraId="35ABB51B" w14:textId="3A32CE52" w:rsidR="009B4722" w:rsidRPr="005F11A5" w:rsidRDefault="009B4722" w:rsidP="004849CF">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lastRenderedPageBreak/>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sidR="00687DBB">
        <w:rPr>
          <w:rFonts w:asciiTheme="majorHAnsi" w:hAnsiTheme="majorHAnsi"/>
          <w:sz w:val="20"/>
        </w:rPr>
        <w:t>;</w:t>
      </w:r>
    </w:p>
    <w:p w14:paraId="174FAAC5" w14:textId="77777777" w:rsidR="009B4722" w:rsidRPr="005F11A5" w:rsidRDefault="009B4722" w:rsidP="004849CF">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200E1011" w14:textId="77777777" w:rsidR="005C32A3" w:rsidRPr="005F11A5" w:rsidRDefault="005C32A3" w:rsidP="005C32A3">
      <w:pPr>
        <w:tabs>
          <w:tab w:val="left" w:pos="567"/>
        </w:tabs>
        <w:jc w:val="both"/>
        <w:rPr>
          <w:rFonts w:asciiTheme="majorHAnsi" w:hAnsiTheme="majorHAnsi" w:cs="Arial"/>
          <w:color w:val="000000"/>
          <w:sz w:val="20"/>
          <w:szCs w:val="20"/>
        </w:rPr>
      </w:pPr>
    </w:p>
    <w:p w14:paraId="0CE23EC2" w14:textId="77777777" w:rsidR="00ED1A04" w:rsidRPr="000961E2" w:rsidRDefault="00ED1A04">
      <w:pPr>
        <w:rPr>
          <w:rFonts w:asciiTheme="majorHAnsi" w:hAnsiTheme="majorHAnsi" w:cs="Arial"/>
          <w:noProof w:val="0"/>
          <w:color w:val="000000"/>
          <w:sz w:val="20"/>
          <w:szCs w:val="20"/>
          <w:lang w:eastAsia="en-US"/>
        </w:rPr>
      </w:pPr>
      <w:r w:rsidRPr="000961E2">
        <w:rPr>
          <w:rFonts w:asciiTheme="majorHAnsi" w:hAnsiTheme="majorHAnsi" w:cs="Arial"/>
          <w:noProof w:val="0"/>
          <w:color w:val="000000"/>
          <w:sz w:val="20"/>
          <w:szCs w:val="20"/>
          <w:lang w:eastAsia="en-US"/>
        </w:rPr>
        <w:br w:type="page"/>
      </w:r>
    </w:p>
    <w:p w14:paraId="15BEA8BC" w14:textId="5DE37D0A" w:rsidR="00E124AA" w:rsidRPr="000961E2" w:rsidRDefault="00B83A1C" w:rsidP="001A2841">
      <w:pPr>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FB48B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77777777" w:rsidR="00E711FE" w:rsidRPr="008E1E36" w:rsidRDefault="00FE462C" w:rsidP="00E96F7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8E1E36">
        <w:rPr>
          <w:rFonts w:asciiTheme="majorHAnsi" w:hAnsiTheme="majorHAnsi" w:cs="Arial"/>
          <w:color w:val="000000"/>
          <w:sz w:val="20"/>
          <w:szCs w:val="20"/>
        </w:rPr>
        <w:t xml:space="preserve">Verejný </w:t>
      </w:r>
      <w:r w:rsidR="00F74E16" w:rsidRPr="008E1E36">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8E1E36">
        <w:rPr>
          <w:rFonts w:asciiTheme="majorHAnsi" w:hAnsiTheme="majorHAnsi" w:cs="Arial"/>
          <w:color w:val="000000"/>
          <w:sz w:val="20"/>
          <w:szCs w:val="20"/>
        </w:rPr>
        <w:t>.</w:t>
      </w:r>
    </w:p>
    <w:p w14:paraId="1864C58B" w14:textId="3AF11CA4" w:rsidR="009A73B0" w:rsidRPr="008E1E36" w:rsidRDefault="00D811BD" w:rsidP="00E96F7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8E1E36">
        <w:rPr>
          <w:rFonts w:asciiTheme="majorHAnsi" w:hAnsiTheme="majorHAnsi" w:cs="Arial"/>
          <w:color w:val="000000"/>
          <w:sz w:val="20"/>
          <w:szCs w:val="20"/>
        </w:rPr>
        <w:t>Ponuky uchádzačov bu</w:t>
      </w:r>
      <w:r w:rsidR="009A73B0" w:rsidRPr="008E1E36">
        <w:rPr>
          <w:rFonts w:asciiTheme="majorHAnsi" w:hAnsiTheme="majorHAnsi" w:cs="Arial"/>
          <w:color w:val="000000"/>
          <w:sz w:val="20"/>
          <w:szCs w:val="20"/>
        </w:rPr>
        <w:t xml:space="preserve">dú vyhodnocované </w:t>
      </w:r>
      <w:r w:rsidR="00F74E16" w:rsidRPr="008E1E36">
        <w:rPr>
          <w:rFonts w:asciiTheme="majorHAnsi" w:hAnsiTheme="majorHAnsi" w:cs="Arial"/>
          <w:color w:val="000000"/>
          <w:sz w:val="20"/>
          <w:szCs w:val="20"/>
        </w:rPr>
        <w:t>na základe kritéria</w:t>
      </w:r>
      <w:r w:rsidR="00F13E00" w:rsidRPr="008E1E36">
        <w:rPr>
          <w:rFonts w:asciiTheme="majorHAnsi" w:hAnsiTheme="majorHAnsi" w:cs="Arial"/>
          <w:color w:val="000000"/>
          <w:sz w:val="20"/>
          <w:szCs w:val="20"/>
        </w:rPr>
        <w:t>:</w:t>
      </w:r>
      <w:r w:rsidR="009A73B0" w:rsidRPr="008E1E36">
        <w:rPr>
          <w:rFonts w:asciiTheme="majorHAnsi" w:hAnsiTheme="majorHAnsi" w:cs="Arial"/>
          <w:color w:val="000000"/>
          <w:sz w:val="20"/>
          <w:szCs w:val="20"/>
        </w:rPr>
        <w:t xml:space="preserve"> </w:t>
      </w:r>
      <w:r w:rsidR="009A73B0" w:rsidRPr="008E1E36">
        <w:rPr>
          <w:rFonts w:asciiTheme="majorHAnsi" w:hAnsiTheme="majorHAnsi" w:cs="Arial"/>
          <w:b/>
          <w:sz w:val="20"/>
          <w:szCs w:val="20"/>
        </w:rPr>
        <w:t>Celková cena za predmet zákazky v eurách bez DPH</w:t>
      </w:r>
      <w:r w:rsidR="009A73B0" w:rsidRPr="008E1E36">
        <w:rPr>
          <w:rFonts w:asciiTheme="majorHAnsi" w:hAnsiTheme="majorHAnsi" w:cs="Arial"/>
          <w:sz w:val="20"/>
          <w:szCs w:val="20"/>
        </w:rPr>
        <w:t>.</w:t>
      </w:r>
    </w:p>
    <w:p w14:paraId="36D553BB" w14:textId="77777777" w:rsidR="00E711FE" w:rsidRPr="000961E2"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Uchádzač uvedie svoj návrh na plnenie kritéria na vyhodnotenie ponúk podľa vzoru uvedeného v prílohe tejto časti </w:t>
      </w:r>
      <w:r w:rsidRPr="000961E2">
        <w:rPr>
          <w:rFonts w:asciiTheme="majorHAnsi" w:hAnsiTheme="majorHAnsi" w:cs="Arial"/>
          <w:sz w:val="20"/>
          <w:szCs w:val="20"/>
        </w:rPr>
        <w:t xml:space="preserve">A.3 </w:t>
      </w:r>
      <w:r w:rsidRPr="000961E2">
        <w:rPr>
          <w:rFonts w:asciiTheme="majorHAnsi" w:hAnsiTheme="majorHAnsi" w:cs="Arial"/>
          <w:bCs/>
          <w:i/>
          <w:sz w:val="20"/>
          <w:szCs w:val="20"/>
        </w:rPr>
        <w:t>KRITÉRIÁ NA VYHODNOTENIE PONÚK A PRAVIDLÁ ICH UPLATNENIA</w:t>
      </w:r>
      <w:r w:rsidRPr="000961E2">
        <w:rPr>
          <w:rFonts w:asciiTheme="majorHAnsi" w:hAnsiTheme="majorHAnsi" w:cs="Arial"/>
          <w:bCs/>
          <w:sz w:val="20"/>
          <w:szCs w:val="20"/>
        </w:rPr>
        <w:t xml:space="preserve"> týchto súťažných podkladov.</w:t>
      </w:r>
    </w:p>
    <w:p w14:paraId="30F9EE6C" w14:textId="77777777" w:rsidR="00E711FE" w:rsidRPr="000961E2"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7F3C75A1" w14:textId="77777777" w:rsidR="00E711FE" w:rsidRPr="000961E2"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8E1E36">
        <w:rPr>
          <w:rFonts w:asciiTheme="majorHAnsi" w:hAnsiTheme="majorHAnsi" w:cs="Arial"/>
          <w:bCs/>
          <w:sz w:val="20"/>
          <w:szCs w:val="20"/>
        </w:rPr>
        <w:t>Na prvom mieste sa umiestni uchádzač, ktorého ponuka bude mať najnižšiu celkovú cenu za predmet zákazky v eurách bez DPH.</w:t>
      </w:r>
      <w:r w:rsidRPr="000961E2">
        <w:rPr>
          <w:rFonts w:asciiTheme="majorHAnsi" w:hAnsiTheme="majorHAnsi" w:cs="Arial"/>
          <w:bCs/>
          <w:sz w:val="20"/>
          <w:szCs w:val="20"/>
        </w:rPr>
        <w:t xml:space="preserve"> Ostatní uchádzači sa umiestnia vo vzostupnom poradí podľa ich navrhovanej celkovej ceny za predmet zákazky v eurách bez DPH.</w:t>
      </w:r>
    </w:p>
    <w:p w14:paraId="4D799DDE" w14:textId="74FE1B88" w:rsidR="00E711FE" w:rsidRPr="00242FAB"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highlight w:val="yellow"/>
        </w:rPr>
      </w:pPr>
      <w:r w:rsidRPr="00242FAB">
        <w:rPr>
          <w:rFonts w:asciiTheme="majorHAnsi" w:hAnsiTheme="majorHAnsi" w:cs="Arial"/>
          <w:bCs/>
          <w:sz w:val="20"/>
          <w:szCs w:val="20"/>
          <w:highlight w:val="yellow"/>
        </w:rPr>
        <w:t xml:space="preserve">V prípade ak dvaja alebo viacerí uchádzači </w:t>
      </w:r>
      <w:r w:rsidR="00351A2D" w:rsidRPr="00242FAB">
        <w:rPr>
          <w:rFonts w:asciiTheme="majorHAnsi" w:hAnsiTheme="majorHAnsi" w:cs="Arial"/>
          <w:bCs/>
          <w:sz w:val="20"/>
          <w:szCs w:val="20"/>
          <w:highlight w:val="yellow"/>
        </w:rPr>
        <w:t>ponúknu</w:t>
      </w:r>
      <w:r w:rsidRPr="00242FAB">
        <w:rPr>
          <w:rFonts w:asciiTheme="majorHAnsi" w:hAnsiTheme="majorHAnsi" w:cs="Arial"/>
          <w:bCs/>
          <w:sz w:val="20"/>
          <w:szCs w:val="20"/>
          <w:highlight w:val="yellow"/>
        </w:rPr>
        <w:t xml:space="preserve"> rovnakú </w:t>
      </w:r>
      <w:r w:rsidR="00351A2D" w:rsidRPr="00242FAB">
        <w:rPr>
          <w:rFonts w:asciiTheme="majorHAnsi" w:hAnsiTheme="majorHAnsi" w:cs="Arial"/>
          <w:bCs/>
          <w:sz w:val="20"/>
          <w:szCs w:val="20"/>
          <w:highlight w:val="yellow"/>
        </w:rPr>
        <w:t xml:space="preserve">celkovú </w:t>
      </w:r>
      <w:r w:rsidRPr="00242FAB">
        <w:rPr>
          <w:rFonts w:asciiTheme="majorHAnsi" w:hAnsiTheme="majorHAnsi" w:cs="Arial"/>
          <w:bCs/>
          <w:sz w:val="20"/>
          <w:szCs w:val="20"/>
          <w:highlight w:val="yellow"/>
        </w:rPr>
        <w:t>cen</w:t>
      </w:r>
      <w:r w:rsidR="00351A2D" w:rsidRPr="00242FAB">
        <w:rPr>
          <w:rFonts w:asciiTheme="majorHAnsi" w:hAnsiTheme="majorHAnsi" w:cs="Arial"/>
          <w:bCs/>
          <w:sz w:val="20"/>
          <w:szCs w:val="20"/>
          <w:highlight w:val="yellow"/>
        </w:rPr>
        <w:t>u</w:t>
      </w:r>
      <w:r w:rsidRPr="00242FAB">
        <w:rPr>
          <w:rFonts w:asciiTheme="majorHAnsi" w:hAnsiTheme="majorHAnsi" w:cs="Arial"/>
          <w:bCs/>
          <w:sz w:val="20"/>
          <w:szCs w:val="20"/>
          <w:highlight w:val="yellow"/>
        </w:rPr>
        <w:t xml:space="preserve"> za predmet zákazky v eur</w:t>
      </w:r>
      <w:r w:rsidR="00351A2D" w:rsidRPr="00242FAB">
        <w:rPr>
          <w:rFonts w:asciiTheme="majorHAnsi" w:hAnsiTheme="majorHAnsi" w:cs="Arial"/>
          <w:bCs/>
          <w:sz w:val="20"/>
          <w:szCs w:val="20"/>
          <w:highlight w:val="yellow"/>
        </w:rPr>
        <w:t>ách</w:t>
      </w:r>
      <w:r w:rsidRPr="00242FAB">
        <w:rPr>
          <w:rFonts w:asciiTheme="majorHAnsi" w:hAnsiTheme="majorHAnsi" w:cs="Arial"/>
          <w:bCs/>
          <w:sz w:val="20"/>
          <w:szCs w:val="20"/>
          <w:highlight w:val="yellow"/>
        </w:rPr>
        <w:t xml:space="preserve"> bez DPH, úspešn</w:t>
      </w:r>
      <w:r w:rsidR="00351A2D" w:rsidRPr="00242FAB">
        <w:rPr>
          <w:rFonts w:asciiTheme="majorHAnsi" w:hAnsiTheme="majorHAnsi" w:cs="Arial"/>
          <w:bCs/>
          <w:sz w:val="20"/>
          <w:szCs w:val="20"/>
          <w:highlight w:val="yellow"/>
        </w:rPr>
        <w:t xml:space="preserve">ým </w:t>
      </w:r>
      <w:r w:rsidRPr="00242FAB">
        <w:rPr>
          <w:rFonts w:asciiTheme="majorHAnsi" w:hAnsiTheme="majorHAnsi" w:cs="Arial"/>
          <w:bCs/>
          <w:sz w:val="20"/>
          <w:szCs w:val="20"/>
          <w:highlight w:val="yellow"/>
        </w:rPr>
        <w:t>uchádzač</w:t>
      </w:r>
      <w:r w:rsidR="00351A2D" w:rsidRPr="00242FAB">
        <w:rPr>
          <w:rFonts w:asciiTheme="majorHAnsi" w:hAnsiTheme="majorHAnsi" w:cs="Arial"/>
          <w:bCs/>
          <w:sz w:val="20"/>
          <w:szCs w:val="20"/>
          <w:highlight w:val="yellow"/>
        </w:rPr>
        <w:t xml:space="preserve">om bude ten </w:t>
      </w:r>
      <w:r w:rsidRPr="00242FAB">
        <w:rPr>
          <w:rFonts w:asciiTheme="majorHAnsi" w:hAnsiTheme="majorHAnsi" w:cs="Arial"/>
          <w:bCs/>
          <w:sz w:val="20"/>
          <w:szCs w:val="20"/>
          <w:highlight w:val="yellow"/>
        </w:rPr>
        <w:t>uchádzač, ktorého ponuková</w:t>
      </w:r>
      <w:r w:rsidR="00242FAB" w:rsidRPr="00242FAB">
        <w:rPr>
          <w:rFonts w:asciiTheme="majorHAnsi" w:hAnsiTheme="majorHAnsi" w:cs="Arial"/>
          <w:bCs/>
          <w:sz w:val="20"/>
          <w:szCs w:val="20"/>
          <w:highlight w:val="yellow"/>
        </w:rPr>
        <w:t xml:space="preserve"> celková</w:t>
      </w:r>
      <w:r w:rsidRPr="00242FAB">
        <w:rPr>
          <w:rFonts w:asciiTheme="majorHAnsi" w:hAnsiTheme="majorHAnsi" w:cs="Arial"/>
          <w:bCs/>
          <w:sz w:val="20"/>
          <w:szCs w:val="20"/>
          <w:highlight w:val="yellow"/>
        </w:rPr>
        <w:t xml:space="preserve"> cena v eurách bez DPH </w:t>
      </w:r>
      <w:r w:rsidR="00242FAB" w:rsidRPr="00242FAB">
        <w:rPr>
          <w:rFonts w:asciiTheme="majorHAnsi" w:hAnsiTheme="majorHAnsi" w:cs="Arial"/>
          <w:bCs/>
          <w:sz w:val="20"/>
          <w:szCs w:val="20"/>
          <w:highlight w:val="yellow"/>
        </w:rPr>
        <w:t>(</w:t>
      </w:r>
      <w:r w:rsidR="00606F1F">
        <w:rPr>
          <w:rFonts w:asciiTheme="majorHAnsi" w:hAnsiTheme="majorHAnsi" w:cs="Arial"/>
          <w:bCs/>
          <w:sz w:val="20"/>
          <w:szCs w:val="20"/>
          <w:highlight w:val="yellow"/>
        </w:rPr>
        <w:t xml:space="preserve">spolu za roky </w:t>
      </w:r>
      <w:r w:rsidR="00242FAB" w:rsidRPr="00242FAB">
        <w:rPr>
          <w:rFonts w:asciiTheme="majorHAnsi" w:hAnsiTheme="majorHAnsi" w:cs="Arial"/>
          <w:bCs/>
          <w:sz w:val="20"/>
          <w:szCs w:val="20"/>
          <w:highlight w:val="yellow"/>
        </w:rPr>
        <w:t xml:space="preserve">2024, 2025, 2026) </w:t>
      </w:r>
      <w:r w:rsidRPr="00242FAB">
        <w:rPr>
          <w:rFonts w:asciiTheme="majorHAnsi" w:hAnsiTheme="majorHAnsi" w:cs="Arial"/>
          <w:bCs/>
          <w:sz w:val="20"/>
          <w:szCs w:val="20"/>
          <w:highlight w:val="yellow"/>
        </w:rPr>
        <w:t xml:space="preserve">bude nižšia </w:t>
      </w:r>
      <w:r w:rsidR="007E14C1" w:rsidRPr="00242FAB">
        <w:rPr>
          <w:rFonts w:asciiTheme="majorHAnsi" w:hAnsiTheme="majorHAnsi" w:cs="Arial"/>
          <w:bCs/>
          <w:sz w:val="20"/>
          <w:szCs w:val="20"/>
          <w:highlight w:val="yellow"/>
        </w:rPr>
        <w:t xml:space="preserve">za položku č. 1 </w:t>
      </w:r>
      <w:r w:rsidR="007E14C1" w:rsidRPr="00242FAB">
        <w:rPr>
          <w:rFonts w:asciiTheme="majorHAnsi" w:hAnsiTheme="majorHAnsi"/>
          <w:sz w:val="20"/>
          <w:szCs w:val="20"/>
          <w:highlight w:val="yellow"/>
        </w:rPr>
        <w:t>SAP Software</w:t>
      </w:r>
      <w:r w:rsidR="00091ACC" w:rsidRPr="00242FAB">
        <w:rPr>
          <w:rFonts w:ascii="Cambria" w:hAnsi="Cambria"/>
          <w:color w:val="000000"/>
          <w:sz w:val="20"/>
          <w:szCs w:val="20"/>
          <w:highlight w:val="yellow"/>
          <w:lang w:val="en-GB"/>
        </w:rPr>
        <w:t xml:space="preserve"> </w:t>
      </w:r>
      <w:r w:rsidRPr="00242FAB">
        <w:rPr>
          <w:rFonts w:asciiTheme="majorHAnsi" w:hAnsiTheme="majorHAnsi" w:cs="Arial"/>
          <w:bCs/>
          <w:sz w:val="20"/>
          <w:szCs w:val="20"/>
          <w:highlight w:val="yellow"/>
        </w:rPr>
        <w:t>z</w:t>
      </w:r>
      <w:r w:rsidR="00A01288" w:rsidRPr="00242FAB">
        <w:rPr>
          <w:rFonts w:asciiTheme="majorHAnsi" w:hAnsiTheme="majorHAnsi" w:cs="Arial"/>
          <w:bCs/>
          <w:sz w:val="20"/>
          <w:szCs w:val="20"/>
          <w:highlight w:val="yellow"/>
        </w:rPr>
        <w:t> </w:t>
      </w:r>
      <w:r w:rsidRPr="00242FAB">
        <w:rPr>
          <w:rFonts w:asciiTheme="majorHAnsi" w:hAnsiTheme="majorHAnsi" w:cs="Arial"/>
          <w:bCs/>
          <w:sz w:val="20"/>
          <w:szCs w:val="20"/>
          <w:highlight w:val="yellow"/>
        </w:rPr>
        <w:t>tabuľky</w:t>
      </w:r>
      <w:r w:rsidR="00A01288" w:rsidRPr="00242FAB">
        <w:rPr>
          <w:rFonts w:asciiTheme="majorHAnsi" w:hAnsiTheme="majorHAnsi" w:cs="Arial"/>
          <w:bCs/>
          <w:sz w:val="20"/>
          <w:szCs w:val="20"/>
          <w:highlight w:val="yellow"/>
        </w:rPr>
        <w:t xml:space="preserve"> č. </w:t>
      </w:r>
      <w:r w:rsidR="00AE0A30" w:rsidRPr="00242FAB">
        <w:rPr>
          <w:rFonts w:asciiTheme="majorHAnsi" w:hAnsiTheme="majorHAnsi" w:cs="Arial"/>
          <w:bCs/>
          <w:sz w:val="20"/>
          <w:szCs w:val="20"/>
          <w:highlight w:val="yellow"/>
        </w:rPr>
        <w:t>1</w:t>
      </w:r>
      <w:r w:rsidR="001B6DE8" w:rsidRPr="00242FAB">
        <w:rPr>
          <w:rFonts w:asciiTheme="majorHAnsi" w:hAnsiTheme="majorHAnsi" w:cs="Arial"/>
          <w:bCs/>
          <w:sz w:val="20"/>
          <w:szCs w:val="20"/>
          <w:highlight w:val="yellow"/>
        </w:rPr>
        <w:t xml:space="preserve"> </w:t>
      </w:r>
      <w:r w:rsidRPr="00242FAB">
        <w:rPr>
          <w:rFonts w:asciiTheme="majorHAnsi" w:hAnsiTheme="majorHAnsi" w:cs="Arial"/>
          <w:bCs/>
          <w:sz w:val="20"/>
          <w:szCs w:val="20"/>
          <w:highlight w:val="yellow"/>
        </w:rPr>
        <w:t xml:space="preserve">prílohy </w:t>
      </w:r>
      <w:r w:rsidR="00A01288" w:rsidRPr="00242FAB">
        <w:rPr>
          <w:rFonts w:asciiTheme="majorHAnsi" w:hAnsiTheme="majorHAnsi" w:cs="Arial"/>
          <w:bCs/>
          <w:sz w:val="20"/>
          <w:szCs w:val="20"/>
          <w:highlight w:val="yellow"/>
        </w:rPr>
        <w:t xml:space="preserve">č. 1 </w:t>
      </w:r>
      <w:r w:rsidRPr="00242FAB">
        <w:rPr>
          <w:rFonts w:asciiTheme="majorHAnsi" w:hAnsiTheme="majorHAnsi" w:cs="Arial"/>
          <w:bCs/>
          <w:sz w:val="20"/>
          <w:szCs w:val="20"/>
          <w:highlight w:val="yellow"/>
        </w:rPr>
        <w:t xml:space="preserve">časti </w:t>
      </w:r>
      <w:r w:rsidRPr="00242FAB">
        <w:rPr>
          <w:rFonts w:asciiTheme="majorHAnsi" w:hAnsiTheme="majorHAnsi" w:cs="Arial"/>
          <w:sz w:val="20"/>
          <w:szCs w:val="20"/>
          <w:highlight w:val="yellow"/>
        </w:rPr>
        <w:t xml:space="preserve">A.3 </w:t>
      </w:r>
      <w:r w:rsidRPr="00242FAB">
        <w:rPr>
          <w:rFonts w:asciiTheme="majorHAnsi" w:hAnsiTheme="majorHAnsi" w:cs="Arial"/>
          <w:bCs/>
          <w:i/>
          <w:sz w:val="20"/>
          <w:szCs w:val="20"/>
          <w:highlight w:val="yellow"/>
        </w:rPr>
        <w:t>KRITÉRIÁ NA VYHODNOTENIE PONÚK A PRAVIDLÁ ICH UPLATNENIA</w:t>
      </w:r>
      <w:r w:rsidRPr="00242FAB">
        <w:rPr>
          <w:rFonts w:asciiTheme="majorHAnsi" w:hAnsiTheme="majorHAnsi" w:cs="Arial"/>
          <w:bCs/>
          <w:sz w:val="20"/>
          <w:szCs w:val="20"/>
          <w:highlight w:val="yellow"/>
        </w:rPr>
        <w:t xml:space="preserve"> týchto súťažných podkladov.</w:t>
      </w:r>
    </w:p>
    <w:p w14:paraId="4DAA3B91" w14:textId="44F43F2E" w:rsidR="00E711FE" w:rsidRPr="000961E2"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5BFEA864" w14:textId="043D25A1" w:rsidR="002D15CF" w:rsidRPr="000961E2" w:rsidRDefault="002D15CF" w:rsidP="001A2841">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887B0B">
        <w:rPr>
          <w:rFonts w:asciiTheme="majorHAnsi" w:hAnsiTheme="majorHAnsi" w:cs="Arial"/>
          <w:bCs/>
          <w:sz w:val="20"/>
          <w:szCs w:val="20"/>
        </w:rPr>
        <w:t>Verejný</w:t>
      </w:r>
      <w:r w:rsidRPr="000961E2">
        <w:rPr>
          <w:rFonts w:asciiTheme="majorHAnsi" w:hAnsiTheme="majorHAnsi" w:cs="ArialMT"/>
          <w:sz w:val="20"/>
          <w:szCs w:val="20"/>
        </w:rPr>
        <w:t xml:space="preserve"> obstarávateľ si vyhradzuje právo neprijať ponuky uchádzačov, ktoré budú cenovo prevyšovať predpokladanú hodnotu zákazky</w:t>
      </w:r>
      <w:r w:rsidR="005E58CA">
        <w:rPr>
          <w:rFonts w:asciiTheme="majorHAnsi" w:hAnsiTheme="majorHAnsi" w:cs="ArialMT"/>
          <w:sz w:val="20"/>
          <w:szCs w:val="20"/>
        </w:rPr>
        <w:t>,</w:t>
      </w:r>
      <w:r w:rsidRPr="000961E2">
        <w:rPr>
          <w:rFonts w:asciiTheme="majorHAnsi" w:hAnsiTheme="majorHAnsi" w:cs="ArialMT"/>
          <w:sz w:val="20"/>
          <w:szCs w:val="20"/>
        </w:rPr>
        <w:t xml:space="preserve"> t. j. ktorých cena bude vyššia ako plánované finančné prostriedky </w:t>
      </w:r>
      <w:r w:rsidR="00E86D94" w:rsidRPr="000961E2">
        <w:rPr>
          <w:rFonts w:asciiTheme="majorHAnsi" w:hAnsiTheme="majorHAnsi" w:cs="ArialMT"/>
          <w:sz w:val="20"/>
          <w:szCs w:val="20"/>
        </w:rPr>
        <w:t xml:space="preserve">verejného </w:t>
      </w:r>
      <w:r w:rsidRPr="000961E2">
        <w:rPr>
          <w:rFonts w:asciiTheme="majorHAnsi" w:hAnsiTheme="majorHAnsi" w:cs="ArialMT"/>
          <w:sz w:val="20"/>
          <w:szCs w:val="20"/>
        </w:rPr>
        <w:t>obstarávateľa na predmet zákazky</w:t>
      </w:r>
      <w:r w:rsidRPr="000961E2">
        <w:rPr>
          <w:rFonts w:asciiTheme="majorHAnsi" w:hAnsiTheme="majorHAnsi" w:cs="Arial"/>
          <w:sz w:val="20"/>
          <w:szCs w:val="20"/>
        </w:rPr>
        <w:t>.</w:t>
      </w:r>
    </w:p>
    <w:p w14:paraId="59384991" w14:textId="77777777" w:rsidR="006226FD" w:rsidRPr="000961E2" w:rsidRDefault="006226FD" w:rsidP="00E96F79">
      <w:pPr>
        <w:pStyle w:val="ListParagraph"/>
        <w:numPr>
          <w:ilvl w:val="1"/>
          <w:numId w:val="35"/>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B2719A" w:rsidRDefault="000C64D1" w:rsidP="000C64D1">
      <w:pPr>
        <w:overflowPunct w:val="0"/>
        <w:autoSpaceDE w:val="0"/>
        <w:autoSpaceDN w:val="0"/>
        <w:adjustRightInd w:val="0"/>
        <w:spacing w:line="276" w:lineRule="auto"/>
        <w:jc w:val="center"/>
        <w:textAlignment w:val="baseline"/>
        <w:rPr>
          <w:rFonts w:asciiTheme="majorHAnsi" w:hAnsiTheme="majorHAnsi" w:cs="Arial"/>
          <w:b/>
          <w:sz w:val="22"/>
          <w:szCs w:val="22"/>
        </w:rPr>
      </w:pPr>
      <w:r w:rsidRPr="00B2719A">
        <w:rPr>
          <w:rFonts w:asciiTheme="majorHAnsi" w:hAnsiTheme="majorHAnsi" w:cs="Arial"/>
          <w:b/>
          <w:sz w:val="22"/>
          <w:szCs w:val="22"/>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AEE24AB" w14:textId="720D6A00" w:rsidR="00DE3F79" w:rsidRPr="00DE3F79" w:rsidRDefault="000C64D1" w:rsidP="005B7315">
      <w:pPr>
        <w:pStyle w:val="BodyText"/>
        <w:ind w:left="2835" w:hanging="2835"/>
        <w:rPr>
          <w:rFonts w:asciiTheme="majorHAnsi" w:hAnsiTheme="majorHAnsi" w:cs="Arial"/>
          <w:b/>
          <w:bCs/>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00DE3F79" w:rsidRPr="00E74A56">
        <w:rPr>
          <w:rFonts w:asciiTheme="majorHAnsi" w:hAnsiTheme="majorHAnsi" w:cs="Arial"/>
          <w:b/>
          <w:bCs/>
          <w:sz w:val="20"/>
          <w:szCs w:val="20"/>
        </w:rPr>
        <w:t>Dodanie služby podpory SAP Enterprise Support pre licencie k SAP Software</w:t>
      </w:r>
      <w:r w:rsidR="006E4C12">
        <w:rPr>
          <w:rFonts w:asciiTheme="majorHAnsi" w:hAnsiTheme="majorHAnsi" w:cs="Arial"/>
          <w:b/>
          <w:bCs/>
          <w:sz w:val="20"/>
          <w:szCs w:val="20"/>
        </w:rPr>
        <w:t>,</w:t>
      </w:r>
      <w:r w:rsidR="00DE3F79" w:rsidRPr="00E74A56">
        <w:rPr>
          <w:rFonts w:asciiTheme="majorHAnsi" w:hAnsiTheme="majorHAnsi" w:cs="Arial"/>
          <w:b/>
          <w:bCs/>
          <w:sz w:val="20"/>
          <w:szCs w:val="20"/>
        </w:rPr>
        <w:t xml:space="preserve"> </w:t>
      </w:r>
      <w:r w:rsidR="00DE3F79" w:rsidRPr="00C1631F">
        <w:rPr>
          <w:rFonts w:asciiTheme="majorHAnsi" w:hAnsiTheme="majorHAnsi" w:cs="Arial"/>
          <w:b/>
          <w:bCs/>
          <w:sz w:val="20"/>
          <w:szCs w:val="20"/>
        </w:rPr>
        <w:t>pre licenciu SAP-PI</w:t>
      </w:r>
      <w:r w:rsidR="006E4C12" w:rsidRPr="00C1631F">
        <w:rPr>
          <w:rFonts w:asciiTheme="majorHAnsi" w:hAnsiTheme="majorHAnsi" w:cs="Arial"/>
          <w:b/>
          <w:bCs/>
          <w:sz w:val="20"/>
          <w:szCs w:val="20"/>
        </w:rPr>
        <w:t xml:space="preserve"> a pre licenciu SAP-NW Foundation</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0EBF5963"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049929C1" w14:textId="1C625846" w:rsidR="004054BC" w:rsidRPr="000961E2" w:rsidRDefault="004054BC"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37827B25" w14:textId="77777777" w:rsidR="00CE19BF" w:rsidRPr="000961E2" w:rsidRDefault="00CE19BF" w:rsidP="00CE19BF">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30FBE95E" w14:textId="77777777" w:rsidR="000C64D1" w:rsidRPr="000961E2" w:rsidRDefault="000C64D1" w:rsidP="000C64D1">
      <w:pPr>
        <w:spacing w:line="276" w:lineRule="auto"/>
        <w:jc w:val="both"/>
        <w:rPr>
          <w:rFonts w:asciiTheme="majorHAnsi" w:hAnsiTheme="majorHAnsi" w:cs="Arial"/>
          <w:sz w:val="20"/>
          <w:szCs w:val="20"/>
        </w:rPr>
      </w:pPr>
    </w:p>
    <w:p w14:paraId="4B3480AE" w14:textId="77777777" w:rsidR="000C64D1" w:rsidRPr="000961E2" w:rsidRDefault="000C64D1" w:rsidP="000C64D1">
      <w:pPr>
        <w:spacing w:line="276" w:lineRule="auto"/>
        <w:jc w:val="both"/>
        <w:rPr>
          <w:rFonts w:asciiTheme="majorHAnsi" w:hAnsiTheme="majorHAnsi" w:cs="Arial"/>
          <w:sz w:val="20"/>
          <w:szCs w:val="20"/>
        </w:rPr>
      </w:pPr>
    </w:p>
    <w:p w14:paraId="31A91274" w14:textId="2EF9CE16" w:rsidR="005844C0" w:rsidRDefault="000C64D1" w:rsidP="000C64D1">
      <w:pPr>
        <w:tabs>
          <w:tab w:val="left" w:pos="2520"/>
        </w:tabs>
        <w:spacing w:after="120"/>
        <w:ind w:right="-45"/>
        <w:jc w:val="both"/>
        <w:rPr>
          <w:rFonts w:asciiTheme="majorHAnsi" w:hAnsiTheme="majorHAnsi" w:cs="Arial"/>
          <w:bCs/>
          <w:sz w:val="20"/>
          <w:szCs w:val="20"/>
        </w:rPr>
      </w:pPr>
      <w:r w:rsidRPr="00E21695">
        <w:rPr>
          <w:rFonts w:asciiTheme="majorHAnsi" w:hAnsiTheme="majorHAnsi" w:cs="Arial"/>
          <w:b/>
          <w:bCs/>
          <w:sz w:val="20"/>
          <w:szCs w:val="20"/>
        </w:rPr>
        <w:t>Kritérium:</w:t>
      </w:r>
      <w:r w:rsidRPr="000961E2">
        <w:rPr>
          <w:rFonts w:asciiTheme="majorHAnsi" w:hAnsiTheme="majorHAnsi" w:cs="Arial"/>
          <w:b/>
          <w:sz w:val="20"/>
          <w:szCs w:val="20"/>
        </w:rPr>
        <w:t xml:space="preserve"> </w:t>
      </w:r>
      <w:r w:rsidRPr="00E21695">
        <w:rPr>
          <w:rFonts w:asciiTheme="majorHAnsi" w:hAnsiTheme="majorHAnsi" w:cs="Arial"/>
          <w:bCs/>
          <w:sz w:val="20"/>
          <w:szCs w:val="20"/>
        </w:rPr>
        <w:t>Celková cena za predmet zákazky v</w:t>
      </w:r>
      <w:r w:rsidR="006E4C12">
        <w:rPr>
          <w:rFonts w:asciiTheme="majorHAnsi" w:hAnsiTheme="majorHAnsi" w:cs="Arial"/>
          <w:bCs/>
          <w:sz w:val="20"/>
          <w:szCs w:val="20"/>
        </w:rPr>
        <w:t> </w:t>
      </w:r>
      <w:r w:rsidRPr="00E21695">
        <w:rPr>
          <w:rFonts w:asciiTheme="majorHAnsi" w:hAnsiTheme="majorHAnsi" w:cs="Arial"/>
          <w:bCs/>
          <w:sz w:val="20"/>
          <w:szCs w:val="20"/>
        </w:rPr>
        <w:t>eurách bez DPH</w:t>
      </w:r>
    </w:p>
    <w:p w14:paraId="5767C898" w14:textId="77777777" w:rsidR="003B4960" w:rsidRPr="009009DA" w:rsidRDefault="00E05803" w:rsidP="00B02E76">
      <w:pPr>
        <w:rPr>
          <w:rFonts w:asciiTheme="majorHAnsi" w:hAnsiTheme="majorHAnsi" w:cs="Arial"/>
          <w:sz w:val="20"/>
          <w:szCs w:val="20"/>
          <w:highlight w:val="yellow"/>
        </w:rPr>
      </w:pPr>
      <w:bookmarkStart w:id="19" w:name="_Hlk147329613"/>
      <w:r w:rsidRPr="009009DA">
        <w:rPr>
          <w:rFonts w:asciiTheme="majorHAnsi" w:hAnsiTheme="majorHAnsi" w:cs="Arial"/>
          <w:sz w:val="20"/>
          <w:szCs w:val="20"/>
          <w:highlight w:val="yellow"/>
        </w:rPr>
        <w:t>Tabuľka 1</w:t>
      </w:r>
    </w:p>
    <w:tbl>
      <w:tblPr>
        <w:tblW w:w="10348" w:type="dxa"/>
        <w:tblInd w:w="-577" w:type="dxa"/>
        <w:tblLayout w:type="fixed"/>
        <w:tblCellMar>
          <w:left w:w="0" w:type="dxa"/>
          <w:right w:w="0" w:type="dxa"/>
        </w:tblCellMar>
        <w:tblLook w:val="0000" w:firstRow="0" w:lastRow="0" w:firstColumn="0" w:lastColumn="0" w:noHBand="0" w:noVBand="0"/>
      </w:tblPr>
      <w:tblGrid>
        <w:gridCol w:w="654"/>
        <w:gridCol w:w="1047"/>
        <w:gridCol w:w="1153"/>
        <w:gridCol w:w="3667"/>
        <w:gridCol w:w="1276"/>
        <w:gridCol w:w="1275"/>
        <w:gridCol w:w="1276"/>
      </w:tblGrid>
      <w:tr w:rsidR="003B4960" w:rsidRPr="009009DA" w14:paraId="3A69E2B3" w14:textId="77777777" w:rsidTr="003D083E">
        <w:trPr>
          <w:trHeight w:val="922"/>
          <w:tblHeader/>
        </w:trPr>
        <w:tc>
          <w:tcPr>
            <w:tcW w:w="654" w:type="dxa"/>
            <w:tcBorders>
              <w:top w:val="single" w:sz="8" w:space="0" w:color="000000"/>
              <w:left w:val="single" w:sz="8" w:space="0" w:color="000000"/>
              <w:bottom w:val="single" w:sz="8" w:space="0" w:color="000000"/>
            </w:tcBorders>
            <w:shd w:val="clear" w:color="auto" w:fill="B6DDE8" w:themeFill="accent5" w:themeFillTint="66"/>
            <w:vAlign w:val="center"/>
          </w:tcPr>
          <w:p w14:paraId="46AD811A" w14:textId="3B87852A" w:rsidR="003B4960" w:rsidRPr="009009DA" w:rsidRDefault="003B4960" w:rsidP="003D083E">
            <w:pPr>
              <w:snapToGrid w:val="0"/>
              <w:jc w:val="center"/>
              <w:rPr>
                <w:rFonts w:asciiTheme="majorHAnsi" w:hAnsiTheme="majorHAnsi"/>
                <w:b/>
                <w:bCs/>
                <w:sz w:val="20"/>
                <w:szCs w:val="20"/>
                <w:highlight w:val="yellow"/>
              </w:rPr>
            </w:pPr>
            <w:r w:rsidRPr="009009DA">
              <w:rPr>
                <w:rFonts w:asciiTheme="majorHAnsi" w:hAnsiTheme="majorHAnsi"/>
                <w:b/>
                <w:bCs/>
                <w:sz w:val="20"/>
                <w:szCs w:val="20"/>
                <w:highlight w:val="yellow"/>
              </w:rPr>
              <w:t>Pol. číslo</w:t>
            </w:r>
          </w:p>
          <w:p w14:paraId="093E8E5A" w14:textId="77777777" w:rsidR="003B4960" w:rsidRPr="009009DA" w:rsidRDefault="003B4960" w:rsidP="003D083E">
            <w:pPr>
              <w:snapToGrid w:val="0"/>
              <w:jc w:val="center"/>
              <w:rPr>
                <w:rFonts w:asciiTheme="majorHAnsi" w:hAnsiTheme="majorHAnsi"/>
                <w:b/>
                <w:bCs/>
                <w:sz w:val="20"/>
                <w:szCs w:val="20"/>
                <w:highlight w:val="yellow"/>
              </w:rPr>
            </w:pPr>
          </w:p>
        </w:tc>
        <w:tc>
          <w:tcPr>
            <w:tcW w:w="5867" w:type="dxa"/>
            <w:gridSpan w:val="3"/>
            <w:tcBorders>
              <w:top w:val="single" w:sz="8" w:space="0" w:color="000000"/>
              <w:left w:val="single" w:sz="8" w:space="0" w:color="000000"/>
              <w:bottom w:val="single" w:sz="8" w:space="0" w:color="000000"/>
            </w:tcBorders>
            <w:shd w:val="clear" w:color="auto" w:fill="B6DDE8" w:themeFill="accent5" w:themeFillTint="66"/>
            <w:vAlign w:val="center"/>
          </w:tcPr>
          <w:p w14:paraId="3FE7C63F" w14:textId="6A687186" w:rsidR="003B4960" w:rsidRPr="009009DA" w:rsidRDefault="003B4960" w:rsidP="003D083E">
            <w:pPr>
              <w:snapToGrid w:val="0"/>
              <w:jc w:val="center"/>
              <w:rPr>
                <w:rFonts w:asciiTheme="majorHAnsi" w:hAnsiTheme="majorHAnsi"/>
                <w:b/>
                <w:bCs/>
                <w:sz w:val="20"/>
                <w:szCs w:val="20"/>
                <w:highlight w:val="yellow"/>
              </w:rPr>
            </w:pPr>
            <w:r w:rsidRPr="009009DA">
              <w:rPr>
                <w:rFonts w:asciiTheme="majorHAnsi" w:hAnsiTheme="majorHAnsi"/>
                <w:b/>
                <w:bCs/>
                <w:sz w:val="20"/>
                <w:szCs w:val="20"/>
                <w:highlight w:val="yellow"/>
              </w:rPr>
              <w:t>Predmet plnenia</w:t>
            </w:r>
          </w:p>
        </w:tc>
        <w:tc>
          <w:tcPr>
            <w:tcW w:w="1276"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vAlign w:val="center"/>
          </w:tcPr>
          <w:p w14:paraId="39AD3787" w14:textId="77777777" w:rsidR="003B4960" w:rsidRPr="009009DA" w:rsidRDefault="003B4960" w:rsidP="003D083E">
            <w:pPr>
              <w:snapToGrid w:val="0"/>
              <w:jc w:val="center"/>
              <w:rPr>
                <w:rFonts w:asciiTheme="majorHAnsi" w:hAnsiTheme="majorHAnsi"/>
                <w:b/>
                <w:bCs/>
                <w:sz w:val="20"/>
                <w:szCs w:val="20"/>
                <w:highlight w:val="yellow"/>
              </w:rPr>
            </w:pPr>
            <w:r w:rsidRPr="009009DA">
              <w:rPr>
                <w:rFonts w:asciiTheme="majorHAnsi" w:hAnsiTheme="majorHAnsi"/>
                <w:b/>
                <w:bCs/>
                <w:sz w:val="20"/>
                <w:szCs w:val="20"/>
                <w:highlight w:val="yellow"/>
              </w:rPr>
              <w:t>2024</w:t>
            </w:r>
          </w:p>
        </w:tc>
        <w:tc>
          <w:tcPr>
            <w:tcW w:w="1275"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Pr>
          <w:p w14:paraId="45380B50" w14:textId="77777777" w:rsidR="003B4960" w:rsidRPr="009009DA" w:rsidRDefault="003B4960" w:rsidP="003D083E">
            <w:pPr>
              <w:snapToGrid w:val="0"/>
              <w:jc w:val="center"/>
              <w:rPr>
                <w:rFonts w:asciiTheme="majorHAnsi" w:hAnsiTheme="majorHAnsi"/>
                <w:b/>
                <w:bCs/>
                <w:sz w:val="20"/>
                <w:szCs w:val="20"/>
                <w:highlight w:val="yellow"/>
              </w:rPr>
            </w:pPr>
          </w:p>
          <w:p w14:paraId="1216CAAA" w14:textId="77777777" w:rsidR="003B4960" w:rsidRPr="009009DA" w:rsidRDefault="003B4960" w:rsidP="003D083E">
            <w:pPr>
              <w:snapToGrid w:val="0"/>
              <w:spacing w:before="120"/>
              <w:jc w:val="center"/>
              <w:rPr>
                <w:rFonts w:asciiTheme="majorHAnsi" w:hAnsiTheme="majorHAnsi"/>
                <w:b/>
                <w:bCs/>
                <w:sz w:val="20"/>
                <w:szCs w:val="20"/>
                <w:highlight w:val="yellow"/>
              </w:rPr>
            </w:pPr>
            <w:r w:rsidRPr="009009DA">
              <w:rPr>
                <w:rFonts w:asciiTheme="majorHAnsi" w:hAnsiTheme="majorHAnsi"/>
                <w:b/>
                <w:bCs/>
                <w:sz w:val="20"/>
                <w:szCs w:val="20"/>
                <w:highlight w:val="yellow"/>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Pr>
          <w:p w14:paraId="0F69A3FE" w14:textId="77777777" w:rsidR="003B4960" w:rsidRPr="009009DA" w:rsidRDefault="003B4960" w:rsidP="003D083E">
            <w:pPr>
              <w:snapToGrid w:val="0"/>
              <w:jc w:val="center"/>
              <w:rPr>
                <w:rFonts w:asciiTheme="majorHAnsi" w:hAnsiTheme="majorHAnsi"/>
                <w:b/>
                <w:bCs/>
                <w:sz w:val="20"/>
                <w:szCs w:val="20"/>
                <w:highlight w:val="yellow"/>
              </w:rPr>
            </w:pPr>
          </w:p>
          <w:p w14:paraId="62C4FEA5" w14:textId="77777777" w:rsidR="003B4960" w:rsidRPr="009009DA" w:rsidRDefault="003B4960" w:rsidP="003D083E">
            <w:pPr>
              <w:snapToGrid w:val="0"/>
              <w:spacing w:before="120"/>
              <w:jc w:val="center"/>
              <w:rPr>
                <w:rFonts w:asciiTheme="majorHAnsi" w:hAnsiTheme="majorHAnsi"/>
                <w:b/>
                <w:bCs/>
                <w:sz w:val="20"/>
                <w:szCs w:val="20"/>
                <w:highlight w:val="yellow"/>
              </w:rPr>
            </w:pPr>
            <w:r w:rsidRPr="009009DA">
              <w:rPr>
                <w:rFonts w:asciiTheme="majorHAnsi" w:hAnsiTheme="majorHAnsi"/>
                <w:b/>
                <w:bCs/>
                <w:sz w:val="20"/>
                <w:szCs w:val="20"/>
                <w:highlight w:val="yellow"/>
              </w:rPr>
              <w:t>2026</w:t>
            </w:r>
          </w:p>
        </w:tc>
      </w:tr>
      <w:tr w:rsidR="003B4960" w:rsidRPr="009009DA" w14:paraId="4172DEEF" w14:textId="77777777" w:rsidTr="003D083E">
        <w:trPr>
          <w:trHeight w:val="268"/>
        </w:trPr>
        <w:tc>
          <w:tcPr>
            <w:tcW w:w="6521" w:type="dxa"/>
            <w:gridSpan w:val="4"/>
            <w:tcBorders>
              <w:top w:val="single" w:sz="4" w:space="0" w:color="000000"/>
              <w:left w:val="single" w:sz="8" w:space="0" w:color="000000"/>
              <w:bottom w:val="single" w:sz="4" w:space="0" w:color="000000"/>
              <w:right w:val="single" w:sz="8" w:space="0" w:color="000000"/>
            </w:tcBorders>
            <w:vAlign w:val="center"/>
          </w:tcPr>
          <w:p w14:paraId="0B2AAFF1" w14:textId="3AE8EABB" w:rsidR="003B4960" w:rsidRPr="009009DA" w:rsidRDefault="003B4960" w:rsidP="003D083E">
            <w:pPr>
              <w:spacing w:before="120" w:after="120"/>
              <w:ind w:left="181"/>
              <w:rPr>
                <w:rFonts w:asciiTheme="majorHAnsi" w:hAnsiTheme="majorHAnsi"/>
                <w:bCs/>
                <w:sz w:val="20"/>
                <w:szCs w:val="20"/>
                <w:highlight w:val="yellow"/>
              </w:rPr>
            </w:pPr>
            <w:r w:rsidRPr="009009DA">
              <w:rPr>
                <w:rFonts w:asciiTheme="majorHAnsi" w:hAnsiTheme="majorHAnsi"/>
                <w:b/>
                <w:i/>
                <w:sz w:val="20"/>
                <w:szCs w:val="20"/>
                <w:highlight w:val="yellow"/>
              </w:rPr>
              <w:t xml:space="preserve">Dodanie služby podpory SAP Enterprise Support  pre licencie k SAP Software, pre licenciu SAP-PI a </w:t>
            </w:r>
            <w:r w:rsidRPr="009009DA">
              <w:rPr>
                <w:rFonts w:asciiTheme="majorHAnsi" w:hAnsiTheme="majorHAnsi" w:cs="Arial"/>
                <w:b/>
                <w:bCs/>
                <w:sz w:val="20"/>
                <w:szCs w:val="20"/>
                <w:highlight w:val="yellow"/>
              </w:rPr>
              <w:t>pre licenciu SAP-NW Foundation</w:t>
            </w:r>
          </w:p>
        </w:tc>
        <w:tc>
          <w:tcPr>
            <w:tcW w:w="1276" w:type="dxa"/>
            <w:tcBorders>
              <w:top w:val="single" w:sz="4" w:space="0" w:color="000000"/>
              <w:left w:val="single" w:sz="8" w:space="0" w:color="000000"/>
              <w:bottom w:val="single" w:sz="4" w:space="0" w:color="000000"/>
              <w:right w:val="single" w:sz="8" w:space="0" w:color="000000"/>
            </w:tcBorders>
            <w:vAlign w:val="center"/>
          </w:tcPr>
          <w:p w14:paraId="7FAC6BE4" w14:textId="77777777" w:rsidR="003B4960" w:rsidRPr="009009DA" w:rsidRDefault="003B4960" w:rsidP="003D083E">
            <w:pPr>
              <w:snapToGrid w:val="0"/>
              <w:jc w:val="center"/>
              <w:rPr>
                <w:rFonts w:asciiTheme="majorHAnsi" w:hAnsiTheme="majorHAnsi"/>
                <w:b/>
                <w:bCs/>
                <w:sz w:val="20"/>
                <w:szCs w:val="20"/>
                <w:highlight w:val="yellow"/>
              </w:rPr>
            </w:pPr>
            <w:r w:rsidRPr="009009DA">
              <w:rPr>
                <w:rFonts w:asciiTheme="majorHAnsi" w:hAnsiTheme="majorHAnsi"/>
                <w:b/>
                <w:bCs/>
                <w:sz w:val="20"/>
                <w:szCs w:val="20"/>
                <w:highlight w:val="yellow"/>
              </w:rPr>
              <w:t xml:space="preserve">Cena položky </w:t>
            </w:r>
          </w:p>
          <w:p w14:paraId="14B404A3" w14:textId="77777777" w:rsidR="003B4960" w:rsidRPr="009009DA" w:rsidRDefault="003B4960" w:rsidP="003D083E">
            <w:pPr>
              <w:snapToGrid w:val="0"/>
              <w:jc w:val="center"/>
              <w:rPr>
                <w:rFonts w:asciiTheme="majorHAnsi" w:hAnsiTheme="majorHAnsi"/>
                <w:b/>
                <w:bCs/>
                <w:sz w:val="20"/>
                <w:szCs w:val="20"/>
                <w:highlight w:val="yellow"/>
                <w:u w:val="single"/>
              </w:rPr>
            </w:pPr>
            <w:r w:rsidRPr="009009DA">
              <w:rPr>
                <w:rFonts w:asciiTheme="majorHAnsi" w:hAnsiTheme="majorHAnsi"/>
                <w:b/>
                <w:bCs/>
                <w:sz w:val="20"/>
                <w:szCs w:val="20"/>
                <w:highlight w:val="yellow"/>
              </w:rPr>
              <w:t xml:space="preserve">za </w:t>
            </w:r>
            <w:r w:rsidRPr="009009DA">
              <w:rPr>
                <w:rFonts w:asciiTheme="majorHAnsi" w:hAnsiTheme="majorHAnsi"/>
                <w:b/>
                <w:bCs/>
                <w:sz w:val="20"/>
                <w:szCs w:val="20"/>
                <w:highlight w:val="yellow"/>
                <w:u w:val="single"/>
              </w:rPr>
              <w:t>štvrťrok</w:t>
            </w:r>
          </w:p>
          <w:p w14:paraId="5922AFF7" w14:textId="77777777" w:rsidR="003B4960" w:rsidRPr="009009DA" w:rsidRDefault="003B4960" w:rsidP="003D083E">
            <w:pPr>
              <w:jc w:val="center"/>
              <w:rPr>
                <w:rFonts w:asciiTheme="majorHAnsi" w:hAnsiTheme="majorHAnsi"/>
                <w:bCs/>
                <w:sz w:val="20"/>
                <w:szCs w:val="20"/>
                <w:highlight w:val="yellow"/>
              </w:rPr>
            </w:pPr>
            <w:r w:rsidRPr="009009DA">
              <w:rPr>
                <w:rFonts w:asciiTheme="majorHAnsi" w:hAnsiTheme="majorHAnsi"/>
                <w:b/>
                <w:bCs/>
                <w:sz w:val="20"/>
                <w:szCs w:val="20"/>
                <w:highlight w:val="yellow"/>
              </w:rPr>
              <w:t>v eur bez DPH</w:t>
            </w:r>
          </w:p>
        </w:tc>
        <w:tc>
          <w:tcPr>
            <w:tcW w:w="1275" w:type="dxa"/>
            <w:tcBorders>
              <w:top w:val="single" w:sz="4" w:space="0" w:color="000000"/>
              <w:left w:val="single" w:sz="8" w:space="0" w:color="000000"/>
              <w:bottom w:val="single" w:sz="4" w:space="0" w:color="000000"/>
              <w:right w:val="single" w:sz="8" w:space="0" w:color="000000"/>
            </w:tcBorders>
          </w:tcPr>
          <w:p w14:paraId="22C56CE6" w14:textId="77777777" w:rsidR="003B4960" w:rsidRPr="009009DA" w:rsidRDefault="003B4960" w:rsidP="003D083E">
            <w:pPr>
              <w:jc w:val="center"/>
              <w:rPr>
                <w:rFonts w:asciiTheme="majorHAnsi" w:hAnsiTheme="majorHAnsi"/>
                <w:b/>
                <w:bCs/>
                <w:sz w:val="20"/>
                <w:szCs w:val="20"/>
                <w:highlight w:val="yellow"/>
              </w:rPr>
            </w:pPr>
            <w:r w:rsidRPr="009009DA">
              <w:rPr>
                <w:rFonts w:asciiTheme="majorHAnsi" w:hAnsiTheme="majorHAnsi"/>
                <w:b/>
                <w:bCs/>
                <w:sz w:val="20"/>
                <w:szCs w:val="20"/>
                <w:highlight w:val="yellow"/>
              </w:rPr>
              <w:t xml:space="preserve">Cena položky </w:t>
            </w:r>
          </w:p>
          <w:p w14:paraId="0AEF890D" w14:textId="77777777" w:rsidR="003B4960" w:rsidRPr="009009DA" w:rsidRDefault="003B4960" w:rsidP="003D083E">
            <w:pPr>
              <w:jc w:val="center"/>
              <w:rPr>
                <w:rFonts w:asciiTheme="majorHAnsi" w:hAnsiTheme="majorHAnsi"/>
                <w:b/>
                <w:bCs/>
                <w:sz w:val="20"/>
                <w:szCs w:val="20"/>
                <w:highlight w:val="yellow"/>
              </w:rPr>
            </w:pPr>
            <w:r w:rsidRPr="009009DA">
              <w:rPr>
                <w:rFonts w:asciiTheme="majorHAnsi" w:hAnsiTheme="majorHAnsi"/>
                <w:b/>
                <w:bCs/>
                <w:sz w:val="20"/>
                <w:szCs w:val="20"/>
                <w:highlight w:val="yellow"/>
              </w:rPr>
              <w:t xml:space="preserve">za </w:t>
            </w:r>
            <w:r w:rsidRPr="009009DA">
              <w:rPr>
                <w:rFonts w:asciiTheme="majorHAnsi" w:hAnsiTheme="majorHAnsi"/>
                <w:b/>
                <w:bCs/>
                <w:sz w:val="20"/>
                <w:szCs w:val="20"/>
                <w:highlight w:val="yellow"/>
                <w:u w:val="single"/>
              </w:rPr>
              <w:t>štvrťrok</w:t>
            </w:r>
          </w:p>
          <w:p w14:paraId="226974DE" w14:textId="77777777" w:rsidR="003B4960" w:rsidRPr="009009DA" w:rsidRDefault="003B4960" w:rsidP="003D083E">
            <w:pPr>
              <w:ind w:left="181"/>
              <w:rPr>
                <w:rFonts w:asciiTheme="majorHAnsi" w:hAnsiTheme="majorHAnsi"/>
                <w:b/>
                <w:bCs/>
                <w:sz w:val="20"/>
                <w:szCs w:val="20"/>
                <w:highlight w:val="yellow"/>
              </w:rPr>
            </w:pPr>
            <w:r w:rsidRPr="009009DA">
              <w:rPr>
                <w:rFonts w:asciiTheme="majorHAnsi" w:hAnsiTheme="majorHAnsi"/>
                <w:b/>
                <w:bCs/>
                <w:sz w:val="20"/>
                <w:szCs w:val="20"/>
                <w:highlight w:val="yellow"/>
              </w:rPr>
              <w:t>v eur bez DPH</w:t>
            </w:r>
          </w:p>
        </w:tc>
        <w:tc>
          <w:tcPr>
            <w:tcW w:w="1276" w:type="dxa"/>
            <w:tcBorders>
              <w:top w:val="single" w:sz="4" w:space="0" w:color="000000"/>
              <w:left w:val="single" w:sz="8" w:space="0" w:color="000000"/>
              <w:bottom w:val="single" w:sz="4" w:space="0" w:color="000000"/>
              <w:right w:val="single" w:sz="8" w:space="0" w:color="000000"/>
            </w:tcBorders>
          </w:tcPr>
          <w:p w14:paraId="42B52484" w14:textId="77777777" w:rsidR="003B4960" w:rsidRPr="009009DA" w:rsidRDefault="003B4960" w:rsidP="003D083E">
            <w:pPr>
              <w:jc w:val="center"/>
              <w:rPr>
                <w:rFonts w:asciiTheme="majorHAnsi" w:hAnsiTheme="majorHAnsi"/>
                <w:b/>
                <w:bCs/>
                <w:sz w:val="20"/>
                <w:szCs w:val="20"/>
                <w:highlight w:val="yellow"/>
              </w:rPr>
            </w:pPr>
            <w:r w:rsidRPr="009009DA">
              <w:rPr>
                <w:rFonts w:asciiTheme="majorHAnsi" w:hAnsiTheme="majorHAnsi"/>
                <w:b/>
                <w:bCs/>
                <w:sz w:val="20"/>
                <w:szCs w:val="20"/>
                <w:highlight w:val="yellow"/>
              </w:rPr>
              <w:t xml:space="preserve">Cena položky </w:t>
            </w:r>
          </w:p>
          <w:p w14:paraId="3A46BAD0" w14:textId="77777777" w:rsidR="003B4960" w:rsidRPr="009009DA" w:rsidRDefault="003B4960" w:rsidP="003D083E">
            <w:pPr>
              <w:jc w:val="center"/>
              <w:rPr>
                <w:rFonts w:asciiTheme="majorHAnsi" w:hAnsiTheme="majorHAnsi"/>
                <w:b/>
                <w:bCs/>
                <w:sz w:val="20"/>
                <w:szCs w:val="20"/>
                <w:highlight w:val="yellow"/>
              </w:rPr>
            </w:pPr>
            <w:r w:rsidRPr="009009DA">
              <w:rPr>
                <w:rFonts w:asciiTheme="majorHAnsi" w:hAnsiTheme="majorHAnsi"/>
                <w:b/>
                <w:bCs/>
                <w:sz w:val="20"/>
                <w:szCs w:val="20"/>
                <w:highlight w:val="yellow"/>
              </w:rPr>
              <w:t xml:space="preserve">za </w:t>
            </w:r>
            <w:r w:rsidRPr="009009DA">
              <w:rPr>
                <w:rFonts w:asciiTheme="majorHAnsi" w:hAnsiTheme="majorHAnsi"/>
                <w:b/>
                <w:bCs/>
                <w:sz w:val="20"/>
                <w:szCs w:val="20"/>
                <w:highlight w:val="yellow"/>
                <w:u w:val="single"/>
              </w:rPr>
              <w:t>štvrťrok</w:t>
            </w:r>
          </w:p>
          <w:p w14:paraId="467995C1" w14:textId="77777777" w:rsidR="003B4960" w:rsidRPr="009009DA" w:rsidRDefault="003B4960" w:rsidP="003D083E">
            <w:pPr>
              <w:ind w:left="181"/>
              <w:rPr>
                <w:rFonts w:asciiTheme="majorHAnsi" w:hAnsiTheme="majorHAnsi"/>
                <w:b/>
                <w:bCs/>
                <w:sz w:val="20"/>
                <w:szCs w:val="20"/>
                <w:highlight w:val="yellow"/>
              </w:rPr>
            </w:pPr>
            <w:r w:rsidRPr="009009DA">
              <w:rPr>
                <w:rFonts w:asciiTheme="majorHAnsi" w:hAnsiTheme="majorHAnsi"/>
                <w:b/>
                <w:bCs/>
                <w:sz w:val="20"/>
                <w:szCs w:val="20"/>
                <w:highlight w:val="yellow"/>
              </w:rPr>
              <w:t>v eur bez DPH</w:t>
            </w:r>
          </w:p>
        </w:tc>
      </w:tr>
      <w:tr w:rsidR="003B4960" w:rsidRPr="009009DA" w14:paraId="74CD30FE" w14:textId="77777777" w:rsidTr="003D083E">
        <w:trPr>
          <w:trHeight w:val="1714"/>
        </w:trPr>
        <w:tc>
          <w:tcPr>
            <w:tcW w:w="654" w:type="dxa"/>
            <w:tcBorders>
              <w:top w:val="single" w:sz="4" w:space="0" w:color="000000"/>
              <w:left w:val="single" w:sz="8" w:space="0" w:color="000000"/>
            </w:tcBorders>
            <w:vAlign w:val="center"/>
          </w:tcPr>
          <w:p w14:paraId="6EDF5E26" w14:textId="77777777" w:rsidR="003B4960" w:rsidRPr="009009DA" w:rsidRDefault="003B4960" w:rsidP="003D083E">
            <w:pPr>
              <w:snapToGrid w:val="0"/>
              <w:jc w:val="center"/>
              <w:rPr>
                <w:rFonts w:asciiTheme="majorHAnsi" w:hAnsiTheme="majorHAnsi"/>
                <w:sz w:val="20"/>
                <w:szCs w:val="20"/>
                <w:highlight w:val="yellow"/>
              </w:rPr>
            </w:pPr>
            <w:r w:rsidRPr="009009DA">
              <w:rPr>
                <w:rFonts w:asciiTheme="majorHAnsi" w:hAnsiTheme="majorHAnsi"/>
                <w:sz w:val="20"/>
                <w:szCs w:val="20"/>
                <w:highlight w:val="yellow"/>
              </w:rPr>
              <w:t>1</w:t>
            </w:r>
          </w:p>
        </w:tc>
        <w:tc>
          <w:tcPr>
            <w:tcW w:w="1047" w:type="dxa"/>
            <w:tcBorders>
              <w:top w:val="single" w:sz="4" w:space="0" w:color="000000"/>
              <w:left w:val="single" w:sz="4" w:space="0" w:color="000000"/>
            </w:tcBorders>
            <w:vAlign w:val="center"/>
          </w:tcPr>
          <w:p w14:paraId="0A2BC428" w14:textId="77777777" w:rsidR="003B4960" w:rsidRPr="009009DA" w:rsidRDefault="003B4960" w:rsidP="003D083E">
            <w:pPr>
              <w:spacing w:after="40"/>
              <w:ind w:left="54" w:right="159"/>
              <w:rPr>
                <w:rFonts w:asciiTheme="majorHAnsi" w:hAnsiTheme="majorHAnsi"/>
                <w:sz w:val="20"/>
                <w:szCs w:val="20"/>
                <w:highlight w:val="yellow"/>
              </w:rPr>
            </w:pPr>
            <w:r w:rsidRPr="009009DA">
              <w:rPr>
                <w:rFonts w:asciiTheme="majorHAnsi" w:hAnsiTheme="majorHAnsi"/>
                <w:sz w:val="20"/>
                <w:szCs w:val="20"/>
                <w:highlight w:val="yellow"/>
              </w:rPr>
              <w:t xml:space="preserve">SAP Software </w:t>
            </w:r>
          </w:p>
        </w:tc>
        <w:tc>
          <w:tcPr>
            <w:tcW w:w="1153" w:type="dxa"/>
            <w:tcBorders>
              <w:top w:val="single" w:sz="4" w:space="0" w:color="000000"/>
              <w:left w:val="single" w:sz="4" w:space="0" w:color="000000"/>
            </w:tcBorders>
            <w:vAlign w:val="center"/>
          </w:tcPr>
          <w:p w14:paraId="4C10D8D2" w14:textId="77777777" w:rsidR="003B4960" w:rsidRPr="009009DA" w:rsidRDefault="003B4960" w:rsidP="003D083E">
            <w:pPr>
              <w:spacing w:before="120"/>
              <w:ind w:left="142"/>
              <w:outlineLvl w:val="0"/>
              <w:rPr>
                <w:rFonts w:asciiTheme="majorHAnsi" w:hAnsiTheme="majorHAnsi"/>
                <w:sz w:val="20"/>
                <w:szCs w:val="20"/>
                <w:highlight w:val="yellow"/>
              </w:rPr>
            </w:pPr>
            <w:r w:rsidRPr="009009DA">
              <w:rPr>
                <w:rFonts w:asciiTheme="majorHAnsi" w:hAnsiTheme="majorHAnsi"/>
                <w:sz w:val="20"/>
                <w:szCs w:val="20"/>
                <w:highlight w:val="yellow"/>
              </w:rPr>
              <w:t>mySAP Business Suite</w:t>
            </w:r>
          </w:p>
          <w:p w14:paraId="3D5AC329" w14:textId="77777777" w:rsidR="003B4960" w:rsidRPr="009009DA" w:rsidRDefault="003B4960" w:rsidP="003D083E">
            <w:pPr>
              <w:ind w:firstLine="142"/>
              <w:outlineLvl w:val="0"/>
              <w:rPr>
                <w:rFonts w:asciiTheme="majorHAnsi" w:hAnsiTheme="majorHAnsi"/>
                <w:sz w:val="20"/>
                <w:szCs w:val="20"/>
                <w:highlight w:val="yellow"/>
              </w:rPr>
            </w:pPr>
          </w:p>
          <w:p w14:paraId="5DFDD1B0" w14:textId="77777777" w:rsidR="003B4960" w:rsidRPr="009009DA" w:rsidRDefault="003B4960" w:rsidP="003D083E">
            <w:pPr>
              <w:ind w:left="142"/>
              <w:outlineLvl w:val="0"/>
              <w:rPr>
                <w:rFonts w:asciiTheme="majorHAnsi" w:hAnsiTheme="majorHAnsi"/>
                <w:sz w:val="20"/>
                <w:szCs w:val="20"/>
                <w:highlight w:val="yellow"/>
              </w:rPr>
            </w:pPr>
            <w:r w:rsidRPr="009009DA">
              <w:rPr>
                <w:rFonts w:asciiTheme="majorHAnsi" w:hAnsiTheme="majorHAnsi"/>
                <w:sz w:val="20"/>
                <w:szCs w:val="20"/>
                <w:highlight w:val="yellow"/>
              </w:rPr>
              <w:t>mySAP   Banking</w:t>
            </w:r>
          </w:p>
        </w:tc>
        <w:tc>
          <w:tcPr>
            <w:tcW w:w="3667" w:type="dxa"/>
            <w:tcBorders>
              <w:top w:val="single" w:sz="4" w:space="0" w:color="000000"/>
              <w:left w:val="single" w:sz="4" w:space="0" w:color="000000"/>
            </w:tcBorders>
            <w:vAlign w:val="center"/>
          </w:tcPr>
          <w:p w14:paraId="6D6225F3" w14:textId="77777777" w:rsidR="003B4960" w:rsidRPr="009009DA" w:rsidRDefault="003B4960" w:rsidP="003D083E">
            <w:pPr>
              <w:spacing w:before="120"/>
              <w:ind w:left="142"/>
              <w:outlineLvl w:val="0"/>
              <w:rPr>
                <w:rFonts w:asciiTheme="majorHAnsi" w:hAnsiTheme="majorHAnsi"/>
                <w:sz w:val="20"/>
                <w:szCs w:val="20"/>
                <w:highlight w:val="yellow"/>
              </w:rPr>
            </w:pPr>
            <w:r w:rsidRPr="009009DA">
              <w:rPr>
                <w:rFonts w:asciiTheme="majorHAnsi" w:hAnsiTheme="majorHAnsi"/>
                <w:sz w:val="20"/>
                <w:szCs w:val="20"/>
                <w:highlight w:val="yellow"/>
              </w:rPr>
              <w:t>3 Developer používateľ</w:t>
            </w:r>
            <w:r w:rsidRPr="009009DA" w:rsidDel="003240C8">
              <w:rPr>
                <w:rFonts w:asciiTheme="majorHAnsi" w:hAnsiTheme="majorHAnsi"/>
                <w:sz w:val="20"/>
                <w:szCs w:val="20"/>
                <w:highlight w:val="yellow"/>
              </w:rPr>
              <w:t xml:space="preserve"> </w:t>
            </w:r>
            <w:r w:rsidRPr="009009DA">
              <w:rPr>
                <w:rFonts w:asciiTheme="majorHAnsi" w:hAnsiTheme="majorHAnsi"/>
                <w:sz w:val="20"/>
                <w:szCs w:val="20"/>
                <w:highlight w:val="yellow"/>
              </w:rPr>
              <w:br/>
              <w:t>231 Professional používateľov</w:t>
            </w:r>
            <w:r w:rsidRPr="009009DA">
              <w:rPr>
                <w:rFonts w:asciiTheme="majorHAnsi" w:hAnsiTheme="majorHAnsi"/>
                <w:sz w:val="20"/>
                <w:szCs w:val="20"/>
                <w:highlight w:val="yellow"/>
              </w:rPr>
              <w:br/>
              <w:t>57 Limited Professional používateľov</w:t>
            </w:r>
            <w:r w:rsidRPr="009009DA">
              <w:rPr>
                <w:rFonts w:asciiTheme="majorHAnsi" w:hAnsiTheme="majorHAnsi"/>
                <w:sz w:val="20"/>
                <w:szCs w:val="20"/>
                <w:highlight w:val="yellow"/>
              </w:rPr>
              <w:br/>
              <w:t>20 mySAP Banking Engine používatelia</w:t>
            </w:r>
            <w:r w:rsidRPr="009009DA">
              <w:rPr>
                <w:rFonts w:asciiTheme="majorHAnsi" w:hAnsiTheme="majorHAnsi"/>
                <w:sz w:val="20"/>
                <w:szCs w:val="20"/>
                <w:highlight w:val="yellow"/>
              </w:rPr>
              <w:br/>
              <w:t>mySAP Banking Core Banking Current Accounts (max. denný počet transakcií na účtoch: 18 696)</w:t>
            </w:r>
          </w:p>
        </w:tc>
        <w:tc>
          <w:tcPr>
            <w:tcW w:w="1276" w:type="dxa"/>
            <w:tcBorders>
              <w:top w:val="single" w:sz="4" w:space="0" w:color="000000"/>
              <w:left w:val="single" w:sz="4" w:space="0" w:color="000000"/>
              <w:right w:val="single" w:sz="8" w:space="0" w:color="000000"/>
            </w:tcBorders>
            <w:vAlign w:val="center"/>
          </w:tcPr>
          <w:p w14:paraId="6956D363" w14:textId="77777777" w:rsidR="003B4960" w:rsidRPr="009009DA" w:rsidRDefault="003B4960" w:rsidP="003D083E">
            <w:pPr>
              <w:snapToGrid w:val="0"/>
              <w:jc w:val="center"/>
              <w:rPr>
                <w:rFonts w:asciiTheme="majorHAnsi" w:hAnsiTheme="majorHAnsi"/>
                <w:bCs/>
                <w:sz w:val="20"/>
                <w:szCs w:val="20"/>
                <w:highlight w:val="yellow"/>
              </w:rPr>
            </w:pPr>
            <w:r w:rsidRPr="009009DA">
              <w:rPr>
                <w:rFonts w:asciiTheme="majorHAnsi" w:hAnsiTheme="majorHAnsi" w:cs="Arial"/>
                <w:i/>
                <w:color w:val="FF0000"/>
                <w:sz w:val="20"/>
                <w:szCs w:val="20"/>
                <w:highlight w:val="yellow"/>
              </w:rPr>
              <w:t>&lt;vyplní uchádzač&gt;</w:t>
            </w:r>
          </w:p>
        </w:tc>
        <w:tc>
          <w:tcPr>
            <w:tcW w:w="1275" w:type="dxa"/>
            <w:tcBorders>
              <w:top w:val="single" w:sz="4" w:space="0" w:color="000000"/>
              <w:left w:val="single" w:sz="4" w:space="0" w:color="000000"/>
              <w:right w:val="single" w:sz="4" w:space="0" w:color="000000"/>
            </w:tcBorders>
            <w:vAlign w:val="center"/>
          </w:tcPr>
          <w:p w14:paraId="42F85D66" w14:textId="77777777" w:rsidR="003B4960" w:rsidRPr="009009DA" w:rsidRDefault="003B4960" w:rsidP="003D083E">
            <w:pPr>
              <w:snapToGrid w:val="0"/>
              <w:jc w:val="center"/>
              <w:rPr>
                <w:rFonts w:asciiTheme="majorHAnsi" w:hAnsiTheme="majorHAnsi" w:cs="Arial"/>
                <w:i/>
                <w:color w:val="FF0000"/>
                <w:sz w:val="20"/>
                <w:szCs w:val="20"/>
                <w:highlight w:val="yellow"/>
              </w:rPr>
            </w:pPr>
            <w:r w:rsidRPr="009009DA">
              <w:rPr>
                <w:rFonts w:asciiTheme="majorHAnsi" w:hAnsiTheme="majorHAnsi" w:cs="Arial"/>
                <w:i/>
                <w:color w:val="FF0000"/>
                <w:sz w:val="20"/>
                <w:szCs w:val="20"/>
                <w:highlight w:val="yellow"/>
              </w:rPr>
              <w:t>&lt;vyplní uchádzač&gt;</w:t>
            </w:r>
          </w:p>
        </w:tc>
        <w:tc>
          <w:tcPr>
            <w:tcW w:w="1276" w:type="dxa"/>
            <w:tcBorders>
              <w:top w:val="single" w:sz="4" w:space="0" w:color="000000"/>
              <w:left w:val="single" w:sz="4" w:space="0" w:color="000000"/>
              <w:right w:val="single" w:sz="8" w:space="0" w:color="000000"/>
            </w:tcBorders>
            <w:vAlign w:val="center"/>
          </w:tcPr>
          <w:p w14:paraId="4D23E320" w14:textId="77777777" w:rsidR="003B4960" w:rsidRPr="009009DA" w:rsidRDefault="003B4960" w:rsidP="003D083E">
            <w:pPr>
              <w:snapToGrid w:val="0"/>
              <w:jc w:val="center"/>
              <w:rPr>
                <w:rFonts w:asciiTheme="majorHAnsi" w:hAnsiTheme="majorHAnsi" w:cs="Arial"/>
                <w:i/>
                <w:color w:val="FF0000"/>
                <w:sz w:val="20"/>
                <w:szCs w:val="20"/>
                <w:highlight w:val="yellow"/>
              </w:rPr>
            </w:pPr>
            <w:r w:rsidRPr="009009DA">
              <w:rPr>
                <w:rFonts w:asciiTheme="majorHAnsi" w:hAnsiTheme="majorHAnsi" w:cs="Arial"/>
                <w:i/>
                <w:color w:val="FF0000"/>
                <w:sz w:val="20"/>
                <w:szCs w:val="20"/>
                <w:highlight w:val="yellow"/>
              </w:rPr>
              <w:t>&lt;vyplní uchádzač&gt;</w:t>
            </w:r>
          </w:p>
        </w:tc>
      </w:tr>
      <w:tr w:rsidR="003B4960" w:rsidRPr="009009DA" w14:paraId="23D9EB2F" w14:textId="77777777" w:rsidTr="003D083E">
        <w:trPr>
          <w:trHeight w:val="1280"/>
        </w:trPr>
        <w:tc>
          <w:tcPr>
            <w:tcW w:w="654" w:type="dxa"/>
            <w:tcBorders>
              <w:top w:val="single" w:sz="4" w:space="0" w:color="000000"/>
              <w:left w:val="single" w:sz="8" w:space="0" w:color="000000"/>
              <w:bottom w:val="single" w:sz="4" w:space="0" w:color="auto"/>
            </w:tcBorders>
            <w:vAlign w:val="center"/>
          </w:tcPr>
          <w:p w14:paraId="7EDD6F77" w14:textId="77777777" w:rsidR="003B4960" w:rsidRPr="009009DA" w:rsidRDefault="003B4960" w:rsidP="003D083E">
            <w:pPr>
              <w:snapToGrid w:val="0"/>
              <w:jc w:val="center"/>
              <w:rPr>
                <w:rFonts w:asciiTheme="majorHAnsi" w:hAnsiTheme="majorHAnsi"/>
                <w:sz w:val="20"/>
                <w:szCs w:val="20"/>
                <w:highlight w:val="yellow"/>
              </w:rPr>
            </w:pPr>
            <w:r w:rsidRPr="009009DA">
              <w:rPr>
                <w:rFonts w:asciiTheme="majorHAnsi" w:hAnsiTheme="majorHAnsi"/>
                <w:sz w:val="20"/>
                <w:szCs w:val="20"/>
                <w:highlight w:val="yellow"/>
              </w:rPr>
              <w:t>2</w:t>
            </w:r>
          </w:p>
        </w:tc>
        <w:tc>
          <w:tcPr>
            <w:tcW w:w="1047" w:type="dxa"/>
            <w:tcBorders>
              <w:top w:val="single" w:sz="4" w:space="0" w:color="000000"/>
              <w:left w:val="single" w:sz="4" w:space="0" w:color="000000"/>
              <w:bottom w:val="single" w:sz="4" w:space="0" w:color="auto"/>
            </w:tcBorders>
            <w:vAlign w:val="center"/>
          </w:tcPr>
          <w:p w14:paraId="100A175A" w14:textId="77777777" w:rsidR="003B4960" w:rsidRPr="009009DA" w:rsidRDefault="003B4960" w:rsidP="003D083E">
            <w:pPr>
              <w:spacing w:after="40"/>
              <w:ind w:left="181" w:right="159" w:hanging="127"/>
              <w:rPr>
                <w:rFonts w:asciiTheme="majorHAnsi" w:hAnsiTheme="majorHAnsi"/>
                <w:sz w:val="20"/>
                <w:szCs w:val="20"/>
                <w:highlight w:val="yellow"/>
              </w:rPr>
            </w:pPr>
            <w:r w:rsidRPr="009009DA">
              <w:rPr>
                <w:rFonts w:asciiTheme="majorHAnsi" w:hAnsiTheme="majorHAnsi"/>
                <w:sz w:val="20"/>
                <w:szCs w:val="20"/>
                <w:highlight w:val="yellow"/>
              </w:rPr>
              <w:t>SAP-PI</w:t>
            </w:r>
          </w:p>
        </w:tc>
        <w:tc>
          <w:tcPr>
            <w:tcW w:w="1153" w:type="dxa"/>
            <w:tcBorders>
              <w:top w:val="single" w:sz="4" w:space="0" w:color="000000"/>
              <w:left w:val="single" w:sz="4" w:space="0" w:color="000000"/>
              <w:bottom w:val="single" w:sz="4" w:space="0" w:color="auto"/>
            </w:tcBorders>
            <w:vAlign w:val="center"/>
          </w:tcPr>
          <w:p w14:paraId="6E2E998E" w14:textId="77777777" w:rsidR="003B4960" w:rsidRPr="009009DA" w:rsidRDefault="003B4960" w:rsidP="003D083E">
            <w:pPr>
              <w:spacing w:before="120"/>
              <w:ind w:left="142"/>
              <w:outlineLvl w:val="0"/>
              <w:rPr>
                <w:rFonts w:asciiTheme="majorHAnsi" w:hAnsiTheme="majorHAnsi"/>
                <w:sz w:val="20"/>
                <w:szCs w:val="20"/>
                <w:highlight w:val="yellow"/>
              </w:rPr>
            </w:pPr>
            <w:r w:rsidRPr="009009DA">
              <w:rPr>
                <w:rFonts w:asciiTheme="majorHAnsi" w:hAnsiTheme="majorHAnsi"/>
                <w:sz w:val="20"/>
                <w:szCs w:val="20"/>
                <w:highlight w:val="yellow"/>
              </w:rPr>
              <w:t>SAP NetWeaver</w:t>
            </w:r>
          </w:p>
        </w:tc>
        <w:tc>
          <w:tcPr>
            <w:tcW w:w="3667" w:type="dxa"/>
            <w:tcBorders>
              <w:top w:val="single" w:sz="4" w:space="0" w:color="000000"/>
              <w:left w:val="single" w:sz="4" w:space="0" w:color="000000"/>
              <w:bottom w:val="single" w:sz="4" w:space="0" w:color="auto"/>
            </w:tcBorders>
            <w:vAlign w:val="center"/>
          </w:tcPr>
          <w:p w14:paraId="0CC5CFD4" w14:textId="77777777" w:rsidR="003B4960" w:rsidRPr="009009DA" w:rsidRDefault="003B4960" w:rsidP="003D083E">
            <w:pPr>
              <w:ind w:left="142"/>
              <w:outlineLvl w:val="0"/>
              <w:rPr>
                <w:rFonts w:asciiTheme="majorHAnsi" w:hAnsiTheme="majorHAnsi"/>
                <w:sz w:val="20"/>
                <w:szCs w:val="20"/>
                <w:highlight w:val="yellow"/>
              </w:rPr>
            </w:pPr>
            <w:r w:rsidRPr="009009DA">
              <w:rPr>
                <w:rFonts w:asciiTheme="majorHAnsi" w:hAnsiTheme="majorHAnsi"/>
                <w:sz w:val="20"/>
                <w:szCs w:val="20"/>
                <w:highlight w:val="yellow"/>
              </w:rPr>
              <w:t>50 GB dát/mesiac SAP PI Base Engine</w:t>
            </w:r>
            <w:r w:rsidRPr="009009DA" w:rsidDel="003240C8">
              <w:rPr>
                <w:rFonts w:asciiTheme="majorHAnsi" w:hAnsiTheme="majorHAnsi"/>
                <w:sz w:val="20"/>
                <w:szCs w:val="20"/>
                <w:highlight w:val="yellow"/>
              </w:rPr>
              <w:t xml:space="preserve"> </w:t>
            </w:r>
            <w:r w:rsidRPr="009009DA">
              <w:rPr>
                <w:rFonts w:asciiTheme="majorHAnsi" w:hAnsiTheme="majorHAnsi"/>
                <w:sz w:val="20"/>
                <w:szCs w:val="20"/>
                <w:highlight w:val="yellow"/>
              </w:rPr>
              <w:br/>
              <w:t>1SAP NetWeaver Developer používateľ</w:t>
            </w:r>
          </w:p>
        </w:tc>
        <w:tc>
          <w:tcPr>
            <w:tcW w:w="1276" w:type="dxa"/>
            <w:tcBorders>
              <w:top w:val="single" w:sz="4" w:space="0" w:color="000000"/>
              <w:left w:val="single" w:sz="4" w:space="0" w:color="000000"/>
              <w:bottom w:val="single" w:sz="4" w:space="0" w:color="auto"/>
              <w:right w:val="single" w:sz="8" w:space="0" w:color="000000"/>
            </w:tcBorders>
            <w:vAlign w:val="center"/>
          </w:tcPr>
          <w:p w14:paraId="1BC2B995" w14:textId="77777777" w:rsidR="003B4960" w:rsidRPr="009009DA" w:rsidRDefault="003B4960" w:rsidP="003D083E">
            <w:pPr>
              <w:snapToGrid w:val="0"/>
              <w:jc w:val="center"/>
              <w:rPr>
                <w:rFonts w:asciiTheme="majorHAnsi" w:hAnsiTheme="majorHAnsi"/>
                <w:sz w:val="20"/>
                <w:szCs w:val="20"/>
                <w:highlight w:val="yellow"/>
              </w:rPr>
            </w:pPr>
            <w:r w:rsidRPr="009009DA">
              <w:rPr>
                <w:rFonts w:asciiTheme="majorHAnsi" w:hAnsiTheme="majorHAnsi" w:cs="Arial"/>
                <w:i/>
                <w:color w:val="FF0000"/>
                <w:sz w:val="20"/>
                <w:szCs w:val="20"/>
                <w:highlight w:val="yellow"/>
              </w:rPr>
              <w:t>&lt;vyplní uchádzač&gt;</w:t>
            </w:r>
          </w:p>
        </w:tc>
        <w:tc>
          <w:tcPr>
            <w:tcW w:w="1275" w:type="dxa"/>
            <w:tcBorders>
              <w:top w:val="single" w:sz="4" w:space="0" w:color="000000"/>
              <w:left w:val="single" w:sz="4" w:space="0" w:color="000000"/>
              <w:bottom w:val="single" w:sz="4" w:space="0" w:color="auto"/>
              <w:right w:val="single" w:sz="4" w:space="0" w:color="000000"/>
            </w:tcBorders>
            <w:vAlign w:val="center"/>
          </w:tcPr>
          <w:p w14:paraId="18563A22" w14:textId="77777777" w:rsidR="003B4960" w:rsidRPr="009009DA" w:rsidRDefault="003B4960" w:rsidP="003D083E">
            <w:pPr>
              <w:snapToGrid w:val="0"/>
              <w:jc w:val="center"/>
              <w:rPr>
                <w:rFonts w:asciiTheme="majorHAnsi" w:hAnsiTheme="majorHAnsi" w:cs="Arial"/>
                <w:i/>
                <w:color w:val="FF0000"/>
                <w:sz w:val="20"/>
                <w:szCs w:val="20"/>
                <w:highlight w:val="yellow"/>
              </w:rPr>
            </w:pPr>
            <w:r w:rsidRPr="009009DA">
              <w:rPr>
                <w:rFonts w:asciiTheme="majorHAnsi" w:hAnsiTheme="majorHAnsi" w:cs="Arial"/>
                <w:i/>
                <w:color w:val="FF0000"/>
                <w:sz w:val="20"/>
                <w:szCs w:val="20"/>
                <w:highlight w:val="yellow"/>
              </w:rPr>
              <w:t>&lt;vyplní uchádzač&gt;</w:t>
            </w:r>
          </w:p>
        </w:tc>
        <w:tc>
          <w:tcPr>
            <w:tcW w:w="1276" w:type="dxa"/>
            <w:tcBorders>
              <w:top w:val="single" w:sz="4" w:space="0" w:color="000000"/>
              <w:left w:val="single" w:sz="4" w:space="0" w:color="000000"/>
              <w:bottom w:val="single" w:sz="4" w:space="0" w:color="auto"/>
              <w:right w:val="single" w:sz="8" w:space="0" w:color="000000"/>
            </w:tcBorders>
            <w:vAlign w:val="center"/>
          </w:tcPr>
          <w:p w14:paraId="3F00FC40" w14:textId="77777777" w:rsidR="003B4960" w:rsidRPr="009009DA" w:rsidRDefault="003B4960" w:rsidP="003D083E">
            <w:pPr>
              <w:snapToGrid w:val="0"/>
              <w:jc w:val="center"/>
              <w:rPr>
                <w:rFonts w:asciiTheme="majorHAnsi" w:hAnsiTheme="majorHAnsi" w:cs="Arial"/>
                <w:i/>
                <w:color w:val="FF0000"/>
                <w:sz w:val="20"/>
                <w:szCs w:val="20"/>
                <w:highlight w:val="yellow"/>
              </w:rPr>
            </w:pPr>
            <w:r w:rsidRPr="009009DA">
              <w:rPr>
                <w:rFonts w:asciiTheme="majorHAnsi" w:hAnsiTheme="majorHAnsi" w:cs="Arial"/>
                <w:i/>
                <w:color w:val="FF0000"/>
                <w:sz w:val="20"/>
                <w:szCs w:val="20"/>
                <w:highlight w:val="yellow"/>
              </w:rPr>
              <w:t>&lt;vyplní uchádzač&gt;</w:t>
            </w:r>
          </w:p>
        </w:tc>
      </w:tr>
      <w:tr w:rsidR="003B4960" w:rsidRPr="009009DA" w14:paraId="0657F46E" w14:textId="77777777" w:rsidTr="00D860A5">
        <w:trPr>
          <w:trHeight w:val="559"/>
        </w:trPr>
        <w:tc>
          <w:tcPr>
            <w:tcW w:w="654" w:type="dxa"/>
            <w:tcBorders>
              <w:top w:val="single" w:sz="4" w:space="0" w:color="auto"/>
              <w:left w:val="single" w:sz="8" w:space="0" w:color="000000"/>
              <w:bottom w:val="double" w:sz="4" w:space="0" w:color="000000"/>
            </w:tcBorders>
            <w:vAlign w:val="center"/>
          </w:tcPr>
          <w:p w14:paraId="7A202BEF" w14:textId="77777777" w:rsidR="003B4960" w:rsidRPr="009009DA" w:rsidRDefault="003B4960" w:rsidP="003D083E">
            <w:pPr>
              <w:snapToGrid w:val="0"/>
              <w:jc w:val="center"/>
              <w:rPr>
                <w:rFonts w:asciiTheme="majorHAnsi" w:hAnsiTheme="majorHAnsi"/>
                <w:sz w:val="20"/>
                <w:szCs w:val="20"/>
                <w:highlight w:val="yellow"/>
              </w:rPr>
            </w:pPr>
            <w:r w:rsidRPr="009009DA">
              <w:rPr>
                <w:rFonts w:asciiTheme="majorHAnsi" w:hAnsiTheme="majorHAnsi"/>
                <w:sz w:val="20"/>
                <w:szCs w:val="20"/>
                <w:highlight w:val="yellow"/>
              </w:rPr>
              <w:t>3</w:t>
            </w:r>
          </w:p>
        </w:tc>
        <w:tc>
          <w:tcPr>
            <w:tcW w:w="1047" w:type="dxa"/>
            <w:tcBorders>
              <w:top w:val="single" w:sz="4" w:space="0" w:color="auto"/>
              <w:left w:val="single" w:sz="4" w:space="0" w:color="000000"/>
              <w:bottom w:val="double" w:sz="4" w:space="0" w:color="000000"/>
            </w:tcBorders>
            <w:vAlign w:val="center"/>
          </w:tcPr>
          <w:p w14:paraId="3F426310" w14:textId="77777777" w:rsidR="003B4960" w:rsidRPr="009009DA" w:rsidRDefault="003B4960" w:rsidP="003D083E">
            <w:pPr>
              <w:spacing w:after="40"/>
              <w:ind w:left="34" w:right="159" w:firstLine="20"/>
              <w:rPr>
                <w:rFonts w:asciiTheme="majorHAnsi" w:hAnsiTheme="majorHAnsi"/>
                <w:sz w:val="20"/>
                <w:szCs w:val="20"/>
                <w:highlight w:val="yellow"/>
              </w:rPr>
            </w:pPr>
            <w:r w:rsidRPr="009009DA">
              <w:rPr>
                <w:rFonts w:asciiTheme="majorHAnsi" w:hAnsiTheme="majorHAnsi"/>
                <w:sz w:val="20"/>
                <w:szCs w:val="20"/>
                <w:highlight w:val="yellow"/>
              </w:rPr>
              <w:t>SAP-NW Foundation</w:t>
            </w:r>
          </w:p>
        </w:tc>
        <w:tc>
          <w:tcPr>
            <w:tcW w:w="1153" w:type="dxa"/>
            <w:tcBorders>
              <w:top w:val="single" w:sz="4" w:space="0" w:color="auto"/>
              <w:left w:val="single" w:sz="4" w:space="0" w:color="000000"/>
              <w:bottom w:val="double" w:sz="4" w:space="0" w:color="000000"/>
            </w:tcBorders>
            <w:vAlign w:val="center"/>
          </w:tcPr>
          <w:p w14:paraId="70DF44BC" w14:textId="77777777" w:rsidR="003B4960" w:rsidRPr="009009DA" w:rsidRDefault="003B4960" w:rsidP="003D083E">
            <w:pPr>
              <w:spacing w:before="120"/>
              <w:ind w:left="142"/>
              <w:outlineLvl w:val="0"/>
              <w:rPr>
                <w:rFonts w:asciiTheme="majorHAnsi" w:hAnsiTheme="majorHAnsi"/>
                <w:sz w:val="20"/>
                <w:szCs w:val="20"/>
                <w:highlight w:val="yellow"/>
              </w:rPr>
            </w:pPr>
            <w:r w:rsidRPr="009009DA">
              <w:rPr>
                <w:rFonts w:asciiTheme="majorHAnsi" w:hAnsiTheme="majorHAnsi"/>
                <w:sz w:val="20"/>
                <w:szCs w:val="20"/>
                <w:highlight w:val="yellow"/>
              </w:rPr>
              <w:t>SAP NetWeaver</w:t>
            </w:r>
          </w:p>
        </w:tc>
        <w:tc>
          <w:tcPr>
            <w:tcW w:w="3667" w:type="dxa"/>
            <w:tcBorders>
              <w:top w:val="single" w:sz="4" w:space="0" w:color="auto"/>
              <w:left w:val="single" w:sz="4" w:space="0" w:color="000000"/>
              <w:bottom w:val="double" w:sz="4" w:space="0" w:color="000000"/>
            </w:tcBorders>
            <w:vAlign w:val="center"/>
          </w:tcPr>
          <w:p w14:paraId="405CDE07" w14:textId="77777777" w:rsidR="003B4960" w:rsidRPr="009009DA" w:rsidRDefault="003B4960" w:rsidP="003D083E">
            <w:pPr>
              <w:spacing w:before="120"/>
              <w:ind w:left="142"/>
              <w:outlineLvl w:val="0"/>
              <w:rPr>
                <w:rFonts w:asciiTheme="majorHAnsi" w:hAnsiTheme="majorHAnsi"/>
                <w:sz w:val="20"/>
                <w:szCs w:val="20"/>
                <w:highlight w:val="yellow"/>
              </w:rPr>
            </w:pPr>
            <w:r w:rsidRPr="009009DA">
              <w:rPr>
                <w:rFonts w:asciiTheme="majorHAnsi" w:hAnsiTheme="majorHAnsi"/>
                <w:sz w:val="20"/>
                <w:szCs w:val="20"/>
                <w:highlight w:val="yellow"/>
              </w:rPr>
              <w:t>311 používateľov SAP NetWeaver Foundation for Third Party Applications, user based</w:t>
            </w:r>
          </w:p>
        </w:tc>
        <w:tc>
          <w:tcPr>
            <w:tcW w:w="1276" w:type="dxa"/>
            <w:tcBorders>
              <w:top w:val="single" w:sz="4" w:space="0" w:color="auto"/>
              <w:left w:val="single" w:sz="4" w:space="0" w:color="000000"/>
              <w:bottom w:val="double" w:sz="4" w:space="0" w:color="000000"/>
              <w:right w:val="single" w:sz="8" w:space="0" w:color="000000"/>
            </w:tcBorders>
            <w:vAlign w:val="center"/>
          </w:tcPr>
          <w:p w14:paraId="45BE8497" w14:textId="77777777" w:rsidR="003B4960" w:rsidRPr="009009DA" w:rsidRDefault="003B4960" w:rsidP="003D083E">
            <w:pPr>
              <w:snapToGrid w:val="0"/>
              <w:jc w:val="center"/>
              <w:rPr>
                <w:rFonts w:asciiTheme="majorHAnsi" w:hAnsiTheme="majorHAnsi"/>
                <w:bCs/>
                <w:sz w:val="20"/>
                <w:szCs w:val="20"/>
                <w:highlight w:val="yellow"/>
              </w:rPr>
            </w:pPr>
            <w:r w:rsidRPr="009009DA">
              <w:rPr>
                <w:rFonts w:asciiTheme="majorHAnsi" w:hAnsiTheme="majorHAnsi" w:cs="Arial"/>
                <w:i/>
                <w:color w:val="FF0000"/>
                <w:sz w:val="20"/>
                <w:szCs w:val="20"/>
                <w:highlight w:val="yellow"/>
              </w:rPr>
              <w:t>&lt;vyplní uchádzač&gt;</w:t>
            </w:r>
          </w:p>
        </w:tc>
        <w:tc>
          <w:tcPr>
            <w:tcW w:w="1275" w:type="dxa"/>
            <w:tcBorders>
              <w:top w:val="single" w:sz="4" w:space="0" w:color="auto"/>
              <w:left w:val="single" w:sz="4" w:space="0" w:color="000000"/>
              <w:bottom w:val="double" w:sz="4" w:space="0" w:color="000000"/>
              <w:right w:val="single" w:sz="4" w:space="0" w:color="000000"/>
            </w:tcBorders>
            <w:vAlign w:val="center"/>
          </w:tcPr>
          <w:p w14:paraId="38F16AB9" w14:textId="77777777" w:rsidR="003B4960" w:rsidRPr="009009DA" w:rsidRDefault="003B4960" w:rsidP="003D083E">
            <w:pPr>
              <w:snapToGrid w:val="0"/>
              <w:jc w:val="center"/>
              <w:rPr>
                <w:rFonts w:asciiTheme="majorHAnsi" w:hAnsiTheme="majorHAnsi" w:cs="Arial"/>
                <w:i/>
                <w:color w:val="FF0000"/>
                <w:sz w:val="20"/>
                <w:szCs w:val="20"/>
                <w:highlight w:val="yellow"/>
              </w:rPr>
            </w:pPr>
            <w:r w:rsidRPr="009009DA">
              <w:rPr>
                <w:rFonts w:asciiTheme="majorHAnsi" w:hAnsiTheme="majorHAnsi" w:cs="Arial"/>
                <w:i/>
                <w:color w:val="FF0000"/>
                <w:sz w:val="20"/>
                <w:szCs w:val="20"/>
                <w:highlight w:val="yellow"/>
              </w:rPr>
              <w:t>&lt;vyplní uchádzač&gt;</w:t>
            </w:r>
          </w:p>
        </w:tc>
        <w:tc>
          <w:tcPr>
            <w:tcW w:w="1276" w:type="dxa"/>
            <w:tcBorders>
              <w:top w:val="single" w:sz="4" w:space="0" w:color="auto"/>
              <w:left w:val="single" w:sz="4" w:space="0" w:color="000000"/>
              <w:bottom w:val="double" w:sz="4" w:space="0" w:color="000000"/>
              <w:right w:val="single" w:sz="8" w:space="0" w:color="000000"/>
            </w:tcBorders>
            <w:vAlign w:val="center"/>
          </w:tcPr>
          <w:p w14:paraId="20981B31" w14:textId="77777777" w:rsidR="003B4960" w:rsidRPr="009009DA" w:rsidRDefault="003B4960" w:rsidP="003D083E">
            <w:pPr>
              <w:snapToGrid w:val="0"/>
              <w:jc w:val="center"/>
              <w:rPr>
                <w:rFonts w:asciiTheme="majorHAnsi" w:hAnsiTheme="majorHAnsi" w:cs="Arial"/>
                <w:i/>
                <w:color w:val="FF0000"/>
                <w:sz w:val="20"/>
                <w:szCs w:val="20"/>
                <w:highlight w:val="yellow"/>
              </w:rPr>
            </w:pPr>
            <w:r w:rsidRPr="009009DA">
              <w:rPr>
                <w:rFonts w:asciiTheme="majorHAnsi" w:hAnsiTheme="majorHAnsi" w:cs="Arial"/>
                <w:i/>
                <w:color w:val="FF0000"/>
                <w:sz w:val="20"/>
                <w:szCs w:val="20"/>
                <w:highlight w:val="yellow"/>
              </w:rPr>
              <w:t>&lt;vyplní uchádzač&gt;</w:t>
            </w:r>
          </w:p>
        </w:tc>
      </w:tr>
      <w:tr w:rsidR="008C3288" w:rsidRPr="009009DA" w14:paraId="601319FA" w14:textId="77777777" w:rsidTr="00D860A5">
        <w:trPr>
          <w:trHeight w:val="559"/>
        </w:trPr>
        <w:tc>
          <w:tcPr>
            <w:tcW w:w="654" w:type="dxa"/>
            <w:tcBorders>
              <w:top w:val="double" w:sz="4" w:space="0" w:color="000000"/>
              <w:left w:val="single" w:sz="8" w:space="0" w:color="000000"/>
              <w:bottom w:val="single" w:sz="4" w:space="0" w:color="000000"/>
              <w:right w:val="single" w:sz="4" w:space="0" w:color="000000"/>
            </w:tcBorders>
            <w:vAlign w:val="center"/>
          </w:tcPr>
          <w:p w14:paraId="0A0A96CF" w14:textId="57D88222" w:rsidR="008C3288" w:rsidRPr="009009DA" w:rsidRDefault="008C3288" w:rsidP="008C3288">
            <w:pPr>
              <w:snapToGrid w:val="0"/>
              <w:jc w:val="center"/>
              <w:rPr>
                <w:rFonts w:asciiTheme="majorHAnsi" w:hAnsiTheme="majorHAnsi"/>
                <w:sz w:val="20"/>
                <w:szCs w:val="20"/>
                <w:highlight w:val="yellow"/>
              </w:rPr>
            </w:pPr>
            <w:r>
              <w:rPr>
                <w:rFonts w:asciiTheme="majorHAnsi" w:hAnsiTheme="majorHAnsi"/>
                <w:sz w:val="20"/>
                <w:szCs w:val="20"/>
                <w:highlight w:val="yellow"/>
              </w:rPr>
              <w:t>4</w:t>
            </w:r>
          </w:p>
        </w:tc>
        <w:tc>
          <w:tcPr>
            <w:tcW w:w="5867" w:type="dxa"/>
            <w:gridSpan w:val="3"/>
            <w:tcBorders>
              <w:top w:val="double" w:sz="4" w:space="0" w:color="000000"/>
              <w:left w:val="single" w:sz="4" w:space="0" w:color="000000"/>
              <w:bottom w:val="single" w:sz="4" w:space="0" w:color="000000"/>
              <w:right w:val="single" w:sz="4" w:space="0" w:color="000000"/>
            </w:tcBorders>
            <w:vAlign w:val="center"/>
          </w:tcPr>
          <w:p w14:paraId="0A2576EE" w14:textId="77777777" w:rsidR="008C3288" w:rsidRPr="00D860A5" w:rsidRDefault="008C3288" w:rsidP="00200123">
            <w:pPr>
              <w:ind w:left="142"/>
              <w:outlineLvl w:val="0"/>
              <w:rPr>
                <w:rFonts w:asciiTheme="majorHAnsi" w:hAnsiTheme="majorHAnsi"/>
                <w:b/>
                <w:bCs/>
                <w:sz w:val="20"/>
                <w:szCs w:val="20"/>
                <w:highlight w:val="yellow"/>
              </w:rPr>
            </w:pPr>
            <w:r w:rsidRPr="00D860A5">
              <w:rPr>
                <w:rFonts w:asciiTheme="majorHAnsi" w:hAnsiTheme="majorHAnsi"/>
                <w:b/>
                <w:bCs/>
                <w:sz w:val="20"/>
                <w:szCs w:val="20"/>
                <w:highlight w:val="yellow"/>
              </w:rPr>
              <w:t>Celková cena za dodanie služby podpory SAP Enterprise Support  za ¼ rok</w:t>
            </w:r>
          </w:p>
          <w:p w14:paraId="324988B0" w14:textId="57389C5D" w:rsidR="008C3288" w:rsidRPr="009009DA" w:rsidRDefault="008C3288" w:rsidP="00D860A5">
            <w:pPr>
              <w:ind w:left="142"/>
              <w:outlineLvl w:val="0"/>
              <w:rPr>
                <w:rFonts w:asciiTheme="majorHAnsi" w:hAnsiTheme="majorHAnsi"/>
                <w:sz w:val="20"/>
                <w:szCs w:val="20"/>
                <w:highlight w:val="yellow"/>
              </w:rPr>
            </w:pPr>
            <w:r w:rsidRPr="00D860A5">
              <w:rPr>
                <w:rFonts w:asciiTheme="majorHAnsi" w:hAnsiTheme="majorHAnsi"/>
                <w:sz w:val="20"/>
                <w:szCs w:val="20"/>
                <w:highlight w:val="yellow"/>
              </w:rPr>
              <w:t>(vypočítaná ako súčet ¼ ročných cien položiek 1 až 3 pre príslušný rok)</w:t>
            </w:r>
            <w:r>
              <w:rPr>
                <w:rFonts w:asciiTheme="majorHAnsi" w:hAnsiTheme="majorHAnsi"/>
                <w:sz w:val="20"/>
                <w:szCs w:val="20"/>
              </w:rPr>
              <w:t xml:space="preserve"> </w:t>
            </w:r>
          </w:p>
        </w:tc>
        <w:tc>
          <w:tcPr>
            <w:tcW w:w="1276" w:type="dxa"/>
            <w:tcBorders>
              <w:top w:val="double" w:sz="4" w:space="0" w:color="000000"/>
              <w:left w:val="single" w:sz="4" w:space="0" w:color="000000"/>
              <w:bottom w:val="single" w:sz="4" w:space="0" w:color="000000"/>
              <w:right w:val="single" w:sz="4" w:space="0" w:color="000000"/>
            </w:tcBorders>
            <w:vAlign w:val="center"/>
          </w:tcPr>
          <w:p w14:paraId="4A0D8933" w14:textId="7F61FDEC" w:rsidR="008C3288" w:rsidRPr="009009DA" w:rsidRDefault="008C3288" w:rsidP="008C3288">
            <w:pPr>
              <w:snapToGrid w:val="0"/>
              <w:jc w:val="center"/>
              <w:rPr>
                <w:rFonts w:asciiTheme="majorHAnsi" w:hAnsiTheme="majorHAnsi" w:cs="Arial"/>
                <w:i/>
                <w:color w:val="FF0000"/>
                <w:sz w:val="20"/>
                <w:szCs w:val="20"/>
                <w:highlight w:val="yellow"/>
              </w:rPr>
            </w:pPr>
            <w:r w:rsidRPr="009009DA">
              <w:rPr>
                <w:rFonts w:asciiTheme="majorHAnsi" w:hAnsiTheme="majorHAnsi" w:cs="Arial"/>
                <w:i/>
                <w:color w:val="FF0000"/>
                <w:sz w:val="20"/>
                <w:szCs w:val="20"/>
                <w:highlight w:val="yellow"/>
              </w:rPr>
              <w:t>&lt;vyplní uchádzač&gt;</w:t>
            </w:r>
          </w:p>
        </w:tc>
        <w:tc>
          <w:tcPr>
            <w:tcW w:w="1275" w:type="dxa"/>
            <w:tcBorders>
              <w:top w:val="double" w:sz="4" w:space="0" w:color="000000"/>
              <w:left w:val="single" w:sz="4" w:space="0" w:color="000000"/>
              <w:bottom w:val="single" w:sz="4" w:space="0" w:color="000000"/>
              <w:right w:val="single" w:sz="4" w:space="0" w:color="000000"/>
            </w:tcBorders>
            <w:vAlign w:val="center"/>
          </w:tcPr>
          <w:p w14:paraId="04554B63" w14:textId="6D573FF7" w:rsidR="008C3288" w:rsidRPr="009009DA" w:rsidRDefault="008C3288" w:rsidP="008C3288">
            <w:pPr>
              <w:snapToGrid w:val="0"/>
              <w:jc w:val="center"/>
              <w:rPr>
                <w:rFonts w:asciiTheme="majorHAnsi" w:hAnsiTheme="majorHAnsi" w:cs="Arial"/>
                <w:i/>
                <w:color w:val="FF0000"/>
                <w:sz w:val="20"/>
                <w:szCs w:val="20"/>
                <w:highlight w:val="yellow"/>
              </w:rPr>
            </w:pPr>
            <w:r w:rsidRPr="009009DA">
              <w:rPr>
                <w:rFonts w:asciiTheme="majorHAnsi" w:hAnsiTheme="majorHAnsi" w:cs="Arial"/>
                <w:i/>
                <w:color w:val="FF0000"/>
                <w:sz w:val="20"/>
                <w:szCs w:val="20"/>
                <w:highlight w:val="yellow"/>
              </w:rPr>
              <w:t>&lt;vyplní uchádzač&gt;</w:t>
            </w:r>
          </w:p>
        </w:tc>
        <w:tc>
          <w:tcPr>
            <w:tcW w:w="1276" w:type="dxa"/>
            <w:tcBorders>
              <w:top w:val="double" w:sz="4" w:space="0" w:color="000000"/>
              <w:left w:val="single" w:sz="4" w:space="0" w:color="000000"/>
              <w:bottom w:val="single" w:sz="4" w:space="0" w:color="000000"/>
              <w:right w:val="single" w:sz="4" w:space="0" w:color="auto"/>
            </w:tcBorders>
            <w:vAlign w:val="center"/>
          </w:tcPr>
          <w:p w14:paraId="5739D0FB" w14:textId="473DE309" w:rsidR="008C3288" w:rsidRPr="009009DA" w:rsidRDefault="008C3288" w:rsidP="008C3288">
            <w:pPr>
              <w:snapToGrid w:val="0"/>
              <w:jc w:val="center"/>
              <w:rPr>
                <w:rFonts w:asciiTheme="majorHAnsi" w:hAnsiTheme="majorHAnsi" w:cs="Arial"/>
                <w:i/>
                <w:color w:val="FF0000"/>
                <w:sz w:val="20"/>
                <w:szCs w:val="20"/>
                <w:highlight w:val="yellow"/>
              </w:rPr>
            </w:pPr>
            <w:r w:rsidRPr="009009DA">
              <w:rPr>
                <w:rFonts w:asciiTheme="majorHAnsi" w:hAnsiTheme="majorHAnsi" w:cs="Arial"/>
                <w:i/>
                <w:color w:val="FF0000"/>
                <w:sz w:val="20"/>
                <w:szCs w:val="20"/>
                <w:highlight w:val="yellow"/>
              </w:rPr>
              <w:t>&lt;vyplní uchádzač&gt;</w:t>
            </w:r>
          </w:p>
        </w:tc>
      </w:tr>
    </w:tbl>
    <w:p w14:paraId="5FA16B21" w14:textId="77777777" w:rsidR="003B4960" w:rsidRPr="00156A50" w:rsidRDefault="003B4960" w:rsidP="003B4960">
      <w:pPr>
        <w:rPr>
          <w:highlight w:val="yellow"/>
        </w:rPr>
      </w:pPr>
    </w:p>
    <w:tbl>
      <w:tblPr>
        <w:tblW w:w="10348" w:type="dxa"/>
        <w:tblInd w:w="-577" w:type="dxa"/>
        <w:tblLayout w:type="fixed"/>
        <w:tblCellMar>
          <w:left w:w="0" w:type="dxa"/>
          <w:right w:w="0" w:type="dxa"/>
        </w:tblCellMar>
        <w:tblLook w:val="0000" w:firstRow="0" w:lastRow="0" w:firstColumn="0" w:lastColumn="0" w:noHBand="0" w:noVBand="0"/>
      </w:tblPr>
      <w:tblGrid>
        <w:gridCol w:w="8364"/>
        <w:gridCol w:w="1984"/>
      </w:tblGrid>
      <w:tr w:rsidR="003B4960" w:rsidRPr="00A910F4" w14:paraId="4F2F6C23" w14:textId="77777777" w:rsidTr="00D860A5">
        <w:trPr>
          <w:trHeight w:val="268"/>
        </w:trPr>
        <w:tc>
          <w:tcPr>
            <w:tcW w:w="8364" w:type="dxa"/>
            <w:tcBorders>
              <w:top w:val="outset" w:sz="4" w:space="0" w:color="000000"/>
              <w:left w:val="single" w:sz="8" w:space="0" w:color="000000"/>
              <w:bottom w:val="single" w:sz="8" w:space="0" w:color="000000"/>
              <w:right w:val="single" w:sz="12" w:space="0" w:color="000000"/>
            </w:tcBorders>
            <w:vAlign w:val="center"/>
          </w:tcPr>
          <w:p w14:paraId="5CDCCAFF" w14:textId="26C246BD" w:rsidR="008C3288" w:rsidRDefault="003B4960" w:rsidP="00D860A5">
            <w:pPr>
              <w:snapToGrid w:val="0"/>
              <w:ind w:left="113" w:right="181"/>
              <w:rPr>
                <w:rFonts w:asciiTheme="majorHAnsi" w:hAnsiTheme="majorHAnsi"/>
                <w:b/>
                <w:sz w:val="20"/>
                <w:szCs w:val="20"/>
                <w:highlight w:val="yellow"/>
              </w:rPr>
            </w:pPr>
            <w:r w:rsidRPr="00156A50">
              <w:rPr>
                <w:rFonts w:asciiTheme="majorHAnsi" w:hAnsiTheme="majorHAnsi"/>
                <w:b/>
                <w:sz w:val="20"/>
                <w:szCs w:val="20"/>
                <w:highlight w:val="yellow"/>
              </w:rPr>
              <w:t xml:space="preserve">Celková cena za </w:t>
            </w:r>
            <w:r w:rsidR="00242FAB" w:rsidRPr="00156A50">
              <w:rPr>
                <w:rFonts w:asciiTheme="majorHAnsi" w:hAnsiTheme="majorHAnsi"/>
                <w:b/>
                <w:sz w:val="20"/>
                <w:szCs w:val="20"/>
                <w:highlight w:val="yellow"/>
              </w:rPr>
              <w:t>predmet zákazky v eurách bez DPH</w:t>
            </w:r>
          </w:p>
          <w:p w14:paraId="2EBD3371" w14:textId="75517BF2" w:rsidR="003B4960" w:rsidRPr="00156A50" w:rsidRDefault="008C3288" w:rsidP="00D860A5">
            <w:pPr>
              <w:snapToGrid w:val="0"/>
              <w:ind w:left="113" w:right="181"/>
              <w:rPr>
                <w:rFonts w:asciiTheme="majorHAnsi" w:hAnsiTheme="majorHAnsi"/>
                <w:sz w:val="20"/>
                <w:szCs w:val="20"/>
                <w:highlight w:val="yellow"/>
              </w:rPr>
            </w:pPr>
            <w:r w:rsidRPr="00D860A5">
              <w:rPr>
                <w:rFonts w:asciiTheme="majorHAnsi" w:hAnsiTheme="majorHAnsi"/>
                <w:bCs/>
                <w:sz w:val="20"/>
                <w:szCs w:val="20"/>
                <w:highlight w:val="yellow"/>
              </w:rPr>
              <w:t>(</w:t>
            </w:r>
            <w:r w:rsidR="003B4960" w:rsidRPr="00D860A5">
              <w:rPr>
                <w:rFonts w:asciiTheme="majorHAnsi" w:hAnsiTheme="majorHAnsi"/>
                <w:bCs/>
                <w:sz w:val="20"/>
                <w:szCs w:val="20"/>
                <w:highlight w:val="yellow"/>
              </w:rPr>
              <w:t>vypočítaná ako</w:t>
            </w:r>
            <w:r w:rsidRPr="00D860A5">
              <w:rPr>
                <w:rFonts w:asciiTheme="majorHAnsi" w:hAnsiTheme="majorHAnsi"/>
                <w:bCs/>
                <w:sz w:val="20"/>
                <w:szCs w:val="20"/>
                <w:highlight w:val="yellow"/>
              </w:rPr>
              <w:t xml:space="preserve"> súčet </w:t>
            </w:r>
            <w:r>
              <w:rPr>
                <w:rFonts w:asciiTheme="majorHAnsi" w:hAnsiTheme="majorHAnsi"/>
                <w:bCs/>
                <w:sz w:val="20"/>
                <w:szCs w:val="20"/>
                <w:highlight w:val="yellow"/>
              </w:rPr>
              <w:t>(</w:t>
            </w:r>
            <w:r w:rsidR="003B4960" w:rsidRPr="00A26C0E">
              <w:rPr>
                <w:rFonts w:asciiTheme="majorHAnsi" w:hAnsiTheme="majorHAnsi"/>
                <w:bCs/>
                <w:sz w:val="20"/>
                <w:szCs w:val="20"/>
                <w:highlight w:val="yellow"/>
              </w:rPr>
              <w:t>4</w:t>
            </w:r>
            <w:r w:rsidR="003B4960" w:rsidRPr="00156A50">
              <w:rPr>
                <w:rFonts w:asciiTheme="majorHAnsi" w:hAnsiTheme="majorHAnsi"/>
                <w:sz w:val="20"/>
                <w:szCs w:val="20"/>
                <w:highlight w:val="yellow"/>
              </w:rPr>
              <w:t xml:space="preserve"> </w:t>
            </w:r>
            <w:r>
              <w:rPr>
                <w:rFonts w:asciiTheme="majorHAnsi" w:hAnsiTheme="majorHAnsi"/>
                <w:sz w:val="20"/>
                <w:szCs w:val="20"/>
                <w:highlight w:val="yellow"/>
              </w:rPr>
              <w:t>x</w:t>
            </w:r>
            <w:r w:rsidR="003B4960" w:rsidRPr="00156A50">
              <w:rPr>
                <w:rFonts w:asciiTheme="majorHAnsi" w:hAnsiTheme="majorHAnsi"/>
                <w:sz w:val="20"/>
                <w:szCs w:val="20"/>
                <w:highlight w:val="yellow"/>
              </w:rPr>
              <w:t xml:space="preserve"> </w:t>
            </w:r>
            <w:r>
              <w:rPr>
                <w:rFonts w:asciiTheme="majorHAnsi" w:hAnsiTheme="majorHAnsi"/>
                <w:sz w:val="20"/>
                <w:szCs w:val="20"/>
                <w:highlight w:val="yellow"/>
              </w:rPr>
              <w:t>cena za položku 4 pre rok 2024)</w:t>
            </w:r>
            <w:r w:rsidR="003B4960" w:rsidRPr="00156A50">
              <w:rPr>
                <w:rFonts w:asciiTheme="majorHAnsi" w:hAnsiTheme="majorHAnsi"/>
                <w:sz w:val="20"/>
                <w:szCs w:val="20"/>
                <w:highlight w:val="yellow"/>
              </w:rPr>
              <w:t xml:space="preserve"> + </w:t>
            </w:r>
            <w:r w:rsidR="00200123">
              <w:rPr>
                <w:rFonts w:asciiTheme="majorHAnsi" w:hAnsiTheme="majorHAnsi"/>
                <w:bCs/>
                <w:sz w:val="20"/>
                <w:szCs w:val="20"/>
                <w:highlight w:val="yellow"/>
              </w:rPr>
              <w:t>(</w:t>
            </w:r>
            <w:r w:rsidR="00200123" w:rsidRPr="00B71537">
              <w:rPr>
                <w:rFonts w:asciiTheme="majorHAnsi" w:hAnsiTheme="majorHAnsi"/>
                <w:bCs/>
                <w:sz w:val="20"/>
                <w:szCs w:val="20"/>
                <w:highlight w:val="yellow"/>
              </w:rPr>
              <w:t>4</w:t>
            </w:r>
            <w:r w:rsidR="00200123" w:rsidRPr="00156A50">
              <w:rPr>
                <w:rFonts w:asciiTheme="majorHAnsi" w:hAnsiTheme="majorHAnsi"/>
                <w:sz w:val="20"/>
                <w:szCs w:val="20"/>
                <w:highlight w:val="yellow"/>
              </w:rPr>
              <w:t xml:space="preserve"> </w:t>
            </w:r>
            <w:r w:rsidR="00200123">
              <w:rPr>
                <w:rFonts w:asciiTheme="majorHAnsi" w:hAnsiTheme="majorHAnsi"/>
                <w:sz w:val="20"/>
                <w:szCs w:val="20"/>
                <w:highlight w:val="yellow"/>
              </w:rPr>
              <w:t>x</w:t>
            </w:r>
            <w:r w:rsidR="00200123" w:rsidRPr="00156A50">
              <w:rPr>
                <w:rFonts w:asciiTheme="majorHAnsi" w:hAnsiTheme="majorHAnsi"/>
                <w:sz w:val="20"/>
                <w:szCs w:val="20"/>
                <w:highlight w:val="yellow"/>
              </w:rPr>
              <w:t xml:space="preserve"> </w:t>
            </w:r>
            <w:r w:rsidR="00200123">
              <w:rPr>
                <w:rFonts w:asciiTheme="majorHAnsi" w:hAnsiTheme="majorHAnsi"/>
                <w:sz w:val="20"/>
                <w:szCs w:val="20"/>
                <w:highlight w:val="yellow"/>
              </w:rPr>
              <w:t>cena za položku 4 pre rok 2025)</w:t>
            </w:r>
            <w:r w:rsidR="003B4960" w:rsidRPr="00156A50">
              <w:rPr>
                <w:rFonts w:asciiTheme="majorHAnsi" w:hAnsiTheme="majorHAnsi"/>
                <w:sz w:val="20"/>
                <w:szCs w:val="20"/>
                <w:highlight w:val="yellow"/>
              </w:rPr>
              <w:t xml:space="preserve"> + </w:t>
            </w:r>
            <w:r w:rsidR="00200123">
              <w:rPr>
                <w:rFonts w:asciiTheme="majorHAnsi" w:hAnsiTheme="majorHAnsi"/>
                <w:bCs/>
                <w:sz w:val="20"/>
                <w:szCs w:val="20"/>
                <w:highlight w:val="yellow"/>
              </w:rPr>
              <w:t>(</w:t>
            </w:r>
            <w:r w:rsidR="00200123" w:rsidRPr="00B71537">
              <w:rPr>
                <w:rFonts w:asciiTheme="majorHAnsi" w:hAnsiTheme="majorHAnsi"/>
                <w:bCs/>
                <w:sz w:val="20"/>
                <w:szCs w:val="20"/>
                <w:highlight w:val="yellow"/>
              </w:rPr>
              <w:t>4</w:t>
            </w:r>
            <w:r w:rsidR="00200123" w:rsidRPr="00156A50">
              <w:rPr>
                <w:rFonts w:asciiTheme="majorHAnsi" w:hAnsiTheme="majorHAnsi"/>
                <w:sz w:val="20"/>
                <w:szCs w:val="20"/>
                <w:highlight w:val="yellow"/>
              </w:rPr>
              <w:t xml:space="preserve"> </w:t>
            </w:r>
            <w:r w:rsidR="00200123">
              <w:rPr>
                <w:rFonts w:asciiTheme="majorHAnsi" w:hAnsiTheme="majorHAnsi"/>
                <w:sz w:val="20"/>
                <w:szCs w:val="20"/>
                <w:highlight w:val="yellow"/>
              </w:rPr>
              <w:t>x</w:t>
            </w:r>
            <w:r w:rsidR="00200123" w:rsidRPr="00156A50">
              <w:rPr>
                <w:rFonts w:asciiTheme="majorHAnsi" w:hAnsiTheme="majorHAnsi"/>
                <w:sz w:val="20"/>
                <w:szCs w:val="20"/>
                <w:highlight w:val="yellow"/>
              </w:rPr>
              <w:t xml:space="preserve"> </w:t>
            </w:r>
            <w:r w:rsidR="00200123">
              <w:rPr>
                <w:rFonts w:asciiTheme="majorHAnsi" w:hAnsiTheme="majorHAnsi"/>
                <w:sz w:val="20"/>
                <w:szCs w:val="20"/>
                <w:highlight w:val="yellow"/>
              </w:rPr>
              <w:t>cena za položku 4 pre rok 2026))</w:t>
            </w:r>
          </w:p>
        </w:tc>
        <w:tc>
          <w:tcPr>
            <w:tcW w:w="1984" w:type="dxa"/>
            <w:tcBorders>
              <w:top w:val="single" w:sz="12" w:space="0" w:color="000000"/>
              <w:left w:val="single" w:sz="12" w:space="0" w:color="000000"/>
              <w:bottom w:val="single" w:sz="12" w:space="0" w:color="000000"/>
              <w:right w:val="single" w:sz="12" w:space="0" w:color="000000"/>
            </w:tcBorders>
            <w:vAlign w:val="center"/>
          </w:tcPr>
          <w:p w14:paraId="2B6B51D7" w14:textId="77777777" w:rsidR="003B4960" w:rsidRPr="00A910F4" w:rsidRDefault="003B4960" w:rsidP="003D083E">
            <w:pPr>
              <w:snapToGrid w:val="0"/>
              <w:spacing w:before="120" w:after="120"/>
              <w:jc w:val="center"/>
              <w:rPr>
                <w:rFonts w:asciiTheme="majorHAnsi" w:hAnsiTheme="majorHAnsi"/>
                <w:bCs/>
                <w:sz w:val="20"/>
                <w:szCs w:val="20"/>
              </w:rPr>
            </w:pPr>
            <w:r w:rsidRPr="00156A50">
              <w:rPr>
                <w:rFonts w:asciiTheme="majorHAnsi" w:hAnsiTheme="majorHAnsi" w:cs="Arial"/>
                <w:i/>
                <w:color w:val="FF0000"/>
                <w:sz w:val="20"/>
                <w:szCs w:val="20"/>
                <w:highlight w:val="yellow"/>
              </w:rPr>
              <w:t>&lt;vyplní uchádzač&gt;</w:t>
            </w:r>
          </w:p>
        </w:tc>
      </w:tr>
    </w:tbl>
    <w:p w14:paraId="69545C0B" w14:textId="77777777" w:rsidR="003B4960" w:rsidRPr="00564381" w:rsidRDefault="003B4960" w:rsidP="003B4960"/>
    <w:bookmarkEnd w:id="19"/>
    <w:p w14:paraId="645C1053" w14:textId="77777777" w:rsidR="003B4960" w:rsidRPr="00525841" w:rsidRDefault="003B4960" w:rsidP="003B4960">
      <w:pPr>
        <w:suppressAutoHyphens/>
        <w:spacing w:before="240" w:after="120" w:line="100" w:lineRule="atLeast"/>
        <w:jc w:val="both"/>
        <w:rPr>
          <w:rFonts w:ascii="Cambria" w:hAnsi="Cambria"/>
          <w:sz w:val="22"/>
          <w:szCs w:val="22"/>
        </w:rPr>
      </w:pPr>
    </w:p>
    <w:p w14:paraId="64C8A1CB" w14:textId="77777777" w:rsidR="003B4960" w:rsidRDefault="003B4960" w:rsidP="00B02E76">
      <w:pPr>
        <w:rPr>
          <w:rFonts w:asciiTheme="majorHAnsi" w:hAnsiTheme="majorHAnsi" w:cs="Arial"/>
          <w:sz w:val="20"/>
          <w:szCs w:val="20"/>
        </w:rPr>
      </w:pPr>
    </w:p>
    <w:p w14:paraId="62AE3B35" w14:textId="77777777" w:rsidR="003B4960" w:rsidRDefault="003B4960" w:rsidP="00B02E76">
      <w:pPr>
        <w:rPr>
          <w:rFonts w:asciiTheme="majorHAnsi" w:hAnsiTheme="majorHAnsi" w:cs="Arial"/>
          <w:sz w:val="20"/>
          <w:szCs w:val="20"/>
        </w:rPr>
      </w:pPr>
    </w:p>
    <w:p w14:paraId="5F49B51A" w14:textId="77777777" w:rsidR="003B4960" w:rsidRDefault="003B4960" w:rsidP="00B02E76">
      <w:pPr>
        <w:rPr>
          <w:rFonts w:asciiTheme="majorHAnsi" w:hAnsiTheme="majorHAnsi" w:cs="Arial"/>
          <w:sz w:val="20"/>
          <w:szCs w:val="20"/>
        </w:rPr>
      </w:pPr>
    </w:p>
    <w:p w14:paraId="24607986" w14:textId="267EE5CB" w:rsidR="00753933" w:rsidRDefault="00E05803" w:rsidP="00E05803">
      <w:pPr>
        <w:rPr>
          <w:rFonts w:asciiTheme="majorHAnsi" w:eastAsia="Calibri" w:hAnsiTheme="majorHAnsi" w:cs="Calibri"/>
          <w:color w:val="FF0000"/>
          <w:sz w:val="20"/>
          <w:szCs w:val="20"/>
          <w:lang w:eastAsia="en-US"/>
        </w:rPr>
      </w:pPr>
      <w:r w:rsidRPr="00C1631F">
        <w:rPr>
          <w:rFonts w:asciiTheme="majorHAnsi" w:hAnsiTheme="majorHAnsi" w:cs="Arial"/>
          <w:sz w:val="20"/>
          <w:szCs w:val="20"/>
        </w:rPr>
        <w:t xml:space="preserve"> </w:t>
      </w:r>
    </w:p>
    <w:p w14:paraId="6D9DDF36" w14:textId="204414F2" w:rsidR="000C64D1" w:rsidRPr="004849CF" w:rsidRDefault="000C64D1" w:rsidP="000C64D1">
      <w:pPr>
        <w:pStyle w:val="Title"/>
        <w:spacing w:line="276" w:lineRule="auto"/>
        <w:jc w:val="both"/>
        <w:rPr>
          <w:rFonts w:asciiTheme="majorHAnsi" w:hAnsiTheme="majorHAnsi"/>
          <w:sz w:val="20"/>
          <w:szCs w:val="20"/>
        </w:rPr>
      </w:pPr>
      <w:r w:rsidRPr="004849CF">
        <w:rPr>
          <w:rFonts w:asciiTheme="majorHAnsi" w:hAnsiTheme="majorHAnsi"/>
          <w:b/>
          <w:sz w:val="20"/>
          <w:szCs w:val="20"/>
          <w:highlight w:val="yellow"/>
        </w:rPr>
        <w:lastRenderedPageBreak/>
        <w:t>Nie som platcom DPH</w:t>
      </w:r>
      <w:r w:rsidRPr="004849CF">
        <w:rPr>
          <w:rFonts w:asciiTheme="majorHAnsi" w:hAnsiTheme="majorHAnsi"/>
          <w:sz w:val="20"/>
          <w:szCs w:val="20"/>
          <w:highlight w:val="yellow"/>
        </w:rPr>
        <w:t xml:space="preserve"> – uvedie iba uchádzač, ktorý nie je platcom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03470AB0"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006E4C12">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E96F79">
      <w:pPr>
        <w:pStyle w:val="ListParagraph"/>
        <w:numPr>
          <w:ilvl w:val="1"/>
          <w:numId w:val="36"/>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E96F79">
      <w:pPr>
        <w:pStyle w:val="ListParagraph"/>
        <w:numPr>
          <w:ilvl w:val="1"/>
          <w:numId w:val="36"/>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77777777"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D4233D">
          <w:headerReference w:type="even" r:id="rId27"/>
          <w:headerReference w:type="default" r:id="rId28"/>
          <w:footerReference w:type="even" r:id="rId29"/>
          <w:footerReference w:type="default" r:id="rId30"/>
          <w:headerReference w:type="first" r:id="rId31"/>
          <w:footerReference w:type="first" r:id="rId32"/>
          <w:type w:val="continuous"/>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216F5BE8" w14:textId="77777777" w:rsidR="00BB73CB" w:rsidRPr="000961E2" w:rsidRDefault="00E124AA" w:rsidP="00BA4669">
      <w:pPr>
        <w:keepNext/>
        <w:numPr>
          <w:ilvl w:val="0"/>
          <w:numId w:val="2"/>
        </w:numPr>
        <w:shd w:val="clear" w:color="auto" w:fill="D9D9D9"/>
        <w:tabs>
          <w:tab w:val="clear" w:pos="574"/>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Vymedzenie predmetu zákazky</w:t>
      </w:r>
      <w:bookmarkStart w:id="20" w:name="RANGE_A7"/>
      <w:bookmarkStart w:id="21" w:name="RANGE_A16"/>
      <w:bookmarkStart w:id="22" w:name="RANGE_A20"/>
      <w:bookmarkStart w:id="23" w:name="RANGE_A25"/>
      <w:bookmarkStart w:id="24" w:name="RANGE_A32"/>
      <w:bookmarkStart w:id="25" w:name="RANGE_A43"/>
      <w:bookmarkStart w:id="26" w:name="RANGE_A44"/>
      <w:bookmarkStart w:id="27" w:name="RANGE_A45"/>
      <w:bookmarkStart w:id="28" w:name="RANGE_A46"/>
      <w:bookmarkStart w:id="29" w:name="RANGE_A56"/>
      <w:bookmarkStart w:id="30" w:name="RANGE_A57"/>
      <w:bookmarkStart w:id="31" w:name="_Toc234050292"/>
      <w:bookmarkStart w:id="32" w:name="_Toc288546623"/>
      <w:bookmarkEnd w:id="20"/>
      <w:bookmarkEnd w:id="21"/>
      <w:bookmarkEnd w:id="22"/>
      <w:bookmarkEnd w:id="23"/>
      <w:bookmarkEnd w:id="24"/>
      <w:bookmarkEnd w:id="25"/>
      <w:bookmarkEnd w:id="26"/>
      <w:bookmarkEnd w:id="27"/>
      <w:bookmarkEnd w:id="28"/>
      <w:bookmarkEnd w:id="29"/>
      <w:bookmarkEnd w:id="30"/>
    </w:p>
    <w:p w14:paraId="58C30FEA" w14:textId="77777777" w:rsidR="00AB538F" w:rsidRPr="002478DE" w:rsidRDefault="00AB538F" w:rsidP="004849CF">
      <w:pPr>
        <w:pStyle w:val="ListParagraph"/>
        <w:numPr>
          <w:ilvl w:val="1"/>
          <w:numId w:val="37"/>
        </w:numPr>
        <w:shd w:val="clear" w:color="auto" w:fill="FFFFFF" w:themeFill="background1"/>
        <w:spacing w:after="0"/>
        <w:ind w:left="567" w:hanging="567"/>
        <w:jc w:val="both"/>
        <w:rPr>
          <w:rFonts w:asciiTheme="majorHAnsi" w:hAnsiTheme="majorHAnsi" w:cs="Arial"/>
          <w:sz w:val="20"/>
          <w:szCs w:val="20"/>
        </w:rPr>
      </w:pPr>
      <w:bookmarkStart w:id="33" w:name="_Hlk503420177"/>
      <w:r w:rsidRPr="00BC381F">
        <w:rPr>
          <w:rFonts w:asciiTheme="majorHAnsi" w:hAnsiTheme="majorHAnsi" w:cs="Arial"/>
          <w:bCs/>
          <w:sz w:val="20"/>
          <w:szCs w:val="20"/>
        </w:rPr>
        <w:t>Predmetom</w:t>
      </w:r>
      <w:r w:rsidRPr="002478DE">
        <w:rPr>
          <w:rFonts w:asciiTheme="majorHAnsi" w:hAnsiTheme="majorHAnsi" w:cs="Arial"/>
          <w:sz w:val="20"/>
          <w:szCs w:val="20"/>
        </w:rPr>
        <w:t xml:space="preserve"> zákazky je: </w:t>
      </w:r>
      <w:r w:rsidRPr="002478DE">
        <w:rPr>
          <w:rFonts w:asciiTheme="majorHAnsi" w:hAnsiTheme="majorHAnsi" w:cs="Arial"/>
          <w:b/>
          <w:bCs/>
          <w:sz w:val="20"/>
          <w:szCs w:val="20"/>
        </w:rPr>
        <w:t>Dodanie služby podpory SAP Enterprise Support pre licenci</w:t>
      </w:r>
      <w:r>
        <w:rPr>
          <w:rFonts w:asciiTheme="majorHAnsi" w:hAnsiTheme="majorHAnsi" w:cs="Arial"/>
          <w:b/>
          <w:bCs/>
          <w:sz w:val="20"/>
          <w:szCs w:val="20"/>
        </w:rPr>
        <w:t>e</w:t>
      </w:r>
      <w:r w:rsidRPr="002478DE">
        <w:rPr>
          <w:rFonts w:asciiTheme="majorHAnsi" w:hAnsiTheme="majorHAnsi" w:cs="Arial"/>
          <w:b/>
          <w:bCs/>
          <w:sz w:val="20"/>
          <w:szCs w:val="20"/>
        </w:rPr>
        <w:t xml:space="preserve"> k SAP Software, pre licenciu SAP-PI a pre licenciu SAP-NW </w:t>
      </w:r>
      <w:proofErr w:type="spellStart"/>
      <w:r w:rsidRPr="002478DE">
        <w:rPr>
          <w:rFonts w:asciiTheme="majorHAnsi" w:hAnsiTheme="majorHAnsi" w:cs="Arial"/>
          <w:b/>
          <w:bCs/>
          <w:sz w:val="20"/>
          <w:szCs w:val="20"/>
        </w:rPr>
        <w:t>Foundation</w:t>
      </w:r>
      <w:proofErr w:type="spellEnd"/>
      <w:r w:rsidRPr="002478DE">
        <w:rPr>
          <w:rFonts w:asciiTheme="majorHAnsi" w:hAnsiTheme="majorHAnsi" w:cs="Arial"/>
          <w:sz w:val="20"/>
          <w:szCs w:val="20"/>
        </w:rPr>
        <w:t>.</w:t>
      </w:r>
    </w:p>
    <w:tbl>
      <w:tblPr>
        <w:tblW w:w="9072" w:type="dxa"/>
        <w:tblInd w:w="562" w:type="dxa"/>
        <w:tblLayout w:type="fixed"/>
        <w:tblCellMar>
          <w:left w:w="0" w:type="dxa"/>
          <w:right w:w="0" w:type="dxa"/>
        </w:tblCellMar>
        <w:tblLook w:val="0000" w:firstRow="0" w:lastRow="0" w:firstColumn="0" w:lastColumn="0" w:noHBand="0" w:noVBand="0"/>
      </w:tblPr>
      <w:tblGrid>
        <w:gridCol w:w="1279"/>
        <w:gridCol w:w="1620"/>
        <w:gridCol w:w="6173"/>
      </w:tblGrid>
      <w:tr w:rsidR="00AB538F" w:rsidRPr="00BD1F1E" w14:paraId="45683FC9" w14:textId="77777777" w:rsidTr="006C33E6">
        <w:trPr>
          <w:trHeight w:val="1714"/>
        </w:trPr>
        <w:tc>
          <w:tcPr>
            <w:tcW w:w="1279" w:type="dxa"/>
            <w:tcBorders>
              <w:top w:val="single" w:sz="4" w:space="0" w:color="000000"/>
              <w:left w:val="single" w:sz="4" w:space="0" w:color="000000"/>
            </w:tcBorders>
            <w:vAlign w:val="center"/>
          </w:tcPr>
          <w:p w14:paraId="4E465B73" w14:textId="77777777" w:rsidR="00AB538F" w:rsidRPr="00BD1F1E" w:rsidRDefault="00AB538F" w:rsidP="006C33E6">
            <w:pPr>
              <w:spacing w:after="40"/>
              <w:ind w:left="54" w:right="159"/>
              <w:rPr>
                <w:rFonts w:asciiTheme="majorHAnsi" w:hAnsiTheme="majorHAnsi"/>
                <w:sz w:val="20"/>
                <w:szCs w:val="20"/>
              </w:rPr>
            </w:pPr>
            <w:r w:rsidRPr="00BD1F1E">
              <w:rPr>
                <w:rFonts w:asciiTheme="majorHAnsi" w:hAnsiTheme="majorHAnsi"/>
                <w:sz w:val="20"/>
                <w:szCs w:val="20"/>
              </w:rPr>
              <w:t xml:space="preserve">SAP Software </w:t>
            </w:r>
          </w:p>
        </w:tc>
        <w:tc>
          <w:tcPr>
            <w:tcW w:w="1620" w:type="dxa"/>
            <w:tcBorders>
              <w:top w:val="single" w:sz="4" w:space="0" w:color="000000"/>
              <w:left w:val="single" w:sz="4" w:space="0" w:color="000000"/>
            </w:tcBorders>
            <w:vAlign w:val="center"/>
          </w:tcPr>
          <w:p w14:paraId="7C2F23A4" w14:textId="77777777" w:rsidR="00AB538F" w:rsidRPr="00BD1F1E" w:rsidRDefault="00AB538F" w:rsidP="006C33E6">
            <w:pPr>
              <w:spacing w:before="120"/>
              <w:ind w:left="142"/>
              <w:outlineLvl w:val="0"/>
              <w:rPr>
                <w:rFonts w:asciiTheme="majorHAnsi" w:hAnsiTheme="majorHAnsi"/>
                <w:sz w:val="20"/>
                <w:szCs w:val="20"/>
              </w:rPr>
            </w:pPr>
            <w:r w:rsidRPr="00BD1F1E">
              <w:rPr>
                <w:rFonts w:asciiTheme="majorHAnsi" w:hAnsiTheme="majorHAnsi"/>
                <w:sz w:val="20"/>
                <w:szCs w:val="20"/>
              </w:rPr>
              <w:t>mySAP Business Suite</w:t>
            </w:r>
          </w:p>
          <w:p w14:paraId="377734C1" w14:textId="77777777" w:rsidR="00AB538F" w:rsidRPr="00BD1F1E" w:rsidRDefault="00AB538F" w:rsidP="006C33E6">
            <w:pPr>
              <w:ind w:firstLine="142"/>
              <w:outlineLvl w:val="0"/>
              <w:rPr>
                <w:rFonts w:asciiTheme="majorHAnsi" w:hAnsiTheme="majorHAnsi"/>
                <w:sz w:val="20"/>
                <w:szCs w:val="20"/>
              </w:rPr>
            </w:pPr>
          </w:p>
          <w:p w14:paraId="732F926C" w14:textId="77777777" w:rsidR="00AB538F" w:rsidRPr="00BD1F1E" w:rsidRDefault="00AB538F" w:rsidP="006C33E6">
            <w:pPr>
              <w:ind w:left="142"/>
              <w:outlineLvl w:val="0"/>
              <w:rPr>
                <w:rFonts w:asciiTheme="majorHAnsi" w:hAnsiTheme="majorHAnsi"/>
                <w:sz w:val="20"/>
                <w:szCs w:val="20"/>
              </w:rPr>
            </w:pPr>
            <w:r w:rsidRPr="00BD1F1E">
              <w:rPr>
                <w:rFonts w:asciiTheme="majorHAnsi" w:hAnsiTheme="majorHAnsi"/>
                <w:sz w:val="20"/>
                <w:szCs w:val="20"/>
              </w:rPr>
              <w:t>mySAP   Banking</w:t>
            </w:r>
          </w:p>
        </w:tc>
        <w:tc>
          <w:tcPr>
            <w:tcW w:w="6173" w:type="dxa"/>
            <w:tcBorders>
              <w:top w:val="single" w:sz="4" w:space="0" w:color="000000"/>
              <w:left w:val="single" w:sz="4" w:space="0" w:color="000000"/>
              <w:right w:val="single" w:sz="4" w:space="0" w:color="auto"/>
            </w:tcBorders>
            <w:vAlign w:val="center"/>
          </w:tcPr>
          <w:p w14:paraId="03112FED" w14:textId="48E5215A" w:rsidR="00AB538F" w:rsidRPr="00BD1F1E" w:rsidRDefault="00AB538F" w:rsidP="006C33E6">
            <w:pPr>
              <w:spacing w:before="120"/>
              <w:ind w:left="142"/>
              <w:outlineLvl w:val="0"/>
              <w:rPr>
                <w:rFonts w:asciiTheme="majorHAnsi" w:hAnsiTheme="majorHAnsi"/>
                <w:sz w:val="20"/>
                <w:szCs w:val="20"/>
              </w:rPr>
            </w:pPr>
            <w:r>
              <w:rPr>
                <w:rFonts w:asciiTheme="majorHAnsi" w:hAnsiTheme="majorHAnsi"/>
                <w:sz w:val="20"/>
                <w:szCs w:val="20"/>
              </w:rPr>
              <w:t>3</w:t>
            </w:r>
            <w:r w:rsidRPr="00BD1F1E">
              <w:rPr>
                <w:rFonts w:asciiTheme="majorHAnsi" w:hAnsiTheme="majorHAnsi"/>
                <w:sz w:val="20"/>
                <w:szCs w:val="20"/>
              </w:rPr>
              <w:t xml:space="preserve"> Developer používate</w:t>
            </w:r>
            <w:r w:rsidR="004C4DA3">
              <w:rPr>
                <w:rFonts w:asciiTheme="majorHAnsi" w:hAnsiTheme="majorHAnsi"/>
                <w:sz w:val="20"/>
                <w:szCs w:val="20"/>
              </w:rPr>
              <w:t>lia</w:t>
            </w:r>
            <w:r w:rsidRPr="00BD1F1E" w:rsidDel="003240C8">
              <w:rPr>
                <w:rFonts w:asciiTheme="majorHAnsi" w:hAnsiTheme="majorHAnsi"/>
                <w:sz w:val="20"/>
                <w:szCs w:val="20"/>
              </w:rPr>
              <w:t xml:space="preserve"> </w:t>
            </w:r>
            <w:r w:rsidRPr="00BD1F1E">
              <w:rPr>
                <w:rFonts w:asciiTheme="majorHAnsi" w:hAnsiTheme="majorHAnsi"/>
                <w:sz w:val="20"/>
                <w:szCs w:val="20"/>
              </w:rPr>
              <w:br/>
              <w:t>231 Professional používateľov</w:t>
            </w:r>
            <w:r w:rsidRPr="00BD1F1E">
              <w:rPr>
                <w:rFonts w:asciiTheme="majorHAnsi" w:hAnsiTheme="majorHAnsi"/>
                <w:sz w:val="20"/>
                <w:szCs w:val="20"/>
              </w:rPr>
              <w:br/>
              <w:t>57 Limited Professional používateľov</w:t>
            </w:r>
            <w:r w:rsidRPr="00BD1F1E">
              <w:rPr>
                <w:rFonts w:asciiTheme="majorHAnsi" w:hAnsiTheme="majorHAnsi"/>
                <w:sz w:val="20"/>
                <w:szCs w:val="20"/>
              </w:rPr>
              <w:br/>
              <w:t>20 mySAP Banking Engine používatelia</w:t>
            </w:r>
            <w:r w:rsidRPr="00BD1F1E">
              <w:rPr>
                <w:rFonts w:asciiTheme="majorHAnsi" w:hAnsiTheme="majorHAnsi"/>
                <w:sz w:val="20"/>
                <w:szCs w:val="20"/>
              </w:rPr>
              <w:br/>
              <w:t>mySAP Banking Core Banking Current Accounts (max</w:t>
            </w:r>
            <w:r w:rsidR="00EF689C">
              <w:rPr>
                <w:rFonts w:asciiTheme="majorHAnsi" w:hAnsiTheme="majorHAnsi"/>
                <w:sz w:val="20"/>
                <w:szCs w:val="20"/>
              </w:rPr>
              <w:t>imálny</w:t>
            </w:r>
            <w:r w:rsidRPr="00BD1F1E">
              <w:rPr>
                <w:rFonts w:asciiTheme="majorHAnsi" w:hAnsiTheme="majorHAnsi"/>
                <w:sz w:val="20"/>
                <w:szCs w:val="20"/>
              </w:rPr>
              <w:t xml:space="preserve"> denný počet transakcií na účtoch: 18 696)</w:t>
            </w:r>
          </w:p>
        </w:tc>
      </w:tr>
      <w:tr w:rsidR="00AB538F" w:rsidRPr="00BD1F1E" w14:paraId="28522D02" w14:textId="77777777" w:rsidTr="006C33E6">
        <w:trPr>
          <w:trHeight w:val="1280"/>
        </w:trPr>
        <w:tc>
          <w:tcPr>
            <w:tcW w:w="1279" w:type="dxa"/>
            <w:tcBorders>
              <w:top w:val="single" w:sz="4" w:space="0" w:color="000000"/>
              <w:left w:val="single" w:sz="4" w:space="0" w:color="000000"/>
              <w:bottom w:val="single" w:sz="4" w:space="0" w:color="auto"/>
            </w:tcBorders>
            <w:vAlign w:val="center"/>
          </w:tcPr>
          <w:p w14:paraId="4B63CDB3" w14:textId="77777777" w:rsidR="00AB538F" w:rsidRPr="00BD1F1E" w:rsidRDefault="00AB538F" w:rsidP="006C33E6">
            <w:pPr>
              <w:spacing w:after="40"/>
              <w:ind w:left="181" w:right="159" w:hanging="127"/>
              <w:rPr>
                <w:rFonts w:asciiTheme="majorHAnsi" w:hAnsiTheme="majorHAnsi"/>
                <w:sz w:val="20"/>
                <w:szCs w:val="20"/>
              </w:rPr>
            </w:pPr>
            <w:r w:rsidRPr="00BD1F1E">
              <w:rPr>
                <w:rFonts w:asciiTheme="majorHAnsi" w:hAnsiTheme="majorHAnsi"/>
                <w:sz w:val="20"/>
                <w:szCs w:val="20"/>
              </w:rPr>
              <w:t>SAP-PI</w:t>
            </w:r>
          </w:p>
        </w:tc>
        <w:tc>
          <w:tcPr>
            <w:tcW w:w="1620" w:type="dxa"/>
            <w:tcBorders>
              <w:top w:val="single" w:sz="4" w:space="0" w:color="000000"/>
              <w:left w:val="single" w:sz="4" w:space="0" w:color="000000"/>
              <w:bottom w:val="single" w:sz="4" w:space="0" w:color="auto"/>
            </w:tcBorders>
            <w:vAlign w:val="center"/>
          </w:tcPr>
          <w:p w14:paraId="4ED7280A" w14:textId="77777777" w:rsidR="00AB538F" w:rsidRPr="00BD1F1E" w:rsidRDefault="00AB538F" w:rsidP="006C33E6">
            <w:pPr>
              <w:spacing w:before="120"/>
              <w:ind w:left="142"/>
              <w:outlineLvl w:val="0"/>
              <w:rPr>
                <w:rFonts w:asciiTheme="majorHAnsi" w:hAnsiTheme="majorHAnsi"/>
                <w:sz w:val="20"/>
                <w:szCs w:val="20"/>
              </w:rPr>
            </w:pPr>
            <w:r w:rsidRPr="00BD1F1E">
              <w:rPr>
                <w:rFonts w:asciiTheme="majorHAnsi" w:hAnsiTheme="majorHAnsi"/>
                <w:sz w:val="20"/>
                <w:szCs w:val="20"/>
              </w:rPr>
              <w:t>SAP NetWeaver</w:t>
            </w:r>
          </w:p>
        </w:tc>
        <w:tc>
          <w:tcPr>
            <w:tcW w:w="6173" w:type="dxa"/>
            <w:tcBorders>
              <w:top w:val="single" w:sz="4" w:space="0" w:color="000000"/>
              <w:left w:val="single" w:sz="4" w:space="0" w:color="000000"/>
              <w:bottom w:val="single" w:sz="4" w:space="0" w:color="auto"/>
              <w:right w:val="single" w:sz="4" w:space="0" w:color="auto"/>
            </w:tcBorders>
            <w:vAlign w:val="center"/>
          </w:tcPr>
          <w:p w14:paraId="2F27E392" w14:textId="77777777" w:rsidR="00AB538F" w:rsidRPr="00BD1F1E" w:rsidRDefault="00AB538F" w:rsidP="006C33E6">
            <w:pPr>
              <w:ind w:left="142"/>
              <w:outlineLvl w:val="0"/>
              <w:rPr>
                <w:rFonts w:asciiTheme="majorHAnsi" w:hAnsiTheme="majorHAnsi"/>
                <w:sz w:val="20"/>
                <w:szCs w:val="20"/>
              </w:rPr>
            </w:pPr>
            <w:r w:rsidRPr="00BD1F1E">
              <w:rPr>
                <w:rFonts w:asciiTheme="majorHAnsi" w:hAnsiTheme="majorHAnsi"/>
                <w:sz w:val="20"/>
                <w:szCs w:val="20"/>
              </w:rPr>
              <w:t>50 GB dát/mesiac SAP PI Base Engine</w:t>
            </w:r>
            <w:r w:rsidRPr="00BD1F1E" w:rsidDel="003240C8">
              <w:rPr>
                <w:rFonts w:asciiTheme="majorHAnsi" w:hAnsiTheme="majorHAnsi"/>
                <w:sz w:val="20"/>
                <w:szCs w:val="20"/>
              </w:rPr>
              <w:t xml:space="preserve"> </w:t>
            </w:r>
            <w:r w:rsidRPr="00BD1F1E">
              <w:rPr>
                <w:rFonts w:asciiTheme="majorHAnsi" w:hAnsiTheme="majorHAnsi"/>
                <w:sz w:val="20"/>
                <w:szCs w:val="20"/>
              </w:rPr>
              <w:br/>
              <w:t>1SAP NetWeaver Developer používateľ</w:t>
            </w:r>
          </w:p>
        </w:tc>
      </w:tr>
      <w:tr w:rsidR="00AB538F" w:rsidRPr="00BD1F1E" w14:paraId="3349DF68" w14:textId="77777777" w:rsidTr="006C33E6">
        <w:trPr>
          <w:trHeight w:val="559"/>
        </w:trPr>
        <w:tc>
          <w:tcPr>
            <w:tcW w:w="1279" w:type="dxa"/>
            <w:tcBorders>
              <w:top w:val="single" w:sz="4" w:space="0" w:color="auto"/>
              <w:left w:val="single" w:sz="4" w:space="0" w:color="000000"/>
              <w:bottom w:val="single" w:sz="4" w:space="0" w:color="000000"/>
            </w:tcBorders>
            <w:vAlign w:val="center"/>
          </w:tcPr>
          <w:p w14:paraId="73957ED0" w14:textId="77777777" w:rsidR="00AB538F" w:rsidRPr="00BD1F1E" w:rsidRDefault="00AB538F" w:rsidP="006C33E6">
            <w:pPr>
              <w:spacing w:after="40"/>
              <w:ind w:left="34" w:right="159" w:firstLine="20"/>
              <w:rPr>
                <w:rFonts w:asciiTheme="majorHAnsi" w:hAnsiTheme="majorHAnsi"/>
                <w:sz w:val="20"/>
                <w:szCs w:val="20"/>
              </w:rPr>
            </w:pPr>
            <w:r w:rsidRPr="00BD1F1E">
              <w:rPr>
                <w:rFonts w:asciiTheme="majorHAnsi" w:hAnsiTheme="majorHAnsi"/>
                <w:sz w:val="20"/>
                <w:szCs w:val="20"/>
              </w:rPr>
              <w:t>SAP-NW Foundation</w:t>
            </w:r>
          </w:p>
        </w:tc>
        <w:tc>
          <w:tcPr>
            <w:tcW w:w="1620" w:type="dxa"/>
            <w:tcBorders>
              <w:top w:val="single" w:sz="4" w:space="0" w:color="auto"/>
              <w:left w:val="single" w:sz="4" w:space="0" w:color="000000"/>
              <w:bottom w:val="single" w:sz="4" w:space="0" w:color="000000"/>
            </w:tcBorders>
            <w:vAlign w:val="center"/>
          </w:tcPr>
          <w:p w14:paraId="492EF0A4" w14:textId="77777777" w:rsidR="00AB538F" w:rsidRPr="00BD1F1E" w:rsidRDefault="00AB538F" w:rsidP="006C33E6">
            <w:pPr>
              <w:spacing w:before="120"/>
              <w:ind w:left="142"/>
              <w:outlineLvl w:val="0"/>
              <w:rPr>
                <w:rFonts w:asciiTheme="majorHAnsi" w:hAnsiTheme="majorHAnsi"/>
                <w:sz w:val="20"/>
                <w:szCs w:val="20"/>
              </w:rPr>
            </w:pPr>
            <w:r w:rsidRPr="00BD1F1E">
              <w:rPr>
                <w:rFonts w:asciiTheme="majorHAnsi" w:hAnsiTheme="majorHAnsi"/>
                <w:sz w:val="20"/>
                <w:szCs w:val="20"/>
              </w:rPr>
              <w:t>SAP NetWeaver</w:t>
            </w:r>
          </w:p>
        </w:tc>
        <w:tc>
          <w:tcPr>
            <w:tcW w:w="6173" w:type="dxa"/>
            <w:tcBorders>
              <w:top w:val="single" w:sz="4" w:space="0" w:color="auto"/>
              <w:left w:val="single" w:sz="4" w:space="0" w:color="000000"/>
              <w:bottom w:val="single" w:sz="4" w:space="0" w:color="000000"/>
              <w:right w:val="single" w:sz="4" w:space="0" w:color="auto"/>
            </w:tcBorders>
            <w:vAlign w:val="center"/>
          </w:tcPr>
          <w:p w14:paraId="28D29FD1" w14:textId="77777777" w:rsidR="00AB538F" w:rsidRPr="00BD1F1E" w:rsidRDefault="00AB538F" w:rsidP="006C33E6">
            <w:pPr>
              <w:spacing w:before="120"/>
              <w:ind w:left="142"/>
              <w:outlineLvl w:val="0"/>
              <w:rPr>
                <w:rFonts w:asciiTheme="majorHAnsi" w:hAnsiTheme="majorHAnsi"/>
                <w:sz w:val="20"/>
                <w:szCs w:val="20"/>
              </w:rPr>
            </w:pPr>
            <w:r w:rsidRPr="00BD1F1E">
              <w:rPr>
                <w:rFonts w:asciiTheme="majorHAnsi" w:hAnsiTheme="majorHAnsi"/>
                <w:sz w:val="20"/>
                <w:szCs w:val="20"/>
              </w:rPr>
              <w:t>311 používateľov SAP NetWeaver Foundation for Third Party Applications, user based</w:t>
            </w:r>
          </w:p>
        </w:tc>
      </w:tr>
    </w:tbl>
    <w:p w14:paraId="5A5BDCC4" w14:textId="7A1A23B3" w:rsidR="00AB538F" w:rsidRPr="00305D13" w:rsidRDefault="00AB538F" w:rsidP="00C1631F">
      <w:pPr>
        <w:pStyle w:val="ListParagraph"/>
        <w:numPr>
          <w:ilvl w:val="1"/>
          <w:numId w:val="37"/>
        </w:numPr>
        <w:shd w:val="clear" w:color="auto" w:fill="FFFFFF" w:themeFill="background1"/>
        <w:spacing w:after="0" w:line="240" w:lineRule="auto"/>
        <w:ind w:left="567" w:hanging="567"/>
        <w:jc w:val="both"/>
        <w:rPr>
          <w:rFonts w:asciiTheme="majorHAnsi" w:hAnsiTheme="majorHAnsi" w:cs="Arial"/>
          <w:bCs/>
          <w:sz w:val="20"/>
          <w:szCs w:val="20"/>
        </w:rPr>
      </w:pPr>
      <w:r w:rsidRPr="00305D13">
        <w:rPr>
          <w:rFonts w:asciiTheme="majorHAnsi" w:hAnsiTheme="majorHAnsi" w:cs="Arial"/>
          <w:bCs/>
          <w:sz w:val="20"/>
          <w:szCs w:val="20"/>
        </w:rPr>
        <w:t xml:space="preserve">Požiadavky na predmet zákazky sú uvedené v samostatnej </w:t>
      </w:r>
      <w:r w:rsidR="00D07311">
        <w:rPr>
          <w:rFonts w:asciiTheme="majorHAnsi" w:hAnsiTheme="majorHAnsi" w:cs="Arial"/>
          <w:bCs/>
          <w:sz w:val="20"/>
          <w:szCs w:val="20"/>
        </w:rPr>
        <w:t>p</w:t>
      </w:r>
      <w:r w:rsidR="00834F52" w:rsidRPr="00305D13">
        <w:rPr>
          <w:rFonts w:asciiTheme="majorHAnsi" w:hAnsiTheme="majorHAnsi" w:cs="Arial"/>
          <w:bCs/>
          <w:sz w:val="20"/>
          <w:szCs w:val="20"/>
        </w:rPr>
        <w:t xml:space="preserve">rílohe </w:t>
      </w:r>
      <w:r w:rsidR="00834F52">
        <w:rPr>
          <w:rFonts w:asciiTheme="majorHAnsi" w:hAnsiTheme="majorHAnsi" w:cs="Arial"/>
          <w:bCs/>
          <w:sz w:val="20"/>
          <w:szCs w:val="20"/>
        </w:rPr>
        <w:t xml:space="preserve">č. 2 </w:t>
      </w:r>
      <w:r w:rsidRPr="00305D13">
        <w:rPr>
          <w:rFonts w:asciiTheme="majorHAnsi" w:hAnsiTheme="majorHAnsi" w:cs="Arial"/>
          <w:bCs/>
          <w:sz w:val="20"/>
          <w:szCs w:val="20"/>
        </w:rPr>
        <w:t>týchto súťažných podkladov</w:t>
      </w:r>
      <w:r>
        <w:rPr>
          <w:rFonts w:asciiTheme="majorHAnsi" w:hAnsiTheme="majorHAnsi" w:cs="Arial"/>
          <w:bCs/>
          <w:sz w:val="20"/>
          <w:szCs w:val="20"/>
        </w:rPr>
        <w:t xml:space="preserve"> pod názvom</w:t>
      </w:r>
      <w:r w:rsidRPr="00305D13">
        <w:rPr>
          <w:rFonts w:asciiTheme="majorHAnsi" w:hAnsiTheme="majorHAnsi" w:cs="Arial"/>
          <w:bCs/>
          <w:sz w:val="20"/>
          <w:szCs w:val="20"/>
        </w:rPr>
        <w:t xml:space="preserve"> „Popis služieb</w:t>
      </w:r>
      <w:r w:rsidR="004C4DA3">
        <w:rPr>
          <w:rFonts w:asciiTheme="majorHAnsi" w:hAnsiTheme="majorHAnsi" w:cs="Arial"/>
          <w:bCs/>
          <w:sz w:val="20"/>
          <w:szCs w:val="20"/>
        </w:rPr>
        <w:t xml:space="preserve"> podpory</w:t>
      </w:r>
      <w:r w:rsidRPr="00305D13">
        <w:rPr>
          <w:rFonts w:asciiTheme="majorHAnsi" w:hAnsiTheme="majorHAnsi" w:cs="Arial"/>
          <w:bCs/>
          <w:sz w:val="20"/>
          <w:szCs w:val="20"/>
        </w:rPr>
        <w:t xml:space="preserve"> SAP Enterprise Support“.</w:t>
      </w:r>
    </w:p>
    <w:p w14:paraId="3581F6E1" w14:textId="7BA38A68" w:rsidR="00AB292F" w:rsidRPr="00AB292F" w:rsidRDefault="00AB292F">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highlight w:val="yellow"/>
        </w:rPr>
      </w:pPr>
      <w:bookmarkStart w:id="34" w:name="_Hlk139983446"/>
      <w:bookmarkStart w:id="35" w:name="_Hlk147330550"/>
      <w:r w:rsidRPr="00AB292F">
        <w:rPr>
          <w:rFonts w:asciiTheme="majorHAnsi" w:hAnsiTheme="majorHAnsi" w:cs="Arial"/>
          <w:bCs/>
          <w:sz w:val="20"/>
          <w:szCs w:val="20"/>
          <w:highlight w:val="yellow"/>
        </w:rPr>
        <w:t xml:space="preserve">Úspešný uchádzač </w:t>
      </w:r>
      <w:r>
        <w:rPr>
          <w:rFonts w:asciiTheme="majorHAnsi" w:hAnsiTheme="majorHAnsi" w:cs="Arial"/>
          <w:bCs/>
          <w:sz w:val="20"/>
          <w:szCs w:val="20"/>
          <w:highlight w:val="yellow"/>
        </w:rPr>
        <w:t>musí byť</w:t>
      </w:r>
      <w:r w:rsidRPr="00AB292F">
        <w:rPr>
          <w:rFonts w:asciiTheme="majorHAnsi" w:hAnsiTheme="majorHAnsi" w:cs="Arial"/>
          <w:bCs/>
          <w:sz w:val="20"/>
          <w:szCs w:val="20"/>
          <w:highlight w:val="yellow"/>
        </w:rPr>
        <w:t xml:space="preserve"> oprávnený poskytovať služby SAP Enterprise Support a zároveň </w:t>
      </w:r>
      <w:r w:rsidR="00DF3DF0">
        <w:rPr>
          <w:rFonts w:asciiTheme="majorHAnsi" w:hAnsiTheme="majorHAnsi" w:cs="Arial"/>
          <w:bCs/>
          <w:sz w:val="20"/>
          <w:szCs w:val="20"/>
          <w:highlight w:val="yellow"/>
        </w:rPr>
        <w:t>musí byť</w:t>
      </w:r>
      <w:r w:rsidRPr="00AB292F">
        <w:rPr>
          <w:rFonts w:asciiTheme="majorHAnsi" w:hAnsiTheme="majorHAnsi" w:cs="Arial"/>
          <w:bCs/>
          <w:sz w:val="20"/>
          <w:szCs w:val="20"/>
          <w:highlight w:val="yellow"/>
        </w:rPr>
        <w:t xml:space="preserve"> oprávnený poskytnúť plnenie, na ktoré sa zaviazal zmluvou počas celej doby platnosti a účinnosti zmluvy.</w:t>
      </w:r>
      <w:r w:rsidRPr="00AB292F">
        <w:rPr>
          <w:rFonts w:ascii="Cambria" w:hAnsi="Cambria" w:cstheme="minorHAnsi"/>
          <w:i/>
          <w:iCs/>
          <w:highlight w:val="yellow"/>
        </w:rPr>
        <w:t xml:space="preserve"> </w:t>
      </w:r>
      <w:bookmarkEnd w:id="34"/>
    </w:p>
    <w:bookmarkEnd w:id="35"/>
    <w:p w14:paraId="7B3AD2CE" w14:textId="5A3EC7C0" w:rsidR="00C93359" w:rsidRPr="00C93359" w:rsidRDefault="00C93359">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C93359">
        <w:rPr>
          <w:rFonts w:asciiTheme="majorHAnsi" w:hAnsiTheme="majorHAnsi" w:cs="Arial"/>
          <w:sz w:val="20"/>
          <w:szCs w:val="20"/>
        </w:rPr>
        <w:t xml:space="preserve">Bližšie podmienky realizácie zákazky a predmetu zmluvy sú </w:t>
      </w:r>
      <w:r w:rsidR="0013531F">
        <w:rPr>
          <w:rFonts w:asciiTheme="majorHAnsi" w:hAnsiTheme="majorHAnsi" w:cs="Arial"/>
          <w:sz w:val="20"/>
          <w:szCs w:val="20"/>
        </w:rPr>
        <w:t>taktiež</w:t>
      </w:r>
      <w:r w:rsidR="00DE3CA9" w:rsidRPr="00C93359">
        <w:rPr>
          <w:rFonts w:asciiTheme="majorHAnsi" w:hAnsiTheme="majorHAnsi" w:cs="Arial"/>
          <w:sz w:val="20"/>
          <w:szCs w:val="20"/>
        </w:rPr>
        <w:t xml:space="preserve"> </w:t>
      </w:r>
      <w:r w:rsidRPr="00C93359">
        <w:rPr>
          <w:rFonts w:asciiTheme="majorHAnsi" w:hAnsiTheme="majorHAnsi" w:cs="Arial"/>
          <w:sz w:val="20"/>
          <w:szCs w:val="20"/>
        </w:rPr>
        <w:t>uvedené v prílohe č.</w:t>
      </w:r>
      <w:r w:rsidR="00516263">
        <w:rPr>
          <w:rFonts w:asciiTheme="majorHAnsi" w:hAnsiTheme="majorHAnsi" w:cs="Arial"/>
          <w:sz w:val="20"/>
          <w:szCs w:val="20"/>
        </w:rPr>
        <w:t xml:space="preserve"> </w:t>
      </w:r>
      <w:r w:rsidR="00960EF6">
        <w:rPr>
          <w:rFonts w:asciiTheme="majorHAnsi" w:hAnsiTheme="majorHAnsi" w:cs="Arial"/>
          <w:sz w:val="20"/>
          <w:szCs w:val="20"/>
        </w:rPr>
        <w:t>1</w:t>
      </w:r>
      <w:r w:rsidR="0059793D">
        <w:rPr>
          <w:rFonts w:asciiTheme="majorHAnsi" w:hAnsiTheme="majorHAnsi" w:cs="Arial"/>
          <w:sz w:val="20"/>
          <w:szCs w:val="20"/>
        </w:rPr>
        <w:t xml:space="preserve">, </w:t>
      </w:r>
      <w:r w:rsidRPr="00C93359">
        <w:rPr>
          <w:rFonts w:asciiTheme="majorHAnsi" w:hAnsiTheme="majorHAnsi" w:cs="Arial"/>
          <w:sz w:val="20"/>
          <w:szCs w:val="20"/>
        </w:rPr>
        <w:t>ktor</w:t>
      </w:r>
      <w:r w:rsidR="0059793D">
        <w:rPr>
          <w:rFonts w:asciiTheme="majorHAnsi" w:hAnsiTheme="majorHAnsi" w:cs="Arial"/>
          <w:sz w:val="20"/>
          <w:szCs w:val="20"/>
        </w:rPr>
        <w:t>á</w:t>
      </w:r>
      <w:r w:rsidRPr="00C93359">
        <w:rPr>
          <w:rFonts w:asciiTheme="majorHAnsi" w:hAnsiTheme="majorHAnsi" w:cs="Arial"/>
          <w:sz w:val="20"/>
          <w:szCs w:val="20"/>
        </w:rPr>
        <w:t xml:space="preserve"> tvorí samostatnú prílohu časti D</w:t>
      </w:r>
      <w:r w:rsidR="003C0D7C">
        <w:rPr>
          <w:rFonts w:asciiTheme="majorHAnsi" w:hAnsiTheme="majorHAnsi" w:cs="Arial"/>
          <w:sz w:val="20"/>
          <w:szCs w:val="20"/>
        </w:rPr>
        <w:t>.</w:t>
      </w:r>
      <w:r w:rsidRPr="00C93359">
        <w:rPr>
          <w:rFonts w:asciiTheme="majorHAnsi" w:hAnsiTheme="majorHAnsi" w:cs="Arial"/>
          <w:sz w:val="20"/>
          <w:szCs w:val="20"/>
        </w:rPr>
        <w:t xml:space="preserve"> </w:t>
      </w:r>
      <w:r w:rsidRPr="0059793D">
        <w:rPr>
          <w:rFonts w:asciiTheme="majorHAnsi" w:hAnsiTheme="majorHAnsi" w:cs="Arial"/>
          <w:i/>
          <w:iCs/>
          <w:sz w:val="20"/>
          <w:szCs w:val="20"/>
        </w:rPr>
        <w:t>SAMOSTATNÉ PRÍLOHY</w:t>
      </w:r>
      <w:r w:rsidRPr="00C93359">
        <w:rPr>
          <w:rFonts w:asciiTheme="majorHAnsi" w:hAnsiTheme="majorHAnsi" w:cs="Arial"/>
          <w:sz w:val="20"/>
          <w:szCs w:val="20"/>
        </w:rPr>
        <w:t xml:space="preserve"> týchto súťažných podkladov</w:t>
      </w:r>
      <w:r>
        <w:rPr>
          <w:rFonts w:asciiTheme="majorHAnsi" w:hAnsiTheme="majorHAnsi" w:cs="Arial"/>
          <w:sz w:val="20"/>
          <w:szCs w:val="20"/>
        </w:rPr>
        <w:t>.</w:t>
      </w:r>
    </w:p>
    <w:p w14:paraId="433AE6DE" w14:textId="7177B59C" w:rsidR="00387B7D" w:rsidRPr="00E35910" w:rsidRDefault="00387B7D" w:rsidP="00E96F79">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FD3C28">
        <w:rPr>
          <w:rFonts w:asciiTheme="majorHAnsi" w:hAnsiTheme="majorHAnsi" w:cs="Arial"/>
          <w:b/>
          <w:sz w:val="20"/>
          <w:szCs w:val="20"/>
        </w:rPr>
        <w:t>V</w:t>
      </w:r>
      <w:r w:rsidRPr="00FD3C28">
        <w:rPr>
          <w:rFonts w:asciiTheme="majorHAnsi" w:hAnsiTheme="majorHAnsi" w:cs="Arial"/>
          <w:b/>
          <w:bCs/>
          <w:color w:val="000000"/>
          <w:sz w:val="20"/>
          <w:szCs w:val="20"/>
        </w:rPr>
        <w:t>erejný obstarávateľ vylúči z verejného obstarávania ponuku, ktorá nebude spĺňať požiadavky verejného obstarávateľa na predmet zákazky.</w:t>
      </w:r>
    </w:p>
    <w:p w14:paraId="187F0AF3" w14:textId="37C6B6DD" w:rsidR="007F4B83" w:rsidRDefault="007F4B83" w:rsidP="00E35910">
      <w:pPr>
        <w:shd w:val="clear" w:color="auto" w:fill="FFFFFF" w:themeFill="background1"/>
        <w:jc w:val="both"/>
        <w:rPr>
          <w:rFonts w:asciiTheme="majorHAnsi" w:hAnsiTheme="majorHAnsi" w:cs="Arial"/>
          <w:sz w:val="20"/>
          <w:szCs w:val="20"/>
        </w:rPr>
      </w:pPr>
    </w:p>
    <w:p w14:paraId="5D620F01" w14:textId="77777777" w:rsidR="003249CB" w:rsidRPr="00E35910" w:rsidRDefault="003249CB" w:rsidP="00E35910">
      <w:pPr>
        <w:shd w:val="clear" w:color="auto" w:fill="FFFFFF" w:themeFill="background1"/>
        <w:jc w:val="both"/>
        <w:rPr>
          <w:rFonts w:asciiTheme="majorHAnsi" w:hAnsiTheme="majorHAnsi" w:cs="Arial"/>
          <w:sz w:val="20"/>
          <w:szCs w:val="20"/>
        </w:rPr>
      </w:pPr>
    </w:p>
    <w:bookmarkEnd w:id="31"/>
    <w:bookmarkEnd w:id="32"/>
    <w:bookmarkEnd w:id="33"/>
    <w:p w14:paraId="21664538" w14:textId="77777777" w:rsidR="00917DB2" w:rsidRPr="000961E2" w:rsidRDefault="00917DB2">
      <w:pPr>
        <w:rPr>
          <w:rFonts w:asciiTheme="majorHAnsi" w:hAnsiTheme="majorHAnsi" w:cs="Arial"/>
          <w:b/>
          <w:sz w:val="20"/>
          <w:szCs w:val="20"/>
        </w:rPr>
      </w:pPr>
      <w:r w:rsidRPr="000961E2">
        <w:rPr>
          <w:rFonts w:asciiTheme="majorHAnsi" w:hAnsiTheme="majorHAnsi" w:cs="Arial"/>
          <w:b/>
          <w:sz w:val="20"/>
          <w:szCs w:val="20"/>
        </w:rPr>
        <w:br w:type="page"/>
      </w:r>
    </w:p>
    <w:p w14:paraId="4AD92D50" w14:textId="42ED0F6D"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OBCHODNÉ </w:t>
      </w:r>
      <w:r w:rsidRPr="007639B2">
        <w:rPr>
          <w:rFonts w:asciiTheme="majorHAnsi" w:hAnsiTheme="majorHAnsi" w:cs="Arial"/>
          <w:b/>
          <w:bCs/>
          <w:i/>
          <w:sz w:val="20"/>
          <w:szCs w:val="20"/>
        </w:rPr>
        <w:t>PODMIENKY</w:t>
      </w:r>
      <w:r w:rsidR="003D7887" w:rsidRPr="007639B2">
        <w:rPr>
          <w:rFonts w:asciiTheme="majorHAnsi" w:hAnsiTheme="majorHAnsi" w:cs="Arial"/>
          <w:b/>
          <w:bCs/>
          <w:i/>
          <w:sz w:val="20"/>
          <w:szCs w:val="20"/>
        </w:rPr>
        <w:t xml:space="preserve"> DODANIA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4E407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3CF89E3A" w:rsidR="00834A6F" w:rsidRPr="007639B2"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 xml:space="preserve">Uchádzač </w:t>
      </w:r>
      <w:r w:rsidRPr="007639B2">
        <w:rPr>
          <w:rFonts w:asciiTheme="majorHAnsi" w:hAnsiTheme="majorHAnsi" w:cs="Arial"/>
          <w:sz w:val="20"/>
          <w:szCs w:val="20"/>
        </w:rPr>
        <w:t>vo svojej</w:t>
      </w:r>
      <w:r w:rsidR="00516263">
        <w:rPr>
          <w:rFonts w:asciiTheme="majorHAnsi" w:hAnsiTheme="majorHAnsi" w:cs="Arial"/>
          <w:sz w:val="20"/>
          <w:szCs w:val="20"/>
        </w:rPr>
        <w:t xml:space="preserve"> </w:t>
      </w:r>
      <w:r w:rsidRPr="007639B2">
        <w:rPr>
          <w:rFonts w:asciiTheme="majorHAnsi" w:hAnsiTheme="majorHAnsi" w:cs="Arial"/>
          <w:sz w:val="20"/>
          <w:szCs w:val="20"/>
        </w:rPr>
        <w:t>ponuke predloží vyplnené a oprávnenou osobou uchádzača podpísané zmluvné podmienky poskytnutia predmetu zákazky (návrh zmluvy v jednom vyhotovení s jej prílohami), podľa tejto časti súťažných podkladov. Zmluva je prílohou tejto časti súťažných podkladov.</w:t>
      </w:r>
    </w:p>
    <w:p w14:paraId="083D4647" w14:textId="77777777" w:rsidR="00834A6F" w:rsidRPr="0002443D"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34E6F527" w14:textId="16228265" w:rsidR="00834A6F" w:rsidRPr="007639B2"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 xml:space="preserve">V návrhu </w:t>
      </w:r>
      <w:r w:rsidRPr="007639B2">
        <w:rPr>
          <w:rFonts w:asciiTheme="majorHAnsi" w:hAnsiTheme="majorHAnsi" w:cs="Arial"/>
          <w:sz w:val="20"/>
          <w:szCs w:val="20"/>
          <w:shd w:val="clear" w:color="auto" w:fill="FFFFFF" w:themeFill="background1"/>
        </w:rPr>
        <w:t>zmluvy sa namiesto pojmu „uchádzač“ uvádza pojem „</w:t>
      </w:r>
      <w:r w:rsidR="001367F1">
        <w:rPr>
          <w:rFonts w:asciiTheme="majorHAnsi" w:hAnsiTheme="majorHAnsi" w:cs="Arial"/>
          <w:sz w:val="20"/>
          <w:szCs w:val="20"/>
          <w:shd w:val="clear" w:color="auto" w:fill="FFFFFF" w:themeFill="background1"/>
        </w:rPr>
        <w:t>dodávateľ</w:t>
      </w:r>
      <w:r w:rsidRPr="007639B2">
        <w:rPr>
          <w:rFonts w:asciiTheme="majorHAnsi" w:hAnsiTheme="majorHAnsi" w:cs="Arial"/>
          <w:sz w:val="20"/>
          <w:szCs w:val="20"/>
          <w:shd w:val="clear" w:color="auto" w:fill="FFFFFF" w:themeFill="background1"/>
        </w:rPr>
        <w:t>“ a namiesto pojmu „verejný obstarávateľ“ sa uvádza pojem „</w:t>
      </w:r>
      <w:r w:rsidR="001367F1">
        <w:rPr>
          <w:rFonts w:asciiTheme="majorHAnsi" w:hAnsiTheme="majorHAnsi" w:cs="Arial"/>
          <w:sz w:val="20"/>
          <w:szCs w:val="20"/>
          <w:shd w:val="clear" w:color="auto" w:fill="FFFFFF" w:themeFill="background1"/>
        </w:rPr>
        <w:t>objednávateľ</w:t>
      </w:r>
      <w:r w:rsidRPr="007639B2">
        <w:rPr>
          <w:rFonts w:asciiTheme="majorHAnsi" w:hAnsiTheme="majorHAnsi" w:cs="Arial"/>
          <w:sz w:val="20"/>
          <w:szCs w:val="20"/>
          <w:shd w:val="clear" w:color="auto" w:fill="FFFFFF" w:themeFill="background1"/>
        </w:rPr>
        <w:t>“.</w:t>
      </w:r>
    </w:p>
    <w:p w14:paraId="66BFA867" w14:textId="77777777" w:rsidR="00834A6F" w:rsidRPr="0002443D"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3A1ECDEE" w14:textId="42F1A4C6" w:rsidR="00834A6F" w:rsidRPr="0002443D"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b/>
          <w:sz w:val="20"/>
          <w:szCs w:val="20"/>
          <w:shd w:val="clear" w:color="auto" w:fill="FFFFFF" w:themeFill="background1"/>
        </w:rPr>
        <w:t xml:space="preserve">Uchádzač musí akceptovať </w:t>
      </w:r>
      <w:r w:rsidRPr="007639B2">
        <w:rPr>
          <w:rFonts w:asciiTheme="majorHAnsi" w:hAnsiTheme="majorHAnsi" w:cs="Arial"/>
          <w:b/>
          <w:sz w:val="20"/>
          <w:szCs w:val="20"/>
          <w:shd w:val="clear" w:color="auto" w:fill="FFFFFF" w:themeFill="background1"/>
        </w:rPr>
        <w:t xml:space="preserve">zmluvu spolu s jej prílohami bez akýchkoľvek zmien s výnimkou ustanovení, ktoré sú v zmluve označené na doplnenie </w:t>
      </w:r>
      <w:r w:rsidRPr="007639B2">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02443D"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77777777" w:rsidR="00AF08E6" w:rsidRPr="007639B2"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 xml:space="preserve">Zmeny </w:t>
      </w:r>
      <w:r w:rsidRPr="007639B2">
        <w:rPr>
          <w:rFonts w:asciiTheme="majorHAnsi" w:hAnsiTheme="majorHAnsi" w:cs="Arial"/>
          <w:sz w:val="20"/>
          <w:szCs w:val="20"/>
          <w:shd w:val="clear" w:color="auto" w:fill="FFFFFF" w:themeFill="background1"/>
        </w:rPr>
        <w:t>zmluvy je možné vykonať iba v súlade s § 18 zákona o verejnom obstarávaní.</w:t>
      </w:r>
    </w:p>
    <w:p w14:paraId="6798B769" w14:textId="20822F87" w:rsidR="00D2766A" w:rsidRPr="007639B2"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Verejný</w:t>
      </w:r>
      <w:r w:rsidRPr="007639B2">
        <w:rPr>
          <w:rFonts w:asciiTheme="majorHAnsi" w:hAnsiTheme="majorHAnsi" w:cs="Arial"/>
          <w:sz w:val="20"/>
          <w:szCs w:val="20"/>
        </w:rPr>
        <w:t xml:space="preserve"> </w:t>
      </w:r>
      <w:r w:rsidRPr="007639B2">
        <w:rPr>
          <w:rFonts w:asciiTheme="majorHAnsi" w:hAnsiTheme="majorHAnsi" w:cs="Arial"/>
          <w:sz w:val="20"/>
          <w:szCs w:val="20"/>
          <w:shd w:val="clear" w:color="auto" w:fill="FFFFFF" w:themeFill="background1"/>
        </w:rPr>
        <w:t>obstarávateľ</w:t>
      </w:r>
      <w:r w:rsidRPr="007639B2">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4E407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Návrh zmluvy</w:t>
      </w:r>
    </w:p>
    <w:p w14:paraId="574FC4AF" w14:textId="2B2957E7" w:rsidR="004E58F5" w:rsidRPr="000961E2" w:rsidRDefault="001A17B7" w:rsidP="00797A63">
      <w:pPr>
        <w:pStyle w:val="BodyTextIndent"/>
        <w:ind w:left="0"/>
        <w:jc w:val="both"/>
        <w:rPr>
          <w:rFonts w:asciiTheme="majorHAnsi" w:hAnsiTheme="majorHAnsi" w:cs="Arial"/>
        </w:rPr>
      </w:pPr>
      <w:r w:rsidRPr="000961E2">
        <w:rPr>
          <w:rFonts w:asciiTheme="majorHAnsi" w:hAnsiTheme="majorHAnsi" w:cs="Arial"/>
          <w:bCs/>
        </w:rPr>
        <w:t>N</w:t>
      </w:r>
      <w:r w:rsidR="001E3F86" w:rsidRPr="000961E2">
        <w:rPr>
          <w:rFonts w:asciiTheme="majorHAnsi" w:hAnsiTheme="majorHAnsi" w:cs="Arial"/>
          <w:bCs/>
        </w:rPr>
        <w:t>ávrh zml</w:t>
      </w:r>
      <w:r w:rsidR="00C93359">
        <w:rPr>
          <w:rFonts w:asciiTheme="majorHAnsi" w:hAnsiTheme="majorHAnsi" w:cs="Arial"/>
          <w:bCs/>
        </w:rPr>
        <w:t>uvy</w:t>
      </w:r>
      <w:r w:rsidR="00FE749B" w:rsidRPr="000961E2">
        <w:rPr>
          <w:rFonts w:asciiTheme="majorHAnsi" w:hAnsiTheme="majorHAnsi" w:cs="Arial"/>
          <w:bCs/>
        </w:rPr>
        <w:t xml:space="preserve"> </w:t>
      </w:r>
      <w:r w:rsidR="00A66E82" w:rsidRPr="000961E2">
        <w:rPr>
          <w:rFonts w:asciiTheme="majorHAnsi" w:hAnsiTheme="majorHAnsi" w:cs="Arial"/>
          <w:bCs/>
        </w:rPr>
        <w:t>tvor</w:t>
      </w:r>
      <w:r w:rsidR="00C93359">
        <w:rPr>
          <w:rFonts w:asciiTheme="majorHAnsi" w:hAnsiTheme="majorHAnsi" w:cs="Arial"/>
          <w:bCs/>
        </w:rPr>
        <w:t>í</w:t>
      </w:r>
      <w:r w:rsidR="001126FF">
        <w:rPr>
          <w:rFonts w:asciiTheme="majorHAnsi" w:hAnsiTheme="majorHAnsi" w:cs="Arial"/>
          <w:bCs/>
        </w:rPr>
        <w:t xml:space="preserve"> samostatnú</w:t>
      </w:r>
      <w:r w:rsidRPr="000961E2">
        <w:rPr>
          <w:rFonts w:asciiTheme="majorHAnsi" w:hAnsiTheme="majorHAnsi" w:cs="Arial"/>
          <w:bCs/>
        </w:rPr>
        <w:t xml:space="preserve"> </w:t>
      </w:r>
      <w:r w:rsidR="006541E6" w:rsidRPr="000961E2">
        <w:rPr>
          <w:rFonts w:asciiTheme="majorHAnsi" w:hAnsiTheme="majorHAnsi" w:cs="Arial"/>
          <w:bCs/>
        </w:rPr>
        <w:t>p</w:t>
      </w:r>
      <w:r w:rsidRPr="000961E2">
        <w:rPr>
          <w:rFonts w:asciiTheme="majorHAnsi" w:hAnsiTheme="majorHAnsi" w:cs="Arial"/>
          <w:bCs/>
        </w:rPr>
        <w:t>rílohu</w:t>
      </w:r>
      <w:r w:rsidR="004E58F5" w:rsidRPr="000961E2">
        <w:rPr>
          <w:rFonts w:asciiTheme="majorHAnsi" w:hAnsiTheme="majorHAnsi" w:cs="Arial"/>
          <w:bCs/>
        </w:rPr>
        <w:t xml:space="preserve"> </w:t>
      </w:r>
      <w:r w:rsidR="00C93359">
        <w:rPr>
          <w:rFonts w:asciiTheme="majorHAnsi" w:hAnsiTheme="majorHAnsi" w:cs="Arial"/>
          <w:bCs/>
        </w:rPr>
        <w:t xml:space="preserve">č. </w:t>
      </w:r>
      <w:r w:rsidR="00F75349">
        <w:rPr>
          <w:rFonts w:asciiTheme="majorHAnsi" w:hAnsiTheme="majorHAnsi" w:cs="Arial"/>
          <w:bCs/>
        </w:rPr>
        <w:t xml:space="preserve">1 </w:t>
      </w:r>
      <w:r w:rsidR="0074172C" w:rsidRPr="000961E2">
        <w:rPr>
          <w:rFonts w:asciiTheme="majorHAnsi" w:hAnsiTheme="majorHAnsi" w:cs="Arial"/>
          <w:bCs/>
        </w:rPr>
        <w:t>časti</w:t>
      </w:r>
      <w:r w:rsidR="003C0D7C">
        <w:rPr>
          <w:rFonts w:asciiTheme="majorHAnsi" w:hAnsiTheme="majorHAnsi" w:cs="Arial"/>
          <w:bCs/>
        </w:rPr>
        <w:t xml:space="preserve"> D.</w:t>
      </w:r>
      <w:r w:rsidR="0074172C" w:rsidRPr="000961E2">
        <w:rPr>
          <w:rFonts w:asciiTheme="majorHAnsi" w:hAnsiTheme="majorHAnsi" w:cs="Arial"/>
          <w:bCs/>
        </w:rPr>
        <w:t xml:space="preserve"> </w:t>
      </w:r>
      <w:r w:rsidR="003C0D7C" w:rsidRPr="0059793D">
        <w:rPr>
          <w:rFonts w:asciiTheme="majorHAnsi" w:hAnsiTheme="majorHAnsi" w:cs="Arial"/>
          <w:i/>
          <w:iCs/>
        </w:rPr>
        <w:t>SAMOSTATNÉ PRÍLOHY</w:t>
      </w:r>
      <w:r w:rsidR="003C0D7C" w:rsidRPr="00C93359">
        <w:rPr>
          <w:rFonts w:asciiTheme="majorHAnsi" w:hAnsiTheme="majorHAnsi" w:cs="Arial"/>
        </w:rPr>
        <w:t xml:space="preserve"> týchto súťažných podkladov</w:t>
      </w:r>
      <w:r w:rsidR="004E58F5" w:rsidRPr="000961E2">
        <w:rPr>
          <w:rFonts w:asciiTheme="majorHAnsi" w:hAnsiTheme="majorHAnsi" w:cs="Arial"/>
          <w:bCs/>
        </w:rPr>
        <w:t>.</w:t>
      </w:r>
    </w:p>
    <w:p w14:paraId="182E5063" w14:textId="3D21D99A" w:rsidR="00C706F2" w:rsidRPr="000961E2" w:rsidRDefault="00C706F2">
      <w:pPr>
        <w:rPr>
          <w:rFonts w:asciiTheme="majorHAnsi" w:hAnsiTheme="majorHAnsi" w:cs="Arial"/>
          <w:b/>
          <w:sz w:val="20"/>
          <w:szCs w:val="20"/>
        </w:rPr>
      </w:pPr>
      <w:r w:rsidRPr="000961E2">
        <w:rPr>
          <w:rFonts w:asciiTheme="majorHAnsi" w:hAnsiTheme="majorHAnsi" w:cs="Arial"/>
          <w:b/>
          <w:sz w:val="20"/>
          <w:szCs w:val="20"/>
        </w:rPr>
        <w:br w:type="page"/>
      </w: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lastRenderedPageBreak/>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3B37FDBA" w14:textId="77777777" w:rsidR="0002443D" w:rsidRDefault="0002443D">
      <w:pPr>
        <w:rPr>
          <w:rFonts w:asciiTheme="majorHAnsi" w:hAnsiTheme="majorHAnsi" w:cs="Arial"/>
          <w:sz w:val="20"/>
          <w:szCs w:val="20"/>
        </w:rPr>
      </w:pPr>
    </w:p>
    <w:p w14:paraId="620D7BD8" w14:textId="3A398730" w:rsidR="001C72EB" w:rsidRPr="002072A4" w:rsidRDefault="00944BE7" w:rsidP="00944BE7">
      <w:pPr>
        <w:pStyle w:val="BodyText"/>
        <w:tabs>
          <w:tab w:val="left" w:pos="567"/>
        </w:tabs>
        <w:jc w:val="left"/>
        <w:rPr>
          <w:rFonts w:asciiTheme="majorHAnsi" w:hAnsiTheme="majorHAnsi" w:cs="Arial"/>
          <w:color w:val="000000"/>
          <w:sz w:val="20"/>
          <w:szCs w:val="20"/>
        </w:rPr>
      </w:pPr>
      <w:r w:rsidRPr="002072A4">
        <w:rPr>
          <w:rFonts w:asciiTheme="majorHAnsi" w:hAnsiTheme="majorHAnsi" w:cs="Arial"/>
          <w:b/>
          <w:bCs/>
          <w:color w:val="000000"/>
          <w:sz w:val="20"/>
          <w:szCs w:val="20"/>
        </w:rPr>
        <w:t>Príloha č. 1</w:t>
      </w:r>
      <w:r w:rsidRPr="002072A4">
        <w:rPr>
          <w:rFonts w:asciiTheme="majorHAnsi" w:hAnsiTheme="majorHAnsi" w:cs="Arial"/>
          <w:color w:val="000000"/>
          <w:sz w:val="20"/>
          <w:szCs w:val="20"/>
        </w:rPr>
        <w:t xml:space="preserve"> </w:t>
      </w:r>
      <w:r w:rsidR="001367F1" w:rsidRPr="002072A4">
        <w:rPr>
          <w:rFonts w:asciiTheme="majorHAnsi" w:hAnsiTheme="majorHAnsi" w:cs="Arial"/>
          <w:color w:val="000000"/>
          <w:sz w:val="20"/>
          <w:szCs w:val="20"/>
        </w:rPr>
        <w:t>Zmluva na dodanie služby podpory</w:t>
      </w:r>
      <w:r w:rsidR="001367F1" w:rsidRPr="002072A4">
        <w:rPr>
          <w:rFonts w:asciiTheme="majorHAnsi" w:hAnsiTheme="majorHAnsi" w:cs="Arial"/>
        </w:rPr>
        <w:t xml:space="preserve"> </w:t>
      </w:r>
      <w:r w:rsidRPr="002072A4">
        <w:rPr>
          <w:rFonts w:asciiTheme="majorHAnsi" w:hAnsiTheme="majorHAnsi" w:cs="Arial"/>
          <w:sz w:val="20"/>
          <w:szCs w:val="20"/>
        </w:rPr>
        <w:t xml:space="preserve">SAP Enterprise Support pre licencie k SAP Software, pre </w:t>
      </w:r>
      <w:r w:rsidR="002072A4" w:rsidRPr="002072A4">
        <w:rPr>
          <w:rFonts w:asciiTheme="majorHAnsi" w:hAnsiTheme="majorHAnsi" w:cs="Arial"/>
          <w:sz w:val="20"/>
          <w:szCs w:val="20"/>
        </w:rPr>
        <w:t xml:space="preserve">licenciu </w:t>
      </w:r>
      <w:r w:rsidRPr="002072A4">
        <w:rPr>
          <w:rFonts w:asciiTheme="majorHAnsi" w:hAnsiTheme="majorHAnsi" w:cs="Arial"/>
          <w:sz w:val="20"/>
          <w:szCs w:val="20"/>
        </w:rPr>
        <w:t xml:space="preserve">SAP-PI a pre licenciu SAP-NW Foundation č. </w:t>
      </w:r>
      <w:r w:rsidR="00365A61" w:rsidRPr="002072A4">
        <w:rPr>
          <w:rFonts w:asciiTheme="majorHAnsi" w:hAnsiTheme="majorHAnsi" w:cs="Arial"/>
          <w:sz w:val="20"/>
          <w:szCs w:val="20"/>
        </w:rPr>
        <w:t xml:space="preserve">C-NBS1-000-087-213 </w:t>
      </w:r>
      <w:r w:rsidRPr="002072A4">
        <w:rPr>
          <w:rFonts w:asciiTheme="majorHAnsi" w:hAnsiTheme="majorHAnsi" w:cs="Arial"/>
          <w:sz w:val="20"/>
          <w:szCs w:val="20"/>
        </w:rPr>
        <w:t>uzatvorená podľa § 269 ods. 2 zákona č. 513/1991 Zb. Obchodný zákonník v znení neskorších predpisov</w:t>
      </w:r>
    </w:p>
    <w:p w14:paraId="1FB36681" w14:textId="363AB465" w:rsidR="00944BE7" w:rsidRDefault="00944BE7" w:rsidP="00944BE7">
      <w:pPr>
        <w:pStyle w:val="BodyText"/>
        <w:tabs>
          <w:tab w:val="left" w:pos="567"/>
        </w:tabs>
        <w:jc w:val="left"/>
        <w:rPr>
          <w:rFonts w:asciiTheme="majorHAnsi" w:hAnsiTheme="majorHAnsi" w:cs="Arial"/>
          <w:color w:val="000000"/>
          <w:sz w:val="20"/>
          <w:szCs w:val="20"/>
        </w:rPr>
      </w:pPr>
      <w:r w:rsidRPr="002072A4">
        <w:rPr>
          <w:rFonts w:asciiTheme="majorHAnsi" w:hAnsiTheme="majorHAnsi" w:cs="Arial"/>
          <w:b/>
          <w:bCs/>
          <w:color w:val="000000"/>
          <w:sz w:val="20"/>
          <w:szCs w:val="20"/>
        </w:rPr>
        <w:t>Príloha č. 2</w:t>
      </w:r>
      <w:r w:rsidRPr="002072A4">
        <w:rPr>
          <w:rFonts w:asciiTheme="majorHAnsi" w:hAnsiTheme="majorHAnsi" w:cs="Arial"/>
          <w:color w:val="000000"/>
          <w:sz w:val="20"/>
          <w:szCs w:val="20"/>
        </w:rPr>
        <w:t xml:space="preserve"> Popis služieb </w:t>
      </w:r>
      <w:r w:rsidR="004C4DA3" w:rsidRPr="002072A4">
        <w:rPr>
          <w:rFonts w:asciiTheme="majorHAnsi" w:hAnsiTheme="majorHAnsi" w:cs="Arial"/>
          <w:color w:val="000000"/>
          <w:sz w:val="20"/>
          <w:szCs w:val="20"/>
        </w:rPr>
        <w:t xml:space="preserve">podpory </w:t>
      </w:r>
      <w:r w:rsidRPr="002072A4">
        <w:rPr>
          <w:rFonts w:asciiTheme="majorHAnsi" w:hAnsiTheme="majorHAnsi" w:cs="Arial"/>
          <w:color w:val="000000"/>
          <w:sz w:val="20"/>
          <w:szCs w:val="20"/>
        </w:rPr>
        <w:t>SAP Enterprise Support</w:t>
      </w:r>
    </w:p>
    <w:p w14:paraId="4E946033" w14:textId="77777777" w:rsidR="00944BE7" w:rsidRPr="001367F1" w:rsidRDefault="00944BE7" w:rsidP="00944BE7">
      <w:pPr>
        <w:pStyle w:val="BodyText"/>
        <w:tabs>
          <w:tab w:val="left" w:pos="567"/>
        </w:tabs>
        <w:ind w:left="927"/>
        <w:jc w:val="left"/>
        <w:rPr>
          <w:rFonts w:asciiTheme="majorHAnsi" w:hAnsiTheme="majorHAnsi" w:cs="Arial"/>
          <w:color w:val="000000"/>
          <w:sz w:val="20"/>
          <w:szCs w:val="20"/>
        </w:rPr>
      </w:pPr>
    </w:p>
    <w:sectPr w:rsidR="00944BE7" w:rsidRPr="001367F1" w:rsidSect="00651C97">
      <w:headerReference w:type="first" r:id="rId33"/>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F0BA9" w14:textId="77777777" w:rsidR="001479CF" w:rsidRDefault="001479CF">
      <w:r>
        <w:separator/>
      </w:r>
    </w:p>
  </w:endnote>
  <w:endnote w:type="continuationSeparator" w:id="0">
    <w:p w14:paraId="406B2088" w14:textId="77777777" w:rsidR="001479CF" w:rsidRDefault="0014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75E4" w14:textId="77777777" w:rsidR="003B074A" w:rsidRDefault="003B0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230762CE" w:rsidR="00491543" w:rsidRPr="0081675D"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E169B7">
      <w:rPr>
        <w:rFonts w:ascii="Cambria" w:hAnsi="Cambria" w:cs="Arial Narrow"/>
        <w:sz w:val="16"/>
        <w:szCs w:val="16"/>
      </w:rPr>
      <w:t xml:space="preserve"> </w:t>
    </w:r>
    <w:r w:rsidR="00DE5F47">
      <w:rPr>
        <w:rFonts w:ascii="Cambria" w:hAnsi="Cambria" w:cs="Arial Narrow"/>
        <w:sz w:val="16"/>
        <w:szCs w:val="16"/>
      </w:rPr>
      <w:t>2023</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3B074A">
      <w:rPr>
        <w:rStyle w:val="PageNumber"/>
        <w:rFonts w:ascii="Cambria" w:hAnsi="Cambria" w:cs="Arial Narrow"/>
        <w:sz w:val="16"/>
        <w:szCs w:val="16"/>
      </w:rPr>
      <w:t>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4496CBD5" w:rsidR="00491543" w:rsidRPr="0081675D" w:rsidRDefault="00491543"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D44144">
      <w:rPr>
        <w:rFonts w:ascii="Cambria" w:hAnsi="Cambria" w:cs="Arial Narrow"/>
        <w:sz w:val="16"/>
        <w:szCs w:val="16"/>
      </w:rPr>
      <w:t xml:space="preserve">september </w:t>
    </w:r>
    <w:r w:rsidR="00DE5F47">
      <w:rPr>
        <w:rFonts w:ascii="Cambria" w:hAnsi="Cambria" w:cs="Arial Narrow"/>
        <w:sz w:val="16"/>
        <w:szCs w:val="16"/>
      </w:rPr>
      <w:t>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2AF" w14:textId="77777777" w:rsidR="00491543" w:rsidRDefault="004915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AEA2" w14:textId="0C86B417" w:rsidR="00491543" w:rsidRDefault="00491543" w:rsidP="0038251A">
    <w:pPr>
      <w:pStyle w:val="Footer"/>
      <w:pBdr>
        <w:top w:val="single" w:sz="4" w:space="1" w:color="auto"/>
      </w:pBdr>
      <w:tabs>
        <w:tab w:val="clear" w:pos="4536"/>
        <w:tab w:val="clear" w:pos="9072"/>
        <w:tab w:val="center" w:pos="4860"/>
        <w:tab w:val="right" w:pos="9540"/>
      </w:tabs>
      <w:ind w:right="140"/>
      <w:rPr>
        <w:rStyle w:val="PageNumbe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CF7F96">
      <w:rPr>
        <w:rFonts w:ascii="Cambria" w:hAnsi="Cambria" w:cs="Arial Narrow"/>
        <w:sz w:val="16"/>
        <w:szCs w:val="16"/>
      </w:rPr>
      <w:t xml:space="preserve"> </w:t>
    </w:r>
    <w:r w:rsidR="008E1440">
      <w:rPr>
        <w:rFonts w:ascii="Cambria" w:hAnsi="Cambria" w:cs="Arial Narrow"/>
        <w:sz w:val="16"/>
        <w:szCs w:val="16"/>
      </w:rPr>
      <w:t>2023</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3B074A">
      <w:rPr>
        <w:rStyle w:val="PageNumber"/>
        <w:rFonts w:ascii="Cambria" w:hAnsi="Cambria" w:cs="Arial Narrow"/>
        <w:sz w:val="16"/>
        <w:szCs w:val="16"/>
      </w:rPr>
      <w:t>27</w:t>
    </w:r>
  </w:p>
  <w:p w14:paraId="1865B345" w14:textId="77777777" w:rsidR="001C72EB" w:rsidRPr="0081675D" w:rsidRDefault="001C72EB"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p>
  <w:p w14:paraId="23F1667B" w14:textId="71552F90" w:rsidR="00491543" w:rsidRPr="0038251A" w:rsidRDefault="00C7002D" w:rsidP="00C7002D">
    <w:pPr>
      <w:pStyle w:val="Footer"/>
      <w:tabs>
        <w:tab w:val="clear" w:pos="4536"/>
        <w:tab w:val="clear" w:pos="9072"/>
        <w:tab w:val="left" w:pos="1248"/>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4ADF" w14:textId="77777777" w:rsidR="00491543" w:rsidRDefault="0049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ED740" w14:textId="77777777" w:rsidR="001479CF" w:rsidRDefault="001479CF">
      <w:r>
        <w:separator/>
      </w:r>
    </w:p>
  </w:footnote>
  <w:footnote w:type="continuationSeparator" w:id="0">
    <w:p w14:paraId="3AAC3A02" w14:textId="77777777" w:rsidR="001479CF" w:rsidRDefault="00147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00CD" w14:textId="77777777" w:rsidR="003B074A" w:rsidRDefault="003B0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55829" w14:textId="77777777" w:rsidR="003B074A" w:rsidRDefault="003B07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8AED" w14:textId="77777777" w:rsidR="00491543" w:rsidRDefault="004915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FC5" w14:textId="348DEA55" w:rsidR="00491543" w:rsidRPr="0038251A" w:rsidRDefault="00491543" w:rsidP="003825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480" w14:textId="77777777" w:rsidR="00491543" w:rsidRDefault="00491543" w:rsidP="006D35B2">
    <w:pPr>
      <w:pStyle w:val="Header"/>
      <w:jc w:val="center"/>
    </w:pPr>
    <w:r>
      <w:drawing>
        <wp:inline distT="0" distB="0" distL="0" distR="0" wp14:anchorId="279275DF" wp14:editId="38C0BD76">
          <wp:extent cx="1981200" cy="1000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9"/>
    <w:multiLevelType w:val="multilevel"/>
    <w:tmpl w:val="FC5CFA84"/>
    <w:name w:val="WW8Num9"/>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770979"/>
    <w:multiLevelType w:val="multilevel"/>
    <w:tmpl w:val="522AA5FA"/>
    <w:lvl w:ilvl="0">
      <w:start w:val="19"/>
      <w:numFmt w:val="decimal"/>
      <w:lvlText w:val="%1"/>
      <w:lvlJc w:val="left"/>
      <w:pPr>
        <w:ind w:left="759" w:hanging="567"/>
      </w:pPr>
      <w:rPr>
        <w:rFonts w:hint="default"/>
        <w:lang w:val="sk-SK" w:eastAsia="sk-SK" w:bidi="sk-SK"/>
      </w:rPr>
    </w:lvl>
    <w:lvl w:ilvl="1">
      <w:start w:val="1"/>
      <w:numFmt w:val="decimal"/>
      <w:lvlText w:val="%1.%2"/>
      <w:lvlJc w:val="left"/>
      <w:pPr>
        <w:ind w:left="759" w:hanging="567"/>
      </w:pPr>
      <w:rPr>
        <w:rFonts w:ascii="Cambria" w:eastAsia="Cambria" w:hAnsi="Cambria" w:cs="Cambria" w:hint="default"/>
        <w:w w:val="99"/>
        <w:sz w:val="20"/>
        <w:szCs w:val="20"/>
        <w:lang w:val="sk-SK" w:eastAsia="sk-SK" w:bidi="sk-SK"/>
      </w:rPr>
    </w:lvl>
    <w:lvl w:ilvl="2">
      <w:numFmt w:val="bullet"/>
      <w:lvlText w:val="•"/>
      <w:lvlJc w:val="left"/>
      <w:pPr>
        <w:ind w:left="2601" w:hanging="567"/>
      </w:pPr>
      <w:rPr>
        <w:rFonts w:hint="default"/>
        <w:lang w:val="sk-SK" w:eastAsia="sk-SK" w:bidi="sk-SK"/>
      </w:rPr>
    </w:lvl>
    <w:lvl w:ilvl="3">
      <w:numFmt w:val="bullet"/>
      <w:lvlText w:val="•"/>
      <w:lvlJc w:val="left"/>
      <w:pPr>
        <w:ind w:left="3521" w:hanging="567"/>
      </w:pPr>
      <w:rPr>
        <w:rFonts w:hint="default"/>
        <w:lang w:val="sk-SK" w:eastAsia="sk-SK" w:bidi="sk-SK"/>
      </w:rPr>
    </w:lvl>
    <w:lvl w:ilvl="4">
      <w:numFmt w:val="bullet"/>
      <w:lvlText w:val="•"/>
      <w:lvlJc w:val="left"/>
      <w:pPr>
        <w:ind w:left="4442" w:hanging="567"/>
      </w:pPr>
      <w:rPr>
        <w:rFonts w:hint="default"/>
        <w:lang w:val="sk-SK" w:eastAsia="sk-SK" w:bidi="sk-SK"/>
      </w:rPr>
    </w:lvl>
    <w:lvl w:ilvl="5">
      <w:numFmt w:val="bullet"/>
      <w:lvlText w:val="•"/>
      <w:lvlJc w:val="left"/>
      <w:pPr>
        <w:ind w:left="5363" w:hanging="567"/>
      </w:pPr>
      <w:rPr>
        <w:rFonts w:hint="default"/>
        <w:lang w:val="sk-SK" w:eastAsia="sk-SK" w:bidi="sk-SK"/>
      </w:rPr>
    </w:lvl>
    <w:lvl w:ilvl="6">
      <w:numFmt w:val="bullet"/>
      <w:lvlText w:val="•"/>
      <w:lvlJc w:val="left"/>
      <w:pPr>
        <w:ind w:left="6283" w:hanging="567"/>
      </w:pPr>
      <w:rPr>
        <w:rFonts w:hint="default"/>
        <w:lang w:val="sk-SK" w:eastAsia="sk-SK" w:bidi="sk-SK"/>
      </w:rPr>
    </w:lvl>
    <w:lvl w:ilvl="7">
      <w:numFmt w:val="bullet"/>
      <w:lvlText w:val="•"/>
      <w:lvlJc w:val="left"/>
      <w:pPr>
        <w:ind w:left="7204" w:hanging="567"/>
      </w:pPr>
      <w:rPr>
        <w:rFonts w:hint="default"/>
        <w:lang w:val="sk-SK" w:eastAsia="sk-SK" w:bidi="sk-SK"/>
      </w:rPr>
    </w:lvl>
    <w:lvl w:ilvl="8">
      <w:numFmt w:val="bullet"/>
      <w:lvlText w:val="•"/>
      <w:lvlJc w:val="left"/>
      <w:pPr>
        <w:ind w:left="8125" w:hanging="567"/>
      </w:pPr>
      <w:rPr>
        <w:rFonts w:hint="default"/>
        <w:lang w:val="sk-SK" w:eastAsia="sk-SK" w:bidi="sk-SK"/>
      </w:rPr>
    </w:lvl>
  </w:abstractNum>
  <w:abstractNum w:abstractNumId="7" w15:restartNumberingAfterBreak="0">
    <w:nsid w:val="100E2164"/>
    <w:multiLevelType w:val="multilevel"/>
    <w:tmpl w:val="0F324362"/>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5"/>
      <w:lvlJc w:val="left"/>
      <w:pPr>
        <w:ind w:left="3954" w:hanging="720"/>
      </w:pPr>
      <w:rPr>
        <w:rFonts w:asciiTheme="majorHAnsi" w:hAnsiTheme="majorHAnsi" w:cs="Arial" w:hint="default"/>
        <w:b w:val="0"/>
        <w:bCs/>
        <w:sz w:val="20"/>
        <w:szCs w:val="20"/>
      </w:rPr>
    </w:lvl>
    <w:lvl w:ilvl="4">
      <w:start w:val="1"/>
      <w:numFmt w:val="decimal"/>
      <w:lvlText w:val="%1.%2.%3.%4.%5"/>
      <w:lvlJc w:val="left"/>
      <w:pPr>
        <w:ind w:left="539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8"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97C62F8"/>
    <w:multiLevelType w:val="hybridMultilevel"/>
    <w:tmpl w:val="9508C0D0"/>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11"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2" w15:restartNumberingAfterBreak="0">
    <w:nsid w:val="22E43BD9"/>
    <w:multiLevelType w:val="multilevel"/>
    <w:tmpl w:val="86B42A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063B46"/>
    <w:multiLevelType w:val="multilevel"/>
    <w:tmpl w:val="4FFE18E0"/>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7"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FD839BF"/>
    <w:multiLevelType w:val="hybridMultilevel"/>
    <w:tmpl w:val="2FF6408C"/>
    <w:lvl w:ilvl="0" w:tplc="332EED3A">
      <w:start w:val="25"/>
      <w:numFmt w:val="bullet"/>
      <w:lvlText w:val=""/>
      <w:lvlJc w:val="left"/>
      <w:pPr>
        <w:ind w:left="2509" w:hanging="360"/>
      </w:pPr>
      <w:rPr>
        <w:rFonts w:ascii="Symbol" w:eastAsia="Times New Roman" w:hAnsi="Symbol" w:cs="Times New Roman" w:hint="default"/>
      </w:rPr>
    </w:lvl>
    <w:lvl w:ilvl="1" w:tplc="041B0003" w:tentative="1">
      <w:start w:val="1"/>
      <w:numFmt w:val="bullet"/>
      <w:lvlText w:val="o"/>
      <w:lvlJc w:val="left"/>
      <w:pPr>
        <w:ind w:left="3229" w:hanging="360"/>
      </w:pPr>
      <w:rPr>
        <w:rFonts w:ascii="Courier New" w:hAnsi="Courier New" w:cs="Courier New" w:hint="default"/>
      </w:rPr>
    </w:lvl>
    <w:lvl w:ilvl="2" w:tplc="041B0005" w:tentative="1">
      <w:start w:val="1"/>
      <w:numFmt w:val="bullet"/>
      <w:lvlText w:val=""/>
      <w:lvlJc w:val="left"/>
      <w:pPr>
        <w:ind w:left="3949" w:hanging="360"/>
      </w:pPr>
      <w:rPr>
        <w:rFonts w:ascii="Wingdings" w:hAnsi="Wingdings" w:hint="default"/>
      </w:rPr>
    </w:lvl>
    <w:lvl w:ilvl="3" w:tplc="041B0001" w:tentative="1">
      <w:start w:val="1"/>
      <w:numFmt w:val="bullet"/>
      <w:lvlText w:val=""/>
      <w:lvlJc w:val="left"/>
      <w:pPr>
        <w:ind w:left="4669" w:hanging="360"/>
      </w:pPr>
      <w:rPr>
        <w:rFonts w:ascii="Symbol" w:hAnsi="Symbol" w:hint="default"/>
      </w:rPr>
    </w:lvl>
    <w:lvl w:ilvl="4" w:tplc="041B0003" w:tentative="1">
      <w:start w:val="1"/>
      <w:numFmt w:val="bullet"/>
      <w:lvlText w:val="o"/>
      <w:lvlJc w:val="left"/>
      <w:pPr>
        <w:ind w:left="5389" w:hanging="360"/>
      </w:pPr>
      <w:rPr>
        <w:rFonts w:ascii="Courier New" w:hAnsi="Courier New" w:cs="Courier New" w:hint="default"/>
      </w:rPr>
    </w:lvl>
    <w:lvl w:ilvl="5" w:tplc="041B0005" w:tentative="1">
      <w:start w:val="1"/>
      <w:numFmt w:val="bullet"/>
      <w:lvlText w:val=""/>
      <w:lvlJc w:val="left"/>
      <w:pPr>
        <w:ind w:left="6109" w:hanging="360"/>
      </w:pPr>
      <w:rPr>
        <w:rFonts w:ascii="Wingdings" w:hAnsi="Wingdings" w:hint="default"/>
      </w:rPr>
    </w:lvl>
    <w:lvl w:ilvl="6" w:tplc="041B0001" w:tentative="1">
      <w:start w:val="1"/>
      <w:numFmt w:val="bullet"/>
      <w:lvlText w:val=""/>
      <w:lvlJc w:val="left"/>
      <w:pPr>
        <w:ind w:left="6829" w:hanging="360"/>
      </w:pPr>
      <w:rPr>
        <w:rFonts w:ascii="Symbol" w:hAnsi="Symbol" w:hint="default"/>
      </w:rPr>
    </w:lvl>
    <w:lvl w:ilvl="7" w:tplc="041B0003" w:tentative="1">
      <w:start w:val="1"/>
      <w:numFmt w:val="bullet"/>
      <w:lvlText w:val="o"/>
      <w:lvlJc w:val="left"/>
      <w:pPr>
        <w:ind w:left="7549" w:hanging="360"/>
      </w:pPr>
      <w:rPr>
        <w:rFonts w:ascii="Courier New" w:hAnsi="Courier New" w:cs="Courier New" w:hint="default"/>
      </w:rPr>
    </w:lvl>
    <w:lvl w:ilvl="8" w:tplc="041B0005" w:tentative="1">
      <w:start w:val="1"/>
      <w:numFmt w:val="bullet"/>
      <w:lvlText w:val=""/>
      <w:lvlJc w:val="left"/>
      <w:pPr>
        <w:ind w:left="8269" w:hanging="360"/>
      </w:pPr>
      <w:rPr>
        <w:rFonts w:ascii="Wingdings" w:hAnsi="Wingdings" w:hint="default"/>
      </w:rPr>
    </w:lvl>
  </w:abstractNum>
  <w:abstractNum w:abstractNumId="21" w15:restartNumberingAfterBreak="0">
    <w:nsid w:val="31BF3C36"/>
    <w:multiLevelType w:val="multilevel"/>
    <w:tmpl w:val="6AF6F186"/>
    <w:lvl w:ilvl="0">
      <w:start w:val="29"/>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2"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6"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7"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9"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0" w15:restartNumberingAfterBreak="0">
    <w:nsid w:val="40890129"/>
    <w:multiLevelType w:val="hybridMultilevel"/>
    <w:tmpl w:val="915041F4"/>
    <w:lvl w:ilvl="0" w:tplc="855A72E8">
      <w:start w:val="1"/>
      <w:numFmt w:val="decimal"/>
      <w:lvlText w:val="%1)"/>
      <w:lvlJc w:val="left"/>
      <w:pPr>
        <w:ind w:left="2849" w:hanging="360"/>
      </w:pPr>
      <w:rPr>
        <w:rFonts w:hint="default"/>
        <w:b w:val="0"/>
        <w:bCs/>
      </w:rPr>
    </w:lvl>
    <w:lvl w:ilvl="1" w:tplc="041B0019" w:tentative="1">
      <w:start w:val="1"/>
      <w:numFmt w:val="lowerLetter"/>
      <w:lvlText w:val="%2."/>
      <w:lvlJc w:val="left"/>
      <w:pPr>
        <w:ind w:left="3569" w:hanging="360"/>
      </w:pPr>
    </w:lvl>
    <w:lvl w:ilvl="2" w:tplc="041B001B" w:tentative="1">
      <w:start w:val="1"/>
      <w:numFmt w:val="lowerRoman"/>
      <w:lvlText w:val="%3."/>
      <w:lvlJc w:val="right"/>
      <w:pPr>
        <w:ind w:left="4289" w:hanging="180"/>
      </w:pPr>
    </w:lvl>
    <w:lvl w:ilvl="3" w:tplc="041B000F" w:tentative="1">
      <w:start w:val="1"/>
      <w:numFmt w:val="decimal"/>
      <w:lvlText w:val="%4."/>
      <w:lvlJc w:val="left"/>
      <w:pPr>
        <w:ind w:left="5009" w:hanging="360"/>
      </w:pPr>
    </w:lvl>
    <w:lvl w:ilvl="4" w:tplc="041B0019" w:tentative="1">
      <w:start w:val="1"/>
      <w:numFmt w:val="lowerLetter"/>
      <w:lvlText w:val="%5."/>
      <w:lvlJc w:val="left"/>
      <w:pPr>
        <w:ind w:left="5729" w:hanging="360"/>
      </w:pPr>
    </w:lvl>
    <w:lvl w:ilvl="5" w:tplc="041B001B" w:tentative="1">
      <w:start w:val="1"/>
      <w:numFmt w:val="lowerRoman"/>
      <w:lvlText w:val="%6."/>
      <w:lvlJc w:val="right"/>
      <w:pPr>
        <w:ind w:left="6449" w:hanging="180"/>
      </w:pPr>
    </w:lvl>
    <w:lvl w:ilvl="6" w:tplc="041B000F" w:tentative="1">
      <w:start w:val="1"/>
      <w:numFmt w:val="decimal"/>
      <w:lvlText w:val="%7."/>
      <w:lvlJc w:val="left"/>
      <w:pPr>
        <w:ind w:left="7169" w:hanging="360"/>
      </w:pPr>
    </w:lvl>
    <w:lvl w:ilvl="7" w:tplc="041B0019" w:tentative="1">
      <w:start w:val="1"/>
      <w:numFmt w:val="lowerLetter"/>
      <w:lvlText w:val="%8."/>
      <w:lvlJc w:val="left"/>
      <w:pPr>
        <w:ind w:left="7889" w:hanging="360"/>
      </w:pPr>
    </w:lvl>
    <w:lvl w:ilvl="8" w:tplc="041B001B" w:tentative="1">
      <w:start w:val="1"/>
      <w:numFmt w:val="lowerRoman"/>
      <w:lvlText w:val="%9."/>
      <w:lvlJc w:val="right"/>
      <w:pPr>
        <w:ind w:left="8609" w:hanging="180"/>
      </w:pPr>
    </w:lvl>
  </w:abstractNum>
  <w:abstractNum w:abstractNumId="31"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4"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5DF51C0"/>
    <w:multiLevelType w:val="hybridMultilevel"/>
    <w:tmpl w:val="BADC2818"/>
    <w:lvl w:ilvl="0" w:tplc="041B0001">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3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9C12A30"/>
    <w:multiLevelType w:val="multilevel"/>
    <w:tmpl w:val="0000004B"/>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1" w15:restartNumberingAfterBreak="0">
    <w:nsid w:val="4C2E4678"/>
    <w:multiLevelType w:val="hybridMultilevel"/>
    <w:tmpl w:val="3D069350"/>
    <w:lvl w:ilvl="0" w:tplc="FF260F3C">
      <w:start w:val="1"/>
      <w:numFmt w:val="lowerLetter"/>
      <w:lvlText w:val="%1)"/>
      <w:lvlJc w:val="left"/>
      <w:pPr>
        <w:ind w:left="402" w:hanging="287"/>
      </w:pPr>
      <w:rPr>
        <w:rFonts w:hint="default"/>
        <w:spacing w:val="-1"/>
        <w:w w:val="106"/>
      </w:rPr>
    </w:lvl>
    <w:lvl w:ilvl="1" w:tplc="B3FC3CDA">
      <w:numFmt w:val="bullet"/>
      <w:lvlText w:val="•"/>
      <w:lvlJc w:val="left"/>
      <w:pPr>
        <w:ind w:left="1292" w:hanging="287"/>
      </w:pPr>
      <w:rPr>
        <w:rFonts w:hint="default"/>
      </w:rPr>
    </w:lvl>
    <w:lvl w:ilvl="2" w:tplc="E440ECA8">
      <w:numFmt w:val="bullet"/>
      <w:lvlText w:val="•"/>
      <w:lvlJc w:val="left"/>
      <w:pPr>
        <w:ind w:left="2185" w:hanging="287"/>
      </w:pPr>
      <w:rPr>
        <w:rFonts w:hint="default"/>
      </w:rPr>
    </w:lvl>
    <w:lvl w:ilvl="3" w:tplc="93907E1C">
      <w:numFmt w:val="bullet"/>
      <w:lvlText w:val="•"/>
      <w:lvlJc w:val="left"/>
      <w:pPr>
        <w:ind w:left="3077" w:hanging="287"/>
      </w:pPr>
      <w:rPr>
        <w:rFonts w:hint="default"/>
      </w:rPr>
    </w:lvl>
    <w:lvl w:ilvl="4" w:tplc="981CD10E">
      <w:numFmt w:val="bullet"/>
      <w:lvlText w:val="•"/>
      <w:lvlJc w:val="left"/>
      <w:pPr>
        <w:ind w:left="3970" w:hanging="287"/>
      </w:pPr>
      <w:rPr>
        <w:rFonts w:hint="default"/>
      </w:rPr>
    </w:lvl>
    <w:lvl w:ilvl="5" w:tplc="B58AF356">
      <w:numFmt w:val="bullet"/>
      <w:lvlText w:val="•"/>
      <w:lvlJc w:val="left"/>
      <w:pPr>
        <w:ind w:left="4863" w:hanging="287"/>
      </w:pPr>
      <w:rPr>
        <w:rFonts w:hint="default"/>
      </w:rPr>
    </w:lvl>
    <w:lvl w:ilvl="6" w:tplc="EDEC2BA0">
      <w:numFmt w:val="bullet"/>
      <w:lvlText w:val="•"/>
      <w:lvlJc w:val="left"/>
      <w:pPr>
        <w:ind w:left="5755" w:hanging="287"/>
      </w:pPr>
      <w:rPr>
        <w:rFonts w:hint="default"/>
      </w:rPr>
    </w:lvl>
    <w:lvl w:ilvl="7" w:tplc="14346268">
      <w:numFmt w:val="bullet"/>
      <w:lvlText w:val="•"/>
      <w:lvlJc w:val="left"/>
      <w:pPr>
        <w:ind w:left="6648" w:hanging="287"/>
      </w:pPr>
      <w:rPr>
        <w:rFonts w:hint="default"/>
      </w:rPr>
    </w:lvl>
    <w:lvl w:ilvl="8" w:tplc="BD38888C">
      <w:numFmt w:val="bullet"/>
      <w:lvlText w:val="•"/>
      <w:lvlJc w:val="left"/>
      <w:pPr>
        <w:ind w:left="7541" w:hanging="287"/>
      </w:pPr>
      <w:rPr>
        <w:rFonts w:hint="default"/>
      </w:rPr>
    </w:lvl>
  </w:abstractNum>
  <w:abstractNum w:abstractNumId="42"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4" w15:restartNumberingAfterBreak="0">
    <w:nsid w:val="4FC617F2"/>
    <w:multiLevelType w:val="hybridMultilevel"/>
    <w:tmpl w:val="B9685216"/>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5"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4EA6E02"/>
    <w:multiLevelType w:val="multilevel"/>
    <w:tmpl w:val="D164A400"/>
    <w:lvl w:ilvl="0">
      <w:start w:val="37"/>
      <w:numFmt w:val="decimal"/>
      <w:lvlText w:val="%1"/>
      <w:lvlJc w:val="left"/>
      <w:pPr>
        <w:ind w:left="375" w:hanging="375"/>
      </w:pPr>
      <w:rPr>
        <w:rFonts w:hint="default"/>
      </w:rPr>
    </w:lvl>
    <w:lvl w:ilvl="1">
      <w:start w:val="1"/>
      <w:numFmt w:val="decimal"/>
      <w:lvlText w:val="36.%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7" w15:restartNumberingAfterBreak="0">
    <w:nsid w:val="55834F8A"/>
    <w:multiLevelType w:val="multilevel"/>
    <w:tmpl w:val="A6B4F76E"/>
    <w:lvl w:ilvl="0">
      <w:start w:val="39"/>
      <w:numFmt w:val="decimal"/>
      <w:lvlText w:val="%1"/>
      <w:lvlJc w:val="left"/>
      <w:pPr>
        <w:ind w:left="375" w:hanging="375"/>
      </w:pPr>
      <w:rPr>
        <w:rFonts w:hint="default"/>
      </w:rPr>
    </w:lvl>
    <w:lvl w:ilvl="1">
      <w:start w:val="1"/>
      <w:numFmt w:val="decimal"/>
      <w:lvlText w:val="38.%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9"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63BF7217"/>
    <w:multiLevelType w:val="multilevel"/>
    <w:tmpl w:val="BE5C6E86"/>
    <w:lvl w:ilvl="0">
      <w:start w:val="36"/>
      <w:numFmt w:val="decimal"/>
      <w:lvlText w:val="%1"/>
      <w:lvlJc w:val="left"/>
      <w:pPr>
        <w:ind w:left="375" w:hanging="375"/>
      </w:pPr>
      <w:rPr>
        <w:rFonts w:hint="default"/>
      </w:rPr>
    </w:lvl>
    <w:lvl w:ilvl="1">
      <w:start w:val="1"/>
      <w:numFmt w:val="decimal"/>
      <w:lvlText w:val="35.%2"/>
      <w:lvlJc w:val="left"/>
      <w:pPr>
        <w:ind w:left="779" w:hanging="375"/>
      </w:pPr>
      <w:rPr>
        <w:rFonts w:hint="default"/>
        <w:sz w:val="20"/>
        <w:szCs w:val="20"/>
      </w:rPr>
    </w:lvl>
    <w:lvl w:ilvl="2">
      <w:start w:val="1"/>
      <w:numFmt w:val="decimal"/>
      <w:lvlText w:val="35.%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4"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2989"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7"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8"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0"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7AD62EB1"/>
    <w:multiLevelType w:val="multilevel"/>
    <w:tmpl w:val="44F0FCDE"/>
    <w:lvl w:ilvl="0">
      <w:start w:val="38"/>
      <w:numFmt w:val="decimal"/>
      <w:lvlText w:val="%1"/>
      <w:lvlJc w:val="left"/>
      <w:pPr>
        <w:ind w:left="375" w:hanging="375"/>
      </w:pPr>
      <w:rPr>
        <w:rFonts w:hint="default"/>
      </w:rPr>
    </w:lvl>
    <w:lvl w:ilvl="1">
      <w:start w:val="1"/>
      <w:numFmt w:val="decimal"/>
      <w:lvlText w:val="37.%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54754411">
    <w:abstractNumId w:val="25"/>
  </w:num>
  <w:num w:numId="2" w16cid:durableId="1882160933">
    <w:abstractNumId w:val="24"/>
  </w:num>
  <w:num w:numId="3" w16cid:durableId="211313262">
    <w:abstractNumId w:val="8"/>
  </w:num>
  <w:num w:numId="4" w16cid:durableId="1757362133">
    <w:abstractNumId w:val="37"/>
  </w:num>
  <w:num w:numId="5" w16cid:durableId="1430658291">
    <w:abstractNumId w:val="9"/>
  </w:num>
  <w:num w:numId="6" w16cid:durableId="683364079">
    <w:abstractNumId w:val="51"/>
  </w:num>
  <w:num w:numId="7" w16cid:durableId="1995841232">
    <w:abstractNumId w:val="32"/>
  </w:num>
  <w:num w:numId="8" w16cid:durableId="1186333884">
    <w:abstractNumId w:val="57"/>
  </w:num>
  <w:num w:numId="9" w16cid:durableId="379061966">
    <w:abstractNumId w:val="17"/>
  </w:num>
  <w:num w:numId="10" w16cid:durableId="1833137213">
    <w:abstractNumId w:val="63"/>
  </w:num>
  <w:num w:numId="11" w16cid:durableId="821891410">
    <w:abstractNumId w:val="0"/>
  </w:num>
  <w:num w:numId="12" w16cid:durableId="814949589">
    <w:abstractNumId w:val="11"/>
  </w:num>
  <w:num w:numId="13" w16cid:durableId="556430393">
    <w:abstractNumId w:val="33"/>
  </w:num>
  <w:num w:numId="14" w16cid:durableId="1465083153">
    <w:abstractNumId w:val="4"/>
  </w:num>
  <w:num w:numId="15" w16cid:durableId="1051343514">
    <w:abstractNumId w:val="29"/>
  </w:num>
  <w:num w:numId="16" w16cid:durableId="1394963466">
    <w:abstractNumId w:val="59"/>
  </w:num>
  <w:num w:numId="17" w16cid:durableId="1816753668">
    <w:abstractNumId w:val="28"/>
  </w:num>
  <w:num w:numId="18" w16cid:durableId="925192757">
    <w:abstractNumId w:val="48"/>
  </w:num>
  <w:num w:numId="19" w16cid:durableId="312025005">
    <w:abstractNumId w:val="34"/>
  </w:num>
  <w:num w:numId="20" w16cid:durableId="2047439767">
    <w:abstractNumId w:val="16"/>
  </w:num>
  <w:num w:numId="21" w16cid:durableId="954603507">
    <w:abstractNumId w:val="26"/>
  </w:num>
  <w:num w:numId="22" w16cid:durableId="33849176">
    <w:abstractNumId w:val="22"/>
  </w:num>
  <w:num w:numId="23" w16cid:durableId="2083870411">
    <w:abstractNumId w:val="39"/>
  </w:num>
  <w:num w:numId="24" w16cid:durableId="1568109065">
    <w:abstractNumId w:val="5"/>
  </w:num>
  <w:num w:numId="25" w16cid:durableId="561913666">
    <w:abstractNumId w:val="50"/>
  </w:num>
  <w:num w:numId="26" w16cid:durableId="1538467957">
    <w:abstractNumId w:val="54"/>
  </w:num>
  <w:num w:numId="27" w16cid:durableId="38628273">
    <w:abstractNumId w:val="14"/>
  </w:num>
  <w:num w:numId="28" w16cid:durableId="555899220">
    <w:abstractNumId w:val="49"/>
  </w:num>
  <w:num w:numId="29" w16cid:durableId="1834176596">
    <w:abstractNumId w:val="55"/>
  </w:num>
  <w:num w:numId="30" w16cid:durableId="543175906">
    <w:abstractNumId w:val="35"/>
  </w:num>
  <w:num w:numId="31" w16cid:durableId="188495121">
    <w:abstractNumId w:val="58"/>
  </w:num>
  <w:num w:numId="32" w16cid:durableId="1707101228">
    <w:abstractNumId w:val="56"/>
  </w:num>
  <w:num w:numId="33" w16cid:durableId="2056157884">
    <w:abstractNumId w:val="7"/>
  </w:num>
  <w:num w:numId="34" w16cid:durableId="732314090">
    <w:abstractNumId w:val="53"/>
  </w:num>
  <w:num w:numId="35" w16cid:durableId="423771489">
    <w:abstractNumId w:val="46"/>
  </w:num>
  <w:num w:numId="36" w16cid:durableId="1915159281">
    <w:abstractNumId w:val="60"/>
  </w:num>
  <w:num w:numId="37" w16cid:durableId="1127167655">
    <w:abstractNumId w:val="62"/>
  </w:num>
  <w:num w:numId="38" w16cid:durableId="1039164886">
    <w:abstractNumId w:val="47"/>
  </w:num>
  <w:num w:numId="39" w16cid:durableId="580217913">
    <w:abstractNumId w:val="13"/>
  </w:num>
  <w:num w:numId="40" w16cid:durableId="388070702">
    <w:abstractNumId w:val="19"/>
  </w:num>
  <w:num w:numId="41" w16cid:durableId="1002007267">
    <w:abstractNumId w:val="38"/>
  </w:num>
  <w:num w:numId="42" w16cid:durableId="1537743037">
    <w:abstractNumId w:val="61"/>
  </w:num>
  <w:num w:numId="43" w16cid:durableId="1579629020">
    <w:abstractNumId w:val="18"/>
  </w:num>
  <w:num w:numId="44" w16cid:durableId="1289044489">
    <w:abstractNumId w:val="42"/>
  </w:num>
  <w:num w:numId="45" w16cid:durableId="1058165842">
    <w:abstractNumId w:val="45"/>
  </w:num>
  <w:num w:numId="46" w16cid:durableId="2038462236">
    <w:abstractNumId w:val="52"/>
  </w:num>
  <w:num w:numId="47" w16cid:durableId="207300295">
    <w:abstractNumId w:val="31"/>
  </w:num>
  <w:num w:numId="48" w16cid:durableId="1266035236">
    <w:abstractNumId w:val="27"/>
  </w:num>
  <w:num w:numId="49" w16cid:durableId="20933364">
    <w:abstractNumId w:val="43"/>
  </w:num>
  <w:num w:numId="50" w16cid:durableId="1714966069">
    <w:abstractNumId w:val="23"/>
  </w:num>
  <w:num w:numId="51" w16cid:durableId="813714033">
    <w:abstractNumId w:val="1"/>
  </w:num>
  <w:num w:numId="52" w16cid:durableId="1817792079">
    <w:abstractNumId w:val="10"/>
  </w:num>
  <w:num w:numId="53" w16cid:durableId="1259483318">
    <w:abstractNumId w:val="30"/>
  </w:num>
  <w:num w:numId="54" w16cid:durableId="1644196490">
    <w:abstractNumId w:val="41"/>
  </w:num>
  <w:num w:numId="55" w16cid:durableId="159153234">
    <w:abstractNumId w:val="20"/>
  </w:num>
  <w:num w:numId="56" w16cid:durableId="263925240">
    <w:abstractNumId w:val="3"/>
  </w:num>
  <w:num w:numId="57" w16cid:durableId="2028679253">
    <w:abstractNumId w:val="15"/>
  </w:num>
  <w:num w:numId="58" w16cid:durableId="1600720438">
    <w:abstractNumId w:val="36"/>
  </w:num>
  <w:num w:numId="59" w16cid:durableId="657459144">
    <w:abstractNumId w:val="44"/>
  </w:num>
  <w:num w:numId="60" w16cid:durableId="600336676">
    <w:abstractNumId w:val="6"/>
  </w:num>
  <w:num w:numId="61" w16cid:durableId="1841966540">
    <w:abstractNumId w:val="40"/>
  </w:num>
  <w:num w:numId="62" w16cid:durableId="129397897">
    <w:abstractNumId w:val="21"/>
  </w:num>
  <w:num w:numId="63" w16cid:durableId="402220368">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1D8"/>
    <w:rsid w:val="000008F5"/>
    <w:rsid w:val="00000AAD"/>
    <w:rsid w:val="00000D49"/>
    <w:rsid w:val="00001731"/>
    <w:rsid w:val="0000178D"/>
    <w:rsid w:val="000024FB"/>
    <w:rsid w:val="00002841"/>
    <w:rsid w:val="0000442B"/>
    <w:rsid w:val="000058B5"/>
    <w:rsid w:val="00005B43"/>
    <w:rsid w:val="00005C77"/>
    <w:rsid w:val="00006F07"/>
    <w:rsid w:val="00007055"/>
    <w:rsid w:val="000075ED"/>
    <w:rsid w:val="00007669"/>
    <w:rsid w:val="00007799"/>
    <w:rsid w:val="00007897"/>
    <w:rsid w:val="00007D73"/>
    <w:rsid w:val="000109D7"/>
    <w:rsid w:val="00011525"/>
    <w:rsid w:val="0001216B"/>
    <w:rsid w:val="00012631"/>
    <w:rsid w:val="00012EFC"/>
    <w:rsid w:val="000137B3"/>
    <w:rsid w:val="000151CD"/>
    <w:rsid w:val="000155DC"/>
    <w:rsid w:val="00015F8B"/>
    <w:rsid w:val="0001606D"/>
    <w:rsid w:val="00016B73"/>
    <w:rsid w:val="00020C11"/>
    <w:rsid w:val="00020D30"/>
    <w:rsid w:val="00020FAA"/>
    <w:rsid w:val="0002136D"/>
    <w:rsid w:val="00021D74"/>
    <w:rsid w:val="00022648"/>
    <w:rsid w:val="00022D4F"/>
    <w:rsid w:val="00023780"/>
    <w:rsid w:val="00023C03"/>
    <w:rsid w:val="00023C68"/>
    <w:rsid w:val="00023EB3"/>
    <w:rsid w:val="0002443D"/>
    <w:rsid w:val="00024A87"/>
    <w:rsid w:val="000250A9"/>
    <w:rsid w:val="000255C0"/>
    <w:rsid w:val="00025BB0"/>
    <w:rsid w:val="0002603A"/>
    <w:rsid w:val="0002660E"/>
    <w:rsid w:val="00026CCE"/>
    <w:rsid w:val="00026E84"/>
    <w:rsid w:val="00030D83"/>
    <w:rsid w:val="00031190"/>
    <w:rsid w:val="000311BF"/>
    <w:rsid w:val="00031844"/>
    <w:rsid w:val="00031B89"/>
    <w:rsid w:val="000320DC"/>
    <w:rsid w:val="0003231E"/>
    <w:rsid w:val="000326B6"/>
    <w:rsid w:val="000337E9"/>
    <w:rsid w:val="00033AC1"/>
    <w:rsid w:val="00034743"/>
    <w:rsid w:val="00034C00"/>
    <w:rsid w:val="00034DC0"/>
    <w:rsid w:val="000350AC"/>
    <w:rsid w:val="0003528E"/>
    <w:rsid w:val="000355E9"/>
    <w:rsid w:val="0003600F"/>
    <w:rsid w:val="00036733"/>
    <w:rsid w:val="00036F4A"/>
    <w:rsid w:val="00040C66"/>
    <w:rsid w:val="00040F17"/>
    <w:rsid w:val="000410E4"/>
    <w:rsid w:val="0004133B"/>
    <w:rsid w:val="00041DF8"/>
    <w:rsid w:val="0004244B"/>
    <w:rsid w:val="00042649"/>
    <w:rsid w:val="00042D55"/>
    <w:rsid w:val="00043374"/>
    <w:rsid w:val="00043502"/>
    <w:rsid w:val="00043A53"/>
    <w:rsid w:val="0004448A"/>
    <w:rsid w:val="00044577"/>
    <w:rsid w:val="0004467D"/>
    <w:rsid w:val="00044699"/>
    <w:rsid w:val="00045A10"/>
    <w:rsid w:val="00045F07"/>
    <w:rsid w:val="00045F31"/>
    <w:rsid w:val="00046327"/>
    <w:rsid w:val="00047B1E"/>
    <w:rsid w:val="00047D17"/>
    <w:rsid w:val="0005058E"/>
    <w:rsid w:val="00050B0F"/>
    <w:rsid w:val="00051A88"/>
    <w:rsid w:val="00051EBA"/>
    <w:rsid w:val="00052B69"/>
    <w:rsid w:val="00052C1E"/>
    <w:rsid w:val="000531B7"/>
    <w:rsid w:val="00053231"/>
    <w:rsid w:val="000542EE"/>
    <w:rsid w:val="0005449D"/>
    <w:rsid w:val="0005455D"/>
    <w:rsid w:val="00054C77"/>
    <w:rsid w:val="00054DBA"/>
    <w:rsid w:val="000557F0"/>
    <w:rsid w:val="00055B7C"/>
    <w:rsid w:val="000563C4"/>
    <w:rsid w:val="0005680A"/>
    <w:rsid w:val="00056BE5"/>
    <w:rsid w:val="00057382"/>
    <w:rsid w:val="0005740A"/>
    <w:rsid w:val="00057689"/>
    <w:rsid w:val="000605EB"/>
    <w:rsid w:val="00061BCD"/>
    <w:rsid w:val="00061C45"/>
    <w:rsid w:val="00062029"/>
    <w:rsid w:val="00064209"/>
    <w:rsid w:val="0006472E"/>
    <w:rsid w:val="00064D21"/>
    <w:rsid w:val="00064EDF"/>
    <w:rsid w:val="000653C7"/>
    <w:rsid w:val="00065F72"/>
    <w:rsid w:val="00066D26"/>
    <w:rsid w:val="00066DB1"/>
    <w:rsid w:val="00067B6A"/>
    <w:rsid w:val="00067CF9"/>
    <w:rsid w:val="00067F1B"/>
    <w:rsid w:val="000703B9"/>
    <w:rsid w:val="000703E7"/>
    <w:rsid w:val="00070628"/>
    <w:rsid w:val="00070804"/>
    <w:rsid w:val="00071D8C"/>
    <w:rsid w:val="00071E16"/>
    <w:rsid w:val="000720FB"/>
    <w:rsid w:val="000727E1"/>
    <w:rsid w:val="00073855"/>
    <w:rsid w:val="000739F1"/>
    <w:rsid w:val="00073AC8"/>
    <w:rsid w:val="00074252"/>
    <w:rsid w:val="00075822"/>
    <w:rsid w:val="00076113"/>
    <w:rsid w:val="00076546"/>
    <w:rsid w:val="00076A21"/>
    <w:rsid w:val="00076DAF"/>
    <w:rsid w:val="00077955"/>
    <w:rsid w:val="00077B92"/>
    <w:rsid w:val="00077E0B"/>
    <w:rsid w:val="00081135"/>
    <w:rsid w:val="0008169F"/>
    <w:rsid w:val="0008181A"/>
    <w:rsid w:val="000819DA"/>
    <w:rsid w:val="00081DC0"/>
    <w:rsid w:val="00081EC4"/>
    <w:rsid w:val="00082252"/>
    <w:rsid w:val="000822F1"/>
    <w:rsid w:val="0008275D"/>
    <w:rsid w:val="00082B26"/>
    <w:rsid w:val="00082BCB"/>
    <w:rsid w:val="00082C6C"/>
    <w:rsid w:val="000832D1"/>
    <w:rsid w:val="0008464C"/>
    <w:rsid w:val="00084785"/>
    <w:rsid w:val="00084B26"/>
    <w:rsid w:val="00084DD0"/>
    <w:rsid w:val="000852A6"/>
    <w:rsid w:val="00085385"/>
    <w:rsid w:val="00085FA7"/>
    <w:rsid w:val="00087BD6"/>
    <w:rsid w:val="0009050C"/>
    <w:rsid w:val="00090552"/>
    <w:rsid w:val="00090EF8"/>
    <w:rsid w:val="000915C9"/>
    <w:rsid w:val="00091746"/>
    <w:rsid w:val="00091ACC"/>
    <w:rsid w:val="00091DEE"/>
    <w:rsid w:val="00092A90"/>
    <w:rsid w:val="00092C54"/>
    <w:rsid w:val="00092FC8"/>
    <w:rsid w:val="0009335F"/>
    <w:rsid w:val="000934B9"/>
    <w:rsid w:val="00093DED"/>
    <w:rsid w:val="0009423A"/>
    <w:rsid w:val="000946EA"/>
    <w:rsid w:val="00094B82"/>
    <w:rsid w:val="00094F05"/>
    <w:rsid w:val="000953F1"/>
    <w:rsid w:val="0009574A"/>
    <w:rsid w:val="000961E2"/>
    <w:rsid w:val="00096512"/>
    <w:rsid w:val="00097092"/>
    <w:rsid w:val="0009796C"/>
    <w:rsid w:val="00097D3B"/>
    <w:rsid w:val="000A09EE"/>
    <w:rsid w:val="000A2645"/>
    <w:rsid w:val="000A2689"/>
    <w:rsid w:val="000A2BB9"/>
    <w:rsid w:val="000A2DC7"/>
    <w:rsid w:val="000A2EA7"/>
    <w:rsid w:val="000A2EE5"/>
    <w:rsid w:val="000A323D"/>
    <w:rsid w:val="000A4AF4"/>
    <w:rsid w:val="000A4CB5"/>
    <w:rsid w:val="000A51ED"/>
    <w:rsid w:val="000A641F"/>
    <w:rsid w:val="000A65EE"/>
    <w:rsid w:val="000A6682"/>
    <w:rsid w:val="000A6729"/>
    <w:rsid w:val="000A6974"/>
    <w:rsid w:val="000A71C3"/>
    <w:rsid w:val="000A7461"/>
    <w:rsid w:val="000A76D1"/>
    <w:rsid w:val="000A7B50"/>
    <w:rsid w:val="000B00BE"/>
    <w:rsid w:val="000B00D4"/>
    <w:rsid w:val="000B0356"/>
    <w:rsid w:val="000B05D2"/>
    <w:rsid w:val="000B08AC"/>
    <w:rsid w:val="000B09A7"/>
    <w:rsid w:val="000B0AEC"/>
    <w:rsid w:val="000B0EF5"/>
    <w:rsid w:val="000B1480"/>
    <w:rsid w:val="000B1497"/>
    <w:rsid w:val="000B1696"/>
    <w:rsid w:val="000B1F74"/>
    <w:rsid w:val="000B2053"/>
    <w:rsid w:val="000B3070"/>
    <w:rsid w:val="000B368A"/>
    <w:rsid w:val="000B37C2"/>
    <w:rsid w:val="000B3C3E"/>
    <w:rsid w:val="000B472E"/>
    <w:rsid w:val="000B51C3"/>
    <w:rsid w:val="000B5871"/>
    <w:rsid w:val="000B5CA6"/>
    <w:rsid w:val="000B6013"/>
    <w:rsid w:val="000B61AE"/>
    <w:rsid w:val="000B6333"/>
    <w:rsid w:val="000B682B"/>
    <w:rsid w:val="000B6F4F"/>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3FEE"/>
    <w:rsid w:val="000C4AC8"/>
    <w:rsid w:val="000C4E6A"/>
    <w:rsid w:val="000C555B"/>
    <w:rsid w:val="000C579E"/>
    <w:rsid w:val="000C61D1"/>
    <w:rsid w:val="000C64D1"/>
    <w:rsid w:val="000C6929"/>
    <w:rsid w:val="000C69A6"/>
    <w:rsid w:val="000C6C05"/>
    <w:rsid w:val="000C6E72"/>
    <w:rsid w:val="000C7C1A"/>
    <w:rsid w:val="000D133C"/>
    <w:rsid w:val="000D1FA8"/>
    <w:rsid w:val="000D237D"/>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CE0"/>
    <w:rsid w:val="000E0F81"/>
    <w:rsid w:val="000E1242"/>
    <w:rsid w:val="000E12A9"/>
    <w:rsid w:val="000E14EC"/>
    <w:rsid w:val="000E1A47"/>
    <w:rsid w:val="000E1B67"/>
    <w:rsid w:val="000E1E2E"/>
    <w:rsid w:val="000E1FF1"/>
    <w:rsid w:val="000E275A"/>
    <w:rsid w:val="000E290B"/>
    <w:rsid w:val="000E3705"/>
    <w:rsid w:val="000E3874"/>
    <w:rsid w:val="000E3B35"/>
    <w:rsid w:val="000E3D46"/>
    <w:rsid w:val="000E54D5"/>
    <w:rsid w:val="000E5A82"/>
    <w:rsid w:val="000E5D30"/>
    <w:rsid w:val="000E5FD0"/>
    <w:rsid w:val="000E66B5"/>
    <w:rsid w:val="000E6F37"/>
    <w:rsid w:val="000E7D30"/>
    <w:rsid w:val="000F00A0"/>
    <w:rsid w:val="000F05F5"/>
    <w:rsid w:val="000F0C25"/>
    <w:rsid w:val="000F1577"/>
    <w:rsid w:val="000F17FD"/>
    <w:rsid w:val="000F19C6"/>
    <w:rsid w:val="000F2B8B"/>
    <w:rsid w:val="000F32E5"/>
    <w:rsid w:val="000F3EB2"/>
    <w:rsid w:val="000F4514"/>
    <w:rsid w:val="000F4646"/>
    <w:rsid w:val="000F49E3"/>
    <w:rsid w:val="000F512D"/>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49B2"/>
    <w:rsid w:val="00104DE2"/>
    <w:rsid w:val="0010564E"/>
    <w:rsid w:val="001065C4"/>
    <w:rsid w:val="001066E0"/>
    <w:rsid w:val="00106C73"/>
    <w:rsid w:val="0010710A"/>
    <w:rsid w:val="00107320"/>
    <w:rsid w:val="0010752E"/>
    <w:rsid w:val="00107537"/>
    <w:rsid w:val="0011027A"/>
    <w:rsid w:val="00110B86"/>
    <w:rsid w:val="00110C7E"/>
    <w:rsid w:val="00111009"/>
    <w:rsid w:val="0011147E"/>
    <w:rsid w:val="0011161A"/>
    <w:rsid w:val="00111E9F"/>
    <w:rsid w:val="001126FF"/>
    <w:rsid w:val="00112D15"/>
    <w:rsid w:val="00112F0B"/>
    <w:rsid w:val="00112F85"/>
    <w:rsid w:val="001132CF"/>
    <w:rsid w:val="00115150"/>
    <w:rsid w:val="001155CA"/>
    <w:rsid w:val="00115719"/>
    <w:rsid w:val="00116642"/>
    <w:rsid w:val="00116BEB"/>
    <w:rsid w:val="00116D6C"/>
    <w:rsid w:val="0011755A"/>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D5F"/>
    <w:rsid w:val="00127196"/>
    <w:rsid w:val="00130FE7"/>
    <w:rsid w:val="001313B9"/>
    <w:rsid w:val="00131EC9"/>
    <w:rsid w:val="00131F98"/>
    <w:rsid w:val="001331DD"/>
    <w:rsid w:val="00133369"/>
    <w:rsid w:val="00133E09"/>
    <w:rsid w:val="001342BF"/>
    <w:rsid w:val="001343F3"/>
    <w:rsid w:val="001344A4"/>
    <w:rsid w:val="00134AC1"/>
    <w:rsid w:val="00134ADF"/>
    <w:rsid w:val="0013514D"/>
    <w:rsid w:val="0013531F"/>
    <w:rsid w:val="00135420"/>
    <w:rsid w:val="001354F9"/>
    <w:rsid w:val="00135DD4"/>
    <w:rsid w:val="00136744"/>
    <w:rsid w:val="001367F1"/>
    <w:rsid w:val="00137074"/>
    <w:rsid w:val="001379B3"/>
    <w:rsid w:val="001404BA"/>
    <w:rsid w:val="001414A2"/>
    <w:rsid w:val="001415B9"/>
    <w:rsid w:val="001419DC"/>
    <w:rsid w:val="00142123"/>
    <w:rsid w:val="00143675"/>
    <w:rsid w:val="00144153"/>
    <w:rsid w:val="0014443E"/>
    <w:rsid w:val="00144619"/>
    <w:rsid w:val="00144E63"/>
    <w:rsid w:val="00145512"/>
    <w:rsid w:val="001459F0"/>
    <w:rsid w:val="00145B47"/>
    <w:rsid w:val="001460A6"/>
    <w:rsid w:val="00146107"/>
    <w:rsid w:val="0014619A"/>
    <w:rsid w:val="00147319"/>
    <w:rsid w:val="0014743B"/>
    <w:rsid w:val="001479CF"/>
    <w:rsid w:val="001515E7"/>
    <w:rsid w:val="00151B20"/>
    <w:rsid w:val="00151FD1"/>
    <w:rsid w:val="0015269A"/>
    <w:rsid w:val="00152CFE"/>
    <w:rsid w:val="001530EB"/>
    <w:rsid w:val="001533C4"/>
    <w:rsid w:val="00154034"/>
    <w:rsid w:val="001544D9"/>
    <w:rsid w:val="001553B4"/>
    <w:rsid w:val="001554B2"/>
    <w:rsid w:val="00155B67"/>
    <w:rsid w:val="00156A50"/>
    <w:rsid w:val="00157CD9"/>
    <w:rsid w:val="001611F7"/>
    <w:rsid w:val="0016152C"/>
    <w:rsid w:val="001620DF"/>
    <w:rsid w:val="00162AC7"/>
    <w:rsid w:val="00163358"/>
    <w:rsid w:val="00163476"/>
    <w:rsid w:val="00163F8B"/>
    <w:rsid w:val="0016491C"/>
    <w:rsid w:val="00164CBE"/>
    <w:rsid w:val="001653FD"/>
    <w:rsid w:val="001657B1"/>
    <w:rsid w:val="00165D9D"/>
    <w:rsid w:val="00166199"/>
    <w:rsid w:val="001661EE"/>
    <w:rsid w:val="00166908"/>
    <w:rsid w:val="00166A17"/>
    <w:rsid w:val="00167271"/>
    <w:rsid w:val="00167BF2"/>
    <w:rsid w:val="001702CF"/>
    <w:rsid w:val="001703F7"/>
    <w:rsid w:val="00170505"/>
    <w:rsid w:val="00170C01"/>
    <w:rsid w:val="0017170F"/>
    <w:rsid w:val="001726DA"/>
    <w:rsid w:val="001732D9"/>
    <w:rsid w:val="001733DE"/>
    <w:rsid w:val="001737B9"/>
    <w:rsid w:val="00173F44"/>
    <w:rsid w:val="00174ADD"/>
    <w:rsid w:val="00174B9B"/>
    <w:rsid w:val="00174D6D"/>
    <w:rsid w:val="00175D55"/>
    <w:rsid w:val="00176168"/>
    <w:rsid w:val="001768E3"/>
    <w:rsid w:val="00176B11"/>
    <w:rsid w:val="001770B7"/>
    <w:rsid w:val="00177236"/>
    <w:rsid w:val="001779C6"/>
    <w:rsid w:val="00177BF1"/>
    <w:rsid w:val="00177C69"/>
    <w:rsid w:val="00180367"/>
    <w:rsid w:val="001807BA"/>
    <w:rsid w:val="00180A0F"/>
    <w:rsid w:val="001813C3"/>
    <w:rsid w:val="00181944"/>
    <w:rsid w:val="001826CB"/>
    <w:rsid w:val="0018288A"/>
    <w:rsid w:val="00182D50"/>
    <w:rsid w:val="00183E18"/>
    <w:rsid w:val="001844CA"/>
    <w:rsid w:val="0018494A"/>
    <w:rsid w:val="00184B8C"/>
    <w:rsid w:val="00184C64"/>
    <w:rsid w:val="0018587C"/>
    <w:rsid w:val="00185EAE"/>
    <w:rsid w:val="001863EF"/>
    <w:rsid w:val="00186D40"/>
    <w:rsid w:val="0018752B"/>
    <w:rsid w:val="001876B3"/>
    <w:rsid w:val="001913ED"/>
    <w:rsid w:val="001916DA"/>
    <w:rsid w:val="00192AC4"/>
    <w:rsid w:val="001930D1"/>
    <w:rsid w:val="001930F6"/>
    <w:rsid w:val="00193512"/>
    <w:rsid w:val="00193A30"/>
    <w:rsid w:val="00193C72"/>
    <w:rsid w:val="00193CA7"/>
    <w:rsid w:val="00194149"/>
    <w:rsid w:val="0019428E"/>
    <w:rsid w:val="001942AF"/>
    <w:rsid w:val="00194301"/>
    <w:rsid w:val="00194EA7"/>
    <w:rsid w:val="00195536"/>
    <w:rsid w:val="00195A61"/>
    <w:rsid w:val="001966B2"/>
    <w:rsid w:val="00196AC5"/>
    <w:rsid w:val="00196CDC"/>
    <w:rsid w:val="00197322"/>
    <w:rsid w:val="001A056A"/>
    <w:rsid w:val="001A0F3A"/>
    <w:rsid w:val="001A132E"/>
    <w:rsid w:val="001A17B7"/>
    <w:rsid w:val="001A2460"/>
    <w:rsid w:val="001A2841"/>
    <w:rsid w:val="001A2A3C"/>
    <w:rsid w:val="001A2D7F"/>
    <w:rsid w:val="001A2D8D"/>
    <w:rsid w:val="001A33C4"/>
    <w:rsid w:val="001A354D"/>
    <w:rsid w:val="001A3778"/>
    <w:rsid w:val="001A3B06"/>
    <w:rsid w:val="001A4183"/>
    <w:rsid w:val="001A481B"/>
    <w:rsid w:val="001A4948"/>
    <w:rsid w:val="001A4A8B"/>
    <w:rsid w:val="001A4F89"/>
    <w:rsid w:val="001A686A"/>
    <w:rsid w:val="001A6B51"/>
    <w:rsid w:val="001A6E42"/>
    <w:rsid w:val="001A7547"/>
    <w:rsid w:val="001A76CC"/>
    <w:rsid w:val="001A7BF1"/>
    <w:rsid w:val="001A7C79"/>
    <w:rsid w:val="001A7EB7"/>
    <w:rsid w:val="001A7EBC"/>
    <w:rsid w:val="001B023A"/>
    <w:rsid w:val="001B066E"/>
    <w:rsid w:val="001B0DD4"/>
    <w:rsid w:val="001B0E7F"/>
    <w:rsid w:val="001B1904"/>
    <w:rsid w:val="001B1F7B"/>
    <w:rsid w:val="001B2171"/>
    <w:rsid w:val="001B259C"/>
    <w:rsid w:val="001B2755"/>
    <w:rsid w:val="001B2EE8"/>
    <w:rsid w:val="001B2F6A"/>
    <w:rsid w:val="001B3011"/>
    <w:rsid w:val="001B30E6"/>
    <w:rsid w:val="001B3224"/>
    <w:rsid w:val="001B3C23"/>
    <w:rsid w:val="001B3DDF"/>
    <w:rsid w:val="001B454D"/>
    <w:rsid w:val="001B4F86"/>
    <w:rsid w:val="001B5E5B"/>
    <w:rsid w:val="001B5E85"/>
    <w:rsid w:val="001B6525"/>
    <w:rsid w:val="001B6DE8"/>
    <w:rsid w:val="001C00F9"/>
    <w:rsid w:val="001C01ED"/>
    <w:rsid w:val="001C0DC0"/>
    <w:rsid w:val="001C185C"/>
    <w:rsid w:val="001C1A96"/>
    <w:rsid w:val="001C3478"/>
    <w:rsid w:val="001C36E1"/>
    <w:rsid w:val="001C3A83"/>
    <w:rsid w:val="001C3C83"/>
    <w:rsid w:val="001C3EEE"/>
    <w:rsid w:val="001C4415"/>
    <w:rsid w:val="001C4448"/>
    <w:rsid w:val="001C5251"/>
    <w:rsid w:val="001C594C"/>
    <w:rsid w:val="001C604E"/>
    <w:rsid w:val="001C674F"/>
    <w:rsid w:val="001C6DC8"/>
    <w:rsid w:val="001C6E44"/>
    <w:rsid w:val="001C6F43"/>
    <w:rsid w:val="001C7035"/>
    <w:rsid w:val="001C72EB"/>
    <w:rsid w:val="001C7497"/>
    <w:rsid w:val="001C792E"/>
    <w:rsid w:val="001C7E4D"/>
    <w:rsid w:val="001D078D"/>
    <w:rsid w:val="001D08AE"/>
    <w:rsid w:val="001D09EA"/>
    <w:rsid w:val="001D0B4B"/>
    <w:rsid w:val="001D1571"/>
    <w:rsid w:val="001D1776"/>
    <w:rsid w:val="001D1F4C"/>
    <w:rsid w:val="001D2152"/>
    <w:rsid w:val="001D237B"/>
    <w:rsid w:val="001D2E6F"/>
    <w:rsid w:val="001D3C17"/>
    <w:rsid w:val="001D4329"/>
    <w:rsid w:val="001D4374"/>
    <w:rsid w:val="001D43EA"/>
    <w:rsid w:val="001D4AD8"/>
    <w:rsid w:val="001D4CC8"/>
    <w:rsid w:val="001D59BE"/>
    <w:rsid w:val="001D5EEB"/>
    <w:rsid w:val="001D68AC"/>
    <w:rsid w:val="001D6EFD"/>
    <w:rsid w:val="001D7094"/>
    <w:rsid w:val="001D787F"/>
    <w:rsid w:val="001D7DE5"/>
    <w:rsid w:val="001E03E4"/>
    <w:rsid w:val="001E05E7"/>
    <w:rsid w:val="001E0A85"/>
    <w:rsid w:val="001E0FA9"/>
    <w:rsid w:val="001E1047"/>
    <w:rsid w:val="001E107E"/>
    <w:rsid w:val="001E11EC"/>
    <w:rsid w:val="001E2B91"/>
    <w:rsid w:val="001E391B"/>
    <w:rsid w:val="001E3DA1"/>
    <w:rsid w:val="001E3F86"/>
    <w:rsid w:val="001E40C9"/>
    <w:rsid w:val="001E41E2"/>
    <w:rsid w:val="001E4BEE"/>
    <w:rsid w:val="001E4E42"/>
    <w:rsid w:val="001E579B"/>
    <w:rsid w:val="001E5B4A"/>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5EED"/>
    <w:rsid w:val="001F6291"/>
    <w:rsid w:val="001F6466"/>
    <w:rsid w:val="001F68C5"/>
    <w:rsid w:val="001F6974"/>
    <w:rsid w:val="001F6B59"/>
    <w:rsid w:val="00200123"/>
    <w:rsid w:val="00201FBF"/>
    <w:rsid w:val="002020E5"/>
    <w:rsid w:val="002022EE"/>
    <w:rsid w:val="0020285C"/>
    <w:rsid w:val="00202F12"/>
    <w:rsid w:val="002030D0"/>
    <w:rsid w:val="00203122"/>
    <w:rsid w:val="00203A08"/>
    <w:rsid w:val="00203B73"/>
    <w:rsid w:val="00203C6B"/>
    <w:rsid w:val="002041F6"/>
    <w:rsid w:val="00204461"/>
    <w:rsid w:val="00204ACB"/>
    <w:rsid w:val="00205784"/>
    <w:rsid w:val="00205F55"/>
    <w:rsid w:val="0020657F"/>
    <w:rsid w:val="00206631"/>
    <w:rsid w:val="00206688"/>
    <w:rsid w:val="002069BB"/>
    <w:rsid w:val="00206E1B"/>
    <w:rsid w:val="002072A4"/>
    <w:rsid w:val="0020787D"/>
    <w:rsid w:val="00207E03"/>
    <w:rsid w:val="00210099"/>
    <w:rsid w:val="00210416"/>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178FF"/>
    <w:rsid w:val="002201DA"/>
    <w:rsid w:val="002209AF"/>
    <w:rsid w:val="00220CFA"/>
    <w:rsid w:val="00221944"/>
    <w:rsid w:val="00221976"/>
    <w:rsid w:val="00221C6B"/>
    <w:rsid w:val="0022209E"/>
    <w:rsid w:val="00222198"/>
    <w:rsid w:val="00222925"/>
    <w:rsid w:val="00223784"/>
    <w:rsid w:val="00224B03"/>
    <w:rsid w:val="00225F01"/>
    <w:rsid w:val="002260DC"/>
    <w:rsid w:val="002262AD"/>
    <w:rsid w:val="00226A6B"/>
    <w:rsid w:val="00226AD9"/>
    <w:rsid w:val="00227E20"/>
    <w:rsid w:val="0023066B"/>
    <w:rsid w:val="002312D3"/>
    <w:rsid w:val="002313E5"/>
    <w:rsid w:val="002314E4"/>
    <w:rsid w:val="00232062"/>
    <w:rsid w:val="002323A3"/>
    <w:rsid w:val="00232E8A"/>
    <w:rsid w:val="00232E91"/>
    <w:rsid w:val="00233430"/>
    <w:rsid w:val="002335BB"/>
    <w:rsid w:val="00233CDA"/>
    <w:rsid w:val="002341B4"/>
    <w:rsid w:val="002346AA"/>
    <w:rsid w:val="00234BA1"/>
    <w:rsid w:val="00234BBB"/>
    <w:rsid w:val="00234BD6"/>
    <w:rsid w:val="00234DEB"/>
    <w:rsid w:val="00235163"/>
    <w:rsid w:val="0023578A"/>
    <w:rsid w:val="002358B5"/>
    <w:rsid w:val="00235C36"/>
    <w:rsid w:val="002368D1"/>
    <w:rsid w:val="00236E87"/>
    <w:rsid w:val="0023777D"/>
    <w:rsid w:val="00237FA4"/>
    <w:rsid w:val="0024136D"/>
    <w:rsid w:val="0024141F"/>
    <w:rsid w:val="0024155C"/>
    <w:rsid w:val="00241A92"/>
    <w:rsid w:val="00242087"/>
    <w:rsid w:val="00242472"/>
    <w:rsid w:val="00242FAB"/>
    <w:rsid w:val="0024321D"/>
    <w:rsid w:val="002440D2"/>
    <w:rsid w:val="00244B19"/>
    <w:rsid w:val="00244C33"/>
    <w:rsid w:val="00244D66"/>
    <w:rsid w:val="002451EA"/>
    <w:rsid w:val="0024540E"/>
    <w:rsid w:val="00245563"/>
    <w:rsid w:val="00245858"/>
    <w:rsid w:val="0024644F"/>
    <w:rsid w:val="002464AC"/>
    <w:rsid w:val="002469C4"/>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0E7"/>
    <w:rsid w:val="00254236"/>
    <w:rsid w:val="00254582"/>
    <w:rsid w:val="00254E60"/>
    <w:rsid w:val="00254ED1"/>
    <w:rsid w:val="00254F70"/>
    <w:rsid w:val="0025528B"/>
    <w:rsid w:val="00256021"/>
    <w:rsid w:val="002560E3"/>
    <w:rsid w:val="002565F0"/>
    <w:rsid w:val="00256824"/>
    <w:rsid w:val="00256DBC"/>
    <w:rsid w:val="00256DC6"/>
    <w:rsid w:val="00257770"/>
    <w:rsid w:val="002606DE"/>
    <w:rsid w:val="002607EE"/>
    <w:rsid w:val="002610EB"/>
    <w:rsid w:val="002620CF"/>
    <w:rsid w:val="0026244D"/>
    <w:rsid w:val="00263587"/>
    <w:rsid w:val="002640EF"/>
    <w:rsid w:val="00264C28"/>
    <w:rsid w:val="00264DE6"/>
    <w:rsid w:val="00265B8B"/>
    <w:rsid w:val="00265CA9"/>
    <w:rsid w:val="00266AD2"/>
    <w:rsid w:val="0026778E"/>
    <w:rsid w:val="00267AF1"/>
    <w:rsid w:val="00267FD2"/>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A79"/>
    <w:rsid w:val="00275FB1"/>
    <w:rsid w:val="002762AF"/>
    <w:rsid w:val="002766A6"/>
    <w:rsid w:val="002774A4"/>
    <w:rsid w:val="002774F5"/>
    <w:rsid w:val="00280AEA"/>
    <w:rsid w:val="00281317"/>
    <w:rsid w:val="00281569"/>
    <w:rsid w:val="00281BE8"/>
    <w:rsid w:val="00281D56"/>
    <w:rsid w:val="00282025"/>
    <w:rsid w:val="002823A6"/>
    <w:rsid w:val="002827E3"/>
    <w:rsid w:val="00282E31"/>
    <w:rsid w:val="00282E42"/>
    <w:rsid w:val="00283453"/>
    <w:rsid w:val="00283511"/>
    <w:rsid w:val="002840DF"/>
    <w:rsid w:val="00285B62"/>
    <w:rsid w:val="0028627B"/>
    <w:rsid w:val="00286384"/>
    <w:rsid w:val="00286537"/>
    <w:rsid w:val="002867DD"/>
    <w:rsid w:val="00286D94"/>
    <w:rsid w:val="00287297"/>
    <w:rsid w:val="0028742E"/>
    <w:rsid w:val="00287C40"/>
    <w:rsid w:val="002901E1"/>
    <w:rsid w:val="00290B88"/>
    <w:rsid w:val="00290BD6"/>
    <w:rsid w:val="00291253"/>
    <w:rsid w:val="0029137E"/>
    <w:rsid w:val="0029478C"/>
    <w:rsid w:val="00294A9C"/>
    <w:rsid w:val="00294ACC"/>
    <w:rsid w:val="00294FFD"/>
    <w:rsid w:val="0029551A"/>
    <w:rsid w:val="00295A32"/>
    <w:rsid w:val="00295C9F"/>
    <w:rsid w:val="0029611A"/>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1F8A"/>
    <w:rsid w:val="002A2175"/>
    <w:rsid w:val="002A276F"/>
    <w:rsid w:val="002A2996"/>
    <w:rsid w:val="002A2AFB"/>
    <w:rsid w:val="002A2FEA"/>
    <w:rsid w:val="002A3E08"/>
    <w:rsid w:val="002A45A8"/>
    <w:rsid w:val="002A503A"/>
    <w:rsid w:val="002A530B"/>
    <w:rsid w:val="002A6520"/>
    <w:rsid w:val="002A692A"/>
    <w:rsid w:val="002A6BE0"/>
    <w:rsid w:val="002A70AF"/>
    <w:rsid w:val="002A7591"/>
    <w:rsid w:val="002A7B8D"/>
    <w:rsid w:val="002B3260"/>
    <w:rsid w:val="002B39FA"/>
    <w:rsid w:val="002B4412"/>
    <w:rsid w:val="002B4A1D"/>
    <w:rsid w:val="002B4A43"/>
    <w:rsid w:val="002B4E59"/>
    <w:rsid w:val="002B50FF"/>
    <w:rsid w:val="002B55B7"/>
    <w:rsid w:val="002B5BD6"/>
    <w:rsid w:val="002B627D"/>
    <w:rsid w:val="002B6836"/>
    <w:rsid w:val="002B68CB"/>
    <w:rsid w:val="002B6BF2"/>
    <w:rsid w:val="002B70A0"/>
    <w:rsid w:val="002B7F01"/>
    <w:rsid w:val="002C0869"/>
    <w:rsid w:val="002C09A9"/>
    <w:rsid w:val="002C0B88"/>
    <w:rsid w:val="002C120E"/>
    <w:rsid w:val="002C1931"/>
    <w:rsid w:val="002C19E2"/>
    <w:rsid w:val="002C1FD1"/>
    <w:rsid w:val="002C203D"/>
    <w:rsid w:val="002C2295"/>
    <w:rsid w:val="002C2B10"/>
    <w:rsid w:val="002C32A5"/>
    <w:rsid w:val="002C3A02"/>
    <w:rsid w:val="002C3FD6"/>
    <w:rsid w:val="002C4079"/>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0128"/>
    <w:rsid w:val="002D102E"/>
    <w:rsid w:val="002D15CF"/>
    <w:rsid w:val="002D2674"/>
    <w:rsid w:val="002D3AE4"/>
    <w:rsid w:val="002D4043"/>
    <w:rsid w:val="002D5DC6"/>
    <w:rsid w:val="002D6497"/>
    <w:rsid w:val="002D6BFC"/>
    <w:rsid w:val="002D6F0B"/>
    <w:rsid w:val="002D708C"/>
    <w:rsid w:val="002D74B4"/>
    <w:rsid w:val="002D750E"/>
    <w:rsid w:val="002D7534"/>
    <w:rsid w:val="002D7864"/>
    <w:rsid w:val="002E0A74"/>
    <w:rsid w:val="002E1378"/>
    <w:rsid w:val="002E13CA"/>
    <w:rsid w:val="002E16DB"/>
    <w:rsid w:val="002E32CF"/>
    <w:rsid w:val="002E3307"/>
    <w:rsid w:val="002E333A"/>
    <w:rsid w:val="002E44D7"/>
    <w:rsid w:val="002E4576"/>
    <w:rsid w:val="002E4B20"/>
    <w:rsid w:val="002E5627"/>
    <w:rsid w:val="002E5AD1"/>
    <w:rsid w:val="002E5E44"/>
    <w:rsid w:val="002E5F84"/>
    <w:rsid w:val="002E6A3E"/>
    <w:rsid w:val="002F0059"/>
    <w:rsid w:val="002F00D5"/>
    <w:rsid w:val="002F1294"/>
    <w:rsid w:val="002F1441"/>
    <w:rsid w:val="002F2890"/>
    <w:rsid w:val="002F2A83"/>
    <w:rsid w:val="002F2AAD"/>
    <w:rsid w:val="002F2CF5"/>
    <w:rsid w:val="002F2F0E"/>
    <w:rsid w:val="002F2F3E"/>
    <w:rsid w:val="002F300D"/>
    <w:rsid w:val="002F34DE"/>
    <w:rsid w:val="002F3868"/>
    <w:rsid w:val="002F3E3E"/>
    <w:rsid w:val="002F4421"/>
    <w:rsid w:val="002F700C"/>
    <w:rsid w:val="002F706B"/>
    <w:rsid w:val="002F7BF5"/>
    <w:rsid w:val="002F7D5E"/>
    <w:rsid w:val="00300516"/>
    <w:rsid w:val="0030059E"/>
    <w:rsid w:val="003005B4"/>
    <w:rsid w:val="00300691"/>
    <w:rsid w:val="0030078A"/>
    <w:rsid w:val="0030084E"/>
    <w:rsid w:val="00300FFC"/>
    <w:rsid w:val="003010A1"/>
    <w:rsid w:val="00303102"/>
    <w:rsid w:val="00303FBE"/>
    <w:rsid w:val="00304329"/>
    <w:rsid w:val="003045EC"/>
    <w:rsid w:val="0030478F"/>
    <w:rsid w:val="00304A52"/>
    <w:rsid w:val="00304D68"/>
    <w:rsid w:val="00304E1A"/>
    <w:rsid w:val="00305294"/>
    <w:rsid w:val="003055EB"/>
    <w:rsid w:val="00305750"/>
    <w:rsid w:val="0030585C"/>
    <w:rsid w:val="00305971"/>
    <w:rsid w:val="00305A40"/>
    <w:rsid w:val="0030676D"/>
    <w:rsid w:val="003071D2"/>
    <w:rsid w:val="0030742F"/>
    <w:rsid w:val="003106BE"/>
    <w:rsid w:val="003120AF"/>
    <w:rsid w:val="0031224A"/>
    <w:rsid w:val="00312919"/>
    <w:rsid w:val="00312C0D"/>
    <w:rsid w:val="00312EB8"/>
    <w:rsid w:val="003143BD"/>
    <w:rsid w:val="00314DF4"/>
    <w:rsid w:val="003152C8"/>
    <w:rsid w:val="003156D1"/>
    <w:rsid w:val="00316077"/>
    <w:rsid w:val="003166A3"/>
    <w:rsid w:val="0031690E"/>
    <w:rsid w:val="00316C19"/>
    <w:rsid w:val="00317C7A"/>
    <w:rsid w:val="0032076D"/>
    <w:rsid w:val="00320E73"/>
    <w:rsid w:val="003218B9"/>
    <w:rsid w:val="00321B14"/>
    <w:rsid w:val="00321D2F"/>
    <w:rsid w:val="00322105"/>
    <w:rsid w:val="00322AC7"/>
    <w:rsid w:val="00322EC0"/>
    <w:rsid w:val="00323186"/>
    <w:rsid w:val="003231F2"/>
    <w:rsid w:val="003232D2"/>
    <w:rsid w:val="003232F7"/>
    <w:rsid w:val="003236BB"/>
    <w:rsid w:val="00323A61"/>
    <w:rsid w:val="00323CFC"/>
    <w:rsid w:val="00324449"/>
    <w:rsid w:val="0032446F"/>
    <w:rsid w:val="003244D9"/>
    <w:rsid w:val="003249CB"/>
    <w:rsid w:val="003254F1"/>
    <w:rsid w:val="0032566B"/>
    <w:rsid w:val="00325A0B"/>
    <w:rsid w:val="003261A8"/>
    <w:rsid w:val="003273E7"/>
    <w:rsid w:val="003273F1"/>
    <w:rsid w:val="0032758D"/>
    <w:rsid w:val="003277C1"/>
    <w:rsid w:val="003279A1"/>
    <w:rsid w:val="00327B7E"/>
    <w:rsid w:val="003305BF"/>
    <w:rsid w:val="003307A3"/>
    <w:rsid w:val="00331875"/>
    <w:rsid w:val="00332530"/>
    <w:rsid w:val="00332ADE"/>
    <w:rsid w:val="00332F0B"/>
    <w:rsid w:val="003346A6"/>
    <w:rsid w:val="003352A1"/>
    <w:rsid w:val="003353A5"/>
    <w:rsid w:val="003358D5"/>
    <w:rsid w:val="003363D4"/>
    <w:rsid w:val="003365B2"/>
    <w:rsid w:val="00336927"/>
    <w:rsid w:val="00336BC1"/>
    <w:rsid w:val="00336CF7"/>
    <w:rsid w:val="00337FB3"/>
    <w:rsid w:val="00340A1E"/>
    <w:rsid w:val="00340F51"/>
    <w:rsid w:val="0034166D"/>
    <w:rsid w:val="00341CA2"/>
    <w:rsid w:val="00341CCC"/>
    <w:rsid w:val="00343008"/>
    <w:rsid w:val="0034309C"/>
    <w:rsid w:val="003434EF"/>
    <w:rsid w:val="00343721"/>
    <w:rsid w:val="0034376E"/>
    <w:rsid w:val="00343920"/>
    <w:rsid w:val="0034470A"/>
    <w:rsid w:val="00344A6D"/>
    <w:rsid w:val="00344A95"/>
    <w:rsid w:val="00345A5D"/>
    <w:rsid w:val="00345AB7"/>
    <w:rsid w:val="00346542"/>
    <w:rsid w:val="00346AEC"/>
    <w:rsid w:val="003478B4"/>
    <w:rsid w:val="003479CF"/>
    <w:rsid w:val="0035124D"/>
    <w:rsid w:val="00351A2D"/>
    <w:rsid w:val="00351C6A"/>
    <w:rsid w:val="003527BD"/>
    <w:rsid w:val="00352DF4"/>
    <w:rsid w:val="003536EF"/>
    <w:rsid w:val="0035376B"/>
    <w:rsid w:val="00353DF7"/>
    <w:rsid w:val="00354510"/>
    <w:rsid w:val="00354F52"/>
    <w:rsid w:val="0035537F"/>
    <w:rsid w:val="003556C3"/>
    <w:rsid w:val="00355963"/>
    <w:rsid w:val="00356176"/>
    <w:rsid w:val="003564F7"/>
    <w:rsid w:val="00356646"/>
    <w:rsid w:val="00356B43"/>
    <w:rsid w:val="00357BB7"/>
    <w:rsid w:val="00360387"/>
    <w:rsid w:val="00360B2B"/>
    <w:rsid w:val="00360B37"/>
    <w:rsid w:val="00361669"/>
    <w:rsid w:val="00361854"/>
    <w:rsid w:val="00361F5D"/>
    <w:rsid w:val="0036206D"/>
    <w:rsid w:val="0036246E"/>
    <w:rsid w:val="0036250F"/>
    <w:rsid w:val="003628F0"/>
    <w:rsid w:val="003629EA"/>
    <w:rsid w:val="00362AF8"/>
    <w:rsid w:val="00363555"/>
    <w:rsid w:val="0036385E"/>
    <w:rsid w:val="00364C50"/>
    <w:rsid w:val="00364CF7"/>
    <w:rsid w:val="003650A6"/>
    <w:rsid w:val="0036585A"/>
    <w:rsid w:val="00365A61"/>
    <w:rsid w:val="00365CC0"/>
    <w:rsid w:val="003662AA"/>
    <w:rsid w:val="0036635E"/>
    <w:rsid w:val="003668A2"/>
    <w:rsid w:val="0036694E"/>
    <w:rsid w:val="00367C3C"/>
    <w:rsid w:val="003703A7"/>
    <w:rsid w:val="00370AF7"/>
    <w:rsid w:val="003714B7"/>
    <w:rsid w:val="00371AE8"/>
    <w:rsid w:val="003725A0"/>
    <w:rsid w:val="003731DE"/>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2EF"/>
    <w:rsid w:val="0038558A"/>
    <w:rsid w:val="003866A4"/>
    <w:rsid w:val="00386763"/>
    <w:rsid w:val="00387B7D"/>
    <w:rsid w:val="00387F01"/>
    <w:rsid w:val="003908F7"/>
    <w:rsid w:val="00390C39"/>
    <w:rsid w:val="003926BF"/>
    <w:rsid w:val="00392D29"/>
    <w:rsid w:val="00392EFC"/>
    <w:rsid w:val="0039368A"/>
    <w:rsid w:val="003938F6"/>
    <w:rsid w:val="00393AC6"/>
    <w:rsid w:val="00393BBC"/>
    <w:rsid w:val="00393D0C"/>
    <w:rsid w:val="00395A68"/>
    <w:rsid w:val="00395AD3"/>
    <w:rsid w:val="00395DB4"/>
    <w:rsid w:val="0039691C"/>
    <w:rsid w:val="003974CF"/>
    <w:rsid w:val="003976C1"/>
    <w:rsid w:val="00397A8D"/>
    <w:rsid w:val="00397BAF"/>
    <w:rsid w:val="003A049C"/>
    <w:rsid w:val="003A1490"/>
    <w:rsid w:val="003A19F7"/>
    <w:rsid w:val="003A1D5D"/>
    <w:rsid w:val="003A1D7C"/>
    <w:rsid w:val="003A1DB1"/>
    <w:rsid w:val="003A1DEA"/>
    <w:rsid w:val="003A1DFB"/>
    <w:rsid w:val="003A24C9"/>
    <w:rsid w:val="003A24E6"/>
    <w:rsid w:val="003A26F3"/>
    <w:rsid w:val="003A2C6A"/>
    <w:rsid w:val="003A2EBE"/>
    <w:rsid w:val="003A2FFE"/>
    <w:rsid w:val="003A361E"/>
    <w:rsid w:val="003A3DC8"/>
    <w:rsid w:val="003A3E3F"/>
    <w:rsid w:val="003A3F1A"/>
    <w:rsid w:val="003A41CD"/>
    <w:rsid w:val="003A4C1B"/>
    <w:rsid w:val="003A4FBE"/>
    <w:rsid w:val="003A511A"/>
    <w:rsid w:val="003A51B8"/>
    <w:rsid w:val="003A57E3"/>
    <w:rsid w:val="003A6298"/>
    <w:rsid w:val="003A6304"/>
    <w:rsid w:val="003A6364"/>
    <w:rsid w:val="003A658E"/>
    <w:rsid w:val="003A66A2"/>
    <w:rsid w:val="003A6A88"/>
    <w:rsid w:val="003A701A"/>
    <w:rsid w:val="003A7CF4"/>
    <w:rsid w:val="003A7CFD"/>
    <w:rsid w:val="003A7FBF"/>
    <w:rsid w:val="003B00B5"/>
    <w:rsid w:val="003B074A"/>
    <w:rsid w:val="003B0ED6"/>
    <w:rsid w:val="003B1022"/>
    <w:rsid w:val="003B1AE9"/>
    <w:rsid w:val="003B2568"/>
    <w:rsid w:val="003B281A"/>
    <w:rsid w:val="003B2F95"/>
    <w:rsid w:val="003B3789"/>
    <w:rsid w:val="003B39C0"/>
    <w:rsid w:val="003B3D2E"/>
    <w:rsid w:val="003B3D44"/>
    <w:rsid w:val="003B44AA"/>
    <w:rsid w:val="003B4796"/>
    <w:rsid w:val="003B4960"/>
    <w:rsid w:val="003B541B"/>
    <w:rsid w:val="003B5DCC"/>
    <w:rsid w:val="003B65B8"/>
    <w:rsid w:val="003B74B0"/>
    <w:rsid w:val="003B792B"/>
    <w:rsid w:val="003B7D3D"/>
    <w:rsid w:val="003C0258"/>
    <w:rsid w:val="003C06EA"/>
    <w:rsid w:val="003C06FF"/>
    <w:rsid w:val="003C0D48"/>
    <w:rsid w:val="003C0D7C"/>
    <w:rsid w:val="003C10FB"/>
    <w:rsid w:val="003C16EE"/>
    <w:rsid w:val="003C17C7"/>
    <w:rsid w:val="003C1A30"/>
    <w:rsid w:val="003C1E56"/>
    <w:rsid w:val="003C2693"/>
    <w:rsid w:val="003C2DCC"/>
    <w:rsid w:val="003C30CA"/>
    <w:rsid w:val="003C397A"/>
    <w:rsid w:val="003C3C2A"/>
    <w:rsid w:val="003C3CD9"/>
    <w:rsid w:val="003C40E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1D62"/>
    <w:rsid w:val="003D21F4"/>
    <w:rsid w:val="003D25DE"/>
    <w:rsid w:val="003D2D4F"/>
    <w:rsid w:val="003D30EB"/>
    <w:rsid w:val="003D371E"/>
    <w:rsid w:val="003D4179"/>
    <w:rsid w:val="003D4810"/>
    <w:rsid w:val="003D4B26"/>
    <w:rsid w:val="003D4C70"/>
    <w:rsid w:val="003D568B"/>
    <w:rsid w:val="003D588F"/>
    <w:rsid w:val="003D6839"/>
    <w:rsid w:val="003D69A1"/>
    <w:rsid w:val="003D6A83"/>
    <w:rsid w:val="003D7887"/>
    <w:rsid w:val="003D7994"/>
    <w:rsid w:val="003D79BD"/>
    <w:rsid w:val="003E03D1"/>
    <w:rsid w:val="003E0BD6"/>
    <w:rsid w:val="003E0DC1"/>
    <w:rsid w:val="003E0F86"/>
    <w:rsid w:val="003E1D42"/>
    <w:rsid w:val="003E29CB"/>
    <w:rsid w:val="003E2D40"/>
    <w:rsid w:val="003E3523"/>
    <w:rsid w:val="003E3529"/>
    <w:rsid w:val="003E3AEA"/>
    <w:rsid w:val="003E3B27"/>
    <w:rsid w:val="003E3CB7"/>
    <w:rsid w:val="003E3FF8"/>
    <w:rsid w:val="003E44E8"/>
    <w:rsid w:val="003E4CBB"/>
    <w:rsid w:val="003E4EBF"/>
    <w:rsid w:val="003E4F09"/>
    <w:rsid w:val="003E4F7C"/>
    <w:rsid w:val="003E5C35"/>
    <w:rsid w:val="003E5C8F"/>
    <w:rsid w:val="003E5D7A"/>
    <w:rsid w:val="003E5FB4"/>
    <w:rsid w:val="003E65A9"/>
    <w:rsid w:val="003E6AAF"/>
    <w:rsid w:val="003E6DE8"/>
    <w:rsid w:val="003E7041"/>
    <w:rsid w:val="003E7FFE"/>
    <w:rsid w:val="003F0A2F"/>
    <w:rsid w:val="003F15E4"/>
    <w:rsid w:val="003F325F"/>
    <w:rsid w:val="003F3450"/>
    <w:rsid w:val="003F4081"/>
    <w:rsid w:val="003F46DF"/>
    <w:rsid w:val="003F4C8B"/>
    <w:rsid w:val="003F50C9"/>
    <w:rsid w:val="003F5281"/>
    <w:rsid w:val="003F57B9"/>
    <w:rsid w:val="003F62D3"/>
    <w:rsid w:val="003F63FC"/>
    <w:rsid w:val="003F67B0"/>
    <w:rsid w:val="003F67C3"/>
    <w:rsid w:val="003F6D40"/>
    <w:rsid w:val="003F7227"/>
    <w:rsid w:val="00400110"/>
    <w:rsid w:val="0040042E"/>
    <w:rsid w:val="00400C3D"/>
    <w:rsid w:val="00400E91"/>
    <w:rsid w:val="00401589"/>
    <w:rsid w:val="00401ABE"/>
    <w:rsid w:val="00401E6D"/>
    <w:rsid w:val="00402D21"/>
    <w:rsid w:val="00402D7C"/>
    <w:rsid w:val="00402F49"/>
    <w:rsid w:val="00403992"/>
    <w:rsid w:val="004043A7"/>
    <w:rsid w:val="004051A4"/>
    <w:rsid w:val="004054BC"/>
    <w:rsid w:val="0040567D"/>
    <w:rsid w:val="0040576F"/>
    <w:rsid w:val="004057C9"/>
    <w:rsid w:val="00405877"/>
    <w:rsid w:val="00406569"/>
    <w:rsid w:val="004066BD"/>
    <w:rsid w:val="00407191"/>
    <w:rsid w:val="00407D8A"/>
    <w:rsid w:val="00407DBA"/>
    <w:rsid w:val="00407FDD"/>
    <w:rsid w:val="00411146"/>
    <w:rsid w:val="00411336"/>
    <w:rsid w:val="004121C8"/>
    <w:rsid w:val="00412B8C"/>
    <w:rsid w:val="00412C98"/>
    <w:rsid w:val="00413662"/>
    <w:rsid w:val="00413F50"/>
    <w:rsid w:val="00414245"/>
    <w:rsid w:val="00414446"/>
    <w:rsid w:val="00414BEC"/>
    <w:rsid w:val="00414CBD"/>
    <w:rsid w:val="00414EAE"/>
    <w:rsid w:val="004150B0"/>
    <w:rsid w:val="0041522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2B9D"/>
    <w:rsid w:val="004230D1"/>
    <w:rsid w:val="00423ACA"/>
    <w:rsid w:val="00424042"/>
    <w:rsid w:val="004242A6"/>
    <w:rsid w:val="00424585"/>
    <w:rsid w:val="00424F6F"/>
    <w:rsid w:val="00425210"/>
    <w:rsid w:val="0042548C"/>
    <w:rsid w:val="00426897"/>
    <w:rsid w:val="00426BA3"/>
    <w:rsid w:val="00427271"/>
    <w:rsid w:val="004274FC"/>
    <w:rsid w:val="0042769B"/>
    <w:rsid w:val="00430358"/>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7018"/>
    <w:rsid w:val="004373A4"/>
    <w:rsid w:val="00437C19"/>
    <w:rsid w:val="00437DE4"/>
    <w:rsid w:val="004404B7"/>
    <w:rsid w:val="004406BA"/>
    <w:rsid w:val="0044081B"/>
    <w:rsid w:val="00440F3F"/>
    <w:rsid w:val="00440F71"/>
    <w:rsid w:val="00443C99"/>
    <w:rsid w:val="0044460F"/>
    <w:rsid w:val="004449B0"/>
    <w:rsid w:val="00444C48"/>
    <w:rsid w:val="00444C5A"/>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52EB"/>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2F96"/>
    <w:rsid w:val="00473AA5"/>
    <w:rsid w:val="00473ACA"/>
    <w:rsid w:val="00474871"/>
    <w:rsid w:val="00474A14"/>
    <w:rsid w:val="00474B37"/>
    <w:rsid w:val="004750B9"/>
    <w:rsid w:val="00476139"/>
    <w:rsid w:val="00476F93"/>
    <w:rsid w:val="0047726F"/>
    <w:rsid w:val="004774E2"/>
    <w:rsid w:val="0047778A"/>
    <w:rsid w:val="00477C49"/>
    <w:rsid w:val="004804C3"/>
    <w:rsid w:val="00480B89"/>
    <w:rsid w:val="004814F0"/>
    <w:rsid w:val="00481674"/>
    <w:rsid w:val="00482221"/>
    <w:rsid w:val="00482395"/>
    <w:rsid w:val="00482DBF"/>
    <w:rsid w:val="00483489"/>
    <w:rsid w:val="0048370C"/>
    <w:rsid w:val="0048397C"/>
    <w:rsid w:val="00484075"/>
    <w:rsid w:val="004849CF"/>
    <w:rsid w:val="00484B47"/>
    <w:rsid w:val="00484C37"/>
    <w:rsid w:val="0048517B"/>
    <w:rsid w:val="00485DD1"/>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35F6"/>
    <w:rsid w:val="0049444B"/>
    <w:rsid w:val="00495258"/>
    <w:rsid w:val="00495595"/>
    <w:rsid w:val="00495629"/>
    <w:rsid w:val="00495C7E"/>
    <w:rsid w:val="00495C98"/>
    <w:rsid w:val="0049601B"/>
    <w:rsid w:val="00496458"/>
    <w:rsid w:val="00496B55"/>
    <w:rsid w:val="00497B3E"/>
    <w:rsid w:val="004A067C"/>
    <w:rsid w:val="004A0CE7"/>
    <w:rsid w:val="004A11BB"/>
    <w:rsid w:val="004A1480"/>
    <w:rsid w:val="004A1EBF"/>
    <w:rsid w:val="004A2B29"/>
    <w:rsid w:val="004A3B00"/>
    <w:rsid w:val="004A3C29"/>
    <w:rsid w:val="004A3D3E"/>
    <w:rsid w:val="004A42F9"/>
    <w:rsid w:val="004A4893"/>
    <w:rsid w:val="004A5503"/>
    <w:rsid w:val="004A5FC7"/>
    <w:rsid w:val="004A61E6"/>
    <w:rsid w:val="004A6AEC"/>
    <w:rsid w:val="004A72B7"/>
    <w:rsid w:val="004A7719"/>
    <w:rsid w:val="004A7816"/>
    <w:rsid w:val="004B0DE8"/>
    <w:rsid w:val="004B13E5"/>
    <w:rsid w:val="004B1451"/>
    <w:rsid w:val="004B14FB"/>
    <w:rsid w:val="004B193A"/>
    <w:rsid w:val="004B2658"/>
    <w:rsid w:val="004B3E69"/>
    <w:rsid w:val="004B3E96"/>
    <w:rsid w:val="004B47C0"/>
    <w:rsid w:val="004B507C"/>
    <w:rsid w:val="004B51C3"/>
    <w:rsid w:val="004B5C94"/>
    <w:rsid w:val="004B61F5"/>
    <w:rsid w:val="004B7A2C"/>
    <w:rsid w:val="004C012B"/>
    <w:rsid w:val="004C0503"/>
    <w:rsid w:val="004C0985"/>
    <w:rsid w:val="004C0EDD"/>
    <w:rsid w:val="004C1313"/>
    <w:rsid w:val="004C13C7"/>
    <w:rsid w:val="004C1733"/>
    <w:rsid w:val="004C1851"/>
    <w:rsid w:val="004C195F"/>
    <w:rsid w:val="004C1EC8"/>
    <w:rsid w:val="004C2237"/>
    <w:rsid w:val="004C248F"/>
    <w:rsid w:val="004C275F"/>
    <w:rsid w:val="004C2817"/>
    <w:rsid w:val="004C28D1"/>
    <w:rsid w:val="004C2C74"/>
    <w:rsid w:val="004C2D6A"/>
    <w:rsid w:val="004C31DE"/>
    <w:rsid w:val="004C336A"/>
    <w:rsid w:val="004C3800"/>
    <w:rsid w:val="004C3E97"/>
    <w:rsid w:val="004C427E"/>
    <w:rsid w:val="004C4DA3"/>
    <w:rsid w:val="004C5429"/>
    <w:rsid w:val="004C5A69"/>
    <w:rsid w:val="004C5C37"/>
    <w:rsid w:val="004C5E35"/>
    <w:rsid w:val="004C636D"/>
    <w:rsid w:val="004C709F"/>
    <w:rsid w:val="004C7CA5"/>
    <w:rsid w:val="004D004A"/>
    <w:rsid w:val="004D023F"/>
    <w:rsid w:val="004D031B"/>
    <w:rsid w:val="004D0431"/>
    <w:rsid w:val="004D07E0"/>
    <w:rsid w:val="004D0BF4"/>
    <w:rsid w:val="004D0C72"/>
    <w:rsid w:val="004D1061"/>
    <w:rsid w:val="004D12C5"/>
    <w:rsid w:val="004D1A65"/>
    <w:rsid w:val="004D1CCF"/>
    <w:rsid w:val="004D277A"/>
    <w:rsid w:val="004D27A8"/>
    <w:rsid w:val="004D2C91"/>
    <w:rsid w:val="004D337F"/>
    <w:rsid w:val="004D3AC1"/>
    <w:rsid w:val="004D4336"/>
    <w:rsid w:val="004D5E1A"/>
    <w:rsid w:val="004D5F8B"/>
    <w:rsid w:val="004D66A1"/>
    <w:rsid w:val="004D66BA"/>
    <w:rsid w:val="004D6A34"/>
    <w:rsid w:val="004D6A41"/>
    <w:rsid w:val="004D6C6E"/>
    <w:rsid w:val="004D6E42"/>
    <w:rsid w:val="004D7496"/>
    <w:rsid w:val="004D7D19"/>
    <w:rsid w:val="004E0E23"/>
    <w:rsid w:val="004E14F2"/>
    <w:rsid w:val="004E29F1"/>
    <w:rsid w:val="004E2AEE"/>
    <w:rsid w:val="004E2D44"/>
    <w:rsid w:val="004E32CF"/>
    <w:rsid w:val="004E34C6"/>
    <w:rsid w:val="004E4076"/>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2C4"/>
    <w:rsid w:val="004F2694"/>
    <w:rsid w:val="004F2DC5"/>
    <w:rsid w:val="004F2F64"/>
    <w:rsid w:val="004F3BAE"/>
    <w:rsid w:val="004F40BD"/>
    <w:rsid w:val="004F446C"/>
    <w:rsid w:val="004F46F7"/>
    <w:rsid w:val="004F48B4"/>
    <w:rsid w:val="004F4B9A"/>
    <w:rsid w:val="004F511B"/>
    <w:rsid w:val="004F540C"/>
    <w:rsid w:val="004F5D38"/>
    <w:rsid w:val="004F6479"/>
    <w:rsid w:val="004F6C78"/>
    <w:rsid w:val="004F6EEC"/>
    <w:rsid w:val="004F72EF"/>
    <w:rsid w:val="004F763D"/>
    <w:rsid w:val="0050007F"/>
    <w:rsid w:val="0050068A"/>
    <w:rsid w:val="005009A8"/>
    <w:rsid w:val="00500A43"/>
    <w:rsid w:val="00500BB4"/>
    <w:rsid w:val="00500DDC"/>
    <w:rsid w:val="00500F0F"/>
    <w:rsid w:val="00502792"/>
    <w:rsid w:val="00502801"/>
    <w:rsid w:val="0050362C"/>
    <w:rsid w:val="0050409B"/>
    <w:rsid w:val="00504AA6"/>
    <w:rsid w:val="00504DFA"/>
    <w:rsid w:val="00504E11"/>
    <w:rsid w:val="005063CB"/>
    <w:rsid w:val="00506A56"/>
    <w:rsid w:val="00506CE5"/>
    <w:rsid w:val="00507206"/>
    <w:rsid w:val="00507862"/>
    <w:rsid w:val="00510336"/>
    <w:rsid w:val="00510556"/>
    <w:rsid w:val="00510FC8"/>
    <w:rsid w:val="00511634"/>
    <w:rsid w:val="00511C0D"/>
    <w:rsid w:val="00512AE8"/>
    <w:rsid w:val="00512B85"/>
    <w:rsid w:val="0051363C"/>
    <w:rsid w:val="005148D3"/>
    <w:rsid w:val="00515238"/>
    <w:rsid w:val="00516263"/>
    <w:rsid w:val="00516385"/>
    <w:rsid w:val="00516527"/>
    <w:rsid w:val="00516BB4"/>
    <w:rsid w:val="00516C4F"/>
    <w:rsid w:val="00517116"/>
    <w:rsid w:val="005174BF"/>
    <w:rsid w:val="005176F3"/>
    <w:rsid w:val="005203E8"/>
    <w:rsid w:val="00520A95"/>
    <w:rsid w:val="00520C29"/>
    <w:rsid w:val="005215BA"/>
    <w:rsid w:val="0052185D"/>
    <w:rsid w:val="005222A0"/>
    <w:rsid w:val="00522866"/>
    <w:rsid w:val="00522B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13A"/>
    <w:rsid w:val="0053183E"/>
    <w:rsid w:val="0053228C"/>
    <w:rsid w:val="00532CC6"/>
    <w:rsid w:val="00532E0C"/>
    <w:rsid w:val="005334C1"/>
    <w:rsid w:val="00534AF6"/>
    <w:rsid w:val="005369E0"/>
    <w:rsid w:val="00536BFC"/>
    <w:rsid w:val="00537C3A"/>
    <w:rsid w:val="00537F8D"/>
    <w:rsid w:val="00540107"/>
    <w:rsid w:val="00540180"/>
    <w:rsid w:val="005409B5"/>
    <w:rsid w:val="00540BE7"/>
    <w:rsid w:val="005429BF"/>
    <w:rsid w:val="00542BD8"/>
    <w:rsid w:val="005431C7"/>
    <w:rsid w:val="005448FA"/>
    <w:rsid w:val="00544FC7"/>
    <w:rsid w:val="0054528D"/>
    <w:rsid w:val="00545837"/>
    <w:rsid w:val="00547437"/>
    <w:rsid w:val="00547A82"/>
    <w:rsid w:val="00547DFC"/>
    <w:rsid w:val="00550392"/>
    <w:rsid w:val="00550458"/>
    <w:rsid w:val="00550851"/>
    <w:rsid w:val="005513CA"/>
    <w:rsid w:val="005519F8"/>
    <w:rsid w:val="00551F20"/>
    <w:rsid w:val="00551FF2"/>
    <w:rsid w:val="005521B9"/>
    <w:rsid w:val="00552C09"/>
    <w:rsid w:val="0055383E"/>
    <w:rsid w:val="00554700"/>
    <w:rsid w:val="005574BD"/>
    <w:rsid w:val="005574C5"/>
    <w:rsid w:val="00560CA9"/>
    <w:rsid w:val="00561750"/>
    <w:rsid w:val="00562A40"/>
    <w:rsid w:val="00562BC0"/>
    <w:rsid w:val="00562E15"/>
    <w:rsid w:val="005633C6"/>
    <w:rsid w:val="00563466"/>
    <w:rsid w:val="005638E1"/>
    <w:rsid w:val="005643A8"/>
    <w:rsid w:val="0056475D"/>
    <w:rsid w:val="00564C23"/>
    <w:rsid w:val="0056544E"/>
    <w:rsid w:val="00565622"/>
    <w:rsid w:val="00565E1D"/>
    <w:rsid w:val="00566DDC"/>
    <w:rsid w:val="00567B9B"/>
    <w:rsid w:val="00567C9B"/>
    <w:rsid w:val="00571020"/>
    <w:rsid w:val="0057108F"/>
    <w:rsid w:val="00571BA7"/>
    <w:rsid w:val="00571DC8"/>
    <w:rsid w:val="00572046"/>
    <w:rsid w:val="005720A0"/>
    <w:rsid w:val="005728FC"/>
    <w:rsid w:val="00572E75"/>
    <w:rsid w:val="005733D9"/>
    <w:rsid w:val="00573B8A"/>
    <w:rsid w:val="00573DB5"/>
    <w:rsid w:val="00574915"/>
    <w:rsid w:val="00575121"/>
    <w:rsid w:val="005757C4"/>
    <w:rsid w:val="00575854"/>
    <w:rsid w:val="00575BAC"/>
    <w:rsid w:val="00575D28"/>
    <w:rsid w:val="0057617D"/>
    <w:rsid w:val="0057624A"/>
    <w:rsid w:val="00576CF9"/>
    <w:rsid w:val="00577876"/>
    <w:rsid w:val="005801D5"/>
    <w:rsid w:val="005807AB"/>
    <w:rsid w:val="00580DEF"/>
    <w:rsid w:val="00581337"/>
    <w:rsid w:val="00581722"/>
    <w:rsid w:val="00582177"/>
    <w:rsid w:val="00583567"/>
    <w:rsid w:val="00584256"/>
    <w:rsid w:val="00584267"/>
    <w:rsid w:val="005844C0"/>
    <w:rsid w:val="00584743"/>
    <w:rsid w:val="0058481D"/>
    <w:rsid w:val="00584BF7"/>
    <w:rsid w:val="00584CE3"/>
    <w:rsid w:val="00585276"/>
    <w:rsid w:val="00585850"/>
    <w:rsid w:val="005859E2"/>
    <w:rsid w:val="00586A51"/>
    <w:rsid w:val="00587AB4"/>
    <w:rsid w:val="00587E2A"/>
    <w:rsid w:val="00590157"/>
    <w:rsid w:val="00590761"/>
    <w:rsid w:val="00590BC7"/>
    <w:rsid w:val="00591E46"/>
    <w:rsid w:val="005920C7"/>
    <w:rsid w:val="005922AD"/>
    <w:rsid w:val="005929CC"/>
    <w:rsid w:val="00592B1A"/>
    <w:rsid w:val="00593BC5"/>
    <w:rsid w:val="00593BE3"/>
    <w:rsid w:val="005940FC"/>
    <w:rsid w:val="005943CD"/>
    <w:rsid w:val="00594D47"/>
    <w:rsid w:val="00595420"/>
    <w:rsid w:val="00595588"/>
    <w:rsid w:val="005959B4"/>
    <w:rsid w:val="00595CC0"/>
    <w:rsid w:val="0059656E"/>
    <w:rsid w:val="005969DD"/>
    <w:rsid w:val="00597306"/>
    <w:rsid w:val="0059793D"/>
    <w:rsid w:val="00597F2C"/>
    <w:rsid w:val="005A0319"/>
    <w:rsid w:val="005A059B"/>
    <w:rsid w:val="005A191A"/>
    <w:rsid w:val="005A1C96"/>
    <w:rsid w:val="005A1F46"/>
    <w:rsid w:val="005A1FB3"/>
    <w:rsid w:val="005A2157"/>
    <w:rsid w:val="005A2D47"/>
    <w:rsid w:val="005A2EDA"/>
    <w:rsid w:val="005A3457"/>
    <w:rsid w:val="005A388D"/>
    <w:rsid w:val="005A38E5"/>
    <w:rsid w:val="005A39B8"/>
    <w:rsid w:val="005A3A71"/>
    <w:rsid w:val="005A3E6F"/>
    <w:rsid w:val="005A4705"/>
    <w:rsid w:val="005A4C61"/>
    <w:rsid w:val="005A50E2"/>
    <w:rsid w:val="005A7354"/>
    <w:rsid w:val="005A75AA"/>
    <w:rsid w:val="005A7997"/>
    <w:rsid w:val="005B0948"/>
    <w:rsid w:val="005B0973"/>
    <w:rsid w:val="005B1F77"/>
    <w:rsid w:val="005B252D"/>
    <w:rsid w:val="005B2954"/>
    <w:rsid w:val="005B2DEA"/>
    <w:rsid w:val="005B3C68"/>
    <w:rsid w:val="005B4525"/>
    <w:rsid w:val="005B4553"/>
    <w:rsid w:val="005B469C"/>
    <w:rsid w:val="005B4DD1"/>
    <w:rsid w:val="005B4DDE"/>
    <w:rsid w:val="005B5368"/>
    <w:rsid w:val="005B5528"/>
    <w:rsid w:val="005B5CAC"/>
    <w:rsid w:val="005B64BE"/>
    <w:rsid w:val="005B6548"/>
    <w:rsid w:val="005B65E7"/>
    <w:rsid w:val="005B6711"/>
    <w:rsid w:val="005B69D6"/>
    <w:rsid w:val="005B6CA0"/>
    <w:rsid w:val="005B6CCA"/>
    <w:rsid w:val="005B7151"/>
    <w:rsid w:val="005B7315"/>
    <w:rsid w:val="005B7377"/>
    <w:rsid w:val="005B74AE"/>
    <w:rsid w:val="005B7E9C"/>
    <w:rsid w:val="005C0C49"/>
    <w:rsid w:val="005C14E3"/>
    <w:rsid w:val="005C17BA"/>
    <w:rsid w:val="005C1D39"/>
    <w:rsid w:val="005C2147"/>
    <w:rsid w:val="005C21B9"/>
    <w:rsid w:val="005C28BF"/>
    <w:rsid w:val="005C32A3"/>
    <w:rsid w:val="005C38FB"/>
    <w:rsid w:val="005C4E5F"/>
    <w:rsid w:val="005C5941"/>
    <w:rsid w:val="005C5DE0"/>
    <w:rsid w:val="005C7405"/>
    <w:rsid w:val="005C7924"/>
    <w:rsid w:val="005D001A"/>
    <w:rsid w:val="005D124D"/>
    <w:rsid w:val="005D17CE"/>
    <w:rsid w:val="005D263E"/>
    <w:rsid w:val="005D35E4"/>
    <w:rsid w:val="005D3705"/>
    <w:rsid w:val="005D5628"/>
    <w:rsid w:val="005D6387"/>
    <w:rsid w:val="005D684D"/>
    <w:rsid w:val="005E0F94"/>
    <w:rsid w:val="005E19B1"/>
    <w:rsid w:val="005E1E33"/>
    <w:rsid w:val="005E219D"/>
    <w:rsid w:val="005E2512"/>
    <w:rsid w:val="005E2F08"/>
    <w:rsid w:val="005E3149"/>
    <w:rsid w:val="005E4631"/>
    <w:rsid w:val="005E5384"/>
    <w:rsid w:val="005E55FF"/>
    <w:rsid w:val="005E58CA"/>
    <w:rsid w:val="005E5C82"/>
    <w:rsid w:val="005E615A"/>
    <w:rsid w:val="005E696B"/>
    <w:rsid w:val="005E6AC3"/>
    <w:rsid w:val="005E742F"/>
    <w:rsid w:val="005E7BF2"/>
    <w:rsid w:val="005E7E69"/>
    <w:rsid w:val="005E7E92"/>
    <w:rsid w:val="005E7F7A"/>
    <w:rsid w:val="005F01E3"/>
    <w:rsid w:val="005F05CC"/>
    <w:rsid w:val="005F05F0"/>
    <w:rsid w:val="005F0BBF"/>
    <w:rsid w:val="005F0ECB"/>
    <w:rsid w:val="005F11A5"/>
    <w:rsid w:val="005F14A2"/>
    <w:rsid w:val="005F1CA2"/>
    <w:rsid w:val="005F1EFA"/>
    <w:rsid w:val="005F4307"/>
    <w:rsid w:val="005F4312"/>
    <w:rsid w:val="005F4C1B"/>
    <w:rsid w:val="005F4F33"/>
    <w:rsid w:val="005F51C6"/>
    <w:rsid w:val="005F56B9"/>
    <w:rsid w:val="005F6C68"/>
    <w:rsid w:val="005F6C74"/>
    <w:rsid w:val="005F762B"/>
    <w:rsid w:val="005F771B"/>
    <w:rsid w:val="005F7956"/>
    <w:rsid w:val="00600008"/>
    <w:rsid w:val="00600D2C"/>
    <w:rsid w:val="006017A3"/>
    <w:rsid w:val="00601BB2"/>
    <w:rsid w:val="00601F3E"/>
    <w:rsid w:val="006024E3"/>
    <w:rsid w:val="00602941"/>
    <w:rsid w:val="00603430"/>
    <w:rsid w:val="00603A04"/>
    <w:rsid w:val="00603AAC"/>
    <w:rsid w:val="006047F1"/>
    <w:rsid w:val="006051D6"/>
    <w:rsid w:val="00605210"/>
    <w:rsid w:val="00605677"/>
    <w:rsid w:val="006065D7"/>
    <w:rsid w:val="006066DC"/>
    <w:rsid w:val="00606E3A"/>
    <w:rsid w:val="00606F1F"/>
    <w:rsid w:val="0060711F"/>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97"/>
    <w:rsid w:val="00615475"/>
    <w:rsid w:val="00615FA7"/>
    <w:rsid w:val="006163B7"/>
    <w:rsid w:val="006163CC"/>
    <w:rsid w:val="00616674"/>
    <w:rsid w:val="00616CBE"/>
    <w:rsid w:val="00616E51"/>
    <w:rsid w:val="00616F3E"/>
    <w:rsid w:val="00617E05"/>
    <w:rsid w:val="00620FBB"/>
    <w:rsid w:val="0062118E"/>
    <w:rsid w:val="006212B2"/>
    <w:rsid w:val="00621597"/>
    <w:rsid w:val="00621817"/>
    <w:rsid w:val="006226FD"/>
    <w:rsid w:val="00622786"/>
    <w:rsid w:val="00623388"/>
    <w:rsid w:val="00623780"/>
    <w:rsid w:val="00623FA4"/>
    <w:rsid w:val="0062593D"/>
    <w:rsid w:val="00625B55"/>
    <w:rsid w:val="00625B57"/>
    <w:rsid w:val="00625FBB"/>
    <w:rsid w:val="00626A2F"/>
    <w:rsid w:val="00627499"/>
    <w:rsid w:val="00627741"/>
    <w:rsid w:val="006277B4"/>
    <w:rsid w:val="00627892"/>
    <w:rsid w:val="00627EA0"/>
    <w:rsid w:val="00630ADD"/>
    <w:rsid w:val="00630AF6"/>
    <w:rsid w:val="00631250"/>
    <w:rsid w:val="006315CF"/>
    <w:rsid w:val="006320E9"/>
    <w:rsid w:val="00634DDA"/>
    <w:rsid w:val="0063537F"/>
    <w:rsid w:val="00636181"/>
    <w:rsid w:val="00636B0A"/>
    <w:rsid w:val="0064041C"/>
    <w:rsid w:val="00640578"/>
    <w:rsid w:val="006405A8"/>
    <w:rsid w:val="00640751"/>
    <w:rsid w:val="0064094F"/>
    <w:rsid w:val="006409A2"/>
    <w:rsid w:val="0064141C"/>
    <w:rsid w:val="006414D0"/>
    <w:rsid w:val="00642209"/>
    <w:rsid w:val="00642DB1"/>
    <w:rsid w:val="00643198"/>
    <w:rsid w:val="006432AF"/>
    <w:rsid w:val="00643C0B"/>
    <w:rsid w:val="006445F6"/>
    <w:rsid w:val="00644AEC"/>
    <w:rsid w:val="006450E4"/>
    <w:rsid w:val="00646C68"/>
    <w:rsid w:val="00646DFF"/>
    <w:rsid w:val="0064712D"/>
    <w:rsid w:val="006479F1"/>
    <w:rsid w:val="00647CD2"/>
    <w:rsid w:val="00647DF8"/>
    <w:rsid w:val="0065013E"/>
    <w:rsid w:val="00651C97"/>
    <w:rsid w:val="00651E23"/>
    <w:rsid w:val="00652713"/>
    <w:rsid w:val="00652A72"/>
    <w:rsid w:val="00652AA0"/>
    <w:rsid w:val="006531CE"/>
    <w:rsid w:val="00653228"/>
    <w:rsid w:val="0065329D"/>
    <w:rsid w:val="00653906"/>
    <w:rsid w:val="006541E6"/>
    <w:rsid w:val="00654E83"/>
    <w:rsid w:val="00655015"/>
    <w:rsid w:val="00655C47"/>
    <w:rsid w:val="00655DF8"/>
    <w:rsid w:val="00655DFD"/>
    <w:rsid w:val="006566E6"/>
    <w:rsid w:val="00656FE4"/>
    <w:rsid w:val="006573C5"/>
    <w:rsid w:val="00657EA2"/>
    <w:rsid w:val="0066014D"/>
    <w:rsid w:val="0066050C"/>
    <w:rsid w:val="00660BEF"/>
    <w:rsid w:val="006610FF"/>
    <w:rsid w:val="00661232"/>
    <w:rsid w:val="0066181B"/>
    <w:rsid w:val="0066227E"/>
    <w:rsid w:val="0066244D"/>
    <w:rsid w:val="00662526"/>
    <w:rsid w:val="00662CD7"/>
    <w:rsid w:val="00662E68"/>
    <w:rsid w:val="00663CAE"/>
    <w:rsid w:val="00663D23"/>
    <w:rsid w:val="00663E53"/>
    <w:rsid w:val="00663F05"/>
    <w:rsid w:val="006642B1"/>
    <w:rsid w:val="006648A9"/>
    <w:rsid w:val="00665490"/>
    <w:rsid w:val="006658CD"/>
    <w:rsid w:val="00665E59"/>
    <w:rsid w:val="006661A0"/>
    <w:rsid w:val="006662D6"/>
    <w:rsid w:val="00666730"/>
    <w:rsid w:val="00666BA7"/>
    <w:rsid w:val="00666EC1"/>
    <w:rsid w:val="00667106"/>
    <w:rsid w:val="0067108B"/>
    <w:rsid w:val="0067143C"/>
    <w:rsid w:val="00671879"/>
    <w:rsid w:val="00671B42"/>
    <w:rsid w:val="006725D3"/>
    <w:rsid w:val="00672853"/>
    <w:rsid w:val="00673A75"/>
    <w:rsid w:val="00673D71"/>
    <w:rsid w:val="0067427B"/>
    <w:rsid w:val="00674BDD"/>
    <w:rsid w:val="00674E8B"/>
    <w:rsid w:val="00675891"/>
    <w:rsid w:val="0067618A"/>
    <w:rsid w:val="006766F5"/>
    <w:rsid w:val="006769AD"/>
    <w:rsid w:val="0067772F"/>
    <w:rsid w:val="006801AC"/>
    <w:rsid w:val="006802FD"/>
    <w:rsid w:val="00680A08"/>
    <w:rsid w:val="00681C91"/>
    <w:rsid w:val="0068211D"/>
    <w:rsid w:val="006829E4"/>
    <w:rsid w:val="00683365"/>
    <w:rsid w:val="006845A7"/>
    <w:rsid w:val="00684C14"/>
    <w:rsid w:val="00684C79"/>
    <w:rsid w:val="00685805"/>
    <w:rsid w:val="00685824"/>
    <w:rsid w:val="00685E24"/>
    <w:rsid w:val="00686AD6"/>
    <w:rsid w:val="00686B0A"/>
    <w:rsid w:val="006875B2"/>
    <w:rsid w:val="006878ED"/>
    <w:rsid w:val="00687DBB"/>
    <w:rsid w:val="00690201"/>
    <w:rsid w:val="0069034C"/>
    <w:rsid w:val="00690B0E"/>
    <w:rsid w:val="0069146C"/>
    <w:rsid w:val="006918F9"/>
    <w:rsid w:val="006924A0"/>
    <w:rsid w:val="00693214"/>
    <w:rsid w:val="00695E46"/>
    <w:rsid w:val="00695F20"/>
    <w:rsid w:val="00696A09"/>
    <w:rsid w:val="00697169"/>
    <w:rsid w:val="006973F3"/>
    <w:rsid w:val="00697487"/>
    <w:rsid w:val="006A0304"/>
    <w:rsid w:val="006A1DCB"/>
    <w:rsid w:val="006A2327"/>
    <w:rsid w:val="006A3D1F"/>
    <w:rsid w:val="006A41AD"/>
    <w:rsid w:val="006A4D8D"/>
    <w:rsid w:val="006A51D8"/>
    <w:rsid w:val="006A5773"/>
    <w:rsid w:val="006A688C"/>
    <w:rsid w:val="006A6B0F"/>
    <w:rsid w:val="006B0026"/>
    <w:rsid w:val="006B0585"/>
    <w:rsid w:val="006B06AC"/>
    <w:rsid w:val="006B074A"/>
    <w:rsid w:val="006B0E54"/>
    <w:rsid w:val="006B1BD3"/>
    <w:rsid w:val="006B1BFE"/>
    <w:rsid w:val="006B2FF2"/>
    <w:rsid w:val="006B3B8A"/>
    <w:rsid w:val="006B402C"/>
    <w:rsid w:val="006B469B"/>
    <w:rsid w:val="006B4985"/>
    <w:rsid w:val="006B4A3A"/>
    <w:rsid w:val="006B5519"/>
    <w:rsid w:val="006B552B"/>
    <w:rsid w:val="006B6084"/>
    <w:rsid w:val="006B6613"/>
    <w:rsid w:val="006B7D52"/>
    <w:rsid w:val="006B7D92"/>
    <w:rsid w:val="006C084A"/>
    <w:rsid w:val="006C09FB"/>
    <w:rsid w:val="006C0EEB"/>
    <w:rsid w:val="006C18DE"/>
    <w:rsid w:val="006C1BDF"/>
    <w:rsid w:val="006C1D8D"/>
    <w:rsid w:val="006C1FC1"/>
    <w:rsid w:val="006C2538"/>
    <w:rsid w:val="006C2CA9"/>
    <w:rsid w:val="006C333B"/>
    <w:rsid w:val="006C34D4"/>
    <w:rsid w:val="006C35E5"/>
    <w:rsid w:val="006C440A"/>
    <w:rsid w:val="006C491E"/>
    <w:rsid w:val="006C4AEC"/>
    <w:rsid w:val="006C57BD"/>
    <w:rsid w:val="006C6741"/>
    <w:rsid w:val="006C6824"/>
    <w:rsid w:val="006C6AD2"/>
    <w:rsid w:val="006C6D53"/>
    <w:rsid w:val="006C74CC"/>
    <w:rsid w:val="006C7593"/>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6AC9"/>
    <w:rsid w:val="006D7836"/>
    <w:rsid w:val="006D7946"/>
    <w:rsid w:val="006D7B64"/>
    <w:rsid w:val="006D7C54"/>
    <w:rsid w:val="006D7C77"/>
    <w:rsid w:val="006E006A"/>
    <w:rsid w:val="006E01CD"/>
    <w:rsid w:val="006E0C99"/>
    <w:rsid w:val="006E261B"/>
    <w:rsid w:val="006E2E4F"/>
    <w:rsid w:val="006E3671"/>
    <w:rsid w:val="006E444C"/>
    <w:rsid w:val="006E45F6"/>
    <w:rsid w:val="006E4C12"/>
    <w:rsid w:val="006E4F64"/>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538"/>
    <w:rsid w:val="006F56F5"/>
    <w:rsid w:val="006F5E37"/>
    <w:rsid w:val="006F5EDC"/>
    <w:rsid w:val="006F6366"/>
    <w:rsid w:val="006F6BD6"/>
    <w:rsid w:val="006F7335"/>
    <w:rsid w:val="006F7AD5"/>
    <w:rsid w:val="0070007F"/>
    <w:rsid w:val="00700145"/>
    <w:rsid w:val="00700E43"/>
    <w:rsid w:val="007011D2"/>
    <w:rsid w:val="0070158D"/>
    <w:rsid w:val="0070164C"/>
    <w:rsid w:val="00702CD5"/>
    <w:rsid w:val="007034F4"/>
    <w:rsid w:val="00703B1D"/>
    <w:rsid w:val="00705268"/>
    <w:rsid w:val="00706383"/>
    <w:rsid w:val="00706BEC"/>
    <w:rsid w:val="00706D10"/>
    <w:rsid w:val="007073E6"/>
    <w:rsid w:val="007104AB"/>
    <w:rsid w:val="00710A91"/>
    <w:rsid w:val="00710AEE"/>
    <w:rsid w:val="00711004"/>
    <w:rsid w:val="00711294"/>
    <w:rsid w:val="007124A3"/>
    <w:rsid w:val="00712C55"/>
    <w:rsid w:val="00712D63"/>
    <w:rsid w:val="00712E45"/>
    <w:rsid w:val="0071370B"/>
    <w:rsid w:val="00713A03"/>
    <w:rsid w:val="00714232"/>
    <w:rsid w:val="00715AE7"/>
    <w:rsid w:val="00715E7D"/>
    <w:rsid w:val="0071694C"/>
    <w:rsid w:val="0071757C"/>
    <w:rsid w:val="00717A37"/>
    <w:rsid w:val="0072048B"/>
    <w:rsid w:val="007222B8"/>
    <w:rsid w:val="00722799"/>
    <w:rsid w:val="00722CE1"/>
    <w:rsid w:val="00723BB5"/>
    <w:rsid w:val="007241F0"/>
    <w:rsid w:val="0072438A"/>
    <w:rsid w:val="007248FD"/>
    <w:rsid w:val="00724B85"/>
    <w:rsid w:val="00724CDD"/>
    <w:rsid w:val="00725FD2"/>
    <w:rsid w:val="007261E5"/>
    <w:rsid w:val="007265CF"/>
    <w:rsid w:val="00727DE9"/>
    <w:rsid w:val="0073132C"/>
    <w:rsid w:val="0073153E"/>
    <w:rsid w:val="0073177A"/>
    <w:rsid w:val="00732F9B"/>
    <w:rsid w:val="00732FEA"/>
    <w:rsid w:val="00733967"/>
    <w:rsid w:val="00733BED"/>
    <w:rsid w:val="00733F6A"/>
    <w:rsid w:val="00733FEA"/>
    <w:rsid w:val="00734BB7"/>
    <w:rsid w:val="0073540B"/>
    <w:rsid w:val="00735FCF"/>
    <w:rsid w:val="007361BB"/>
    <w:rsid w:val="0073621B"/>
    <w:rsid w:val="00736310"/>
    <w:rsid w:val="0073774B"/>
    <w:rsid w:val="00740828"/>
    <w:rsid w:val="007408CA"/>
    <w:rsid w:val="0074172C"/>
    <w:rsid w:val="00741DA3"/>
    <w:rsid w:val="007436FC"/>
    <w:rsid w:val="00743E8B"/>
    <w:rsid w:val="007440BE"/>
    <w:rsid w:val="007460DE"/>
    <w:rsid w:val="00746463"/>
    <w:rsid w:val="00746537"/>
    <w:rsid w:val="00746F91"/>
    <w:rsid w:val="00747042"/>
    <w:rsid w:val="0074705F"/>
    <w:rsid w:val="007473A7"/>
    <w:rsid w:val="007476C4"/>
    <w:rsid w:val="007479E8"/>
    <w:rsid w:val="0075041E"/>
    <w:rsid w:val="00750438"/>
    <w:rsid w:val="0075047C"/>
    <w:rsid w:val="00750A4D"/>
    <w:rsid w:val="00750D62"/>
    <w:rsid w:val="00750D7B"/>
    <w:rsid w:val="00751B5B"/>
    <w:rsid w:val="0075229C"/>
    <w:rsid w:val="00752B93"/>
    <w:rsid w:val="00753933"/>
    <w:rsid w:val="00754216"/>
    <w:rsid w:val="007547E5"/>
    <w:rsid w:val="007550DD"/>
    <w:rsid w:val="007553AF"/>
    <w:rsid w:val="007563E7"/>
    <w:rsid w:val="00756E73"/>
    <w:rsid w:val="00760E9C"/>
    <w:rsid w:val="00761B87"/>
    <w:rsid w:val="00761C8A"/>
    <w:rsid w:val="0076367B"/>
    <w:rsid w:val="007638F6"/>
    <w:rsid w:val="007639B2"/>
    <w:rsid w:val="00763CA7"/>
    <w:rsid w:val="007644E2"/>
    <w:rsid w:val="00764B00"/>
    <w:rsid w:val="00764E1E"/>
    <w:rsid w:val="0076522E"/>
    <w:rsid w:val="007654BE"/>
    <w:rsid w:val="00765B4A"/>
    <w:rsid w:val="00765B61"/>
    <w:rsid w:val="007669B7"/>
    <w:rsid w:val="00766F5B"/>
    <w:rsid w:val="00766FDF"/>
    <w:rsid w:val="00767034"/>
    <w:rsid w:val="007674DD"/>
    <w:rsid w:val="00767C4C"/>
    <w:rsid w:val="00767C67"/>
    <w:rsid w:val="00767DF6"/>
    <w:rsid w:val="00767F56"/>
    <w:rsid w:val="007702FF"/>
    <w:rsid w:val="00770977"/>
    <w:rsid w:val="00770BE9"/>
    <w:rsid w:val="007710A8"/>
    <w:rsid w:val="007716D7"/>
    <w:rsid w:val="00771758"/>
    <w:rsid w:val="007722E6"/>
    <w:rsid w:val="00772561"/>
    <w:rsid w:val="00773507"/>
    <w:rsid w:val="007735F1"/>
    <w:rsid w:val="0077372C"/>
    <w:rsid w:val="00773C03"/>
    <w:rsid w:val="0077407E"/>
    <w:rsid w:val="00774315"/>
    <w:rsid w:val="00774695"/>
    <w:rsid w:val="00775311"/>
    <w:rsid w:val="00775443"/>
    <w:rsid w:val="00775C92"/>
    <w:rsid w:val="00775E1F"/>
    <w:rsid w:val="00776272"/>
    <w:rsid w:val="007765C9"/>
    <w:rsid w:val="0077661C"/>
    <w:rsid w:val="0077684A"/>
    <w:rsid w:val="00777FB2"/>
    <w:rsid w:val="007804D1"/>
    <w:rsid w:val="0078063A"/>
    <w:rsid w:val="0078083D"/>
    <w:rsid w:val="00780854"/>
    <w:rsid w:val="007808BA"/>
    <w:rsid w:val="00780EC6"/>
    <w:rsid w:val="00781052"/>
    <w:rsid w:val="007815D0"/>
    <w:rsid w:val="0078277E"/>
    <w:rsid w:val="00782928"/>
    <w:rsid w:val="00782A3B"/>
    <w:rsid w:val="00783D4F"/>
    <w:rsid w:val="007845EB"/>
    <w:rsid w:val="00784907"/>
    <w:rsid w:val="00784AED"/>
    <w:rsid w:val="00784D50"/>
    <w:rsid w:val="00784E87"/>
    <w:rsid w:val="00785213"/>
    <w:rsid w:val="0078686F"/>
    <w:rsid w:val="007869EE"/>
    <w:rsid w:val="00786D02"/>
    <w:rsid w:val="00787236"/>
    <w:rsid w:val="00790A2B"/>
    <w:rsid w:val="00791716"/>
    <w:rsid w:val="00791AC4"/>
    <w:rsid w:val="00791EBF"/>
    <w:rsid w:val="0079253C"/>
    <w:rsid w:val="0079536D"/>
    <w:rsid w:val="00796432"/>
    <w:rsid w:val="00796BD2"/>
    <w:rsid w:val="007978F6"/>
    <w:rsid w:val="00797A63"/>
    <w:rsid w:val="00797C37"/>
    <w:rsid w:val="00797E25"/>
    <w:rsid w:val="007A0F62"/>
    <w:rsid w:val="007A1552"/>
    <w:rsid w:val="007A2903"/>
    <w:rsid w:val="007A2C00"/>
    <w:rsid w:val="007A2D3F"/>
    <w:rsid w:val="007A3473"/>
    <w:rsid w:val="007A3C99"/>
    <w:rsid w:val="007A3E2C"/>
    <w:rsid w:val="007A3E5B"/>
    <w:rsid w:val="007A46A9"/>
    <w:rsid w:val="007A5456"/>
    <w:rsid w:val="007A71B2"/>
    <w:rsid w:val="007A72E4"/>
    <w:rsid w:val="007A7402"/>
    <w:rsid w:val="007A79FE"/>
    <w:rsid w:val="007B07D1"/>
    <w:rsid w:val="007B0FA8"/>
    <w:rsid w:val="007B136F"/>
    <w:rsid w:val="007B1490"/>
    <w:rsid w:val="007B16C5"/>
    <w:rsid w:val="007B178C"/>
    <w:rsid w:val="007B2A0A"/>
    <w:rsid w:val="007B2ACB"/>
    <w:rsid w:val="007B4B89"/>
    <w:rsid w:val="007B4D7E"/>
    <w:rsid w:val="007B4DEE"/>
    <w:rsid w:val="007B5616"/>
    <w:rsid w:val="007B644D"/>
    <w:rsid w:val="007B6AAD"/>
    <w:rsid w:val="007B7306"/>
    <w:rsid w:val="007B761E"/>
    <w:rsid w:val="007B7911"/>
    <w:rsid w:val="007C0721"/>
    <w:rsid w:val="007C1AD0"/>
    <w:rsid w:val="007C1D64"/>
    <w:rsid w:val="007C20D8"/>
    <w:rsid w:val="007C23F1"/>
    <w:rsid w:val="007C2810"/>
    <w:rsid w:val="007C319D"/>
    <w:rsid w:val="007C33DE"/>
    <w:rsid w:val="007C41D8"/>
    <w:rsid w:val="007C4217"/>
    <w:rsid w:val="007C42C4"/>
    <w:rsid w:val="007C4566"/>
    <w:rsid w:val="007C46B9"/>
    <w:rsid w:val="007C4987"/>
    <w:rsid w:val="007C49E6"/>
    <w:rsid w:val="007C4C81"/>
    <w:rsid w:val="007C5A55"/>
    <w:rsid w:val="007C5C4C"/>
    <w:rsid w:val="007C6039"/>
    <w:rsid w:val="007C66EA"/>
    <w:rsid w:val="007C6C23"/>
    <w:rsid w:val="007C6F5F"/>
    <w:rsid w:val="007C7150"/>
    <w:rsid w:val="007C7B3C"/>
    <w:rsid w:val="007D0705"/>
    <w:rsid w:val="007D0A26"/>
    <w:rsid w:val="007D14B4"/>
    <w:rsid w:val="007D14CA"/>
    <w:rsid w:val="007D19BF"/>
    <w:rsid w:val="007D1A8D"/>
    <w:rsid w:val="007D2A6B"/>
    <w:rsid w:val="007D534C"/>
    <w:rsid w:val="007D5789"/>
    <w:rsid w:val="007D6F43"/>
    <w:rsid w:val="007D705C"/>
    <w:rsid w:val="007D7212"/>
    <w:rsid w:val="007D758C"/>
    <w:rsid w:val="007D781C"/>
    <w:rsid w:val="007D7F07"/>
    <w:rsid w:val="007E0601"/>
    <w:rsid w:val="007E0E2A"/>
    <w:rsid w:val="007E14C1"/>
    <w:rsid w:val="007E15A5"/>
    <w:rsid w:val="007E1CE6"/>
    <w:rsid w:val="007E23DC"/>
    <w:rsid w:val="007E2FD8"/>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40E"/>
    <w:rsid w:val="007E746C"/>
    <w:rsid w:val="007E7474"/>
    <w:rsid w:val="007F051B"/>
    <w:rsid w:val="007F0F59"/>
    <w:rsid w:val="007F1305"/>
    <w:rsid w:val="007F1348"/>
    <w:rsid w:val="007F20B6"/>
    <w:rsid w:val="007F219F"/>
    <w:rsid w:val="007F29AB"/>
    <w:rsid w:val="007F2B1D"/>
    <w:rsid w:val="007F2DAA"/>
    <w:rsid w:val="007F2DAC"/>
    <w:rsid w:val="007F3994"/>
    <w:rsid w:val="007F49CD"/>
    <w:rsid w:val="007F4B83"/>
    <w:rsid w:val="007F5822"/>
    <w:rsid w:val="007F63F5"/>
    <w:rsid w:val="007F6D58"/>
    <w:rsid w:val="007F772D"/>
    <w:rsid w:val="007F7CD1"/>
    <w:rsid w:val="007F7D40"/>
    <w:rsid w:val="00800416"/>
    <w:rsid w:val="00800472"/>
    <w:rsid w:val="0080063B"/>
    <w:rsid w:val="00800C1F"/>
    <w:rsid w:val="00801199"/>
    <w:rsid w:val="00801286"/>
    <w:rsid w:val="008014C0"/>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0B83"/>
    <w:rsid w:val="00811139"/>
    <w:rsid w:val="00811EE2"/>
    <w:rsid w:val="008121DC"/>
    <w:rsid w:val="0081258C"/>
    <w:rsid w:val="008125D1"/>
    <w:rsid w:val="00812AA8"/>
    <w:rsid w:val="00812B56"/>
    <w:rsid w:val="00812DE5"/>
    <w:rsid w:val="00813292"/>
    <w:rsid w:val="0081374F"/>
    <w:rsid w:val="008148D7"/>
    <w:rsid w:val="00814B3E"/>
    <w:rsid w:val="008157DD"/>
    <w:rsid w:val="00815FAC"/>
    <w:rsid w:val="0081675D"/>
    <w:rsid w:val="008168E2"/>
    <w:rsid w:val="00816F3E"/>
    <w:rsid w:val="00817738"/>
    <w:rsid w:val="00820282"/>
    <w:rsid w:val="00820881"/>
    <w:rsid w:val="00820B67"/>
    <w:rsid w:val="00820ED7"/>
    <w:rsid w:val="00820FBD"/>
    <w:rsid w:val="0082160A"/>
    <w:rsid w:val="00822807"/>
    <w:rsid w:val="00822FB4"/>
    <w:rsid w:val="008233DC"/>
    <w:rsid w:val="008233E6"/>
    <w:rsid w:val="00823418"/>
    <w:rsid w:val="00823B80"/>
    <w:rsid w:val="0082400D"/>
    <w:rsid w:val="0082438F"/>
    <w:rsid w:val="0082444A"/>
    <w:rsid w:val="00825C4C"/>
    <w:rsid w:val="00825CE0"/>
    <w:rsid w:val="00826425"/>
    <w:rsid w:val="0082687F"/>
    <w:rsid w:val="00826A6C"/>
    <w:rsid w:val="008271F5"/>
    <w:rsid w:val="00827445"/>
    <w:rsid w:val="0082791B"/>
    <w:rsid w:val="00827AE9"/>
    <w:rsid w:val="00827C57"/>
    <w:rsid w:val="00827F61"/>
    <w:rsid w:val="00830011"/>
    <w:rsid w:val="00830427"/>
    <w:rsid w:val="008306B7"/>
    <w:rsid w:val="00830CA6"/>
    <w:rsid w:val="00830DE0"/>
    <w:rsid w:val="00832ACA"/>
    <w:rsid w:val="00833622"/>
    <w:rsid w:val="00833FF4"/>
    <w:rsid w:val="00834A6F"/>
    <w:rsid w:val="00834B07"/>
    <w:rsid w:val="00834E26"/>
    <w:rsid w:val="00834F52"/>
    <w:rsid w:val="008354F7"/>
    <w:rsid w:val="00835CAC"/>
    <w:rsid w:val="00835F2F"/>
    <w:rsid w:val="00836352"/>
    <w:rsid w:val="008363DF"/>
    <w:rsid w:val="00836ECE"/>
    <w:rsid w:val="00837734"/>
    <w:rsid w:val="00837901"/>
    <w:rsid w:val="008402EF"/>
    <w:rsid w:val="008405E7"/>
    <w:rsid w:val="008409A6"/>
    <w:rsid w:val="00840BFA"/>
    <w:rsid w:val="008414CD"/>
    <w:rsid w:val="00841A90"/>
    <w:rsid w:val="00841AC8"/>
    <w:rsid w:val="00841C27"/>
    <w:rsid w:val="00842717"/>
    <w:rsid w:val="00842E8B"/>
    <w:rsid w:val="0084351B"/>
    <w:rsid w:val="00843629"/>
    <w:rsid w:val="00843962"/>
    <w:rsid w:val="00843E1C"/>
    <w:rsid w:val="008442FB"/>
    <w:rsid w:val="00844318"/>
    <w:rsid w:val="0084451C"/>
    <w:rsid w:val="00844DDE"/>
    <w:rsid w:val="0084559D"/>
    <w:rsid w:val="008458FA"/>
    <w:rsid w:val="00845F4F"/>
    <w:rsid w:val="0084626F"/>
    <w:rsid w:val="008469A3"/>
    <w:rsid w:val="008478FE"/>
    <w:rsid w:val="0085026C"/>
    <w:rsid w:val="00850D29"/>
    <w:rsid w:val="008514D0"/>
    <w:rsid w:val="008518B2"/>
    <w:rsid w:val="00851C51"/>
    <w:rsid w:val="008528C9"/>
    <w:rsid w:val="00852B6A"/>
    <w:rsid w:val="00852FA1"/>
    <w:rsid w:val="00854733"/>
    <w:rsid w:val="00854B41"/>
    <w:rsid w:val="00854D78"/>
    <w:rsid w:val="008555DC"/>
    <w:rsid w:val="008556B5"/>
    <w:rsid w:val="0085586A"/>
    <w:rsid w:val="00856199"/>
    <w:rsid w:val="00856532"/>
    <w:rsid w:val="00857154"/>
    <w:rsid w:val="0085743E"/>
    <w:rsid w:val="00857865"/>
    <w:rsid w:val="00857907"/>
    <w:rsid w:val="00857D8E"/>
    <w:rsid w:val="0086031F"/>
    <w:rsid w:val="00860657"/>
    <w:rsid w:val="0086072D"/>
    <w:rsid w:val="00860764"/>
    <w:rsid w:val="00860972"/>
    <w:rsid w:val="00860B92"/>
    <w:rsid w:val="00860F42"/>
    <w:rsid w:val="008625E6"/>
    <w:rsid w:val="008626AA"/>
    <w:rsid w:val="0086275F"/>
    <w:rsid w:val="0086277B"/>
    <w:rsid w:val="00862995"/>
    <w:rsid w:val="00862A9D"/>
    <w:rsid w:val="00862B28"/>
    <w:rsid w:val="00862D59"/>
    <w:rsid w:val="00862F90"/>
    <w:rsid w:val="00862FC5"/>
    <w:rsid w:val="008633D2"/>
    <w:rsid w:val="00863536"/>
    <w:rsid w:val="008635D2"/>
    <w:rsid w:val="00863AC4"/>
    <w:rsid w:val="00863B5F"/>
    <w:rsid w:val="0086414A"/>
    <w:rsid w:val="0086443D"/>
    <w:rsid w:val="0086485F"/>
    <w:rsid w:val="00864AA8"/>
    <w:rsid w:val="00864B41"/>
    <w:rsid w:val="008658D2"/>
    <w:rsid w:val="00865BB8"/>
    <w:rsid w:val="00865C70"/>
    <w:rsid w:val="00866437"/>
    <w:rsid w:val="00866489"/>
    <w:rsid w:val="00866722"/>
    <w:rsid w:val="008668BD"/>
    <w:rsid w:val="00866959"/>
    <w:rsid w:val="00866DD8"/>
    <w:rsid w:val="00867FA2"/>
    <w:rsid w:val="008704AA"/>
    <w:rsid w:val="00870B89"/>
    <w:rsid w:val="00870C4B"/>
    <w:rsid w:val="00870F02"/>
    <w:rsid w:val="008719CA"/>
    <w:rsid w:val="00871E29"/>
    <w:rsid w:val="00872290"/>
    <w:rsid w:val="0087236A"/>
    <w:rsid w:val="00872443"/>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6C9"/>
    <w:rsid w:val="00880B40"/>
    <w:rsid w:val="00880BEA"/>
    <w:rsid w:val="008818E6"/>
    <w:rsid w:val="00881C0E"/>
    <w:rsid w:val="00881F4E"/>
    <w:rsid w:val="00882033"/>
    <w:rsid w:val="00882C74"/>
    <w:rsid w:val="00883DFC"/>
    <w:rsid w:val="008840F8"/>
    <w:rsid w:val="00884245"/>
    <w:rsid w:val="008843A4"/>
    <w:rsid w:val="008846C6"/>
    <w:rsid w:val="00884B0F"/>
    <w:rsid w:val="00884B86"/>
    <w:rsid w:val="00885FFD"/>
    <w:rsid w:val="0088649C"/>
    <w:rsid w:val="008866C3"/>
    <w:rsid w:val="00886978"/>
    <w:rsid w:val="00886A45"/>
    <w:rsid w:val="008872EE"/>
    <w:rsid w:val="0088774D"/>
    <w:rsid w:val="00887AC5"/>
    <w:rsid w:val="00887B0B"/>
    <w:rsid w:val="00887E1E"/>
    <w:rsid w:val="008901A7"/>
    <w:rsid w:val="00890459"/>
    <w:rsid w:val="008914EB"/>
    <w:rsid w:val="008923ED"/>
    <w:rsid w:val="00892A49"/>
    <w:rsid w:val="00892A7F"/>
    <w:rsid w:val="0089483D"/>
    <w:rsid w:val="0089556A"/>
    <w:rsid w:val="00895DED"/>
    <w:rsid w:val="00895F92"/>
    <w:rsid w:val="0089659E"/>
    <w:rsid w:val="00896B6A"/>
    <w:rsid w:val="00896D65"/>
    <w:rsid w:val="00896DBC"/>
    <w:rsid w:val="00897722"/>
    <w:rsid w:val="008977E2"/>
    <w:rsid w:val="00897A7D"/>
    <w:rsid w:val="008A0049"/>
    <w:rsid w:val="008A07AF"/>
    <w:rsid w:val="008A07B1"/>
    <w:rsid w:val="008A09A2"/>
    <w:rsid w:val="008A0DB9"/>
    <w:rsid w:val="008A12ED"/>
    <w:rsid w:val="008A189D"/>
    <w:rsid w:val="008A2AB9"/>
    <w:rsid w:val="008A2F08"/>
    <w:rsid w:val="008A34ED"/>
    <w:rsid w:val="008A3CA9"/>
    <w:rsid w:val="008A4381"/>
    <w:rsid w:val="008A66D3"/>
    <w:rsid w:val="008A69DB"/>
    <w:rsid w:val="008A6C39"/>
    <w:rsid w:val="008A7532"/>
    <w:rsid w:val="008A75CC"/>
    <w:rsid w:val="008A7949"/>
    <w:rsid w:val="008A7960"/>
    <w:rsid w:val="008B079A"/>
    <w:rsid w:val="008B0DD4"/>
    <w:rsid w:val="008B1A96"/>
    <w:rsid w:val="008B1DA4"/>
    <w:rsid w:val="008B1EC0"/>
    <w:rsid w:val="008B36F2"/>
    <w:rsid w:val="008B3826"/>
    <w:rsid w:val="008B3992"/>
    <w:rsid w:val="008B3AE8"/>
    <w:rsid w:val="008B4347"/>
    <w:rsid w:val="008B4792"/>
    <w:rsid w:val="008B4BB6"/>
    <w:rsid w:val="008B60E2"/>
    <w:rsid w:val="008B6361"/>
    <w:rsid w:val="008B6511"/>
    <w:rsid w:val="008B6705"/>
    <w:rsid w:val="008B6BE8"/>
    <w:rsid w:val="008B78E3"/>
    <w:rsid w:val="008C0015"/>
    <w:rsid w:val="008C1AD6"/>
    <w:rsid w:val="008C1EA4"/>
    <w:rsid w:val="008C2307"/>
    <w:rsid w:val="008C313E"/>
    <w:rsid w:val="008C3288"/>
    <w:rsid w:val="008C3291"/>
    <w:rsid w:val="008C3336"/>
    <w:rsid w:val="008C4E4D"/>
    <w:rsid w:val="008C5089"/>
    <w:rsid w:val="008C5AA8"/>
    <w:rsid w:val="008C5E93"/>
    <w:rsid w:val="008C5FFE"/>
    <w:rsid w:val="008C633D"/>
    <w:rsid w:val="008C721C"/>
    <w:rsid w:val="008C75DA"/>
    <w:rsid w:val="008C7D74"/>
    <w:rsid w:val="008D268A"/>
    <w:rsid w:val="008D2836"/>
    <w:rsid w:val="008D2BA4"/>
    <w:rsid w:val="008D31A5"/>
    <w:rsid w:val="008D3330"/>
    <w:rsid w:val="008D3A91"/>
    <w:rsid w:val="008D3B7E"/>
    <w:rsid w:val="008D4185"/>
    <w:rsid w:val="008D4CF2"/>
    <w:rsid w:val="008D4EE9"/>
    <w:rsid w:val="008D5055"/>
    <w:rsid w:val="008D52F8"/>
    <w:rsid w:val="008D5898"/>
    <w:rsid w:val="008D5A13"/>
    <w:rsid w:val="008D6354"/>
    <w:rsid w:val="008D6388"/>
    <w:rsid w:val="008D6414"/>
    <w:rsid w:val="008D6706"/>
    <w:rsid w:val="008D6CD0"/>
    <w:rsid w:val="008D7401"/>
    <w:rsid w:val="008D74B2"/>
    <w:rsid w:val="008D78C3"/>
    <w:rsid w:val="008D7BC6"/>
    <w:rsid w:val="008E008A"/>
    <w:rsid w:val="008E04C2"/>
    <w:rsid w:val="008E0908"/>
    <w:rsid w:val="008E0C38"/>
    <w:rsid w:val="008E1433"/>
    <w:rsid w:val="008E1440"/>
    <w:rsid w:val="008E14A8"/>
    <w:rsid w:val="008E1E36"/>
    <w:rsid w:val="008E233C"/>
    <w:rsid w:val="008E2FB4"/>
    <w:rsid w:val="008E3482"/>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697"/>
    <w:rsid w:val="008F1A1A"/>
    <w:rsid w:val="008F1BF9"/>
    <w:rsid w:val="008F29EC"/>
    <w:rsid w:val="008F2D22"/>
    <w:rsid w:val="008F2F79"/>
    <w:rsid w:val="008F2FFA"/>
    <w:rsid w:val="008F3B31"/>
    <w:rsid w:val="008F4117"/>
    <w:rsid w:val="008F4983"/>
    <w:rsid w:val="008F4ADB"/>
    <w:rsid w:val="008F550D"/>
    <w:rsid w:val="008F5A91"/>
    <w:rsid w:val="008F5ECC"/>
    <w:rsid w:val="008F5FA3"/>
    <w:rsid w:val="008F6C51"/>
    <w:rsid w:val="008F6E31"/>
    <w:rsid w:val="008F7049"/>
    <w:rsid w:val="008F7848"/>
    <w:rsid w:val="008F7B26"/>
    <w:rsid w:val="0090053D"/>
    <w:rsid w:val="009009DA"/>
    <w:rsid w:val="00900F09"/>
    <w:rsid w:val="00901BCE"/>
    <w:rsid w:val="00902814"/>
    <w:rsid w:val="0090292D"/>
    <w:rsid w:val="00903698"/>
    <w:rsid w:val="00903952"/>
    <w:rsid w:val="00903FBF"/>
    <w:rsid w:val="00904856"/>
    <w:rsid w:val="00904BED"/>
    <w:rsid w:val="00904CCE"/>
    <w:rsid w:val="0090502C"/>
    <w:rsid w:val="00905215"/>
    <w:rsid w:val="009059CA"/>
    <w:rsid w:val="00905F76"/>
    <w:rsid w:val="009064E9"/>
    <w:rsid w:val="00906F18"/>
    <w:rsid w:val="00907B11"/>
    <w:rsid w:val="00907C52"/>
    <w:rsid w:val="00907EFE"/>
    <w:rsid w:val="009100DC"/>
    <w:rsid w:val="0091017F"/>
    <w:rsid w:val="00910221"/>
    <w:rsid w:val="00910778"/>
    <w:rsid w:val="009108F5"/>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6989"/>
    <w:rsid w:val="00917035"/>
    <w:rsid w:val="00917A84"/>
    <w:rsid w:val="00917DB2"/>
    <w:rsid w:val="00920164"/>
    <w:rsid w:val="00920F46"/>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334"/>
    <w:rsid w:val="00926499"/>
    <w:rsid w:val="009267CC"/>
    <w:rsid w:val="009268F5"/>
    <w:rsid w:val="009273BA"/>
    <w:rsid w:val="009275E2"/>
    <w:rsid w:val="00927DB4"/>
    <w:rsid w:val="00930093"/>
    <w:rsid w:val="009312CB"/>
    <w:rsid w:val="00931360"/>
    <w:rsid w:val="00931B0D"/>
    <w:rsid w:val="0093221A"/>
    <w:rsid w:val="00932231"/>
    <w:rsid w:val="009327DD"/>
    <w:rsid w:val="00932CA4"/>
    <w:rsid w:val="009339F5"/>
    <w:rsid w:val="009344E0"/>
    <w:rsid w:val="00934516"/>
    <w:rsid w:val="00935235"/>
    <w:rsid w:val="0093560F"/>
    <w:rsid w:val="0093680F"/>
    <w:rsid w:val="00936D2A"/>
    <w:rsid w:val="00936FB6"/>
    <w:rsid w:val="009377BE"/>
    <w:rsid w:val="00937CEB"/>
    <w:rsid w:val="00941EA8"/>
    <w:rsid w:val="009427A3"/>
    <w:rsid w:val="00943AC9"/>
    <w:rsid w:val="00943BF9"/>
    <w:rsid w:val="00944077"/>
    <w:rsid w:val="009443CC"/>
    <w:rsid w:val="00944493"/>
    <w:rsid w:val="00944BE7"/>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726"/>
    <w:rsid w:val="00956D37"/>
    <w:rsid w:val="00957867"/>
    <w:rsid w:val="0095795E"/>
    <w:rsid w:val="00957B84"/>
    <w:rsid w:val="00957D63"/>
    <w:rsid w:val="00960098"/>
    <w:rsid w:val="00960727"/>
    <w:rsid w:val="0096079E"/>
    <w:rsid w:val="00960EF6"/>
    <w:rsid w:val="00961795"/>
    <w:rsid w:val="00961A58"/>
    <w:rsid w:val="00962024"/>
    <w:rsid w:val="0096254D"/>
    <w:rsid w:val="009636C2"/>
    <w:rsid w:val="00963A47"/>
    <w:rsid w:val="00964C16"/>
    <w:rsid w:val="009650C6"/>
    <w:rsid w:val="00965305"/>
    <w:rsid w:val="0096547F"/>
    <w:rsid w:val="009656A1"/>
    <w:rsid w:val="00966831"/>
    <w:rsid w:val="00967B39"/>
    <w:rsid w:val="00967C7B"/>
    <w:rsid w:val="00967E1E"/>
    <w:rsid w:val="00970119"/>
    <w:rsid w:val="00970974"/>
    <w:rsid w:val="00971236"/>
    <w:rsid w:val="00971FF1"/>
    <w:rsid w:val="00972AF8"/>
    <w:rsid w:val="00972F4E"/>
    <w:rsid w:val="009735E8"/>
    <w:rsid w:val="00973964"/>
    <w:rsid w:val="00973A0D"/>
    <w:rsid w:val="00973A2E"/>
    <w:rsid w:val="00973FD0"/>
    <w:rsid w:val="00974DC8"/>
    <w:rsid w:val="009758B2"/>
    <w:rsid w:val="00977224"/>
    <w:rsid w:val="00977C49"/>
    <w:rsid w:val="00977DF8"/>
    <w:rsid w:val="0098026E"/>
    <w:rsid w:val="00981BE6"/>
    <w:rsid w:val="00981CF4"/>
    <w:rsid w:val="00981EE3"/>
    <w:rsid w:val="009834C6"/>
    <w:rsid w:val="00984006"/>
    <w:rsid w:val="0098488C"/>
    <w:rsid w:val="00984BEF"/>
    <w:rsid w:val="00984D14"/>
    <w:rsid w:val="00986622"/>
    <w:rsid w:val="0098737B"/>
    <w:rsid w:val="009901DE"/>
    <w:rsid w:val="0099078A"/>
    <w:rsid w:val="00990FB9"/>
    <w:rsid w:val="009913BC"/>
    <w:rsid w:val="00991520"/>
    <w:rsid w:val="009917A3"/>
    <w:rsid w:val="00992349"/>
    <w:rsid w:val="00992C0B"/>
    <w:rsid w:val="00993AC7"/>
    <w:rsid w:val="009941E6"/>
    <w:rsid w:val="009948ED"/>
    <w:rsid w:val="00994E72"/>
    <w:rsid w:val="009959F9"/>
    <w:rsid w:val="009963CE"/>
    <w:rsid w:val="0099689C"/>
    <w:rsid w:val="009969C6"/>
    <w:rsid w:val="00996BB1"/>
    <w:rsid w:val="00997D49"/>
    <w:rsid w:val="009A078D"/>
    <w:rsid w:val="009A192E"/>
    <w:rsid w:val="009A265F"/>
    <w:rsid w:val="009A321B"/>
    <w:rsid w:val="009A3251"/>
    <w:rsid w:val="009A3F82"/>
    <w:rsid w:val="009A52EB"/>
    <w:rsid w:val="009A559A"/>
    <w:rsid w:val="009A57DE"/>
    <w:rsid w:val="009A5D9A"/>
    <w:rsid w:val="009A6CCE"/>
    <w:rsid w:val="009A6D7A"/>
    <w:rsid w:val="009A6E9C"/>
    <w:rsid w:val="009A73B0"/>
    <w:rsid w:val="009A75F7"/>
    <w:rsid w:val="009A780F"/>
    <w:rsid w:val="009B04BB"/>
    <w:rsid w:val="009B0872"/>
    <w:rsid w:val="009B0ED7"/>
    <w:rsid w:val="009B16E3"/>
    <w:rsid w:val="009B212E"/>
    <w:rsid w:val="009B375D"/>
    <w:rsid w:val="009B3DC1"/>
    <w:rsid w:val="009B4722"/>
    <w:rsid w:val="009B6600"/>
    <w:rsid w:val="009B6840"/>
    <w:rsid w:val="009B688B"/>
    <w:rsid w:val="009B69AB"/>
    <w:rsid w:val="009B7DF0"/>
    <w:rsid w:val="009C0423"/>
    <w:rsid w:val="009C09C4"/>
    <w:rsid w:val="009C0E12"/>
    <w:rsid w:val="009C17D0"/>
    <w:rsid w:val="009C1FE0"/>
    <w:rsid w:val="009C287E"/>
    <w:rsid w:val="009C344E"/>
    <w:rsid w:val="009C3B84"/>
    <w:rsid w:val="009C40FB"/>
    <w:rsid w:val="009C4BCB"/>
    <w:rsid w:val="009C57F3"/>
    <w:rsid w:val="009C5CE8"/>
    <w:rsid w:val="009C6812"/>
    <w:rsid w:val="009C69D6"/>
    <w:rsid w:val="009C6C81"/>
    <w:rsid w:val="009D04CA"/>
    <w:rsid w:val="009D108B"/>
    <w:rsid w:val="009D1716"/>
    <w:rsid w:val="009D1830"/>
    <w:rsid w:val="009D1B85"/>
    <w:rsid w:val="009D2316"/>
    <w:rsid w:val="009D27AF"/>
    <w:rsid w:val="009D289E"/>
    <w:rsid w:val="009D315D"/>
    <w:rsid w:val="009D3749"/>
    <w:rsid w:val="009D3A4A"/>
    <w:rsid w:val="009D4563"/>
    <w:rsid w:val="009D4650"/>
    <w:rsid w:val="009D49FA"/>
    <w:rsid w:val="009D4D3F"/>
    <w:rsid w:val="009D4F3F"/>
    <w:rsid w:val="009D4FF6"/>
    <w:rsid w:val="009D51C5"/>
    <w:rsid w:val="009D5B01"/>
    <w:rsid w:val="009D5FF0"/>
    <w:rsid w:val="009D62AD"/>
    <w:rsid w:val="009D6AD3"/>
    <w:rsid w:val="009D762D"/>
    <w:rsid w:val="009D77E4"/>
    <w:rsid w:val="009E0DE7"/>
    <w:rsid w:val="009E1806"/>
    <w:rsid w:val="009E246F"/>
    <w:rsid w:val="009E267D"/>
    <w:rsid w:val="009E29DF"/>
    <w:rsid w:val="009E30B5"/>
    <w:rsid w:val="009E3177"/>
    <w:rsid w:val="009E345C"/>
    <w:rsid w:val="009E36D1"/>
    <w:rsid w:val="009E43D3"/>
    <w:rsid w:val="009E4954"/>
    <w:rsid w:val="009E4A95"/>
    <w:rsid w:val="009E4B21"/>
    <w:rsid w:val="009E4D95"/>
    <w:rsid w:val="009E4F45"/>
    <w:rsid w:val="009E5A7B"/>
    <w:rsid w:val="009E5AF0"/>
    <w:rsid w:val="009E5CDE"/>
    <w:rsid w:val="009E6AB4"/>
    <w:rsid w:val="009E72DF"/>
    <w:rsid w:val="009E7B45"/>
    <w:rsid w:val="009F06E3"/>
    <w:rsid w:val="009F0E13"/>
    <w:rsid w:val="009F1060"/>
    <w:rsid w:val="009F1184"/>
    <w:rsid w:val="009F1878"/>
    <w:rsid w:val="009F18B2"/>
    <w:rsid w:val="009F1C35"/>
    <w:rsid w:val="009F1EA5"/>
    <w:rsid w:val="009F2B5D"/>
    <w:rsid w:val="009F2CEE"/>
    <w:rsid w:val="009F4568"/>
    <w:rsid w:val="009F5FAA"/>
    <w:rsid w:val="009F675C"/>
    <w:rsid w:val="009F6849"/>
    <w:rsid w:val="009F69C8"/>
    <w:rsid w:val="009F72C1"/>
    <w:rsid w:val="009F7955"/>
    <w:rsid w:val="009F7F5D"/>
    <w:rsid w:val="009F7F5F"/>
    <w:rsid w:val="009F7F88"/>
    <w:rsid w:val="00A003CD"/>
    <w:rsid w:val="00A00EF7"/>
    <w:rsid w:val="00A01125"/>
    <w:rsid w:val="00A01288"/>
    <w:rsid w:val="00A01E78"/>
    <w:rsid w:val="00A02D5A"/>
    <w:rsid w:val="00A030E2"/>
    <w:rsid w:val="00A0320F"/>
    <w:rsid w:val="00A03233"/>
    <w:rsid w:val="00A04939"/>
    <w:rsid w:val="00A05256"/>
    <w:rsid w:val="00A065DC"/>
    <w:rsid w:val="00A06835"/>
    <w:rsid w:val="00A06C8A"/>
    <w:rsid w:val="00A06CE3"/>
    <w:rsid w:val="00A06DC1"/>
    <w:rsid w:val="00A06E8C"/>
    <w:rsid w:val="00A073DC"/>
    <w:rsid w:val="00A075B3"/>
    <w:rsid w:val="00A1032F"/>
    <w:rsid w:val="00A1113F"/>
    <w:rsid w:val="00A113DA"/>
    <w:rsid w:val="00A11664"/>
    <w:rsid w:val="00A11DE7"/>
    <w:rsid w:val="00A12E10"/>
    <w:rsid w:val="00A130E6"/>
    <w:rsid w:val="00A136A3"/>
    <w:rsid w:val="00A14991"/>
    <w:rsid w:val="00A14DE3"/>
    <w:rsid w:val="00A15098"/>
    <w:rsid w:val="00A15146"/>
    <w:rsid w:val="00A153E9"/>
    <w:rsid w:val="00A160D9"/>
    <w:rsid w:val="00A1685F"/>
    <w:rsid w:val="00A17538"/>
    <w:rsid w:val="00A176C5"/>
    <w:rsid w:val="00A17C13"/>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6C0E"/>
    <w:rsid w:val="00A30767"/>
    <w:rsid w:val="00A31094"/>
    <w:rsid w:val="00A3132F"/>
    <w:rsid w:val="00A31C59"/>
    <w:rsid w:val="00A32B1A"/>
    <w:rsid w:val="00A32E4D"/>
    <w:rsid w:val="00A32F5C"/>
    <w:rsid w:val="00A337BA"/>
    <w:rsid w:val="00A3429A"/>
    <w:rsid w:val="00A346D5"/>
    <w:rsid w:val="00A3483D"/>
    <w:rsid w:val="00A34B33"/>
    <w:rsid w:val="00A35C81"/>
    <w:rsid w:val="00A35E4F"/>
    <w:rsid w:val="00A36FB1"/>
    <w:rsid w:val="00A3734F"/>
    <w:rsid w:val="00A37638"/>
    <w:rsid w:val="00A407E5"/>
    <w:rsid w:val="00A40A85"/>
    <w:rsid w:val="00A40F75"/>
    <w:rsid w:val="00A426B4"/>
    <w:rsid w:val="00A42B57"/>
    <w:rsid w:val="00A434FD"/>
    <w:rsid w:val="00A43DEC"/>
    <w:rsid w:val="00A4406F"/>
    <w:rsid w:val="00A444C7"/>
    <w:rsid w:val="00A4498E"/>
    <w:rsid w:val="00A4502F"/>
    <w:rsid w:val="00A45947"/>
    <w:rsid w:val="00A45EAF"/>
    <w:rsid w:val="00A46072"/>
    <w:rsid w:val="00A471EF"/>
    <w:rsid w:val="00A475EB"/>
    <w:rsid w:val="00A477CE"/>
    <w:rsid w:val="00A503E3"/>
    <w:rsid w:val="00A50A26"/>
    <w:rsid w:val="00A51A62"/>
    <w:rsid w:val="00A520E5"/>
    <w:rsid w:val="00A52E91"/>
    <w:rsid w:val="00A53348"/>
    <w:rsid w:val="00A53558"/>
    <w:rsid w:val="00A53BF8"/>
    <w:rsid w:val="00A53D83"/>
    <w:rsid w:val="00A54841"/>
    <w:rsid w:val="00A55981"/>
    <w:rsid w:val="00A56DEB"/>
    <w:rsid w:val="00A57085"/>
    <w:rsid w:val="00A57270"/>
    <w:rsid w:val="00A572AA"/>
    <w:rsid w:val="00A5779E"/>
    <w:rsid w:val="00A57842"/>
    <w:rsid w:val="00A602CF"/>
    <w:rsid w:val="00A6100B"/>
    <w:rsid w:val="00A611DF"/>
    <w:rsid w:val="00A61259"/>
    <w:rsid w:val="00A61734"/>
    <w:rsid w:val="00A61819"/>
    <w:rsid w:val="00A61B3B"/>
    <w:rsid w:val="00A61DB3"/>
    <w:rsid w:val="00A61E07"/>
    <w:rsid w:val="00A628DC"/>
    <w:rsid w:val="00A63526"/>
    <w:rsid w:val="00A63E39"/>
    <w:rsid w:val="00A642E2"/>
    <w:rsid w:val="00A6462D"/>
    <w:rsid w:val="00A64B75"/>
    <w:rsid w:val="00A64D34"/>
    <w:rsid w:val="00A65084"/>
    <w:rsid w:val="00A6519D"/>
    <w:rsid w:val="00A65256"/>
    <w:rsid w:val="00A653F7"/>
    <w:rsid w:val="00A65B23"/>
    <w:rsid w:val="00A6603F"/>
    <w:rsid w:val="00A660D9"/>
    <w:rsid w:val="00A6616F"/>
    <w:rsid w:val="00A66809"/>
    <w:rsid w:val="00A66946"/>
    <w:rsid w:val="00A66978"/>
    <w:rsid w:val="00A66DFA"/>
    <w:rsid w:val="00A66E82"/>
    <w:rsid w:val="00A71255"/>
    <w:rsid w:val="00A714F3"/>
    <w:rsid w:val="00A71E11"/>
    <w:rsid w:val="00A7349F"/>
    <w:rsid w:val="00A7388D"/>
    <w:rsid w:val="00A73F93"/>
    <w:rsid w:val="00A74400"/>
    <w:rsid w:val="00A74784"/>
    <w:rsid w:val="00A75192"/>
    <w:rsid w:val="00A755DF"/>
    <w:rsid w:val="00A75833"/>
    <w:rsid w:val="00A7585A"/>
    <w:rsid w:val="00A759DF"/>
    <w:rsid w:val="00A75DEB"/>
    <w:rsid w:val="00A761F8"/>
    <w:rsid w:val="00A772BD"/>
    <w:rsid w:val="00A772DC"/>
    <w:rsid w:val="00A81192"/>
    <w:rsid w:val="00A811AF"/>
    <w:rsid w:val="00A83C97"/>
    <w:rsid w:val="00A84321"/>
    <w:rsid w:val="00A8489B"/>
    <w:rsid w:val="00A84BA4"/>
    <w:rsid w:val="00A84D39"/>
    <w:rsid w:val="00A85454"/>
    <w:rsid w:val="00A85913"/>
    <w:rsid w:val="00A85AED"/>
    <w:rsid w:val="00A86160"/>
    <w:rsid w:val="00A8667B"/>
    <w:rsid w:val="00A866F1"/>
    <w:rsid w:val="00A866FF"/>
    <w:rsid w:val="00A86717"/>
    <w:rsid w:val="00A867F8"/>
    <w:rsid w:val="00A869F3"/>
    <w:rsid w:val="00A86D1D"/>
    <w:rsid w:val="00A86D37"/>
    <w:rsid w:val="00A8727B"/>
    <w:rsid w:val="00A87A71"/>
    <w:rsid w:val="00A87C10"/>
    <w:rsid w:val="00A87D49"/>
    <w:rsid w:val="00A90EDF"/>
    <w:rsid w:val="00A9151E"/>
    <w:rsid w:val="00A91A6C"/>
    <w:rsid w:val="00A91F0B"/>
    <w:rsid w:val="00A92660"/>
    <w:rsid w:val="00A9316E"/>
    <w:rsid w:val="00A93259"/>
    <w:rsid w:val="00A93827"/>
    <w:rsid w:val="00A93BBE"/>
    <w:rsid w:val="00A93C80"/>
    <w:rsid w:val="00A93E60"/>
    <w:rsid w:val="00A944BE"/>
    <w:rsid w:val="00A94E7A"/>
    <w:rsid w:val="00A957FE"/>
    <w:rsid w:val="00A95A2A"/>
    <w:rsid w:val="00A96193"/>
    <w:rsid w:val="00A96422"/>
    <w:rsid w:val="00A96D2F"/>
    <w:rsid w:val="00A96F69"/>
    <w:rsid w:val="00AA039E"/>
    <w:rsid w:val="00AA0680"/>
    <w:rsid w:val="00AA0B8D"/>
    <w:rsid w:val="00AA1CBA"/>
    <w:rsid w:val="00AA2EF8"/>
    <w:rsid w:val="00AA3974"/>
    <w:rsid w:val="00AA3E16"/>
    <w:rsid w:val="00AA4305"/>
    <w:rsid w:val="00AA66AE"/>
    <w:rsid w:val="00AA6C46"/>
    <w:rsid w:val="00AA6ED9"/>
    <w:rsid w:val="00AA7EA6"/>
    <w:rsid w:val="00AB023C"/>
    <w:rsid w:val="00AB07B7"/>
    <w:rsid w:val="00AB0B95"/>
    <w:rsid w:val="00AB0C6B"/>
    <w:rsid w:val="00AB125A"/>
    <w:rsid w:val="00AB133C"/>
    <w:rsid w:val="00AB1948"/>
    <w:rsid w:val="00AB1DC1"/>
    <w:rsid w:val="00AB271B"/>
    <w:rsid w:val="00AB292F"/>
    <w:rsid w:val="00AB30E8"/>
    <w:rsid w:val="00AB3B25"/>
    <w:rsid w:val="00AB538F"/>
    <w:rsid w:val="00AB6458"/>
    <w:rsid w:val="00AB6C06"/>
    <w:rsid w:val="00AB7483"/>
    <w:rsid w:val="00AB7B3A"/>
    <w:rsid w:val="00AB7F7A"/>
    <w:rsid w:val="00AC05C6"/>
    <w:rsid w:val="00AC07BB"/>
    <w:rsid w:val="00AC13FF"/>
    <w:rsid w:val="00AC1BC5"/>
    <w:rsid w:val="00AC210D"/>
    <w:rsid w:val="00AC2AE3"/>
    <w:rsid w:val="00AC2D99"/>
    <w:rsid w:val="00AC3ADE"/>
    <w:rsid w:val="00AC3B3C"/>
    <w:rsid w:val="00AC3D5B"/>
    <w:rsid w:val="00AC53A4"/>
    <w:rsid w:val="00AC5BD3"/>
    <w:rsid w:val="00AC5DA1"/>
    <w:rsid w:val="00AC64F3"/>
    <w:rsid w:val="00AC6533"/>
    <w:rsid w:val="00AC6890"/>
    <w:rsid w:val="00AC69B7"/>
    <w:rsid w:val="00AC6D4E"/>
    <w:rsid w:val="00AC6DCB"/>
    <w:rsid w:val="00AC7428"/>
    <w:rsid w:val="00AC7957"/>
    <w:rsid w:val="00AC7C30"/>
    <w:rsid w:val="00AC7E80"/>
    <w:rsid w:val="00AC7FFD"/>
    <w:rsid w:val="00AD03B6"/>
    <w:rsid w:val="00AD08AC"/>
    <w:rsid w:val="00AD0A63"/>
    <w:rsid w:val="00AD17A4"/>
    <w:rsid w:val="00AD1B8B"/>
    <w:rsid w:val="00AD2045"/>
    <w:rsid w:val="00AD3811"/>
    <w:rsid w:val="00AD3831"/>
    <w:rsid w:val="00AD41C7"/>
    <w:rsid w:val="00AD42D9"/>
    <w:rsid w:val="00AD4711"/>
    <w:rsid w:val="00AD4972"/>
    <w:rsid w:val="00AD49FB"/>
    <w:rsid w:val="00AD5D00"/>
    <w:rsid w:val="00AD5D2C"/>
    <w:rsid w:val="00AD5DE0"/>
    <w:rsid w:val="00AD5E86"/>
    <w:rsid w:val="00AD6924"/>
    <w:rsid w:val="00AD6D97"/>
    <w:rsid w:val="00AE0552"/>
    <w:rsid w:val="00AE065B"/>
    <w:rsid w:val="00AE0A30"/>
    <w:rsid w:val="00AE0A37"/>
    <w:rsid w:val="00AE1BE0"/>
    <w:rsid w:val="00AE2A82"/>
    <w:rsid w:val="00AE30AD"/>
    <w:rsid w:val="00AE3306"/>
    <w:rsid w:val="00AE3379"/>
    <w:rsid w:val="00AE385F"/>
    <w:rsid w:val="00AE3C31"/>
    <w:rsid w:val="00AE4429"/>
    <w:rsid w:val="00AE44E2"/>
    <w:rsid w:val="00AE4612"/>
    <w:rsid w:val="00AE4BC5"/>
    <w:rsid w:val="00AE501D"/>
    <w:rsid w:val="00AE5068"/>
    <w:rsid w:val="00AE5150"/>
    <w:rsid w:val="00AE5541"/>
    <w:rsid w:val="00AE5A45"/>
    <w:rsid w:val="00AE5B3F"/>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4FAA"/>
    <w:rsid w:val="00AF52A6"/>
    <w:rsid w:val="00AF6366"/>
    <w:rsid w:val="00AF70C9"/>
    <w:rsid w:val="00AF7D14"/>
    <w:rsid w:val="00B001C1"/>
    <w:rsid w:val="00B00C3A"/>
    <w:rsid w:val="00B013DC"/>
    <w:rsid w:val="00B02020"/>
    <w:rsid w:val="00B02087"/>
    <w:rsid w:val="00B02E76"/>
    <w:rsid w:val="00B04078"/>
    <w:rsid w:val="00B044A5"/>
    <w:rsid w:val="00B04898"/>
    <w:rsid w:val="00B04EB6"/>
    <w:rsid w:val="00B04F6B"/>
    <w:rsid w:val="00B05765"/>
    <w:rsid w:val="00B057FA"/>
    <w:rsid w:val="00B07E95"/>
    <w:rsid w:val="00B102B0"/>
    <w:rsid w:val="00B10673"/>
    <w:rsid w:val="00B10B73"/>
    <w:rsid w:val="00B10BA2"/>
    <w:rsid w:val="00B1119B"/>
    <w:rsid w:val="00B112A9"/>
    <w:rsid w:val="00B11B53"/>
    <w:rsid w:val="00B11C0B"/>
    <w:rsid w:val="00B11CE9"/>
    <w:rsid w:val="00B11DEF"/>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452"/>
    <w:rsid w:val="00B219DB"/>
    <w:rsid w:val="00B2269C"/>
    <w:rsid w:val="00B22B3F"/>
    <w:rsid w:val="00B239DA"/>
    <w:rsid w:val="00B24C23"/>
    <w:rsid w:val="00B25430"/>
    <w:rsid w:val="00B25793"/>
    <w:rsid w:val="00B2655B"/>
    <w:rsid w:val="00B26687"/>
    <w:rsid w:val="00B26BE3"/>
    <w:rsid w:val="00B26C12"/>
    <w:rsid w:val="00B270A6"/>
    <w:rsid w:val="00B2719A"/>
    <w:rsid w:val="00B2796D"/>
    <w:rsid w:val="00B27C5C"/>
    <w:rsid w:val="00B3030E"/>
    <w:rsid w:val="00B31314"/>
    <w:rsid w:val="00B31852"/>
    <w:rsid w:val="00B31911"/>
    <w:rsid w:val="00B31ACC"/>
    <w:rsid w:val="00B324AE"/>
    <w:rsid w:val="00B33B1D"/>
    <w:rsid w:val="00B34389"/>
    <w:rsid w:val="00B3461D"/>
    <w:rsid w:val="00B35666"/>
    <w:rsid w:val="00B35E88"/>
    <w:rsid w:val="00B36BCA"/>
    <w:rsid w:val="00B3706A"/>
    <w:rsid w:val="00B37D28"/>
    <w:rsid w:val="00B401C7"/>
    <w:rsid w:val="00B4190C"/>
    <w:rsid w:val="00B41B4F"/>
    <w:rsid w:val="00B41E0E"/>
    <w:rsid w:val="00B42023"/>
    <w:rsid w:val="00B4251D"/>
    <w:rsid w:val="00B426AB"/>
    <w:rsid w:val="00B42F48"/>
    <w:rsid w:val="00B457F4"/>
    <w:rsid w:val="00B45CC4"/>
    <w:rsid w:val="00B46841"/>
    <w:rsid w:val="00B4695C"/>
    <w:rsid w:val="00B46DC4"/>
    <w:rsid w:val="00B47695"/>
    <w:rsid w:val="00B50190"/>
    <w:rsid w:val="00B5035A"/>
    <w:rsid w:val="00B508D6"/>
    <w:rsid w:val="00B508D8"/>
    <w:rsid w:val="00B5096C"/>
    <w:rsid w:val="00B5118A"/>
    <w:rsid w:val="00B51256"/>
    <w:rsid w:val="00B5136D"/>
    <w:rsid w:val="00B52957"/>
    <w:rsid w:val="00B533C1"/>
    <w:rsid w:val="00B54854"/>
    <w:rsid w:val="00B555BD"/>
    <w:rsid w:val="00B55DDE"/>
    <w:rsid w:val="00B5788B"/>
    <w:rsid w:val="00B57B2A"/>
    <w:rsid w:val="00B57EFC"/>
    <w:rsid w:val="00B604E1"/>
    <w:rsid w:val="00B60594"/>
    <w:rsid w:val="00B6159D"/>
    <w:rsid w:val="00B61996"/>
    <w:rsid w:val="00B6248C"/>
    <w:rsid w:val="00B62621"/>
    <w:rsid w:val="00B62919"/>
    <w:rsid w:val="00B62C0D"/>
    <w:rsid w:val="00B62E8B"/>
    <w:rsid w:val="00B63553"/>
    <w:rsid w:val="00B63ED1"/>
    <w:rsid w:val="00B6522C"/>
    <w:rsid w:val="00B65CAF"/>
    <w:rsid w:val="00B668E1"/>
    <w:rsid w:val="00B669E9"/>
    <w:rsid w:val="00B66B7E"/>
    <w:rsid w:val="00B6748A"/>
    <w:rsid w:val="00B675A8"/>
    <w:rsid w:val="00B67F5B"/>
    <w:rsid w:val="00B700BC"/>
    <w:rsid w:val="00B70361"/>
    <w:rsid w:val="00B7040A"/>
    <w:rsid w:val="00B70988"/>
    <w:rsid w:val="00B70B6C"/>
    <w:rsid w:val="00B7112D"/>
    <w:rsid w:val="00B711F2"/>
    <w:rsid w:val="00B7259D"/>
    <w:rsid w:val="00B7262C"/>
    <w:rsid w:val="00B72772"/>
    <w:rsid w:val="00B729B6"/>
    <w:rsid w:val="00B72C4A"/>
    <w:rsid w:val="00B72FB8"/>
    <w:rsid w:val="00B73D0F"/>
    <w:rsid w:val="00B74335"/>
    <w:rsid w:val="00B749AA"/>
    <w:rsid w:val="00B749B7"/>
    <w:rsid w:val="00B754F0"/>
    <w:rsid w:val="00B766A9"/>
    <w:rsid w:val="00B779A3"/>
    <w:rsid w:val="00B77AE6"/>
    <w:rsid w:val="00B77C52"/>
    <w:rsid w:val="00B8029B"/>
    <w:rsid w:val="00B8040F"/>
    <w:rsid w:val="00B807B1"/>
    <w:rsid w:val="00B8134F"/>
    <w:rsid w:val="00B81863"/>
    <w:rsid w:val="00B82008"/>
    <w:rsid w:val="00B82262"/>
    <w:rsid w:val="00B8239A"/>
    <w:rsid w:val="00B825E5"/>
    <w:rsid w:val="00B828B0"/>
    <w:rsid w:val="00B82CFC"/>
    <w:rsid w:val="00B83074"/>
    <w:rsid w:val="00B83730"/>
    <w:rsid w:val="00B837C8"/>
    <w:rsid w:val="00B83A1C"/>
    <w:rsid w:val="00B83EBB"/>
    <w:rsid w:val="00B84409"/>
    <w:rsid w:val="00B86221"/>
    <w:rsid w:val="00B865F0"/>
    <w:rsid w:val="00B8678D"/>
    <w:rsid w:val="00B86AE6"/>
    <w:rsid w:val="00B86E23"/>
    <w:rsid w:val="00B876F2"/>
    <w:rsid w:val="00B8794C"/>
    <w:rsid w:val="00B87C73"/>
    <w:rsid w:val="00B903CF"/>
    <w:rsid w:val="00B9163A"/>
    <w:rsid w:val="00B916A9"/>
    <w:rsid w:val="00B92593"/>
    <w:rsid w:val="00B92940"/>
    <w:rsid w:val="00B93AC3"/>
    <w:rsid w:val="00B94259"/>
    <w:rsid w:val="00B94DD3"/>
    <w:rsid w:val="00B94EAB"/>
    <w:rsid w:val="00B94FB1"/>
    <w:rsid w:val="00B95626"/>
    <w:rsid w:val="00B964D6"/>
    <w:rsid w:val="00B9699A"/>
    <w:rsid w:val="00B96E98"/>
    <w:rsid w:val="00B97984"/>
    <w:rsid w:val="00B979B0"/>
    <w:rsid w:val="00B97EAA"/>
    <w:rsid w:val="00BA1061"/>
    <w:rsid w:val="00BA1586"/>
    <w:rsid w:val="00BA17D2"/>
    <w:rsid w:val="00BA1C1D"/>
    <w:rsid w:val="00BA1E27"/>
    <w:rsid w:val="00BA1F61"/>
    <w:rsid w:val="00BA2488"/>
    <w:rsid w:val="00BA25F6"/>
    <w:rsid w:val="00BA2EF1"/>
    <w:rsid w:val="00BA30E9"/>
    <w:rsid w:val="00BA4570"/>
    <w:rsid w:val="00BA4669"/>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381F"/>
    <w:rsid w:val="00BC4CCB"/>
    <w:rsid w:val="00BC4EB4"/>
    <w:rsid w:val="00BC4F2B"/>
    <w:rsid w:val="00BC526A"/>
    <w:rsid w:val="00BC536C"/>
    <w:rsid w:val="00BC7238"/>
    <w:rsid w:val="00BD01A0"/>
    <w:rsid w:val="00BD09C1"/>
    <w:rsid w:val="00BD1E09"/>
    <w:rsid w:val="00BD238E"/>
    <w:rsid w:val="00BD273B"/>
    <w:rsid w:val="00BD2A92"/>
    <w:rsid w:val="00BD34E1"/>
    <w:rsid w:val="00BD40C8"/>
    <w:rsid w:val="00BD4156"/>
    <w:rsid w:val="00BD4404"/>
    <w:rsid w:val="00BD48CB"/>
    <w:rsid w:val="00BD4DE5"/>
    <w:rsid w:val="00BD54B8"/>
    <w:rsid w:val="00BD5738"/>
    <w:rsid w:val="00BD627B"/>
    <w:rsid w:val="00BD749B"/>
    <w:rsid w:val="00BD77ED"/>
    <w:rsid w:val="00BE0564"/>
    <w:rsid w:val="00BE12AC"/>
    <w:rsid w:val="00BE150D"/>
    <w:rsid w:val="00BE159B"/>
    <w:rsid w:val="00BE2598"/>
    <w:rsid w:val="00BE2CA1"/>
    <w:rsid w:val="00BE2F6A"/>
    <w:rsid w:val="00BE32E2"/>
    <w:rsid w:val="00BE3EF2"/>
    <w:rsid w:val="00BE4C3D"/>
    <w:rsid w:val="00BE53E2"/>
    <w:rsid w:val="00BE5B5F"/>
    <w:rsid w:val="00BE5DED"/>
    <w:rsid w:val="00BE6E6D"/>
    <w:rsid w:val="00BE717E"/>
    <w:rsid w:val="00BE7326"/>
    <w:rsid w:val="00BE74BB"/>
    <w:rsid w:val="00BE7B10"/>
    <w:rsid w:val="00BE7C40"/>
    <w:rsid w:val="00BF0693"/>
    <w:rsid w:val="00BF085E"/>
    <w:rsid w:val="00BF0C65"/>
    <w:rsid w:val="00BF1E17"/>
    <w:rsid w:val="00BF2657"/>
    <w:rsid w:val="00BF26F3"/>
    <w:rsid w:val="00BF2EA3"/>
    <w:rsid w:val="00BF3867"/>
    <w:rsid w:val="00BF3952"/>
    <w:rsid w:val="00BF3CF2"/>
    <w:rsid w:val="00BF4668"/>
    <w:rsid w:val="00BF4CF9"/>
    <w:rsid w:val="00BF6080"/>
    <w:rsid w:val="00BF7C28"/>
    <w:rsid w:val="00C00916"/>
    <w:rsid w:val="00C00EAB"/>
    <w:rsid w:val="00C01021"/>
    <w:rsid w:val="00C013FD"/>
    <w:rsid w:val="00C01AE2"/>
    <w:rsid w:val="00C01DA1"/>
    <w:rsid w:val="00C0278A"/>
    <w:rsid w:val="00C02B22"/>
    <w:rsid w:val="00C03110"/>
    <w:rsid w:val="00C0325B"/>
    <w:rsid w:val="00C03E98"/>
    <w:rsid w:val="00C05224"/>
    <w:rsid w:val="00C0543B"/>
    <w:rsid w:val="00C05460"/>
    <w:rsid w:val="00C056D1"/>
    <w:rsid w:val="00C05815"/>
    <w:rsid w:val="00C058CB"/>
    <w:rsid w:val="00C07961"/>
    <w:rsid w:val="00C07F3C"/>
    <w:rsid w:val="00C1079F"/>
    <w:rsid w:val="00C10A5D"/>
    <w:rsid w:val="00C10E6A"/>
    <w:rsid w:val="00C11AC7"/>
    <w:rsid w:val="00C11BB0"/>
    <w:rsid w:val="00C12B7F"/>
    <w:rsid w:val="00C12DE8"/>
    <w:rsid w:val="00C12E78"/>
    <w:rsid w:val="00C13124"/>
    <w:rsid w:val="00C146A1"/>
    <w:rsid w:val="00C15848"/>
    <w:rsid w:val="00C15A3E"/>
    <w:rsid w:val="00C160B3"/>
    <w:rsid w:val="00C1631F"/>
    <w:rsid w:val="00C164E3"/>
    <w:rsid w:val="00C166FD"/>
    <w:rsid w:val="00C167C0"/>
    <w:rsid w:val="00C16E4A"/>
    <w:rsid w:val="00C17676"/>
    <w:rsid w:val="00C178E0"/>
    <w:rsid w:val="00C17AFB"/>
    <w:rsid w:val="00C2031E"/>
    <w:rsid w:val="00C205A6"/>
    <w:rsid w:val="00C2078F"/>
    <w:rsid w:val="00C20C23"/>
    <w:rsid w:val="00C20D13"/>
    <w:rsid w:val="00C20EDD"/>
    <w:rsid w:val="00C20EF1"/>
    <w:rsid w:val="00C216B1"/>
    <w:rsid w:val="00C21879"/>
    <w:rsid w:val="00C21DFA"/>
    <w:rsid w:val="00C21E7B"/>
    <w:rsid w:val="00C21F8C"/>
    <w:rsid w:val="00C224E5"/>
    <w:rsid w:val="00C22C4E"/>
    <w:rsid w:val="00C22E41"/>
    <w:rsid w:val="00C2315E"/>
    <w:rsid w:val="00C237D8"/>
    <w:rsid w:val="00C238C5"/>
    <w:rsid w:val="00C2421B"/>
    <w:rsid w:val="00C247B2"/>
    <w:rsid w:val="00C24BE0"/>
    <w:rsid w:val="00C25518"/>
    <w:rsid w:val="00C25D1C"/>
    <w:rsid w:val="00C26779"/>
    <w:rsid w:val="00C275CA"/>
    <w:rsid w:val="00C27856"/>
    <w:rsid w:val="00C27972"/>
    <w:rsid w:val="00C27BB2"/>
    <w:rsid w:val="00C27BBC"/>
    <w:rsid w:val="00C27C9F"/>
    <w:rsid w:val="00C304EB"/>
    <w:rsid w:val="00C30B7C"/>
    <w:rsid w:val="00C31343"/>
    <w:rsid w:val="00C31673"/>
    <w:rsid w:val="00C318C2"/>
    <w:rsid w:val="00C3292D"/>
    <w:rsid w:val="00C32B2A"/>
    <w:rsid w:val="00C3341B"/>
    <w:rsid w:val="00C34166"/>
    <w:rsid w:val="00C345C5"/>
    <w:rsid w:val="00C35E98"/>
    <w:rsid w:val="00C36DD4"/>
    <w:rsid w:val="00C4004A"/>
    <w:rsid w:val="00C40BD9"/>
    <w:rsid w:val="00C416AF"/>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45C"/>
    <w:rsid w:val="00C5250B"/>
    <w:rsid w:val="00C52601"/>
    <w:rsid w:val="00C527A5"/>
    <w:rsid w:val="00C531BC"/>
    <w:rsid w:val="00C53709"/>
    <w:rsid w:val="00C53913"/>
    <w:rsid w:val="00C539C0"/>
    <w:rsid w:val="00C53D25"/>
    <w:rsid w:val="00C53FF3"/>
    <w:rsid w:val="00C5472A"/>
    <w:rsid w:val="00C54AFD"/>
    <w:rsid w:val="00C54C70"/>
    <w:rsid w:val="00C55310"/>
    <w:rsid w:val="00C5546D"/>
    <w:rsid w:val="00C554AF"/>
    <w:rsid w:val="00C5577A"/>
    <w:rsid w:val="00C55C14"/>
    <w:rsid w:val="00C56A0C"/>
    <w:rsid w:val="00C56C8A"/>
    <w:rsid w:val="00C56F8E"/>
    <w:rsid w:val="00C60717"/>
    <w:rsid w:val="00C6102B"/>
    <w:rsid w:val="00C610B4"/>
    <w:rsid w:val="00C611D4"/>
    <w:rsid w:val="00C6189D"/>
    <w:rsid w:val="00C6197D"/>
    <w:rsid w:val="00C61CE2"/>
    <w:rsid w:val="00C61CFB"/>
    <w:rsid w:val="00C61E99"/>
    <w:rsid w:val="00C62273"/>
    <w:rsid w:val="00C627AB"/>
    <w:rsid w:val="00C62B57"/>
    <w:rsid w:val="00C62CFD"/>
    <w:rsid w:val="00C63081"/>
    <w:rsid w:val="00C63183"/>
    <w:rsid w:val="00C63322"/>
    <w:rsid w:val="00C63662"/>
    <w:rsid w:val="00C63751"/>
    <w:rsid w:val="00C64924"/>
    <w:rsid w:val="00C64E43"/>
    <w:rsid w:val="00C64EEB"/>
    <w:rsid w:val="00C6525E"/>
    <w:rsid w:val="00C652A0"/>
    <w:rsid w:val="00C6580D"/>
    <w:rsid w:val="00C65920"/>
    <w:rsid w:val="00C65BE1"/>
    <w:rsid w:val="00C65DFF"/>
    <w:rsid w:val="00C66151"/>
    <w:rsid w:val="00C668B2"/>
    <w:rsid w:val="00C66F7D"/>
    <w:rsid w:val="00C67A49"/>
    <w:rsid w:val="00C67CC8"/>
    <w:rsid w:val="00C67E6B"/>
    <w:rsid w:val="00C7002D"/>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CE6"/>
    <w:rsid w:val="00C75F18"/>
    <w:rsid w:val="00C75F8E"/>
    <w:rsid w:val="00C76841"/>
    <w:rsid w:val="00C76F58"/>
    <w:rsid w:val="00C77DE5"/>
    <w:rsid w:val="00C80F57"/>
    <w:rsid w:val="00C8298E"/>
    <w:rsid w:val="00C82FCD"/>
    <w:rsid w:val="00C8324A"/>
    <w:rsid w:val="00C83A47"/>
    <w:rsid w:val="00C83D10"/>
    <w:rsid w:val="00C83E01"/>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87DFB"/>
    <w:rsid w:val="00C90137"/>
    <w:rsid w:val="00C9026D"/>
    <w:rsid w:val="00C902D0"/>
    <w:rsid w:val="00C907EE"/>
    <w:rsid w:val="00C90D24"/>
    <w:rsid w:val="00C90E80"/>
    <w:rsid w:val="00C90F1C"/>
    <w:rsid w:val="00C9176A"/>
    <w:rsid w:val="00C918CB"/>
    <w:rsid w:val="00C91968"/>
    <w:rsid w:val="00C91C03"/>
    <w:rsid w:val="00C92B34"/>
    <w:rsid w:val="00C9305B"/>
    <w:rsid w:val="00C93359"/>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1EFC"/>
    <w:rsid w:val="00CA251A"/>
    <w:rsid w:val="00CA29C2"/>
    <w:rsid w:val="00CA3556"/>
    <w:rsid w:val="00CA3E41"/>
    <w:rsid w:val="00CA407B"/>
    <w:rsid w:val="00CA46ED"/>
    <w:rsid w:val="00CA6484"/>
    <w:rsid w:val="00CA664D"/>
    <w:rsid w:val="00CA77E5"/>
    <w:rsid w:val="00CB0789"/>
    <w:rsid w:val="00CB1169"/>
    <w:rsid w:val="00CB177C"/>
    <w:rsid w:val="00CB22CF"/>
    <w:rsid w:val="00CB2935"/>
    <w:rsid w:val="00CB2B22"/>
    <w:rsid w:val="00CB2CF3"/>
    <w:rsid w:val="00CB2D61"/>
    <w:rsid w:val="00CB30C4"/>
    <w:rsid w:val="00CB3F62"/>
    <w:rsid w:val="00CB4422"/>
    <w:rsid w:val="00CB4471"/>
    <w:rsid w:val="00CB45C3"/>
    <w:rsid w:val="00CB4606"/>
    <w:rsid w:val="00CB4D41"/>
    <w:rsid w:val="00CB5A3D"/>
    <w:rsid w:val="00CB5D55"/>
    <w:rsid w:val="00CB5F21"/>
    <w:rsid w:val="00CB633C"/>
    <w:rsid w:val="00CB66B0"/>
    <w:rsid w:val="00CB6875"/>
    <w:rsid w:val="00CB6B8F"/>
    <w:rsid w:val="00CB707E"/>
    <w:rsid w:val="00CB724D"/>
    <w:rsid w:val="00CB73E5"/>
    <w:rsid w:val="00CC0006"/>
    <w:rsid w:val="00CC0863"/>
    <w:rsid w:val="00CC0AC7"/>
    <w:rsid w:val="00CC12E5"/>
    <w:rsid w:val="00CC1472"/>
    <w:rsid w:val="00CC1519"/>
    <w:rsid w:val="00CC30B0"/>
    <w:rsid w:val="00CC3199"/>
    <w:rsid w:val="00CC3386"/>
    <w:rsid w:val="00CC343E"/>
    <w:rsid w:val="00CC46EA"/>
    <w:rsid w:val="00CC4C50"/>
    <w:rsid w:val="00CC4EDC"/>
    <w:rsid w:val="00CC65DA"/>
    <w:rsid w:val="00CC66D6"/>
    <w:rsid w:val="00CC67C4"/>
    <w:rsid w:val="00CC7477"/>
    <w:rsid w:val="00CD0132"/>
    <w:rsid w:val="00CD0CBB"/>
    <w:rsid w:val="00CD0EA7"/>
    <w:rsid w:val="00CD1ACE"/>
    <w:rsid w:val="00CD1EAB"/>
    <w:rsid w:val="00CD241D"/>
    <w:rsid w:val="00CD3FB2"/>
    <w:rsid w:val="00CD4D00"/>
    <w:rsid w:val="00CD5D4B"/>
    <w:rsid w:val="00CD6111"/>
    <w:rsid w:val="00CD62F4"/>
    <w:rsid w:val="00CD664C"/>
    <w:rsid w:val="00CD6A8F"/>
    <w:rsid w:val="00CD7C06"/>
    <w:rsid w:val="00CE0085"/>
    <w:rsid w:val="00CE016B"/>
    <w:rsid w:val="00CE0237"/>
    <w:rsid w:val="00CE033B"/>
    <w:rsid w:val="00CE0382"/>
    <w:rsid w:val="00CE03A6"/>
    <w:rsid w:val="00CE04B9"/>
    <w:rsid w:val="00CE04DA"/>
    <w:rsid w:val="00CE0CD7"/>
    <w:rsid w:val="00CE12A7"/>
    <w:rsid w:val="00CE17CE"/>
    <w:rsid w:val="00CE19BF"/>
    <w:rsid w:val="00CE1EA0"/>
    <w:rsid w:val="00CE2BB5"/>
    <w:rsid w:val="00CE2D8A"/>
    <w:rsid w:val="00CE3690"/>
    <w:rsid w:val="00CE3696"/>
    <w:rsid w:val="00CE39E7"/>
    <w:rsid w:val="00CE3A98"/>
    <w:rsid w:val="00CE3E85"/>
    <w:rsid w:val="00CE4267"/>
    <w:rsid w:val="00CE456E"/>
    <w:rsid w:val="00CE5938"/>
    <w:rsid w:val="00CE5F22"/>
    <w:rsid w:val="00CE7444"/>
    <w:rsid w:val="00CF0657"/>
    <w:rsid w:val="00CF0BDF"/>
    <w:rsid w:val="00CF12C6"/>
    <w:rsid w:val="00CF191B"/>
    <w:rsid w:val="00CF20BD"/>
    <w:rsid w:val="00CF2D8C"/>
    <w:rsid w:val="00CF2DEF"/>
    <w:rsid w:val="00CF2E6C"/>
    <w:rsid w:val="00CF35AA"/>
    <w:rsid w:val="00CF433A"/>
    <w:rsid w:val="00CF4DBB"/>
    <w:rsid w:val="00CF4FF0"/>
    <w:rsid w:val="00CF55FE"/>
    <w:rsid w:val="00CF63DC"/>
    <w:rsid w:val="00CF65F7"/>
    <w:rsid w:val="00CF66C4"/>
    <w:rsid w:val="00CF6EE8"/>
    <w:rsid w:val="00CF7F96"/>
    <w:rsid w:val="00D004D8"/>
    <w:rsid w:val="00D00CE9"/>
    <w:rsid w:val="00D01381"/>
    <w:rsid w:val="00D013A9"/>
    <w:rsid w:val="00D01E9A"/>
    <w:rsid w:val="00D026E6"/>
    <w:rsid w:val="00D027E8"/>
    <w:rsid w:val="00D029CF"/>
    <w:rsid w:val="00D03068"/>
    <w:rsid w:val="00D0352C"/>
    <w:rsid w:val="00D03666"/>
    <w:rsid w:val="00D03865"/>
    <w:rsid w:val="00D04216"/>
    <w:rsid w:val="00D043B7"/>
    <w:rsid w:val="00D045EE"/>
    <w:rsid w:val="00D04CDA"/>
    <w:rsid w:val="00D05967"/>
    <w:rsid w:val="00D05A4F"/>
    <w:rsid w:val="00D05AD9"/>
    <w:rsid w:val="00D0614F"/>
    <w:rsid w:val="00D07311"/>
    <w:rsid w:val="00D07D2D"/>
    <w:rsid w:val="00D109FC"/>
    <w:rsid w:val="00D1117F"/>
    <w:rsid w:val="00D11897"/>
    <w:rsid w:val="00D119A8"/>
    <w:rsid w:val="00D127A0"/>
    <w:rsid w:val="00D12A1E"/>
    <w:rsid w:val="00D13492"/>
    <w:rsid w:val="00D14056"/>
    <w:rsid w:val="00D1618F"/>
    <w:rsid w:val="00D16B5A"/>
    <w:rsid w:val="00D16C3E"/>
    <w:rsid w:val="00D1703C"/>
    <w:rsid w:val="00D17B19"/>
    <w:rsid w:val="00D17CB3"/>
    <w:rsid w:val="00D17D66"/>
    <w:rsid w:val="00D201B4"/>
    <w:rsid w:val="00D218F8"/>
    <w:rsid w:val="00D221F3"/>
    <w:rsid w:val="00D226E3"/>
    <w:rsid w:val="00D22980"/>
    <w:rsid w:val="00D22996"/>
    <w:rsid w:val="00D2314F"/>
    <w:rsid w:val="00D2318F"/>
    <w:rsid w:val="00D234F9"/>
    <w:rsid w:val="00D24538"/>
    <w:rsid w:val="00D24E55"/>
    <w:rsid w:val="00D264CB"/>
    <w:rsid w:val="00D272DB"/>
    <w:rsid w:val="00D27634"/>
    <w:rsid w:val="00D2766A"/>
    <w:rsid w:val="00D27F2E"/>
    <w:rsid w:val="00D27FD8"/>
    <w:rsid w:val="00D31C4B"/>
    <w:rsid w:val="00D32491"/>
    <w:rsid w:val="00D3262C"/>
    <w:rsid w:val="00D32641"/>
    <w:rsid w:val="00D327D1"/>
    <w:rsid w:val="00D32C1F"/>
    <w:rsid w:val="00D34061"/>
    <w:rsid w:val="00D34F5E"/>
    <w:rsid w:val="00D35A44"/>
    <w:rsid w:val="00D35EAC"/>
    <w:rsid w:val="00D36050"/>
    <w:rsid w:val="00D36083"/>
    <w:rsid w:val="00D361F8"/>
    <w:rsid w:val="00D377AC"/>
    <w:rsid w:val="00D37976"/>
    <w:rsid w:val="00D403B1"/>
    <w:rsid w:val="00D40A24"/>
    <w:rsid w:val="00D410C0"/>
    <w:rsid w:val="00D4170E"/>
    <w:rsid w:val="00D41CD8"/>
    <w:rsid w:val="00D422D1"/>
    <w:rsid w:val="00D4233D"/>
    <w:rsid w:val="00D42629"/>
    <w:rsid w:val="00D428C0"/>
    <w:rsid w:val="00D432DB"/>
    <w:rsid w:val="00D439D7"/>
    <w:rsid w:val="00D44144"/>
    <w:rsid w:val="00D443AC"/>
    <w:rsid w:val="00D44468"/>
    <w:rsid w:val="00D446AE"/>
    <w:rsid w:val="00D44A4C"/>
    <w:rsid w:val="00D4520E"/>
    <w:rsid w:val="00D453CE"/>
    <w:rsid w:val="00D455A6"/>
    <w:rsid w:val="00D45705"/>
    <w:rsid w:val="00D46343"/>
    <w:rsid w:val="00D47059"/>
    <w:rsid w:val="00D471A7"/>
    <w:rsid w:val="00D500E4"/>
    <w:rsid w:val="00D50605"/>
    <w:rsid w:val="00D50733"/>
    <w:rsid w:val="00D50C4D"/>
    <w:rsid w:val="00D5157A"/>
    <w:rsid w:val="00D52298"/>
    <w:rsid w:val="00D525FD"/>
    <w:rsid w:val="00D52975"/>
    <w:rsid w:val="00D52C45"/>
    <w:rsid w:val="00D52D5D"/>
    <w:rsid w:val="00D53BF7"/>
    <w:rsid w:val="00D548C3"/>
    <w:rsid w:val="00D5499D"/>
    <w:rsid w:val="00D550E1"/>
    <w:rsid w:val="00D559AE"/>
    <w:rsid w:val="00D56013"/>
    <w:rsid w:val="00D56325"/>
    <w:rsid w:val="00D566CA"/>
    <w:rsid w:val="00D5726C"/>
    <w:rsid w:val="00D60587"/>
    <w:rsid w:val="00D60808"/>
    <w:rsid w:val="00D60982"/>
    <w:rsid w:val="00D60E31"/>
    <w:rsid w:val="00D6101E"/>
    <w:rsid w:val="00D6106B"/>
    <w:rsid w:val="00D61335"/>
    <w:rsid w:val="00D61A9D"/>
    <w:rsid w:val="00D62225"/>
    <w:rsid w:val="00D6284F"/>
    <w:rsid w:val="00D62EB2"/>
    <w:rsid w:val="00D6445F"/>
    <w:rsid w:val="00D64969"/>
    <w:rsid w:val="00D64F87"/>
    <w:rsid w:val="00D64FB6"/>
    <w:rsid w:val="00D6505F"/>
    <w:rsid w:val="00D66AA3"/>
    <w:rsid w:val="00D66B7A"/>
    <w:rsid w:val="00D66F62"/>
    <w:rsid w:val="00D671C0"/>
    <w:rsid w:val="00D70288"/>
    <w:rsid w:val="00D70330"/>
    <w:rsid w:val="00D7033C"/>
    <w:rsid w:val="00D70C80"/>
    <w:rsid w:val="00D71265"/>
    <w:rsid w:val="00D71362"/>
    <w:rsid w:val="00D713BB"/>
    <w:rsid w:val="00D7290F"/>
    <w:rsid w:val="00D732A7"/>
    <w:rsid w:val="00D73883"/>
    <w:rsid w:val="00D7388D"/>
    <w:rsid w:val="00D7409B"/>
    <w:rsid w:val="00D7515D"/>
    <w:rsid w:val="00D754E5"/>
    <w:rsid w:val="00D75DD0"/>
    <w:rsid w:val="00D765DA"/>
    <w:rsid w:val="00D77029"/>
    <w:rsid w:val="00D7761F"/>
    <w:rsid w:val="00D77AA0"/>
    <w:rsid w:val="00D77FE9"/>
    <w:rsid w:val="00D80D8B"/>
    <w:rsid w:val="00D811BD"/>
    <w:rsid w:val="00D813A2"/>
    <w:rsid w:val="00D8178C"/>
    <w:rsid w:val="00D81878"/>
    <w:rsid w:val="00D818C7"/>
    <w:rsid w:val="00D81BC0"/>
    <w:rsid w:val="00D81D8D"/>
    <w:rsid w:val="00D82536"/>
    <w:rsid w:val="00D82AE2"/>
    <w:rsid w:val="00D83762"/>
    <w:rsid w:val="00D83E95"/>
    <w:rsid w:val="00D85A18"/>
    <w:rsid w:val="00D860A5"/>
    <w:rsid w:val="00D86193"/>
    <w:rsid w:val="00D86AC1"/>
    <w:rsid w:val="00D86CF3"/>
    <w:rsid w:val="00D876A4"/>
    <w:rsid w:val="00D87881"/>
    <w:rsid w:val="00D87B6D"/>
    <w:rsid w:val="00D87D83"/>
    <w:rsid w:val="00D90277"/>
    <w:rsid w:val="00D9036A"/>
    <w:rsid w:val="00D9070B"/>
    <w:rsid w:val="00D90BB1"/>
    <w:rsid w:val="00D90C99"/>
    <w:rsid w:val="00D9178D"/>
    <w:rsid w:val="00D9183B"/>
    <w:rsid w:val="00D91D8A"/>
    <w:rsid w:val="00D92631"/>
    <w:rsid w:val="00D92AC4"/>
    <w:rsid w:val="00D92DBA"/>
    <w:rsid w:val="00D93472"/>
    <w:rsid w:val="00D93634"/>
    <w:rsid w:val="00D937E2"/>
    <w:rsid w:val="00D94283"/>
    <w:rsid w:val="00D94CA0"/>
    <w:rsid w:val="00D95233"/>
    <w:rsid w:val="00D9555A"/>
    <w:rsid w:val="00D95848"/>
    <w:rsid w:val="00D96CF5"/>
    <w:rsid w:val="00D96FDB"/>
    <w:rsid w:val="00D970EE"/>
    <w:rsid w:val="00DA0187"/>
    <w:rsid w:val="00DA06C5"/>
    <w:rsid w:val="00DA0B2A"/>
    <w:rsid w:val="00DA0B60"/>
    <w:rsid w:val="00DA13EB"/>
    <w:rsid w:val="00DA15FE"/>
    <w:rsid w:val="00DA1948"/>
    <w:rsid w:val="00DA1A6C"/>
    <w:rsid w:val="00DA1B31"/>
    <w:rsid w:val="00DA216E"/>
    <w:rsid w:val="00DA2DE6"/>
    <w:rsid w:val="00DA32A7"/>
    <w:rsid w:val="00DA4AD3"/>
    <w:rsid w:val="00DA4D79"/>
    <w:rsid w:val="00DA4E87"/>
    <w:rsid w:val="00DA53B5"/>
    <w:rsid w:val="00DA6815"/>
    <w:rsid w:val="00DA699B"/>
    <w:rsid w:val="00DA7E1B"/>
    <w:rsid w:val="00DB0B9E"/>
    <w:rsid w:val="00DB1298"/>
    <w:rsid w:val="00DB164D"/>
    <w:rsid w:val="00DB1799"/>
    <w:rsid w:val="00DB21F6"/>
    <w:rsid w:val="00DB3499"/>
    <w:rsid w:val="00DB3BC4"/>
    <w:rsid w:val="00DB3C20"/>
    <w:rsid w:val="00DB4E8D"/>
    <w:rsid w:val="00DB700C"/>
    <w:rsid w:val="00DB70EF"/>
    <w:rsid w:val="00DB73DD"/>
    <w:rsid w:val="00DB7665"/>
    <w:rsid w:val="00DB79E7"/>
    <w:rsid w:val="00DB7BEA"/>
    <w:rsid w:val="00DC025F"/>
    <w:rsid w:val="00DC054D"/>
    <w:rsid w:val="00DC0BBB"/>
    <w:rsid w:val="00DC0CAC"/>
    <w:rsid w:val="00DC0E4E"/>
    <w:rsid w:val="00DC1941"/>
    <w:rsid w:val="00DC1AE0"/>
    <w:rsid w:val="00DC1DF6"/>
    <w:rsid w:val="00DC1FB6"/>
    <w:rsid w:val="00DC1FEB"/>
    <w:rsid w:val="00DC337B"/>
    <w:rsid w:val="00DC3EB9"/>
    <w:rsid w:val="00DC3FB4"/>
    <w:rsid w:val="00DC45B3"/>
    <w:rsid w:val="00DC4C1C"/>
    <w:rsid w:val="00DC600B"/>
    <w:rsid w:val="00DC610D"/>
    <w:rsid w:val="00DC741B"/>
    <w:rsid w:val="00DC7D39"/>
    <w:rsid w:val="00DD0438"/>
    <w:rsid w:val="00DD1F99"/>
    <w:rsid w:val="00DD2657"/>
    <w:rsid w:val="00DD2889"/>
    <w:rsid w:val="00DD2FA4"/>
    <w:rsid w:val="00DD30F6"/>
    <w:rsid w:val="00DD428D"/>
    <w:rsid w:val="00DD44E1"/>
    <w:rsid w:val="00DD4CA3"/>
    <w:rsid w:val="00DD4D9A"/>
    <w:rsid w:val="00DD4E7D"/>
    <w:rsid w:val="00DD502A"/>
    <w:rsid w:val="00DD56A1"/>
    <w:rsid w:val="00DD657A"/>
    <w:rsid w:val="00DD65F8"/>
    <w:rsid w:val="00DD7192"/>
    <w:rsid w:val="00DD7677"/>
    <w:rsid w:val="00DD773E"/>
    <w:rsid w:val="00DD7867"/>
    <w:rsid w:val="00DD7EB1"/>
    <w:rsid w:val="00DE0854"/>
    <w:rsid w:val="00DE11F0"/>
    <w:rsid w:val="00DE1769"/>
    <w:rsid w:val="00DE1A86"/>
    <w:rsid w:val="00DE1BED"/>
    <w:rsid w:val="00DE1EDA"/>
    <w:rsid w:val="00DE2124"/>
    <w:rsid w:val="00DE2474"/>
    <w:rsid w:val="00DE39AC"/>
    <w:rsid w:val="00DE3CA9"/>
    <w:rsid w:val="00DE3F79"/>
    <w:rsid w:val="00DE5F47"/>
    <w:rsid w:val="00DE62A2"/>
    <w:rsid w:val="00DE68D7"/>
    <w:rsid w:val="00DE6BB8"/>
    <w:rsid w:val="00DE7073"/>
    <w:rsid w:val="00DF03BD"/>
    <w:rsid w:val="00DF0D6B"/>
    <w:rsid w:val="00DF0F30"/>
    <w:rsid w:val="00DF1A24"/>
    <w:rsid w:val="00DF1B45"/>
    <w:rsid w:val="00DF1C30"/>
    <w:rsid w:val="00DF1D9B"/>
    <w:rsid w:val="00DF224F"/>
    <w:rsid w:val="00DF22A5"/>
    <w:rsid w:val="00DF2391"/>
    <w:rsid w:val="00DF2807"/>
    <w:rsid w:val="00DF2B0D"/>
    <w:rsid w:val="00DF32F7"/>
    <w:rsid w:val="00DF3668"/>
    <w:rsid w:val="00DF36DB"/>
    <w:rsid w:val="00DF385D"/>
    <w:rsid w:val="00DF38D0"/>
    <w:rsid w:val="00DF3DF0"/>
    <w:rsid w:val="00DF4248"/>
    <w:rsid w:val="00DF48DE"/>
    <w:rsid w:val="00DF5243"/>
    <w:rsid w:val="00DF593B"/>
    <w:rsid w:val="00DF5FC1"/>
    <w:rsid w:val="00DF625E"/>
    <w:rsid w:val="00DF6A78"/>
    <w:rsid w:val="00DF70AD"/>
    <w:rsid w:val="00DF70DA"/>
    <w:rsid w:val="00DF7BF4"/>
    <w:rsid w:val="00DF7C12"/>
    <w:rsid w:val="00DF7CF1"/>
    <w:rsid w:val="00E00AA6"/>
    <w:rsid w:val="00E00DFC"/>
    <w:rsid w:val="00E0115A"/>
    <w:rsid w:val="00E015C7"/>
    <w:rsid w:val="00E02238"/>
    <w:rsid w:val="00E03397"/>
    <w:rsid w:val="00E0387D"/>
    <w:rsid w:val="00E04F58"/>
    <w:rsid w:val="00E04F69"/>
    <w:rsid w:val="00E05803"/>
    <w:rsid w:val="00E05CB5"/>
    <w:rsid w:val="00E06198"/>
    <w:rsid w:val="00E06DCF"/>
    <w:rsid w:val="00E07D19"/>
    <w:rsid w:val="00E10E85"/>
    <w:rsid w:val="00E124AA"/>
    <w:rsid w:val="00E12D7D"/>
    <w:rsid w:val="00E1344F"/>
    <w:rsid w:val="00E13756"/>
    <w:rsid w:val="00E13C38"/>
    <w:rsid w:val="00E1450F"/>
    <w:rsid w:val="00E1459D"/>
    <w:rsid w:val="00E14741"/>
    <w:rsid w:val="00E148DD"/>
    <w:rsid w:val="00E15137"/>
    <w:rsid w:val="00E152A8"/>
    <w:rsid w:val="00E1549B"/>
    <w:rsid w:val="00E16555"/>
    <w:rsid w:val="00E166BD"/>
    <w:rsid w:val="00E169B7"/>
    <w:rsid w:val="00E17266"/>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6C40"/>
    <w:rsid w:val="00E2720F"/>
    <w:rsid w:val="00E27F5D"/>
    <w:rsid w:val="00E3050D"/>
    <w:rsid w:val="00E31753"/>
    <w:rsid w:val="00E33E68"/>
    <w:rsid w:val="00E34833"/>
    <w:rsid w:val="00E350F4"/>
    <w:rsid w:val="00E3537F"/>
    <w:rsid w:val="00E35638"/>
    <w:rsid w:val="00E357AA"/>
    <w:rsid w:val="00E35910"/>
    <w:rsid w:val="00E36448"/>
    <w:rsid w:val="00E37313"/>
    <w:rsid w:val="00E37DE2"/>
    <w:rsid w:val="00E40A28"/>
    <w:rsid w:val="00E411C4"/>
    <w:rsid w:val="00E411DB"/>
    <w:rsid w:val="00E41A02"/>
    <w:rsid w:val="00E4267A"/>
    <w:rsid w:val="00E43210"/>
    <w:rsid w:val="00E432A0"/>
    <w:rsid w:val="00E436B4"/>
    <w:rsid w:val="00E43889"/>
    <w:rsid w:val="00E43B84"/>
    <w:rsid w:val="00E43FA0"/>
    <w:rsid w:val="00E445D9"/>
    <w:rsid w:val="00E448BC"/>
    <w:rsid w:val="00E45641"/>
    <w:rsid w:val="00E4594A"/>
    <w:rsid w:val="00E4614E"/>
    <w:rsid w:val="00E469E4"/>
    <w:rsid w:val="00E46B27"/>
    <w:rsid w:val="00E46BE3"/>
    <w:rsid w:val="00E46E76"/>
    <w:rsid w:val="00E4799D"/>
    <w:rsid w:val="00E504D4"/>
    <w:rsid w:val="00E5057C"/>
    <w:rsid w:val="00E50FC8"/>
    <w:rsid w:val="00E51450"/>
    <w:rsid w:val="00E52076"/>
    <w:rsid w:val="00E5246F"/>
    <w:rsid w:val="00E53229"/>
    <w:rsid w:val="00E54C3D"/>
    <w:rsid w:val="00E5564F"/>
    <w:rsid w:val="00E55A8A"/>
    <w:rsid w:val="00E55C2C"/>
    <w:rsid w:val="00E56161"/>
    <w:rsid w:val="00E5692E"/>
    <w:rsid w:val="00E56C45"/>
    <w:rsid w:val="00E5720E"/>
    <w:rsid w:val="00E57509"/>
    <w:rsid w:val="00E605C8"/>
    <w:rsid w:val="00E61C61"/>
    <w:rsid w:val="00E622B0"/>
    <w:rsid w:val="00E62452"/>
    <w:rsid w:val="00E6277A"/>
    <w:rsid w:val="00E62D00"/>
    <w:rsid w:val="00E638E2"/>
    <w:rsid w:val="00E6433B"/>
    <w:rsid w:val="00E647F2"/>
    <w:rsid w:val="00E64FE5"/>
    <w:rsid w:val="00E658CA"/>
    <w:rsid w:val="00E65A6E"/>
    <w:rsid w:val="00E65EA4"/>
    <w:rsid w:val="00E66DE7"/>
    <w:rsid w:val="00E67E4D"/>
    <w:rsid w:val="00E70432"/>
    <w:rsid w:val="00E711FE"/>
    <w:rsid w:val="00E7132F"/>
    <w:rsid w:val="00E722F8"/>
    <w:rsid w:val="00E73112"/>
    <w:rsid w:val="00E737A9"/>
    <w:rsid w:val="00E73AE9"/>
    <w:rsid w:val="00E73E37"/>
    <w:rsid w:val="00E748CB"/>
    <w:rsid w:val="00E74A56"/>
    <w:rsid w:val="00E74ADD"/>
    <w:rsid w:val="00E75A95"/>
    <w:rsid w:val="00E75E87"/>
    <w:rsid w:val="00E75EBC"/>
    <w:rsid w:val="00E7653C"/>
    <w:rsid w:val="00E76A71"/>
    <w:rsid w:val="00E76DCD"/>
    <w:rsid w:val="00E77FBE"/>
    <w:rsid w:val="00E802B2"/>
    <w:rsid w:val="00E81281"/>
    <w:rsid w:val="00E81588"/>
    <w:rsid w:val="00E81775"/>
    <w:rsid w:val="00E820CC"/>
    <w:rsid w:val="00E823F9"/>
    <w:rsid w:val="00E83284"/>
    <w:rsid w:val="00E8396D"/>
    <w:rsid w:val="00E83C2D"/>
    <w:rsid w:val="00E83E06"/>
    <w:rsid w:val="00E83F3E"/>
    <w:rsid w:val="00E84638"/>
    <w:rsid w:val="00E84B20"/>
    <w:rsid w:val="00E84C9B"/>
    <w:rsid w:val="00E84CEA"/>
    <w:rsid w:val="00E84F6E"/>
    <w:rsid w:val="00E8568C"/>
    <w:rsid w:val="00E85D9D"/>
    <w:rsid w:val="00E860AE"/>
    <w:rsid w:val="00E86D48"/>
    <w:rsid w:val="00E86D94"/>
    <w:rsid w:val="00E86E3B"/>
    <w:rsid w:val="00E874F9"/>
    <w:rsid w:val="00E875BE"/>
    <w:rsid w:val="00E8769E"/>
    <w:rsid w:val="00E87775"/>
    <w:rsid w:val="00E87AD5"/>
    <w:rsid w:val="00E9019E"/>
    <w:rsid w:val="00E904AC"/>
    <w:rsid w:val="00E90D6E"/>
    <w:rsid w:val="00E910D0"/>
    <w:rsid w:val="00E91841"/>
    <w:rsid w:val="00E9191C"/>
    <w:rsid w:val="00E919B7"/>
    <w:rsid w:val="00E92012"/>
    <w:rsid w:val="00E92C1F"/>
    <w:rsid w:val="00E9452D"/>
    <w:rsid w:val="00E94737"/>
    <w:rsid w:val="00E954A2"/>
    <w:rsid w:val="00E95564"/>
    <w:rsid w:val="00E96110"/>
    <w:rsid w:val="00E96206"/>
    <w:rsid w:val="00E963BA"/>
    <w:rsid w:val="00E963CC"/>
    <w:rsid w:val="00E96501"/>
    <w:rsid w:val="00E96F79"/>
    <w:rsid w:val="00E97854"/>
    <w:rsid w:val="00E97BE8"/>
    <w:rsid w:val="00EA01BE"/>
    <w:rsid w:val="00EA033B"/>
    <w:rsid w:val="00EA04B5"/>
    <w:rsid w:val="00EA06EE"/>
    <w:rsid w:val="00EA229D"/>
    <w:rsid w:val="00EA25FD"/>
    <w:rsid w:val="00EA2BF3"/>
    <w:rsid w:val="00EA3609"/>
    <w:rsid w:val="00EA45E1"/>
    <w:rsid w:val="00EA498F"/>
    <w:rsid w:val="00EA4BA2"/>
    <w:rsid w:val="00EA4FEF"/>
    <w:rsid w:val="00EA5A62"/>
    <w:rsid w:val="00EA5AA3"/>
    <w:rsid w:val="00EA6B0C"/>
    <w:rsid w:val="00EA6EE8"/>
    <w:rsid w:val="00EB0413"/>
    <w:rsid w:val="00EB0609"/>
    <w:rsid w:val="00EB0743"/>
    <w:rsid w:val="00EB0F3A"/>
    <w:rsid w:val="00EB0F78"/>
    <w:rsid w:val="00EB1285"/>
    <w:rsid w:val="00EB1F46"/>
    <w:rsid w:val="00EB2119"/>
    <w:rsid w:val="00EB21EC"/>
    <w:rsid w:val="00EB22FF"/>
    <w:rsid w:val="00EB30E1"/>
    <w:rsid w:val="00EB36DE"/>
    <w:rsid w:val="00EB3890"/>
    <w:rsid w:val="00EB4265"/>
    <w:rsid w:val="00EB49D5"/>
    <w:rsid w:val="00EB4A5A"/>
    <w:rsid w:val="00EB503E"/>
    <w:rsid w:val="00EC03CA"/>
    <w:rsid w:val="00EC0430"/>
    <w:rsid w:val="00EC0651"/>
    <w:rsid w:val="00EC1D91"/>
    <w:rsid w:val="00EC31F8"/>
    <w:rsid w:val="00EC32F7"/>
    <w:rsid w:val="00EC4B3B"/>
    <w:rsid w:val="00EC60BE"/>
    <w:rsid w:val="00EC620E"/>
    <w:rsid w:val="00EC6FA9"/>
    <w:rsid w:val="00EC72F3"/>
    <w:rsid w:val="00EC7F25"/>
    <w:rsid w:val="00EC7F3C"/>
    <w:rsid w:val="00ED0271"/>
    <w:rsid w:val="00ED062F"/>
    <w:rsid w:val="00ED0981"/>
    <w:rsid w:val="00ED1A04"/>
    <w:rsid w:val="00ED2142"/>
    <w:rsid w:val="00ED33B4"/>
    <w:rsid w:val="00ED3FCB"/>
    <w:rsid w:val="00ED43B2"/>
    <w:rsid w:val="00ED49BF"/>
    <w:rsid w:val="00ED5218"/>
    <w:rsid w:val="00ED59B2"/>
    <w:rsid w:val="00ED6400"/>
    <w:rsid w:val="00ED66E3"/>
    <w:rsid w:val="00ED6A22"/>
    <w:rsid w:val="00ED7AA5"/>
    <w:rsid w:val="00EE15BC"/>
    <w:rsid w:val="00EE1675"/>
    <w:rsid w:val="00EE1F7B"/>
    <w:rsid w:val="00EE2339"/>
    <w:rsid w:val="00EE2720"/>
    <w:rsid w:val="00EE2A65"/>
    <w:rsid w:val="00EE2D1B"/>
    <w:rsid w:val="00EE2D97"/>
    <w:rsid w:val="00EE2E55"/>
    <w:rsid w:val="00EE409B"/>
    <w:rsid w:val="00EE412B"/>
    <w:rsid w:val="00EE43BB"/>
    <w:rsid w:val="00EE44D0"/>
    <w:rsid w:val="00EE45D0"/>
    <w:rsid w:val="00EE46A6"/>
    <w:rsid w:val="00EE5167"/>
    <w:rsid w:val="00EE5564"/>
    <w:rsid w:val="00EE58F7"/>
    <w:rsid w:val="00EE5D82"/>
    <w:rsid w:val="00EE5E97"/>
    <w:rsid w:val="00EE740B"/>
    <w:rsid w:val="00EE7E46"/>
    <w:rsid w:val="00EF00F1"/>
    <w:rsid w:val="00EF017B"/>
    <w:rsid w:val="00EF2114"/>
    <w:rsid w:val="00EF2BFF"/>
    <w:rsid w:val="00EF3D97"/>
    <w:rsid w:val="00EF4426"/>
    <w:rsid w:val="00EF4A86"/>
    <w:rsid w:val="00EF513E"/>
    <w:rsid w:val="00EF57B8"/>
    <w:rsid w:val="00EF654E"/>
    <w:rsid w:val="00EF659F"/>
    <w:rsid w:val="00EF689C"/>
    <w:rsid w:val="00EF7D47"/>
    <w:rsid w:val="00F0032C"/>
    <w:rsid w:val="00F005F0"/>
    <w:rsid w:val="00F008DF"/>
    <w:rsid w:val="00F01993"/>
    <w:rsid w:val="00F01A12"/>
    <w:rsid w:val="00F01C5F"/>
    <w:rsid w:val="00F01D9A"/>
    <w:rsid w:val="00F02864"/>
    <w:rsid w:val="00F03DFB"/>
    <w:rsid w:val="00F04210"/>
    <w:rsid w:val="00F048B4"/>
    <w:rsid w:val="00F049F3"/>
    <w:rsid w:val="00F04C4A"/>
    <w:rsid w:val="00F0578A"/>
    <w:rsid w:val="00F0711E"/>
    <w:rsid w:val="00F10305"/>
    <w:rsid w:val="00F10321"/>
    <w:rsid w:val="00F103CE"/>
    <w:rsid w:val="00F10737"/>
    <w:rsid w:val="00F10921"/>
    <w:rsid w:val="00F10F23"/>
    <w:rsid w:val="00F10FD7"/>
    <w:rsid w:val="00F12DB4"/>
    <w:rsid w:val="00F13351"/>
    <w:rsid w:val="00F13681"/>
    <w:rsid w:val="00F13E00"/>
    <w:rsid w:val="00F13E5B"/>
    <w:rsid w:val="00F14087"/>
    <w:rsid w:val="00F14EB7"/>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CEE"/>
    <w:rsid w:val="00F302FC"/>
    <w:rsid w:val="00F30866"/>
    <w:rsid w:val="00F30B1E"/>
    <w:rsid w:val="00F311CD"/>
    <w:rsid w:val="00F31AEB"/>
    <w:rsid w:val="00F32FD6"/>
    <w:rsid w:val="00F33063"/>
    <w:rsid w:val="00F335DC"/>
    <w:rsid w:val="00F337AD"/>
    <w:rsid w:val="00F34782"/>
    <w:rsid w:val="00F34A18"/>
    <w:rsid w:val="00F35FAE"/>
    <w:rsid w:val="00F3676E"/>
    <w:rsid w:val="00F36D36"/>
    <w:rsid w:val="00F37224"/>
    <w:rsid w:val="00F372D0"/>
    <w:rsid w:val="00F37BB1"/>
    <w:rsid w:val="00F41A47"/>
    <w:rsid w:val="00F41A5F"/>
    <w:rsid w:val="00F4261D"/>
    <w:rsid w:val="00F429DA"/>
    <w:rsid w:val="00F43156"/>
    <w:rsid w:val="00F44241"/>
    <w:rsid w:val="00F4465C"/>
    <w:rsid w:val="00F4537F"/>
    <w:rsid w:val="00F462F5"/>
    <w:rsid w:val="00F46939"/>
    <w:rsid w:val="00F471E7"/>
    <w:rsid w:val="00F47840"/>
    <w:rsid w:val="00F47B4C"/>
    <w:rsid w:val="00F47EE3"/>
    <w:rsid w:val="00F50D45"/>
    <w:rsid w:val="00F51DC4"/>
    <w:rsid w:val="00F527DD"/>
    <w:rsid w:val="00F527F6"/>
    <w:rsid w:val="00F529C0"/>
    <w:rsid w:val="00F53979"/>
    <w:rsid w:val="00F53FC3"/>
    <w:rsid w:val="00F54FF7"/>
    <w:rsid w:val="00F55343"/>
    <w:rsid w:val="00F55681"/>
    <w:rsid w:val="00F56AFA"/>
    <w:rsid w:val="00F56FFE"/>
    <w:rsid w:val="00F572AC"/>
    <w:rsid w:val="00F600BD"/>
    <w:rsid w:val="00F600EF"/>
    <w:rsid w:val="00F61062"/>
    <w:rsid w:val="00F61C58"/>
    <w:rsid w:val="00F62A4A"/>
    <w:rsid w:val="00F62EB8"/>
    <w:rsid w:val="00F6332B"/>
    <w:rsid w:val="00F64B78"/>
    <w:rsid w:val="00F64C72"/>
    <w:rsid w:val="00F64FDC"/>
    <w:rsid w:val="00F65549"/>
    <w:rsid w:val="00F656B3"/>
    <w:rsid w:val="00F65CBD"/>
    <w:rsid w:val="00F67084"/>
    <w:rsid w:val="00F67B3D"/>
    <w:rsid w:val="00F67B61"/>
    <w:rsid w:val="00F70C69"/>
    <w:rsid w:val="00F71719"/>
    <w:rsid w:val="00F7246B"/>
    <w:rsid w:val="00F727BB"/>
    <w:rsid w:val="00F72CF0"/>
    <w:rsid w:val="00F73336"/>
    <w:rsid w:val="00F73617"/>
    <w:rsid w:val="00F737A9"/>
    <w:rsid w:val="00F74409"/>
    <w:rsid w:val="00F74E16"/>
    <w:rsid w:val="00F75349"/>
    <w:rsid w:val="00F761D0"/>
    <w:rsid w:val="00F766EB"/>
    <w:rsid w:val="00F774E7"/>
    <w:rsid w:val="00F77875"/>
    <w:rsid w:val="00F8130F"/>
    <w:rsid w:val="00F815CC"/>
    <w:rsid w:val="00F816A8"/>
    <w:rsid w:val="00F81966"/>
    <w:rsid w:val="00F81DFE"/>
    <w:rsid w:val="00F8292B"/>
    <w:rsid w:val="00F8338A"/>
    <w:rsid w:val="00F834C2"/>
    <w:rsid w:val="00F8350B"/>
    <w:rsid w:val="00F85027"/>
    <w:rsid w:val="00F852DA"/>
    <w:rsid w:val="00F8533F"/>
    <w:rsid w:val="00F859FD"/>
    <w:rsid w:val="00F85CE2"/>
    <w:rsid w:val="00F85F4A"/>
    <w:rsid w:val="00F904FA"/>
    <w:rsid w:val="00F91560"/>
    <w:rsid w:val="00F91BCA"/>
    <w:rsid w:val="00F9208D"/>
    <w:rsid w:val="00F9263C"/>
    <w:rsid w:val="00F93980"/>
    <w:rsid w:val="00F93F48"/>
    <w:rsid w:val="00F943BE"/>
    <w:rsid w:val="00F944E4"/>
    <w:rsid w:val="00F94658"/>
    <w:rsid w:val="00F949B1"/>
    <w:rsid w:val="00F94B40"/>
    <w:rsid w:val="00F950B8"/>
    <w:rsid w:val="00F95B13"/>
    <w:rsid w:val="00F96403"/>
    <w:rsid w:val="00F96EF5"/>
    <w:rsid w:val="00F97365"/>
    <w:rsid w:val="00F976C5"/>
    <w:rsid w:val="00F97FF8"/>
    <w:rsid w:val="00FA0721"/>
    <w:rsid w:val="00FA1158"/>
    <w:rsid w:val="00FA187B"/>
    <w:rsid w:val="00FA351E"/>
    <w:rsid w:val="00FA3549"/>
    <w:rsid w:val="00FA359B"/>
    <w:rsid w:val="00FA4074"/>
    <w:rsid w:val="00FA446C"/>
    <w:rsid w:val="00FA5546"/>
    <w:rsid w:val="00FA580D"/>
    <w:rsid w:val="00FA6E70"/>
    <w:rsid w:val="00FA7695"/>
    <w:rsid w:val="00FA7E9F"/>
    <w:rsid w:val="00FB05E7"/>
    <w:rsid w:val="00FB0E1B"/>
    <w:rsid w:val="00FB12B0"/>
    <w:rsid w:val="00FB198E"/>
    <w:rsid w:val="00FB1AED"/>
    <w:rsid w:val="00FB27CF"/>
    <w:rsid w:val="00FB2D26"/>
    <w:rsid w:val="00FB2D94"/>
    <w:rsid w:val="00FB3FD3"/>
    <w:rsid w:val="00FB473C"/>
    <w:rsid w:val="00FB48BC"/>
    <w:rsid w:val="00FB4ECE"/>
    <w:rsid w:val="00FB5686"/>
    <w:rsid w:val="00FB63B7"/>
    <w:rsid w:val="00FB6AA8"/>
    <w:rsid w:val="00FB7EA4"/>
    <w:rsid w:val="00FC0B74"/>
    <w:rsid w:val="00FC13D6"/>
    <w:rsid w:val="00FC2DB5"/>
    <w:rsid w:val="00FC30EE"/>
    <w:rsid w:val="00FC3DD8"/>
    <w:rsid w:val="00FC3EFA"/>
    <w:rsid w:val="00FC3FF6"/>
    <w:rsid w:val="00FC587E"/>
    <w:rsid w:val="00FC665A"/>
    <w:rsid w:val="00FC7A34"/>
    <w:rsid w:val="00FD074B"/>
    <w:rsid w:val="00FD0C83"/>
    <w:rsid w:val="00FD1426"/>
    <w:rsid w:val="00FD3632"/>
    <w:rsid w:val="00FD3C28"/>
    <w:rsid w:val="00FD437E"/>
    <w:rsid w:val="00FD4723"/>
    <w:rsid w:val="00FD57F7"/>
    <w:rsid w:val="00FD5AFD"/>
    <w:rsid w:val="00FD5EBA"/>
    <w:rsid w:val="00FD612E"/>
    <w:rsid w:val="00FD622E"/>
    <w:rsid w:val="00FD63A7"/>
    <w:rsid w:val="00FD65D4"/>
    <w:rsid w:val="00FD660B"/>
    <w:rsid w:val="00FD67DC"/>
    <w:rsid w:val="00FD6C61"/>
    <w:rsid w:val="00FD7695"/>
    <w:rsid w:val="00FD777C"/>
    <w:rsid w:val="00FD79DF"/>
    <w:rsid w:val="00FD7A8F"/>
    <w:rsid w:val="00FE13AA"/>
    <w:rsid w:val="00FE13DA"/>
    <w:rsid w:val="00FE23DE"/>
    <w:rsid w:val="00FE2562"/>
    <w:rsid w:val="00FE293C"/>
    <w:rsid w:val="00FE3229"/>
    <w:rsid w:val="00FE36A7"/>
    <w:rsid w:val="00FE3F4A"/>
    <w:rsid w:val="00FE4373"/>
    <w:rsid w:val="00FE462C"/>
    <w:rsid w:val="00FE4E36"/>
    <w:rsid w:val="00FE583E"/>
    <w:rsid w:val="00FE58EA"/>
    <w:rsid w:val="00FE5D56"/>
    <w:rsid w:val="00FE62FA"/>
    <w:rsid w:val="00FE6653"/>
    <w:rsid w:val="00FE7208"/>
    <w:rsid w:val="00FE749B"/>
    <w:rsid w:val="00FE7669"/>
    <w:rsid w:val="00FE7712"/>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5A19"/>
    <w:rsid w:val="00FF5D3A"/>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617"/>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uiPriority w:val="99"/>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
    <w:basedOn w:val="Normal"/>
    <w:link w:val="ListParagraphChar"/>
    <w:uiPriority w:val="99"/>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uiPriority w:val="99"/>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B00C3A"/>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uiPriority w:val="99"/>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
    <w:name w:val="odsekzoznamu"/>
    <w:basedOn w:val="Normal"/>
    <w:rsid w:val="002358B5"/>
    <w:rPr>
      <w:rFonts w:eastAsia="MT Extra"/>
      <w:noProof w:val="0"/>
    </w:rPr>
  </w:style>
  <w:style w:type="paragraph" w:customStyle="1" w:styleId="Odstavec6">
    <w:name w:val="Odstavec_6"/>
    <w:basedOn w:val="Normal"/>
    <w:rsid w:val="00E737A9"/>
    <w:pPr>
      <w:numPr>
        <w:numId w:val="51"/>
      </w:numPr>
      <w:tabs>
        <w:tab w:val="clear" w:pos="360"/>
        <w:tab w:val="num" w:pos="1998"/>
      </w:tabs>
      <w:spacing w:before="60" w:after="60"/>
      <w:ind w:left="1260"/>
      <w:jc w:val="both"/>
    </w:pPr>
    <w:rPr>
      <w:b/>
      <w:noProof w:val="0"/>
      <w:sz w:val="20"/>
      <w:szCs w:val="20"/>
    </w:rPr>
  </w:style>
  <w:style w:type="character" w:customStyle="1" w:styleId="cf01">
    <w:name w:val="cf01"/>
    <w:basedOn w:val="DefaultParagraphFont"/>
    <w:rsid w:val="001E40C9"/>
    <w:rPr>
      <w:rFonts w:ascii="Segoe UI" w:hAnsi="Segoe UI" w:cs="Segoe UI" w:hint="default"/>
      <w:color w:val="404040"/>
      <w:sz w:val="18"/>
      <w:szCs w:val="18"/>
      <w:shd w:val="clear" w:color="auto" w:fil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41717581">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95416813">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18479870">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41628842">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2002615482">
          <w:marLeft w:val="255"/>
          <w:marRight w:val="0"/>
          <w:marTop w:val="75"/>
          <w:marBottom w:val="0"/>
          <w:divBdr>
            <w:top w:val="none" w:sz="0" w:space="0" w:color="auto"/>
            <w:left w:val="none" w:sz="0" w:space="0" w:color="auto"/>
            <w:bottom w:val="none" w:sz="0" w:space="0" w:color="auto"/>
            <w:right w:val="none" w:sz="0" w:space="0" w:color="auto"/>
          </w:divBdr>
        </w:div>
        <w:div w:id="34721684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781685000">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255"/>
          <w:marRight w:val="0"/>
          <w:marTop w:val="0"/>
          <w:marBottom w:val="0"/>
          <w:divBdr>
            <w:top w:val="none" w:sz="0" w:space="0" w:color="auto"/>
            <w:left w:val="none" w:sz="0" w:space="0" w:color="auto"/>
            <w:bottom w:val="none" w:sz="0" w:space="0" w:color="auto"/>
            <w:right w:val="none" w:sz="0" w:space="0" w:color="auto"/>
          </w:divBdr>
        </w:div>
        <w:div w:id="678779346">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profily/-/profil/pdetail/8643" TargetMode="External"/><Relationship Id="rId18" Type="http://schemas.openxmlformats.org/officeDocument/2006/relationships/hyperlink" Target="https://www.slov-lex.sk/pravne-predpisy/SK/ZZ/2015/343/" TargetMode="External"/><Relationship Id="rId26"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oter" Target="footer3.xml"/><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s.sk/o-narodnej-banke/verejne-obstaravanie/profil-verejneho-obstaravatela/info-osobne-udaje-2/" TargetMode="External"/><Relationship Id="rId24" Type="http://schemas.openxmlformats.org/officeDocument/2006/relationships/header" Target="header3.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hyperlink" Target="https://www.uvo.gov.sk/profily/-/profil/pdetail/8643" TargetMode="External"/><Relationship Id="rId19" Type="http://schemas.openxmlformats.org/officeDocument/2006/relationships/hyperlink" Target="https://www.slov-lex.sk/pravne-predpisy/SK/ZZ/2015/343/"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hyperlink" Target="https://www.uvo.gov.sk/eticky-kodex-zaujemcu-uchadzaca-54b.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9620</Words>
  <Characters>61876</Characters>
  <Application>Microsoft Office Word</Application>
  <DocSecurity>0</DocSecurity>
  <Lines>515</Lines>
  <Paragraphs>142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2023-10-06T11:48:00Z</dcterms:created>
  <dcterms:modified xsi:type="dcterms:W3CDTF">2023-10-06T11:48:00Z</dcterms:modified>
</cp:coreProperties>
</file>