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0A0E64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0A0E64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0A0E64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0A0E64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0A0E64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0A0E64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6A99F1E" w:rsidR="00370429" w:rsidRPr="000A0E64" w:rsidRDefault="000A0E6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Linka na plnenie medu do pohárov</w:t>
            </w:r>
          </w:p>
        </w:tc>
      </w:tr>
      <w:tr w:rsidR="00370429" w:rsidRPr="000A0E64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0A0E64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0A0E64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0A0E64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0A0E64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0A0E64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0A0E64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0A0E64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0A0E64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0A0E64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0A0E6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0A0E64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0A0E64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0A0E64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0A0E64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0A0E64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0A0E64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0A0E64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0A0E64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0A0E64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0A0E64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0A0E64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0A0E64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0A0E64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0A0E64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0A0E64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0A0E64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0A0E64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0A0E64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0A0E64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0A0E64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0A0E64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BB91C62" w:rsidR="006120A7" w:rsidRPr="000A0E64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Linka na </w:t>
            </w:r>
            <w:r w:rsidR="000A0E64"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plnenie</w:t>
            </w:r>
            <w:r w:rsidR="00360BE9"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medu</w:t>
            </w:r>
            <w:r w:rsidR="000A0E64"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do pohárov</w:t>
            </w:r>
          </w:p>
        </w:tc>
      </w:tr>
      <w:tr w:rsidR="00E01EB6" w:rsidRPr="000A0E64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0A0E64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0A0E64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0A0E64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1E1C68A6" w:rsidR="00360BE9" w:rsidRPr="000A0E64" w:rsidRDefault="000A0E64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0A0E64">
              <w:rPr>
                <w:rFonts w:ascii="Cambria" w:hAnsi="Cambria" w:cs="Times New Roman"/>
                <w:sz w:val="24"/>
                <w:szCs w:val="24"/>
              </w:rPr>
              <w:t>výkon plničky minimálne 150w</w:t>
            </w:r>
          </w:p>
        </w:tc>
      </w:tr>
      <w:tr w:rsidR="00360BE9" w:rsidRPr="000A0E64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6AAA3E9D" w:rsidR="00360BE9" w:rsidRPr="000A0E64" w:rsidRDefault="000A0E64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0A0E64">
              <w:rPr>
                <w:rFonts w:ascii="Cambria" w:hAnsi="Cambria" w:cs="Times New Roman"/>
                <w:sz w:val="24"/>
                <w:szCs w:val="24"/>
              </w:rPr>
              <w:t>kompatibilné poháre 250g – 1250g</w:t>
            </w:r>
          </w:p>
        </w:tc>
      </w:tr>
      <w:tr w:rsidR="00360BE9" w:rsidRPr="000A0E64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17F8B93A" w:rsidR="00360BE9" w:rsidRPr="000A0E64" w:rsidRDefault="000A0E64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0A0E64">
              <w:rPr>
                <w:rFonts w:ascii="Cambria" w:hAnsi="Cambria" w:cs="Times New Roman"/>
                <w:sz w:val="24"/>
                <w:szCs w:val="24"/>
              </w:rPr>
              <w:t>zariadenie je kontrolované digitálnou počítačovou technológiou</w:t>
            </w:r>
          </w:p>
        </w:tc>
      </w:tr>
      <w:tr w:rsidR="00360BE9" w:rsidRPr="000A0E64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DE36513" w:rsidR="00360BE9" w:rsidRPr="000A0E64" w:rsidRDefault="000A0E64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0A0E64">
              <w:rPr>
                <w:rFonts w:ascii="Cambria" w:hAnsi="Cambria" w:cs="Times New Roman"/>
                <w:sz w:val="24"/>
                <w:szCs w:val="24"/>
              </w:rPr>
              <w:t>vyrobená z potravinárskej nerezovej ocele</w:t>
            </w:r>
          </w:p>
        </w:tc>
      </w:tr>
    </w:tbl>
    <w:p w14:paraId="1442A8DC" w14:textId="77777777" w:rsidR="000A0E64" w:rsidRPr="000A0E64" w:rsidRDefault="000A0E64" w:rsidP="00E86327">
      <w:pPr>
        <w:jc w:val="both"/>
        <w:rPr>
          <w:rFonts w:ascii="Calibri" w:hAnsi="Calibri"/>
          <w:sz w:val="24"/>
          <w:szCs w:val="24"/>
        </w:rPr>
      </w:pPr>
    </w:p>
    <w:p w14:paraId="7E22A61C" w14:textId="5F8F3720" w:rsidR="006423FC" w:rsidRPr="000A0E64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0A0E64">
        <w:rPr>
          <w:rFonts w:ascii="Calibri" w:hAnsi="Calibri"/>
          <w:sz w:val="24"/>
          <w:szCs w:val="24"/>
        </w:rPr>
        <w:t>Potenciálny dodávateľ</w:t>
      </w:r>
      <w:r w:rsidR="006423FC" w:rsidRPr="000A0E64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0A0E64">
        <w:rPr>
          <w:rFonts w:ascii="Calibri" w:hAnsi="Calibri"/>
          <w:sz w:val="24"/>
          <w:szCs w:val="24"/>
        </w:rPr>
        <w:t xml:space="preserve"> </w:t>
      </w:r>
      <w:r w:rsidR="006423FC" w:rsidRPr="000A0E64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0A0E64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0A0E64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33B910" w14:textId="77777777" w:rsidR="000A0E64" w:rsidRPr="000A0E64" w:rsidRDefault="000A0E6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2076A2D" w14:textId="77777777" w:rsidR="000A0E64" w:rsidRPr="000A0E64" w:rsidRDefault="000A0E6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9C752A" w14:textId="77777777" w:rsidR="000A0E64" w:rsidRPr="000A0E64" w:rsidRDefault="000A0E6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0A0E64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0A0E64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 pre určenie P</w:t>
      </w:r>
      <w:r w:rsidR="0099493F" w:rsidRPr="000A0E64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0A0E64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0A0E64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0A0E64" w:rsidRDefault="004A77A7" w:rsidP="002814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Pr="000A0E64" w:rsidRDefault="004A77A7" w:rsidP="004211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43DBD17B" w14:textId="77777777" w:rsidR="00B825F6" w:rsidRPr="000A0E64" w:rsidRDefault="004A77A7" w:rsidP="004211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646117E7" w14:textId="291C75B1" w:rsidR="004A77A7" w:rsidRPr="000A0E64" w:rsidRDefault="004A77A7" w:rsidP="004211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Pr="000A0E64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42AD9F52" w14:textId="2579CB23" w:rsidR="004A77A7" w:rsidRPr="000A0E64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Pr="000A0E64" w:rsidRDefault="004A77A7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399974A" w14:textId="383D33E3" w:rsidR="004A77A7" w:rsidRPr="000A0E64" w:rsidRDefault="004A77A7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88B5740" w14:textId="5EECB572" w:rsidR="004A77A7" w:rsidRPr="000A0E64" w:rsidRDefault="004A77A7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B825F6" w:rsidRPr="000A0E64" w14:paraId="72EBBCAB" w14:textId="649EF2B0" w:rsidTr="008A3D49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A7E7BF3" w:rsidR="004A77A7" w:rsidRPr="000A0E64" w:rsidRDefault="000A0E64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Linka na plnenie medu do pohárov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0A0E64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0A0E64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0A0E64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A77A7" w:rsidRPr="000A0E64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Pr="000A0E64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5E2A78B6" w14:textId="77777777" w:rsidR="004A77A7" w:rsidRPr="000A0E64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BA13B50" w14:textId="77777777" w:rsidR="004A77A7" w:rsidRPr="000A0E64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B3810" w:rsidRPr="000A0E64" w14:paraId="4DC7192A" w14:textId="77777777" w:rsidTr="00BE4D18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0A0E64" w:rsidRDefault="00BB3810" w:rsidP="00BB3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0A0E64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0A0E64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0A0E64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31525642" w:rsidR="005B4C6D" w:rsidRPr="000A0E64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Potenciálny dodávateľ </w:t>
      </w:r>
      <w:r w:rsidR="00370429"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je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/ nie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je platcom DPH.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(* </w:t>
      </w:r>
      <w:r w:rsidR="00F96D09" w:rsidRPr="000A0E64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0A0E64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0A0E64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0A0E64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0A0E6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0A0E6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0A0E64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0A0E64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0A0E64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0A0E64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0A0E64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0A0E64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0A0E64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0A0E64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0A0E64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DB3C" w14:textId="77777777" w:rsidR="006322E9" w:rsidRDefault="006322E9" w:rsidP="007E20AA">
      <w:r>
        <w:separator/>
      </w:r>
    </w:p>
  </w:endnote>
  <w:endnote w:type="continuationSeparator" w:id="0">
    <w:p w14:paraId="11EBCD3D" w14:textId="77777777" w:rsidR="006322E9" w:rsidRDefault="006322E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0B33" w14:textId="77777777" w:rsidR="006322E9" w:rsidRDefault="006322E9" w:rsidP="007E20AA">
      <w:r>
        <w:separator/>
      </w:r>
    </w:p>
  </w:footnote>
  <w:footnote w:type="continuationSeparator" w:id="0">
    <w:p w14:paraId="1ED40C42" w14:textId="77777777" w:rsidR="006322E9" w:rsidRDefault="006322E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599455">
    <w:abstractNumId w:val="3"/>
  </w:num>
  <w:num w:numId="2" w16cid:durableId="1762870619">
    <w:abstractNumId w:val="8"/>
  </w:num>
  <w:num w:numId="3" w16cid:durableId="908421576">
    <w:abstractNumId w:val="2"/>
  </w:num>
  <w:num w:numId="4" w16cid:durableId="2071421828">
    <w:abstractNumId w:val="0"/>
  </w:num>
  <w:num w:numId="5" w16cid:durableId="1079138502">
    <w:abstractNumId w:val="6"/>
  </w:num>
  <w:num w:numId="6" w16cid:durableId="79565254">
    <w:abstractNumId w:val="7"/>
  </w:num>
  <w:num w:numId="7" w16cid:durableId="2127262573">
    <w:abstractNumId w:val="5"/>
  </w:num>
  <w:num w:numId="8" w16cid:durableId="872039084">
    <w:abstractNumId w:val="1"/>
  </w:num>
  <w:num w:numId="9" w16cid:durableId="204027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A0E64"/>
    <w:rsid w:val="000E5C94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322E9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A3D4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BE4D18"/>
    <w:rsid w:val="00C4534D"/>
    <w:rsid w:val="00CB79C7"/>
    <w:rsid w:val="00CD66D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2023-08-24T18:13:00Z</dcterms:created>
  <dcterms:modified xsi:type="dcterms:W3CDTF">2023-08-24T18:13:00Z</dcterms:modified>
</cp:coreProperties>
</file>