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81405" w:rsidRPr="00A3362E" w14:paraId="327D1AA1" w14:textId="77777777" w:rsidTr="00981405">
        <w:trPr>
          <w:tblCellSpacing w:w="22" w:type="dxa"/>
          <w:jc w:val="center"/>
        </w:trPr>
        <w:tc>
          <w:tcPr>
            <w:tcW w:w="4000" w:type="pct"/>
            <w:shd w:val="clear" w:color="auto" w:fill="FFFFFF"/>
            <w:vAlign w:val="center"/>
            <w:hideMark/>
          </w:tcPr>
          <w:p w14:paraId="7E922089" w14:textId="77777777" w:rsidR="00981405" w:rsidRPr="00A3362E" w:rsidRDefault="00981405" w:rsidP="0098140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sk-SK"/>
              </w:rPr>
            </w:pPr>
          </w:p>
          <w:tbl>
            <w:tblPr>
              <w:tblpPr w:leftFromText="141" w:rightFromText="141" w:horzAnchor="margin" w:tblpY="555"/>
              <w:tblOverlap w:val="nev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981405" w:rsidRPr="00A3362E" w14:paraId="131009D8" w14:textId="77777777" w:rsidTr="007D023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775E071C" w14:textId="77777777" w:rsidR="007D0237" w:rsidRPr="00A3362E" w:rsidRDefault="007D0237" w:rsidP="00981405">
                  <w:pPr>
                    <w:spacing w:after="0" w:line="240" w:lineRule="auto"/>
                    <w:jc w:val="center"/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</w:pPr>
                  <w:r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Poľnohospodárske družstvo Paňovce, Paňovce 203</w:t>
                  </w:r>
                  <w:r w:rsidR="00981405"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, </w:t>
                  </w:r>
                  <w:r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044 71 Paňovce</w:t>
                  </w:r>
                  <w:r w:rsidR="00981405"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,  </w:t>
                  </w:r>
                </w:p>
                <w:p w14:paraId="757DF8A9" w14:textId="6FFDD194" w:rsidR="00981405" w:rsidRPr="00A3362E" w:rsidRDefault="00981405" w:rsidP="009814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u w:val="single"/>
                      <w:lang w:eastAsia="sk-SK"/>
                    </w:rPr>
                  </w:pPr>
                  <w:r w:rsidRPr="00A3362E">
                    <w:rPr>
                      <w:rStyle w:val="ra"/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 xml:space="preserve">IČO: </w:t>
                  </w:r>
                  <w:r w:rsidR="007D0237" w:rsidRPr="00A3362E">
                    <w:rPr>
                      <w:rFonts w:cstheme="minorHAnsi"/>
                      <w:b/>
                      <w:bCs/>
                      <w:u w:val="single"/>
                      <w:shd w:val="clear" w:color="auto" w:fill="FFFFFF"/>
                    </w:rPr>
                    <w:t>31 692 966</w:t>
                  </w:r>
                </w:p>
                <w:tbl>
                  <w:tblPr>
                    <w:tblW w:w="5000" w:type="pct"/>
                    <w:jc w:val="center"/>
                    <w:tblCellSpacing w:w="22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4"/>
                  </w:tblGrid>
                  <w:tr w:rsidR="00981405" w:rsidRPr="00A3362E" w14:paraId="070FE513" w14:textId="77777777" w:rsidTr="00981405">
                    <w:trPr>
                      <w:tblCellSpacing w:w="22" w:type="dxa"/>
                      <w:jc w:val="center"/>
                    </w:trPr>
                    <w:tc>
                      <w:tcPr>
                        <w:tcW w:w="4000" w:type="pct"/>
                        <w:shd w:val="clear" w:color="auto" w:fill="FFFFFF"/>
                        <w:vAlign w:val="center"/>
                        <w:hideMark/>
                      </w:tcPr>
                      <w:p w14:paraId="7CB96FB7" w14:textId="77777777" w:rsidR="00981405" w:rsidRPr="00A3362E" w:rsidRDefault="00981405" w:rsidP="00981405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u w:val="single"/>
                            <w:lang w:eastAsia="sk-SK"/>
                          </w:rPr>
                        </w:pPr>
                      </w:p>
                      <w:p w14:paraId="0EEBCC79" w14:textId="77777777" w:rsidR="00981405" w:rsidRPr="00A3362E" w:rsidRDefault="00981405" w:rsidP="00981405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u w:val="single"/>
                            <w:lang w:eastAsia="sk-SK"/>
                          </w:rPr>
                        </w:pPr>
                      </w:p>
                    </w:tc>
                  </w:tr>
                </w:tbl>
                <w:p w14:paraId="46F729EB" w14:textId="3D300008" w:rsidR="00981405" w:rsidRPr="00A3362E" w:rsidRDefault="00981405" w:rsidP="009814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u w:val="single"/>
                      <w:lang w:eastAsia="sk-SK"/>
                    </w:rPr>
                  </w:pPr>
                </w:p>
              </w:tc>
            </w:tr>
          </w:tbl>
          <w:p w14:paraId="69566567" w14:textId="77777777" w:rsidR="00981405" w:rsidRPr="00A3362E" w:rsidRDefault="00981405" w:rsidP="0098140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14:paraId="529465D9" w14:textId="3B0745F7" w:rsidR="00F1776C" w:rsidRPr="00A3362E" w:rsidRDefault="00F1776C" w:rsidP="00F1776C">
      <w:pPr>
        <w:jc w:val="center"/>
        <w:rPr>
          <w:rFonts w:cstheme="minorHAnsi"/>
          <w:sz w:val="28"/>
          <w:szCs w:val="28"/>
          <w:u w:val="single"/>
        </w:rPr>
      </w:pPr>
      <w:r w:rsidRPr="00A3362E">
        <w:rPr>
          <w:rFonts w:cstheme="minorHAnsi"/>
          <w:sz w:val="28"/>
          <w:szCs w:val="28"/>
          <w:u w:val="single"/>
        </w:rPr>
        <w:t>Výzva na predloženie ponúk za účelom stanovenia predpokladanej hodnoty zákazky</w:t>
      </w:r>
    </w:p>
    <w:p w14:paraId="4DAE4A4F" w14:textId="2574F4CE" w:rsidR="00F1776C" w:rsidRPr="00A3362E" w:rsidRDefault="00F1776C" w:rsidP="0089382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Obstarávateľ:</w:t>
      </w:r>
    </w:p>
    <w:p w14:paraId="42F75497" w14:textId="77777777" w:rsidR="0089382B" w:rsidRPr="00A3362E" w:rsidRDefault="0089382B" w:rsidP="0089382B">
      <w:pPr>
        <w:pStyle w:val="Bezriadkovania"/>
        <w:ind w:left="28" w:firstLine="0"/>
        <w:rPr>
          <w:rFonts w:asciiTheme="minorHAnsi" w:hAnsiTheme="minorHAnsi" w:cstheme="minorHAnsi"/>
          <w:b/>
          <w:bCs/>
          <w:sz w:val="22"/>
        </w:rPr>
      </w:pPr>
    </w:p>
    <w:p w14:paraId="3265A0DA" w14:textId="548AA622" w:rsidR="00F1776C" w:rsidRPr="00A3362E" w:rsidRDefault="00F1776C" w:rsidP="00F1776C">
      <w:pPr>
        <w:pStyle w:val="Hlavika"/>
        <w:ind w:left="0" w:right="-5191" w:firstLine="0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 xml:space="preserve">Názov:   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Poľnohospodárske družstvo Paňovce</w:t>
      </w:r>
    </w:p>
    <w:p w14:paraId="7FD8911A" w14:textId="38FFE8C8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Sídlo: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Paňovce 203</w:t>
      </w:r>
      <w:r w:rsidR="00154C2E" w:rsidRPr="00A3362E">
        <w:rPr>
          <w:rStyle w:val="ra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044 71 Paňovce</w:t>
      </w:r>
    </w:p>
    <w:p w14:paraId="32437E58" w14:textId="34494AB9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IČO: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31692966</w:t>
      </w:r>
    </w:p>
    <w:p w14:paraId="6252BF06" w14:textId="4C9204D7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DIČ: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2020495422</w:t>
      </w:r>
    </w:p>
    <w:p w14:paraId="1B7726D8" w14:textId="38D06DFA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IČ DPH: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  <w:r w:rsidR="00C03D3A">
        <w:rPr>
          <w:rFonts w:asciiTheme="minorHAnsi" w:hAnsiTheme="minorHAnsi" w:cstheme="minorHAnsi"/>
          <w:color w:val="auto"/>
          <w:sz w:val="22"/>
        </w:rPr>
        <w:t xml:space="preserve">           </w:t>
      </w:r>
      <w:r w:rsidR="00154C2E" w:rsidRPr="00A3362E">
        <w:rPr>
          <w:rFonts w:asciiTheme="minorHAnsi" w:hAnsiTheme="minorHAnsi" w:cstheme="minorHAnsi"/>
          <w:color w:val="auto"/>
          <w:sz w:val="22"/>
        </w:rPr>
        <w:t>S</w:t>
      </w:r>
      <w:r w:rsidR="00154C2E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>K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2020495422</w:t>
      </w:r>
    </w:p>
    <w:p w14:paraId="4519E1E5" w14:textId="0B8D172B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 xml:space="preserve">Kontaktná osoba: </w:t>
      </w:r>
      <w:r w:rsidR="007D0237" w:rsidRPr="00A3362E">
        <w:rPr>
          <w:rStyle w:val="ra"/>
          <w:rFonts w:asciiTheme="minorHAnsi" w:hAnsiTheme="minorHAnsi" w:cstheme="minorHAnsi"/>
          <w:color w:val="auto"/>
          <w:sz w:val="22"/>
          <w:shd w:val="clear" w:color="auto" w:fill="FFFFFF"/>
        </w:rPr>
        <w:t>Ing. </w:t>
      </w:r>
      <w:hyperlink r:id="rId6" w:history="1">
        <w:r w:rsidR="007D0237" w:rsidRPr="00A3362E">
          <w:rPr>
            <w:rStyle w:val="ra"/>
            <w:rFonts w:asciiTheme="minorHAnsi" w:hAnsiTheme="minorHAnsi" w:cstheme="minorHAnsi"/>
            <w:color w:val="auto"/>
            <w:sz w:val="22"/>
            <w:shd w:val="clear" w:color="auto" w:fill="FFFFFF"/>
          </w:rPr>
          <w:t>Ivan Tirpák </w:t>
        </w:r>
      </w:hyperlink>
    </w:p>
    <w:p w14:paraId="0CFBD53A" w14:textId="7154F5C9" w:rsidR="00F1776C" w:rsidRPr="00A3362E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color w:val="auto"/>
          <w:sz w:val="22"/>
        </w:rPr>
        <w:t>Tel. číslo:</w:t>
      </w:r>
      <w:r w:rsidR="00905E51" w:rsidRPr="00A3362E">
        <w:rPr>
          <w:rFonts w:asciiTheme="minorHAnsi" w:hAnsiTheme="minorHAnsi" w:cstheme="minorHAnsi"/>
          <w:color w:val="auto"/>
          <w:sz w:val="22"/>
        </w:rPr>
        <w:t xml:space="preserve"> </w:t>
      </w:r>
      <w:r w:rsidR="007D0237" w:rsidRPr="00A3362E">
        <w:rPr>
          <w:rFonts w:asciiTheme="minorHAnsi" w:hAnsiTheme="minorHAnsi" w:cstheme="minorHAnsi"/>
          <w:color w:val="auto"/>
          <w:sz w:val="22"/>
        </w:rPr>
        <w:t>0948 378 545</w:t>
      </w:r>
      <w:r w:rsidRPr="00A3362E">
        <w:rPr>
          <w:rFonts w:asciiTheme="minorHAnsi" w:hAnsiTheme="minorHAnsi" w:cstheme="minorHAnsi"/>
          <w:color w:val="auto"/>
          <w:sz w:val="22"/>
        </w:rPr>
        <w:tab/>
      </w:r>
    </w:p>
    <w:p w14:paraId="59A4CB9C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2240AE5" w14:textId="09B2163F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 xml:space="preserve">Názov predmetu zákazky:  </w:t>
      </w:r>
    </w:p>
    <w:p w14:paraId="4239306D" w14:textId="32B703AF" w:rsidR="00C03D3A" w:rsidRPr="00A3362E" w:rsidRDefault="00C03D3A" w:rsidP="00C03D3A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C03D3A">
        <w:rPr>
          <w:rFonts w:cstheme="minorHAnsi"/>
        </w:rPr>
        <w:t>utomatický systém reťazových lopát na chodbách</w:t>
      </w:r>
      <w:r>
        <w:rPr>
          <w:rFonts w:cstheme="minorHAnsi"/>
        </w:rPr>
        <w:t>, a</w:t>
      </w:r>
      <w:r w:rsidRPr="00C03D3A">
        <w:rPr>
          <w:rFonts w:cstheme="minorHAnsi"/>
        </w:rPr>
        <w:t>utomatický reťazový dopravník priečneho kanálu</w:t>
      </w:r>
      <w:r>
        <w:rPr>
          <w:rFonts w:cstheme="minorHAnsi"/>
        </w:rPr>
        <w:t>, a r</w:t>
      </w:r>
      <w:r w:rsidRPr="00C03D3A">
        <w:rPr>
          <w:rFonts w:cstheme="minorHAnsi"/>
        </w:rPr>
        <w:t>obotický závitový prihŕňač krmiva</w:t>
      </w:r>
      <w:r>
        <w:rPr>
          <w:rFonts w:cstheme="minorHAnsi"/>
        </w:rPr>
        <w:t xml:space="preserve">. </w:t>
      </w:r>
    </w:p>
    <w:p w14:paraId="63F12233" w14:textId="77777777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</w:rPr>
      </w:pPr>
      <w:r w:rsidRPr="00A3362E">
        <w:rPr>
          <w:rFonts w:cstheme="minorHAnsi"/>
          <w:b/>
          <w:bCs/>
        </w:rPr>
        <w:t>Druh zákazky (tovar, služby, stavebné práce):</w:t>
      </w:r>
      <w:r w:rsidRPr="00A3362E">
        <w:rPr>
          <w:rFonts w:cstheme="minorHAnsi"/>
        </w:rPr>
        <w:t xml:space="preserve"> tovar</w:t>
      </w:r>
    </w:p>
    <w:p w14:paraId="34B9E541" w14:textId="77777777" w:rsidR="00F1776C" w:rsidRPr="00A3362E" w:rsidRDefault="00F1776C" w:rsidP="00F1776C">
      <w:pPr>
        <w:spacing w:after="0" w:line="240" w:lineRule="auto"/>
        <w:ind w:left="265" w:right="938"/>
        <w:jc w:val="both"/>
        <w:rPr>
          <w:rFonts w:cstheme="minorHAnsi"/>
        </w:rPr>
      </w:pPr>
    </w:p>
    <w:p w14:paraId="5A9CC993" w14:textId="77777777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Hlavné miesto dodania:</w:t>
      </w:r>
    </w:p>
    <w:p w14:paraId="7F9062F3" w14:textId="669C0C32" w:rsidR="000B1E0C" w:rsidRPr="00A3362E" w:rsidRDefault="007D0237" w:rsidP="007D0237">
      <w:pPr>
        <w:spacing w:after="0" w:line="240" w:lineRule="auto"/>
        <w:ind w:left="27" w:right="938"/>
        <w:jc w:val="both"/>
        <w:rPr>
          <w:rStyle w:val="ra"/>
          <w:rFonts w:cstheme="minorHAnsi"/>
          <w:shd w:val="clear" w:color="auto" w:fill="FFFFFF"/>
        </w:rPr>
      </w:pPr>
      <w:r w:rsidRPr="00A3362E">
        <w:rPr>
          <w:rFonts w:cstheme="minorHAnsi"/>
          <w:shd w:val="clear" w:color="auto" w:fill="FFFFFF"/>
        </w:rPr>
        <w:t>Poľnohospodárske družstvo Paňovce</w:t>
      </w:r>
      <w:r w:rsidR="00154C2E" w:rsidRPr="00A3362E">
        <w:rPr>
          <w:rFonts w:cstheme="minorHAnsi"/>
        </w:rPr>
        <w:t xml:space="preserve">, </w:t>
      </w:r>
      <w:r w:rsidRPr="00A3362E">
        <w:rPr>
          <w:rFonts w:cstheme="minorHAnsi"/>
          <w:shd w:val="clear" w:color="auto" w:fill="FFFFFF"/>
        </w:rPr>
        <w:t>Paňovce 203</w:t>
      </w:r>
      <w:r w:rsidRPr="00A3362E">
        <w:rPr>
          <w:rStyle w:val="ra"/>
          <w:rFonts w:cstheme="minorHAnsi"/>
          <w:shd w:val="clear" w:color="auto" w:fill="FFFFFF"/>
        </w:rPr>
        <w:t xml:space="preserve">, </w:t>
      </w:r>
      <w:r w:rsidRPr="00A3362E">
        <w:rPr>
          <w:rFonts w:cstheme="minorHAnsi"/>
          <w:shd w:val="clear" w:color="auto" w:fill="FFFFFF"/>
        </w:rPr>
        <w:t>044 71 Paňovce</w:t>
      </w:r>
    </w:p>
    <w:p w14:paraId="25A9E95A" w14:textId="77777777" w:rsidR="00154C2E" w:rsidRPr="00A3362E" w:rsidRDefault="00154C2E" w:rsidP="00F1776C">
      <w:pPr>
        <w:spacing w:after="0" w:line="240" w:lineRule="auto"/>
        <w:ind w:left="265" w:right="938"/>
        <w:jc w:val="both"/>
        <w:rPr>
          <w:rFonts w:cstheme="minorHAnsi"/>
          <w:shd w:val="clear" w:color="auto" w:fill="FFFFFF"/>
        </w:rPr>
      </w:pPr>
    </w:p>
    <w:p w14:paraId="70EC78E8" w14:textId="083CFD29" w:rsidR="00F1776C" w:rsidRPr="00A3362E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  <w:color w:val="000000"/>
        </w:rPr>
      </w:pPr>
      <w:r w:rsidRPr="00A3362E">
        <w:rPr>
          <w:rFonts w:cstheme="minorHAnsi"/>
          <w:b/>
          <w:bCs/>
        </w:rPr>
        <w:t>Výsledok obstarávania (typ zmluvy, lehota na realizáciu zákazky, platobné podmienky):</w:t>
      </w:r>
    </w:p>
    <w:p w14:paraId="548CA424" w14:textId="6CB98D5E" w:rsidR="00F1776C" w:rsidRPr="00A3362E" w:rsidRDefault="00F1776C" w:rsidP="0089382B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 xml:space="preserve">Vyhodnotenie prieskumu trhu nevedie k uzatvoreniu dodávateľsko-odberateľského vzťahu. Slúži len </w:t>
      </w:r>
      <w:r w:rsidR="006E491A" w:rsidRPr="00A3362E">
        <w:rPr>
          <w:rFonts w:cstheme="minorHAnsi"/>
        </w:rPr>
        <w:t xml:space="preserve">    </w:t>
      </w:r>
      <w:r w:rsidRPr="00A3362E">
        <w:rPr>
          <w:rFonts w:cstheme="minorHAnsi"/>
        </w:rPr>
        <w:t>na účely určenia PHZ</w:t>
      </w:r>
      <w:r w:rsidR="006E491A" w:rsidRPr="00A3362E">
        <w:rPr>
          <w:rFonts w:cstheme="minorHAnsi"/>
        </w:rPr>
        <w:t>.</w:t>
      </w:r>
    </w:p>
    <w:p w14:paraId="3281DDA2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B20608D" w14:textId="40643CFA" w:rsidR="00F1776C" w:rsidRPr="00A3362E" w:rsidRDefault="005D2ECA" w:rsidP="00F1776C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6</w:t>
      </w:r>
      <w:r w:rsidR="00F1776C" w:rsidRPr="00A3362E">
        <w:rPr>
          <w:rFonts w:asciiTheme="minorHAnsi" w:hAnsiTheme="minorHAnsi" w:cstheme="minorHAnsi"/>
          <w:b/>
          <w:bCs/>
          <w:sz w:val="22"/>
        </w:rPr>
        <w:t>. Opis predmetu zákazky:</w:t>
      </w:r>
    </w:p>
    <w:p w14:paraId="7D9EB1AE" w14:textId="42572AE3" w:rsidR="00C03D3A" w:rsidRPr="00A3362E" w:rsidRDefault="005F4CE6" w:rsidP="00C03D3A">
      <w:pPr>
        <w:jc w:val="both"/>
        <w:rPr>
          <w:rFonts w:cstheme="minorHAnsi"/>
        </w:rPr>
      </w:pPr>
      <w:r w:rsidRPr="00A3362E">
        <w:rPr>
          <w:rFonts w:cstheme="minorHAnsi"/>
        </w:rPr>
        <w:t xml:space="preserve">Obstaranie </w:t>
      </w:r>
      <w:r w:rsidR="00C03D3A">
        <w:rPr>
          <w:rFonts w:cstheme="minorHAnsi"/>
        </w:rPr>
        <w:t>a</w:t>
      </w:r>
      <w:r w:rsidR="00C03D3A" w:rsidRPr="00C03D3A">
        <w:rPr>
          <w:rFonts w:cstheme="minorHAnsi"/>
        </w:rPr>
        <w:t>utomatick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systém</w:t>
      </w:r>
      <w:r w:rsidR="00C03D3A">
        <w:rPr>
          <w:rFonts w:cstheme="minorHAnsi"/>
        </w:rPr>
        <w:t>u</w:t>
      </w:r>
      <w:r w:rsidR="00C03D3A" w:rsidRPr="00C03D3A">
        <w:rPr>
          <w:rFonts w:cstheme="minorHAnsi"/>
        </w:rPr>
        <w:t xml:space="preserve"> reťazových lopát na chodbách</w:t>
      </w:r>
      <w:r w:rsidR="00C03D3A">
        <w:rPr>
          <w:rFonts w:cstheme="minorHAnsi"/>
        </w:rPr>
        <w:t>, a</w:t>
      </w:r>
      <w:r w:rsidR="00C03D3A" w:rsidRPr="00C03D3A">
        <w:rPr>
          <w:rFonts w:cstheme="minorHAnsi"/>
        </w:rPr>
        <w:t>utomatick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reťazov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dopravník</w:t>
      </w:r>
      <w:r w:rsidR="00C03D3A">
        <w:rPr>
          <w:rFonts w:cstheme="minorHAnsi"/>
        </w:rPr>
        <w:t>a</w:t>
      </w:r>
      <w:r w:rsidR="00C03D3A" w:rsidRPr="00C03D3A">
        <w:rPr>
          <w:rFonts w:cstheme="minorHAnsi"/>
        </w:rPr>
        <w:t xml:space="preserve"> priečneho kanálu</w:t>
      </w:r>
      <w:r w:rsidR="00C03D3A">
        <w:rPr>
          <w:rFonts w:cstheme="minorHAnsi"/>
        </w:rPr>
        <w:t>, a r</w:t>
      </w:r>
      <w:r w:rsidR="00C03D3A" w:rsidRPr="00C03D3A">
        <w:rPr>
          <w:rFonts w:cstheme="minorHAnsi"/>
        </w:rPr>
        <w:t>obotick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závitov</w:t>
      </w:r>
      <w:r w:rsidR="00C03D3A">
        <w:rPr>
          <w:rFonts w:cstheme="minorHAnsi"/>
        </w:rPr>
        <w:t>ého</w:t>
      </w:r>
      <w:r w:rsidR="00C03D3A" w:rsidRPr="00C03D3A">
        <w:rPr>
          <w:rFonts w:cstheme="minorHAnsi"/>
        </w:rPr>
        <w:t xml:space="preserve"> prih</w:t>
      </w:r>
      <w:r w:rsidR="00C03D3A">
        <w:rPr>
          <w:rFonts w:cstheme="minorHAnsi"/>
        </w:rPr>
        <w:t>ŕ</w:t>
      </w:r>
      <w:r w:rsidR="00C03D3A" w:rsidRPr="00C03D3A">
        <w:rPr>
          <w:rFonts w:cstheme="minorHAnsi"/>
        </w:rPr>
        <w:t>ňač</w:t>
      </w:r>
      <w:r w:rsidR="00C03D3A">
        <w:rPr>
          <w:rFonts w:cstheme="minorHAnsi"/>
        </w:rPr>
        <w:t>a</w:t>
      </w:r>
      <w:r w:rsidR="00C03D3A" w:rsidRPr="00C03D3A">
        <w:rPr>
          <w:rFonts w:cstheme="minorHAnsi"/>
        </w:rPr>
        <w:t xml:space="preserve"> krmiva</w:t>
      </w:r>
      <w:r w:rsidR="00C03D3A">
        <w:rPr>
          <w:rFonts w:cstheme="minorHAnsi"/>
        </w:rPr>
        <w:t xml:space="preserve">. </w:t>
      </w:r>
    </w:p>
    <w:p w14:paraId="5B6C2C08" w14:textId="2582752F" w:rsidR="00F1776C" w:rsidRPr="00C03D3A" w:rsidRDefault="0013775C" w:rsidP="00C03D3A">
      <w:pPr>
        <w:jc w:val="both"/>
        <w:rPr>
          <w:rFonts w:cstheme="minorHAnsi"/>
        </w:rPr>
      </w:pPr>
      <w:r w:rsidRPr="00A3362E">
        <w:rPr>
          <w:rFonts w:cstheme="minorHAnsi"/>
        </w:rPr>
        <w:t>Technická š</w:t>
      </w:r>
      <w:r w:rsidR="00F1776C" w:rsidRPr="00A3362E">
        <w:rPr>
          <w:rFonts w:cstheme="minorHAnsi"/>
        </w:rPr>
        <w:t>pecifikácia parametrov na predmet zákazky je uveden</w:t>
      </w:r>
      <w:r w:rsidR="007F2AC2" w:rsidRPr="00A3362E">
        <w:rPr>
          <w:rFonts w:cstheme="minorHAnsi"/>
        </w:rPr>
        <w:t>á</w:t>
      </w:r>
      <w:r w:rsidR="00F1776C" w:rsidRPr="00A3362E">
        <w:rPr>
          <w:rFonts w:cstheme="minorHAnsi"/>
        </w:rPr>
        <w:t xml:space="preserve"> v dokumente, ktorý je Prílohou č. </w:t>
      </w:r>
      <w:r w:rsidR="007F2AC2" w:rsidRPr="00A3362E">
        <w:rPr>
          <w:rFonts w:cstheme="minorHAnsi"/>
        </w:rPr>
        <w:t>1</w:t>
      </w:r>
      <w:r w:rsidR="00D24518" w:rsidRPr="00A3362E">
        <w:rPr>
          <w:rFonts w:cstheme="minorHAnsi"/>
        </w:rPr>
        <w:t>.</w:t>
      </w:r>
      <w:r w:rsidR="00C03D3A">
        <w:rPr>
          <w:rFonts w:cstheme="minorHAnsi"/>
        </w:rPr>
        <w:t xml:space="preserve">, 2., a 3. </w:t>
      </w:r>
    </w:p>
    <w:p w14:paraId="0C2B25BB" w14:textId="45B4236E" w:rsidR="00F1776C" w:rsidRPr="00A3362E" w:rsidRDefault="005D2ECA" w:rsidP="00671A93">
      <w:pPr>
        <w:spacing w:after="0" w:line="240" w:lineRule="auto"/>
        <w:ind w:left="23" w:right="769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7</w:t>
      </w:r>
      <w:r w:rsidR="00F1776C" w:rsidRPr="00A3362E">
        <w:rPr>
          <w:rFonts w:cstheme="minorHAnsi"/>
          <w:b/>
          <w:bCs/>
        </w:rPr>
        <w:t>.</w:t>
      </w:r>
      <w:r w:rsidR="0013775C" w:rsidRPr="00A3362E">
        <w:rPr>
          <w:rFonts w:cstheme="minorHAnsi"/>
          <w:b/>
          <w:bCs/>
        </w:rPr>
        <w:t xml:space="preserve"> </w:t>
      </w:r>
      <w:r w:rsidR="00F1776C" w:rsidRPr="00A3362E">
        <w:rPr>
          <w:rFonts w:cstheme="minorHAnsi"/>
          <w:b/>
          <w:bCs/>
        </w:rPr>
        <w:t xml:space="preserve">Spoločný slovník obstarávania: </w:t>
      </w:r>
      <w:r w:rsidR="00F1776C" w:rsidRPr="00C03D3A">
        <w:rPr>
          <w:rFonts w:cstheme="minorHAnsi"/>
        </w:rPr>
        <w:t>n/a</w:t>
      </w:r>
    </w:p>
    <w:p w14:paraId="6E53302D" w14:textId="77777777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</w:p>
    <w:p w14:paraId="086C25DD" w14:textId="261C561C" w:rsidR="00F1776C" w:rsidRPr="00A3362E" w:rsidRDefault="005D2ECA" w:rsidP="007F2AC2">
      <w:pPr>
        <w:spacing w:after="0" w:line="240" w:lineRule="auto"/>
        <w:ind w:left="30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8</w:t>
      </w:r>
      <w:r w:rsidR="00F1776C" w:rsidRPr="00A3362E">
        <w:rPr>
          <w:rFonts w:cstheme="minorHAnsi"/>
          <w:b/>
          <w:bCs/>
        </w:rPr>
        <w:t>. Požiadavka na ponuku:</w:t>
      </w:r>
    </w:p>
    <w:p w14:paraId="59EBC436" w14:textId="3C63D347" w:rsidR="00F1776C" w:rsidRPr="00A3362E" w:rsidRDefault="00F1776C" w:rsidP="003F774E">
      <w:pPr>
        <w:jc w:val="both"/>
        <w:rPr>
          <w:rFonts w:cstheme="minorHAnsi"/>
        </w:rPr>
      </w:pPr>
      <w:r w:rsidRPr="00A3362E">
        <w:rPr>
          <w:rFonts w:cstheme="minorHAnsi"/>
        </w:rPr>
        <w:t xml:space="preserve">Predkladané cenové ponuky na dodanie tovaru musia spĺňať špecifikované požiadavky, ktoré </w:t>
      </w:r>
      <w:r w:rsidR="007F2AC2" w:rsidRPr="00A3362E">
        <w:rPr>
          <w:rFonts w:cstheme="minorHAnsi"/>
        </w:rPr>
        <w:t>s</w:t>
      </w:r>
      <w:r w:rsidRPr="00A3362E">
        <w:rPr>
          <w:rFonts w:cstheme="minorHAnsi"/>
        </w:rPr>
        <w:t xml:space="preserve">ú uvedené v prílohe výzvy č. </w:t>
      </w:r>
      <w:r w:rsidR="000B1E0C" w:rsidRPr="00A3362E">
        <w:rPr>
          <w:rFonts w:cstheme="minorHAnsi"/>
        </w:rPr>
        <w:t>1.</w:t>
      </w:r>
      <w:r w:rsidRPr="00A3362E">
        <w:rPr>
          <w:rFonts w:cstheme="minorHAnsi"/>
        </w:rPr>
        <w:t xml:space="preserve"> Uchádzač ocení a vyplní položky v dokumente Príloha č. 1</w:t>
      </w:r>
      <w:bookmarkStart w:id="0" w:name="_Hlk99012208"/>
      <w:r w:rsidR="00D349D3" w:rsidRPr="00A3362E">
        <w:rPr>
          <w:rFonts w:cstheme="minorHAnsi"/>
        </w:rPr>
        <w:t xml:space="preserve"> </w:t>
      </w:r>
      <w:bookmarkEnd w:id="0"/>
      <w:r w:rsidRPr="00A3362E">
        <w:rPr>
          <w:rFonts w:cstheme="minorHAnsi"/>
        </w:rPr>
        <w:t xml:space="preserve">vo formáte .xls. </w:t>
      </w:r>
      <w:r w:rsidRPr="00A3362E">
        <w:rPr>
          <w:rFonts w:cstheme="minorHAnsi"/>
          <w:u w:val="single"/>
        </w:rPr>
        <w:t>Uchádzač doručí podpísaný a opečiatkovaný dokument „Prieskum</w:t>
      </w:r>
      <w:r w:rsidR="00671A93" w:rsidRPr="00A3362E">
        <w:rPr>
          <w:rFonts w:cstheme="minorHAnsi"/>
          <w:u w:val="single"/>
        </w:rPr>
        <w:t xml:space="preserve"> trhu</w:t>
      </w:r>
      <w:r w:rsidRPr="00A3362E">
        <w:rPr>
          <w:rFonts w:cstheme="minorHAnsi"/>
          <w:u w:val="single"/>
        </w:rPr>
        <w:t>“ vo formáte .pdf</w:t>
      </w:r>
      <w:r w:rsidR="00D349D3" w:rsidRPr="00A3362E">
        <w:rPr>
          <w:rFonts w:cstheme="minorHAnsi"/>
          <w:u w:val="single"/>
        </w:rPr>
        <w:t>,</w:t>
      </w:r>
      <w:r w:rsidR="00D349D3" w:rsidRPr="00A3362E">
        <w:rPr>
          <w:rFonts w:cstheme="minorHAnsi"/>
        </w:rPr>
        <w:t xml:space="preserve"> </w:t>
      </w:r>
      <w:r w:rsidRPr="00A3362E">
        <w:rPr>
          <w:rFonts w:cstheme="minorHAnsi"/>
        </w:rPr>
        <w:t>pričom v zaslanom dokumente vyplní:</w:t>
      </w:r>
    </w:p>
    <w:p w14:paraId="44D31FC3" w14:textId="3065AB3F" w:rsidR="00F1776C" w:rsidRPr="00A3362E" w:rsidRDefault="0013775C" w:rsidP="0089382B">
      <w:pPr>
        <w:spacing w:after="0" w:line="240" w:lineRule="auto"/>
        <w:rPr>
          <w:rFonts w:cstheme="minorHAnsi"/>
          <w:i/>
          <w:iCs/>
        </w:rPr>
      </w:pPr>
      <w:r w:rsidRPr="00A3362E">
        <w:rPr>
          <w:rFonts w:cstheme="minorHAnsi"/>
        </w:rPr>
        <w:t>Hlavičku – kontaktné údaje uchádzača</w:t>
      </w:r>
      <w:r w:rsidR="00F66906" w:rsidRPr="00A3362E">
        <w:rPr>
          <w:rFonts w:cstheme="minorHAnsi"/>
        </w:rPr>
        <w:t>,</w:t>
      </w:r>
    </w:p>
    <w:p w14:paraId="29C61B3D" w14:textId="47676BE6" w:rsidR="00B33E62" w:rsidRPr="00A3362E" w:rsidRDefault="00B33E62" w:rsidP="0089382B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H</w:t>
      </w:r>
      <w:r w:rsidR="00F1776C" w:rsidRPr="00A3362E">
        <w:rPr>
          <w:rFonts w:cstheme="minorHAnsi"/>
        </w:rPr>
        <w:t>odnot</w:t>
      </w:r>
      <w:r w:rsidRPr="00A3362E">
        <w:rPr>
          <w:rFonts w:cstheme="minorHAnsi"/>
        </w:rPr>
        <w:t>u</w:t>
      </w:r>
      <w:r w:rsidR="00F1776C" w:rsidRPr="00A3362E">
        <w:rPr>
          <w:rFonts w:cstheme="minorHAnsi"/>
        </w:rPr>
        <w:t xml:space="preserve"> parametrov v súlade s minimálnou špecifikáciou zadefinovanou obstarávateľom</w:t>
      </w:r>
      <w:r w:rsidR="00F66906" w:rsidRPr="00A3362E">
        <w:rPr>
          <w:rFonts w:cstheme="minorHAnsi"/>
        </w:rPr>
        <w:t>,</w:t>
      </w:r>
      <w:r w:rsidR="00F1776C" w:rsidRPr="00A3362E">
        <w:rPr>
          <w:rFonts w:cstheme="minorHAnsi"/>
        </w:rPr>
        <w:t xml:space="preserve"> </w:t>
      </w:r>
    </w:p>
    <w:p w14:paraId="13413375" w14:textId="65A3327D" w:rsidR="00330666" w:rsidRPr="00A3362E" w:rsidRDefault="00330666" w:rsidP="0089382B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Cenu ku každej položke</w:t>
      </w:r>
      <w:r w:rsidR="00F66906" w:rsidRPr="00A3362E">
        <w:rPr>
          <w:rFonts w:cstheme="minorHAnsi"/>
        </w:rPr>
        <w:t>,</w:t>
      </w:r>
    </w:p>
    <w:p w14:paraId="103F9B9F" w14:textId="4BC3DB40" w:rsidR="00F1776C" w:rsidRPr="00A3362E" w:rsidRDefault="00330666" w:rsidP="00330666">
      <w:pPr>
        <w:spacing w:after="0" w:line="240" w:lineRule="auto"/>
        <w:ind w:right="769"/>
        <w:jc w:val="both"/>
        <w:rPr>
          <w:rFonts w:cstheme="minorHAnsi"/>
        </w:rPr>
      </w:pPr>
      <w:r w:rsidRPr="00A3362E">
        <w:rPr>
          <w:rFonts w:cstheme="minorHAnsi"/>
        </w:rPr>
        <w:t>D</w:t>
      </w:r>
      <w:r w:rsidR="00F1776C" w:rsidRPr="00A3362E">
        <w:rPr>
          <w:rFonts w:cstheme="minorHAnsi"/>
        </w:rPr>
        <w:t>átum spracovania ponuky</w:t>
      </w:r>
      <w:r w:rsidR="00887BB6" w:rsidRPr="00A3362E">
        <w:rPr>
          <w:rFonts w:cstheme="minorHAnsi"/>
        </w:rPr>
        <w:t>, podpis a pečiatku</w:t>
      </w:r>
      <w:r w:rsidR="00F1776C" w:rsidRPr="00A3362E">
        <w:rPr>
          <w:rFonts w:cstheme="minorHAnsi"/>
        </w:rPr>
        <w:t xml:space="preserve"> </w:t>
      </w:r>
      <w:r w:rsidR="00682892" w:rsidRPr="00A3362E">
        <w:rPr>
          <w:rFonts w:cstheme="minorHAnsi"/>
        </w:rPr>
        <w:t>uchádzača</w:t>
      </w:r>
      <w:r w:rsidR="00F66906" w:rsidRPr="00A3362E">
        <w:rPr>
          <w:rFonts w:cstheme="minorHAnsi"/>
        </w:rPr>
        <w:t>.</w:t>
      </w:r>
    </w:p>
    <w:p w14:paraId="1B64F87E" w14:textId="77777777" w:rsidR="003F774E" w:rsidRPr="00A3362E" w:rsidRDefault="003F774E" w:rsidP="003F774E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2FDAEB7" w14:textId="77777777" w:rsidR="00F1776C" w:rsidRPr="00A3362E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lastRenderedPageBreak/>
        <w:t>V prípade nesplnenia vyššie uvedených požiadaviek na spôsob vypracovania ponuky alebo neúplnosti ponuky nebude predložená ponuka zaradená do vyhodnotenia prieskumu trhu za účelom stanovenia PHZ.</w:t>
      </w:r>
    </w:p>
    <w:p w14:paraId="19248277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8ADDCDC" w14:textId="77777777" w:rsidR="00F1776C" w:rsidRPr="00A3362E" w:rsidRDefault="00F1776C" w:rsidP="00CD5A9E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 xml:space="preserve">Uchádzač nemusí predkladať v ponuke doklad o oprávnení dodávať tovar, rovnakého alebo podobného charakteru ako je predmet zákazky, pokiaľ má toto oprávnenie zapísané v Obchodnom registri SR alebo Živnostenskom registri SR, nakoľko ide o verejne dostupné registre. Obstarávateľ si túto skutočnosť  overí sám. V prípade, že uchádzač preukazuje oprávnenosť  dodávať tovar rovnakého alebo podobného charakteru ako je predmet zákazky iným dokladom, uchádzač je povinný predložiť kópiu tohto dokladu. </w:t>
      </w:r>
    </w:p>
    <w:p w14:paraId="30FE9E4B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30B69D4" w14:textId="176C2B0B" w:rsidR="00F1776C" w:rsidRPr="00A3362E" w:rsidRDefault="005D2ECA" w:rsidP="00F1776C">
      <w:pPr>
        <w:spacing w:after="0" w:line="240" w:lineRule="auto"/>
        <w:ind w:right="854"/>
        <w:jc w:val="both"/>
        <w:rPr>
          <w:rFonts w:cstheme="minorHAnsi"/>
          <w:b/>
          <w:bCs/>
          <w:color w:val="FF0000"/>
        </w:rPr>
      </w:pPr>
      <w:r w:rsidRPr="00A3362E">
        <w:rPr>
          <w:rFonts w:cstheme="minorHAnsi"/>
          <w:b/>
          <w:bCs/>
        </w:rPr>
        <w:t>9</w:t>
      </w:r>
      <w:r w:rsidR="00F1776C" w:rsidRPr="00A3362E">
        <w:rPr>
          <w:rFonts w:cstheme="minorHAnsi"/>
          <w:b/>
          <w:bCs/>
        </w:rPr>
        <w:t xml:space="preserve">. Lehota na predkladanie ponúk uplynie dňa: </w:t>
      </w:r>
      <w:r w:rsidR="00BF33C0">
        <w:rPr>
          <w:rFonts w:cstheme="minorHAnsi"/>
          <w:b/>
          <w:bCs/>
        </w:rPr>
        <w:t>31</w:t>
      </w:r>
      <w:r w:rsidR="00A47362" w:rsidRPr="00A3362E">
        <w:rPr>
          <w:rFonts w:cstheme="minorHAnsi"/>
          <w:b/>
          <w:bCs/>
        </w:rPr>
        <w:t>.0</w:t>
      </w:r>
      <w:r w:rsidR="007D0237" w:rsidRPr="00A3362E">
        <w:rPr>
          <w:rFonts w:cstheme="minorHAnsi"/>
          <w:b/>
          <w:bCs/>
        </w:rPr>
        <w:t>8</w:t>
      </w:r>
      <w:r w:rsidR="00F1776C" w:rsidRPr="00A3362E">
        <w:rPr>
          <w:rFonts w:cstheme="minorHAnsi"/>
          <w:b/>
          <w:bCs/>
        </w:rPr>
        <w:t>.202</w:t>
      </w:r>
      <w:r w:rsidR="007D0237" w:rsidRPr="00A3362E">
        <w:rPr>
          <w:rFonts w:cstheme="minorHAnsi"/>
          <w:b/>
          <w:bCs/>
        </w:rPr>
        <w:t>3</w:t>
      </w:r>
      <w:r w:rsidR="00F1776C" w:rsidRPr="00A3362E">
        <w:rPr>
          <w:rFonts w:cstheme="minorHAnsi"/>
          <w:b/>
          <w:bCs/>
        </w:rPr>
        <w:tab/>
        <w:t xml:space="preserve">do: </w:t>
      </w:r>
      <w:r w:rsidR="00EF02D8" w:rsidRPr="00A3362E">
        <w:rPr>
          <w:rFonts w:cstheme="minorHAnsi"/>
          <w:b/>
          <w:bCs/>
        </w:rPr>
        <w:t>1</w:t>
      </w:r>
      <w:r w:rsidR="00C93251">
        <w:rPr>
          <w:rFonts w:cstheme="minorHAnsi"/>
          <w:b/>
          <w:bCs/>
        </w:rPr>
        <w:t>5</w:t>
      </w:r>
      <w:r w:rsidR="00EF02D8" w:rsidRPr="00A3362E">
        <w:rPr>
          <w:rFonts w:cstheme="minorHAnsi"/>
          <w:b/>
          <w:bCs/>
        </w:rPr>
        <w:t>:</w:t>
      </w:r>
      <w:r w:rsidR="00BF33C0">
        <w:rPr>
          <w:rFonts w:cstheme="minorHAnsi"/>
          <w:b/>
          <w:bCs/>
        </w:rPr>
        <w:t>0</w:t>
      </w:r>
      <w:r w:rsidR="00D24518" w:rsidRPr="00A3362E">
        <w:rPr>
          <w:rFonts w:cstheme="minorHAnsi"/>
          <w:b/>
          <w:bCs/>
        </w:rPr>
        <w:t>0</w:t>
      </w:r>
      <w:r w:rsidR="00A47362" w:rsidRPr="00A3362E">
        <w:rPr>
          <w:rFonts w:cstheme="minorHAnsi"/>
          <w:b/>
          <w:bCs/>
        </w:rPr>
        <w:t xml:space="preserve"> </w:t>
      </w:r>
      <w:r w:rsidR="00F1776C" w:rsidRPr="00A3362E">
        <w:rPr>
          <w:rFonts w:cstheme="minorHAnsi"/>
          <w:b/>
          <w:bCs/>
        </w:rPr>
        <w:t xml:space="preserve">hod. </w:t>
      </w:r>
    </w:p>
    <w:p w14:paraId="57E7C7E6" w14:textId="77777777" w:rsidR="00F1776C" w:rsidRPr="00A3362E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>Na ponuku predloženú po uplynutí lehoty na predkladanie ponúk verejný obstarávateľ nebude prihliadať.</w:t>
      </w:r>
    </w:p>
    <w:p w14:paraId="71ECB33E" w14:textId="77777777" w:rsidR="00F1776C" w:rsidRPr="00A3362E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0A558EC" w14:textId="038BCB4B" w:rsidR="00F1776C" w:rsidRPr="00A3362E" w:rsidRDefault="00F1776C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0</w:t>
      </w:r>
      <w:r w:rsidRPr="00A3362E">
        <w:rPr>
          <w:rFonts w:cstheme="minorHAnsi"/>
          <w:b/>
          <w:bCs/>
        </w:rPr>
        <w:t>. Spôsob a miesto na predloženie ponúk:</w:t>
      </w:r>
    </w:p>
    <w:p w14:paraId="025111E8" w14:textId="226AC021" w:rsidR="00F1776C" w:rsidRPr="00A3362E" w:rsidRDefault="00F1776C" w:rsidP="00867427">
      <w:pPr>
        <w:spacing w:after="0" w:line="240" w:lineRule="auto"/>
        <w:ind w:left="23"/>
        <w:jc w:val="both"/>
        <w:rPr>
          <w:rFonts w:cstheme="minorHAnsi"/>
        </w:rPr>
      </w:pPr>
      <w:r w:rsidRPr="00A3362E">
        <w:rPr>
          <w:rFonts w:cstheme="minorHAnsi"/>
        </w:rPr>
        <w:t>Cenové ponuky sa predkladajú cez systém JO</w:t>
      </w:r>
      <w:r w:rsidR="005F4017" w:rsidRPr="00A3362E">
        <w:rPr>
          <w:rFonts w:cstheme="minorHAnsi"/>
        </w:rPr>
        <w:t>S</w:t>
      </w:r>
      <w:r w:rsidRPr="00A3362E">
        <w:rPr>
          <w:rFonts w:cstheme="minorHAnsi"/>
        </w:rPr>
        <w:t xml:space="preserve">EPHINE. Pred predložením cenových ponúk je nevyhnutné sa registrovať na stránke: </w:t>
      </w:r>
      <w:r w:rsidRPr="00A3362E">
        <w:rPr>
          <w:rFonts w:cstheme="minorHAnsi"/>
          <w:u w:val="single" w:color="000000"/>
        </w:rPr>
        <w:t>https://josephine.proebiz.com/sk/</w:t>
      </w:r>
    </w:p>
    <w:p w14:paraId="4F0B082E" w14:textId="77777777" w:rsidR="00F1776C" w:rsidRPr="00A3362E" w:rsidRDefault="00F1776C" w:rsidP="00F1776C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75459CE2" w14:textId="603B7125" w:rsidR="00F1776C" w:rsidRPr="00A3362E" w:rsidRDefault="005D2ECA" w:rsidP="005D2ECA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eastAsia="Calibri" w:cstheme="minorHAnsi"/>
          <w:b/>
          <w:bCs/>
        </w:rPr>
        <w:t xml:space="preserve">11. </w:t>
      </w:r>
      <w:r w:rsidR="00F1776C" w:rsidRPr="00A3362E">
        <w:rPr>
          <w:rFonts w:eastAsia="Calibri" w:cstheme="minorHAnsi"/>
          <w:b/>
          <w:bCs/>
        </w:rPr>
        <w:t>Vyhodnotenie ponúk:</w:t>
      </w:r>
    </w:p>
    <w:p w14:paraId="0AA07195" w14:textId="77777777" w:rsidR="00F1776C" w:rsidRPr="00A3362E" w:rsidRDefault="00F1776C" w:rsidP="002076CE">
      <w:pPr>
        <w:pStyle w:val="Odsekzoznamu"/>
        <w:numPr>
          <w:ilvl w:val="0"/>
          <w:numId w:val="5"/>
        </w:numPr>
        <w:tabs>
          <w:tab w:val="left" w:pos="8222"/>
        </w:tabs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A3362E">
        <w:rPr>
          <w:rFonts w:asciiTheme="minorHAnsi" w:eastAsia="Calibri" w:hAnsiTheme="minorHAnsi" w:cstheme="minorHAnsi"/>
          <w:sz w:val="22"/>
          <w:u w:val="single"/>
        </w:rPr>
        <w:t>nevedie</w:t>
      </w:r>
      <w:r w:rsidRPr="00A3362E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8320EC3" w14:textId="77777777" w:rsidR="00F1776C" w:rsidRPr="00A3362E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 xml:space="preserve">Slúži len na účely určenia PHZ </w:t>
      </w:r>
    </w:p>
    <w:p w14:paraId="436D1A11" w14:textId="17F4D285" w:rsidR="00F1776C" w:rsidRPr="00A3362E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 xml:space="preserve">Lehota viazanosti ponúk: </w:t>
      </w:r>
      <w:r w:rsidR="00BF33C0">
        <w:rPr>
          <w:rFonts w:asciiTheme="minorHAnsi" w:eastAsia="Calibri" w:hAnsiTheme="minorHAnsi" w:cstheme="minorHAnsi"/>
          <w:sz w:val="22"/>
        </w:rPr>
        <w:t>2</w:t>
      </w:r>
      <w:r w:rsidR="0082197E">
        <w:rPr>
          <w:rFonts w:asciiTheme="minorHAnsi" w:eastAsia="Calibri" w:hAnsiTheme="minorHAnsi" w:cstheme="minorHAnsi"/>
          <w:sz w:val="22"/>
        </w:rPr>
        <w:t>9</w:t>
      </w:r>
      <w:r w:rsidRPr="00A3362E">
        <w:rPr>
          <w:rFonts w:asciiTheme="minorHAnsi" w:eastAsia="Calibri" w:hAnsiTheme="minorHAnsi" w:cstheme="minorHAnsi"/>
          <w:sz w:val="22"/>
        </w:rPr>
        <w:t>.</w:t>
      </w:r>
      <w:r w:rsidR="007D0237" w:rsidRPr="00A3362E">
        <w:rPr>
          <w:rFonts w:asciiTheme="minorHAnsi" w:eastAsia="Calibri" w:hAnsiTheme="minorHAnsi" w:cstheme="minorHAnsi"/>
          <w:sz w:val="22"/>
        </w:rPr>
        <w:t>0</w:t>
      </w:r>
      <w:r w:rsidR="00BF33C0">
        <w:rPr>
          <w:rFonts w:asciiTheme="minorHAnsi" w:eastAsia="Calibri" w:hAnsiTheme="minorHAnsi" w:cstheme="minorHAnsi"/>
          <w:sz w:val="22"/>
        </w:rPr>
        <w:t>2</w:t>
      </w:r>
      <w:r w:rsidRPr="00A3362E">
        <w:rPr>
          <w:rFonts w:asciiTheme="minorHAnsi" w:eastAsia="Calibri" w:hAnsiTheme="minorHAnsi" w:cstheme="minorHAnsi"/>
          <w:sz w:val="22"/>
        </w:rPr>
        <w:t>.202</w:t>
      </w:r>
      <w:r w:rsidR="007D0237" w:rsidRPr="00A3362E">
        <w:rPr>
          <w:rFonts w:asciiTheme="minorHAnsi" w:eastAsia="Calibri" w:hAnsiTheme="minorHAnsi" w:cstheme="minorHAnsi"/>
          <w:sz w:val="22"/>
        </w:rPr>
        <w:t>4</w:t>
      </w:r>
    </w:p>
    <w:p w14:paraId="4B8DE61A" w14:textId="77777777" w:rsidR="00F1776C" w:rsidRPr="00A3362E" w:rsidRDefault="00F1776C" w:rsidP="00867427">
      <w:pPr>
        <w:pStyle w:val="Odsekzoznamu"/>
        <w:numPr>
          <w:ilvl w:val="0"/>
          <w:numId w:val="5"/>
        </w:numPr>
        <w:spacing w:after="0" w:line="240" w:lineRule="auto"/>
        <w:ind w:right="0"/>
        <w:jc w:val="both"/>
        <w:rPr>
          <w:rFonts w:asciiTheme="minorHAnsi" w:eastAsia="Calibri" w:hAnsiTheme="minorHAnsi" w:cstheme="minorHAnsi"/>
          <w:sz w:val="22"/>
        </w:rPr>
      </w:pPr>
      <w:r w:rsidRPr="00A3362E">
        <w:rPr>
          <w:rFonts w:asciiTheme="minorHAnsi" w:eastAsia="Calibri" w:hAnsiTheme="minorHAnsi" w:cstheme="minorHAnsi"/>
          <w:sz w:val="22"/>
        </w:rPr>
        <w:t>Spôsob určenia PHZ:  Aritmetický priemer zistených indikatívnych cien v eurách bez DPH.</w:t>
      </w:r>
    </w:p>
    <w:p w14:paraId="1DC14AD0" w14:textId="77777777" w:rsidR="00F1776C" w:rsidRPr="00A3362E" w:rsidRDefault="00F1776C" w:rsidP="00F1776C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1B5FDF76" w14:textId="77777777" w:rsidR="00F1776C" w:rsidRPr="00A3362E" w:rsidRDefault="00F1776C" w:rsidP="00F1776C">
      <w:pPr>
        <w:pStyle w:val="Odsekzoznamu"/>
        <w:numPr>
          <w:ilvl w:val="0"/>
          <w:numId w:val="4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A3362E">
        <w:rPr>
          <w:rFonts w:asciiTheme="minorHAnsi" w:eastAsia="Calibri" w:hAnsiTheme="minorHAnsi" w:cstheme="minorHAnsi"/>
          <w:b/>
          <w:bCs/>
          <w:sz w:val="22"/>
        </w:rPr>
        <w:t>Jazyk, v ktorom možno predložiť ponuky:</w:t>
      </w:r>
    </w:p>
    <w:p w14:paraId="480C79CC" w14:textId="567BA705" w:rsidR="00F1776C" w:rsidRPr="00A3362E" w:rsidRDefault="00F1776C" w:rsidP="00F1776C">
      <w:pPr>
        <w:spacing w:after="0" w:line="240" w:lineRule="auto"/>
        <w:ind w:left="283" w:right="769"/>
        <w:jc w:val="both"/>
        <w:rPr>
          <w:rFonts w:cstheme="minorHAnsi"/>
        </w:rPr>
      </w:pPr>
      <w:r w:rsidRPr="00A3362E">
        <w:rPr>
          <w:rFonts w:eastAsia="Calibri" w:cstheme="minorHAnsi"/>
        </w:rPr>
        <w:t xml:space="preserve"> slovenský jazyk (alebo český jazyk)</w:t>
      </w:r>
    </w:p>
    <w:p w14:paraId="21A96F56" w14:textId="77777777" w:rsidR="00F1776C" w:rsidRPr="00A3362E" w:rsidRDefault="00F1776C" w:rsidP="00F1776C">
      <w:pPr>
        <w:spacing w:after="0" w:line="240" w:lineRule="auto"/>
        <w:jc w:val="both"/>
        <w:rPr>
          <w:rFonts w:cstheme="minorHAnsi"/>
        </w:rPr>
      </w:pPr>
    </w:p>
    <w:p w14:paraId="7C21031E" w14:textId="3AD4A371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3</w:t>
      </w:r>
      <w:r w:rsidRPr="00A3362E">
        <w:rPr>
          <w:rFonts w:cstheme="minorHAnsi"/>
          <w:b/>
          <w:bCs/>
        </w:rPr>
        <w:t>. Zákazka sa týka projektu / programu financovaného z fondov EÚ:</w:t>
      </w:r>
    </w:p>
    <w:p w14:paraId="19817DAD" w14:textId="77777777" w:rsidR="00F1776C" w:rsidRPr="00A3362E" w:rsidRDefault="00F1776C" w:rsidP="00F1776C">
      <w:pPr>
        <w:pStyle w:val="Bezriadkovania"/>
        <w:ind w:right="7"/>
        <w:rPr>
          <w:rFonts w:asciiTheme="minorHAnsi" w:hAnsiTheme="minorHAnsi" w:cstheme="minorHAnsi"/>
          <w:b/>
          <w:bCs/>
          <w:sz w:val="22"/>
        </w:rPr>
      </w:pPr>
    </w:p>
    <w:p w14:paraId="17BF1F5B" w14:textId="07D980FE" w:rsidR="00F1776C" w:rsidRPr="00A3362E" w:rsidRDefault="00F1776C" w:rsidP="00F1776C">
      <w:pPr>
        <w:pStyle w:val="Hlavika"/>
        <w:ind w:left="0" w:right="-242"/>
        <w:rPr>
          <w:rFonts w:asciiTheme="minorHAnsi" w:hAnsiTheme="minorHAnsi" w:cstheme="minorHAnsi"/>
          <w:color w:val="auto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 xml:space="preserve">Názov projektu: </w:t>
      </w:r>
      <w:r w:rsidR="00F9232E" w:rsidRPr="00A3362E">
        <w:rPr>
          <w:rFonts w:asciiTheme="minorHAnsi" w:hAnsiTheme="minorHAnsi" w:cstheme="minorHAnsi"/>
          <w:bCs/>
          <w:iCs/>
          <w:color w:val="auto"/>
          <w:sz w:val="22"/>
        </w:rPr>
        <w:t>Modernizácia živočíšnej výroby</w:t>
      </w:r>
      <w:r w:rsidR="00867427" w:rsidRPr="00A3362E">
        <w:rPr>
          <w:rFonts w:asciiTheme="minorHAnsi" w:hAnsiTheme="minorHAnsi" w:cstheme="minorHAnsi"/>
          <w:bCs/>
          <w:iCs/>
          <w:color w:val="auto"/>
          <w:sz w:val="22"/>
        </w:rPr>
        <w:t xml:space="preserve"> v</w:t>
      </w:r>
      <w:r w:rsidR="001042A3" w:rsidRPr="00A3362E">
        <w:rPr>
          <w:rFonts w:asciiTheme="minorHAnsi" w:hAnsiTheme="minorHAnsi" w:cstheme="minorHAnsi"/>
          <w:bCs/>
          <w:iCs/>
          <w:color w:val="auto"/>
          <w:sz w:val="22"/>
        </w:rPr>
        <w:t> </w:t>
      </w:r>
      <w:r w:rsidR="007D0237" w:rsidRPr="00A3362E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Poľnohospodárskom družstve Paňovce. </w:t>
      </w:r>
    </w:p>
    <w:p w14:paraId="6B5D649E" w14:textId="77777777" w:rsidR="00867427" w:rsidRPr="00A3362E" w:rsidRDefault="00867427" w:rsidP="00F1776C">
      <w:pPr>
        <w:pStyle w:val="Bezriadkovania"/>
        <w:ind w:right="149"/>
        <w:rPr>
          <w:rFonts w:asciiTheme="minorHAnsi" w:hAnsiTheme="minorHAnsi" w:cstheme="minorHAnsi"/>
          <w:b/>
          <w:bCs/>
          <w:sz w:val="22"/>
        </w:rPr>
      </w:pPr>
    </w:p>
    <w:p w14:paraId="3D7FC1E6" w14:textId="79345736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Názov programu:</w:t>
      </w:r>
      <w:r w:rsidRPr="00A3362E">
        <w:rPr>
          <w:rFonts w:asciiTheme="minorHAnsi" w:hAnsiTheme="minorHAnsi" w:cstheme="minorHAnsi"/>
          <w:sz w:val="22"/>
        </w:rPr>
        <w:t xml:space="preserve"> </w:t>
      </w:r>
      <w:bookmarkStart w:id="1" w:name="_Hlk100830974"/>
      <w:r w:rsidR="0089382B" w:rsidRPr="00A3362E">
        <w:rPr>
          <w:rFonts w:asciiTheme="minorHAnsi" w:hAnsiTheme="minorHAnsi" w:cstheme="minorHAnsi"/>
          <w:sz w:val="22"/>
        </w:rPr>
        <w:t>Program rozvoja vidieka Slovenskej republiky 2014-2022</w:t>
      </w:r>
      <w:bookmarkEnd w:id="1"/>
    </w:p>
    <w:p w14:paraId="693E5DD5" w14:textId="77777777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18A2A6F2" w14:textId="6ED8515B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b/>
          <w:bCs/>
          <w:sz w:val="22"/>
        </w:rPr>
        <w:t>Číslo výzvy:</w:t>
      </w:r>
      <w:r w:rsidRPr="00A3362E">
        <w:rPr>
          <w:rFonts w:asciiTheme="minorHAnsi" w:hAnsiTheme="minorHAnsi" w:cstheme="minorHAnsi"/>
          <w:sz w:val="22"/>
        </w:rPr>
        <w:t xml:space="preserve">  </w:t>
      </w:r>
      <w:r w:rsidR="007D0237" w:rsidRPr="00A3362E">
        <w:rPr>
          <w:rFonts w:asciiTheme="minorHAnsi" w:hAnsiTheme="minorHAnsi" w:cstheme="minorHAnsi"/>
          <w:sz w:val="22"/>
        </w:rPr>
        <w:t>65</w:t>
      </w:r>
      <w:r w:rsidRPr="00A3362E">
        <w:rPr>
          <w:rFonts w:asciiTheme="minorHAnsi" w:hAnsiTheme="minorHAnsi" w:cstheme="minorHAnsi"/>
          <w:sz w:val="22"/>
        </w:rPr>
        <w:t>/PRV/202</w:t>
      </w:r>
      <w:r w:rsidR="007B4C72" w:rsidRPr="00A3362E">
        <w:rPr>
          <w:rFonts w:asciiTheme="minorHAnsi" w:hAnsiTheme="minorHAnsi" w:cstheme="minorHAnsi"/>
          <w:sz w:val="22"/>
        </w:rPr>
        <w:t>2</w:t>
      </w:r>
    </w:p>
    <w:p w14:paraId="32EB6157" w14:textId="18FAB953" w:rsidR="00F1776C" w:rsidRPr="00A3362E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A3362E">
        <w:rPr>
          <w:rFonts w:asciiTheme="minorHAnsi" w:hAnsiTheme="minorHAnsi" w:cstheme="minorHAnsi"/>
          <w:sz w:val="22"/>
        </w:rPr>
        <w:t xml:space="preserve">4.- Investície do hmotného majetku </w:t>
      </w:r>
    </w:p>
    <w:p w14:paraId="40F7B6D6" w14:textId="77777777" w:rsidR="00CF480A" w:rsidRPr="00A3362E" w:rsidRDefault="00F1776C" w:rsidP="00CF480A">
      <w:pPr>
        <w:pStyle w:val="TextBodyIndent"/>
        <w:spacing w:after="120"/>
        <w:ind w:left="1701" w:hanging="1701"/>
        <w:rPr>
          <w:rFonts w:asciiTheme="minorHAnsi" w:hAnsiTheme="minorHAnsi" w:cstheme="minorHAnsi"/>
          <w:b/>
          <w:color w:val="000000"/>
        </w:rPr>
      </w:pPr>
      <w:r w:rsidRPr="00A3362E">
        <w:rPr>
          <w:rFonts w:asciiTheme="minorHAnsi" w:hAnsiTheme="minorHAnsi" w:cstheme="minorHAnsi"/>
        </w:rPr>
        <w:t>4.</w:t>
      </w:r>
      <w:r w:rsidR="00CF480A" w:rsidRPr="00A3362E">
        <w:rPr>
          <w:rFonts w:asciiTheme="minorHAnsi" w:hAnsiTheme="minorHAnsi" w:cstheme="minorHAnsi"/>
        </w:rPr>
        <w:t>1</w:t>
      </w:r>
      <w:r w:rsidRPr="00A3362E">
        <w:rPr>
          <w:rFonts w:asciiTheme="minorHAnsi" w:hAnsiTheme="minorHAnsi" w:cstheme="minorHAnsi"/>
        </w:rPr>
        <w:t xml:space="preserve">. - </w:t>
      </w:r>
      <w:r w:rsidR="00CF480A" w:rsidRPr="00A3362E">
        <w:rPr>
          <w:rFonts w:asciiTheme="minorHAnsi" w:hAnsiTheme="minorHAnsi" w:cstheme="minorHAnsi"/>
          <w:color w:val="000000"/>
        </w:rPr>
        <w:t>Podpora na investície do poľnohospodárskych podnikov</w:t>
      </w:r>
    </w:p>
    <w:p w14:paraId="68FD259B" w14:textId="77777777" w:rsidR="00F1776C" w:rsidRPr="00A3362E" w:rsidRDefault="00F1776C" w:rsidP="00F1776C">
      <w:pPr>
        <w:pStyle w:val="Bezriadkovania"/>
        <w:rPr>
          <w:rFonts w:asciiTheme="minorHAnsi" w:hAnsiTheme="minorHAnsi" w:cstheme="minorHAnsi"/>
          <w:b/>
          <w:bCs/>
          <w:sz w:val="22"/>
        </w:rPr>
      </w:pPr>
    </w:p>
    <w:p w14:paraId="422CFDF9" w14:textId="71810A96" w:rsidR="00F1776C" w:rsidRPr="00A3362E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A3362E">
        <w:rPr>
          <w:rFonts w:cstheme="minorHAnsi"/>
        </w:rPr>
        <w:t xml:space="preserve"> </w:t>
      </w:r>
      <w:r w:rsidRPr="00A3362E">
        <w:rPr>
          <w:rFonts w:cstheme="minorHAnsi"/>
          <w:b/>
          <w:bCs/>
        </w:rPr>
        <w:t>1</w:t>
      </w:r>
      <w:r w:rsidR="005D2ECA" w:rsidRPr="00A3362E">
        <w:rPr>
          <w:rFonts w:cstheme="minorHAnsi"/>
          <w:b/>
          <w:bCs/>
        </w:rPr>
        <w:t>4</w:t>
      </w:r>
      <w:r w:rsidRPr="00A3362E">
        <w:rPr>
          <w:rFonts w:cstheme="minorHAnsi"/>
        </w:rPr>
        <w:t>.</w:t>
      </w:r>
      <w:r w:rsidRPr="00A3362E">
        <w:rPr>
          <w:rFonts w:cstheme="minorHAnsi"/>
          <w:b/>
          <w:bCs/>
        </w:rPr>
        <w:t xml:space="preserve">Dátum zaslania výzvy na predkladanie ponúk: </w:t>
      </w:r>
      <w:r w:rsidR="007D0237" w:rsidRPr="00A3362E">
        <w:rPr>
          <w:rFonts w:cstheme="minorHAnsi"/>
          <w:b/>
          <w:bCs/>
        </w:rPr>
        <w:t>2</w:t>
      </w:r>
      <w:r w:rsidR="007D050D">
        <w:rPr>
          <w:rFonts w:cstheme="minorHAnsi"/>
          <w:b/>
          <w:bCs/>
        </w:rPr>
        <w:t>5</w:t>
      </w:r>
      <w:r w:rsidR="00A47362" w:rsidRPr="00A3362E">
        <w:rPr>
          <w:rFonts w:cstheme="minorHAnsi"/>
          <w:b/>
          <w:bCs/>
        </w:rPr>
        <w:t>.0</w:t>
      </w:r>
      <w:r w:rsidR="007D0237" w:rsidRPr="00A3362E">
        <w:rPr>
          <w:rFonts w:cstheme="minorHAnsi"/>
          <w:b/>
          <w:bCs/>
        </w:rPr>
        <w:t>8</w:t>
      </w:r>
      <w:r w:rsidR="00E55C1D" w:rsidRPr="00A3362E">
        <w:rPr>
          <w:rFonts w:cstheme="minorHAnsi"/>
          <w:b/>
          <w:bCs/>
        </w:rPr>
        <w:t>.202</w:t>
      </w:r>
      <w:r w:rsidR="007D0237" w:rsidRPr="00A3362E">
        <w:rPr>
          <w:rFonts w:cstheme="minorHAnsi"/>
          <w:b/>
          <w:bCs/>
        </w:rPr>
        <w:t>3</w:t>
      </w:r>
    </w:p>
    <w:p w14:paraId="5F5E089F" w14:textId="77777777" w:rsidR="00F1776C" w:rsidRPr="00A3362E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</w:p>
    <w:p w14:paraId="357DAEED" w14:textId="77777777" w:rsidR="00F1776C" w:rsidRPr="00A3362E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  <w:r w:rsidRPr="00A3362E">
        <w:rPr>
          <w:rFonts w:cstheme="minorHAnsi"/>
          <w:u w:val="single" w:color="000000"/>
        </w:rPr>
        <w:t>Príloha:</w:t>
      </w:r>
    </w:p>
    <w:p w14:paraId="7A35B78B" w14:textId="78C7C10B" w:rsidR="00F1776C" w:rsidRPr="00A3362E" w:rsidRDefault="00F1776C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>Príloha</w:t>
      </w:r>
      <w:r w:rsidR="009A65DE" w:rsidRPr="00A3362E">
        <w:rPr>
          <w:rFonts w:cstheme="minorHAnsi"/>
        </w:rPr>
        <w:t>:</w:t>
      </w:r>
      <w:r w:rsidRPr="00A3362E">
        <w:rPr>
          <w:rFonts w:cstheme="minorHAnsi"/>
        </w:rPr>
        <w:t xml:space="preserve"> „Prieskum</w:t>
      </w:r>
      <w:r w:rsidR="003F774E" w:rsidRPr="00A3362E">
        <w:rPr>
          <w:rFonts w:cstheme="minorHAnsi"/>
        </w:rPr>
        <w:t xml:space="preserve"> </w:t>
      </w:r>
      <w:r w:rsidR="00AD4989" w:rsidRPr="00A3362E">
        <w:rPr>
          <w:rFonts w:cstheme="minorHAnsi"/>
        </w:rPr>
        <w:t>trhu</w:t>
      </w:r>
      <w:r w:rsidR="009A65DE" w:rsidRPr="00A3362E">
        <w:rPr>
          <w:rFonts w:cstheme="minorHAnsi"/>
        </w:rPr>
        <w:t xml:space="preserve"> č. 1</w:t>
      </w:r>
      <w:r w:rsidR="00C03D3A">
        <w:rPr>
          <w:rFonts w:cstheme="minorHAnsi"/>
        </w:rPr>
        <w:t xml:space="preserve">, </w:t>
      </w:r>
      <w:r w:rsidR="00C03D3A" w:rsidRPr="00A3362E">
        <w:rPr>
          <w:rFonts w:cstheme="minorHAnsi"/>
        </w:rPr>
        <w:t xml:space="preserve">Prieskum trhu č. </w:t>
      </w:r>
      <w:r w:rsidR="00C03D3A">
        <w:rPr>
          <w:rFonts w:cstheme="minorHAnsi"/>
        </w:rPr>
        <w:t xml:space="preserve">2, </w:t>
      </w:r>
      <w:r w:rsidR="00C03D3A" w:rsidRPr="00A3362E">
        <w:rPr>
          <w:rFonts w:cstheme="minorHAnsi"/>
        </w:rPr>
        <w:t xml:space="preserve">Prieskum trhu č. </w:t>
      </w:r>
      <w:r w:rsidR="00C03D3A">
        <w:rPr>
          <w:rFonts w:cstheme="minorHAnsi"/>
        </w:rPr>
        <w:t>3,</w:t>
      </w:r>
      <w:r w:rsidR="00F9232E" w:rsidRPr="00A3362E">
        <w:rPr>
          <w:rFonts w:cstheme="minorHAnsi"/>
        </w:rPr>
        <w:t>“</w:t>
      </w:r>
      <w:r w:rsidRPr="00A3362E">
        <w:rPr>
          <w:rFonts w:cstheme="minorHAnsi"/>
        </w:rPr>
        <w:t xml:space="preserve"> vo formáte .xls  </w:t>
      </w:r>
    </w:p>
    <w:p w14:paraId="32DE730B" w14:textId="1AF0409E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DEBBC27" w14:textId="4F9887EF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>S pozdravom</w:t>
      </w:r>
    </w:p>
    <w:p w14:paraId="1B9850FD" w14:textId="29A3C7B9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B31CD44" w14:textId="130393CB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 w:rsidRPr="00A3362E">
        <w:rPr>
          <w:rFonts w:cstheme="minorHAnsi"/>
        </w:rPr>
        <w:t xml:space="preserve">                                                                                                            </w:t>
      </w:r>
      <w:r w:rsidR="007D0237" w:rsidRPr="00A3362E">
        <w:rPr>
          <w:rStyle w:val="ra"/>
          <w:rFonts w:cstheme="minorHAnsi"/>
          <w:shd w:val="clear" w:color="auto" w:fill="FFFFFF"/>
        </w:rPr>
        <w:t>Ing. </w:t>
      </w:r>
      <w:hyperlink r:id="rId7" w:history="1">
        <w:r w:rsidR="007D0237" w:rsidRPr="00A3362E">
          <w:rPr>
            <w:rStyle w:val="ra"/>
            <w:rFonts w:cstheme="minorHAnsi"/>
            <w:shd w:val="clear" w:color="auto" w:fill="FFFFFF"/>
          </w:rPr>
          <w:t>Ivan Tirpák </w:t>
        </w:r>
      </w:hyperlink>
    </w:p>
    <w:p w14:paraId="1ACC6C5A" w14:textId="2F65697A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608C2A4F" w14:textId="433B3794" w:rsidR="00C836F5" w:rsidRPr="00A3362E" w:rsidRDefault="00C836F5" w:rsidP="00330666">
      <w:pPr>
        <w:spacing w:after="0" w:line="240" w:lineRule="auto"/>
        <w:ind w:left="7"/>
        <w:jc w:val="both"/>
        <w:rPr>
          <w:rFonts w:cstheme="minorHAnsi"/>
          <w:sz w:val="24"/>
          <w:szCs w:val="24"/>
        </w:rPr>
      </w:pPr>
      <w:r w:rsidRPr="00A3362E">
        <w:rPr>
          <w:rFonts w:cstheme="minorHAnsi"/>
          <w:sz w:val="24"/>
          <w:szCs w:val="24"/>
        </w:rPr>
        <w:t xml:space="preserve">                                       </w:t>
      </w:r>
    </w:p>
    <w:sectPr w:rsidR="00C836F5" w:rsidRPr="00A3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>
      <w:start w:val="1"/>
      <w:numFmt w:val="lowerLetter"/>
      <w:lvlText w:val="%2."/>
      <w:lvlJc w:val="left"/>
      <w:pPr>
        <w:ind w:left="1665" w:hanging="360"/>
      </w:pPr>
    </w:lvl>
    <w:lvl w:ilvl="2" w:tplc="041B001B">
      <w:start w:val="1"/>
      <w:numFmt w:val="lowerRoman"/>
      <w:lvlText w:val="%3."/>
      <w:lvlJc w:val="right"/>
      <w:pPr>
        <w:ind w:left="2385" w:hanging="180"/>
      </w:pPr>
    </w:lvl>
    <w:lvl w:ilvl="3" w:tplc="041B000F">
      <w:start w:val="1"/>
      <w:numFmt w:val="decimal"/>
      <w:lvlText w:val="%4."/>
      <w:lvlJc w:val="left"/>
      <w:pPr>
        <w:ind w:left="3105" w:hanging="360"/>
      </w:pPr>
    </w:lvl>
    <w:lvl w:ilvl="4" w:tplc="041B0019">
      <w:start w:val="1"/>
      <w:numFmt w:val="lowerLetter"/>
      <w:lvlText w:val="%5."/>
      <w:lvlJc w:val="left"/>
      <w:pPr>
        <w:ind w:left="3825" w:hanging="360"/>
      </w:pPr>
    </w:lvl>
    <w:lvl w:ilvl="5" w:tplc="041B001B">
      <w:start w:val="1"/>
      <w:numFmt w:val="lowerRoman"/>
      <w:lvlText w:val="%6."/>
      <w:lvlJc w:val="right"/>
      <w:pPr>
        <w:ind w:left="4545" w:hanging="180"/>
      </w:pPr>
    </w:lvl>
    <w:lvl w:ilvl="6" w:tplc="041B000F">
      <w:start w:val="1"/>
      <w:numFmt w:val="decimal"/>
      <w:lvlText w:val="%7."/>
      <w:lvlJc w:val="left"/>
      <w:pPr>
        <w:ind w:left="5265" w:hanging="360"/>
      </w:pPr>
    </w:lvl>
    <w:lvl w:ilvl="7" w:tplc="041B0019">
      <w:start w:val="1"/>
      <w:numFmt w:val="lowerLetter"/>
      <w:lvlText w:val="%8."/>
      <w:lvlJc w:val="left"/>
      <w:pPr>
        <w:ind w:left="5985" w:hanging="360"/>
      </w:pPr>
    </w:lvl>
    <w:lvl w:ilvl="8" w:tplc="041B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EA1110C"/>
    <w:multiLevelType w:val="hybridMultilevel"/>
    <w:tmpl w:val="4468AFDE"/>
    <w:lvl w:ilvl="0" w:tplc="52A046F4">
      <w:start w:val="12"/>
      <w:numFmt w:val="decimal"/>
      <w:lvlText w:val="%1."/>
      <w:lvlJc w:val="left"/>
      <w:pPr>
        <w:ind w:left="360" w:hanging="360"/>
      </w:pPr>
      <w:rPr>
        <w:rFonts w:eastAsia="Calibri"/>
        <w:b/>
        <w:bCs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>
      <w:start w:val="1"/>
      <w:numFmt w:val="lowerRoman"/>
      <w:lvlText w:val="%3."/>
      <w:lvlJc w:val="right"/>
      <w:pPr>
        <w:ind w:left="1828" w:hanging="180"/>
      </w:pPr>
    </w:lvl>
    <w:lvl w:ilvl="3" w:tplc="041B000F">
      <w:start w:val="1"/>
      <w:numFmt w:val="decimal"/>
      <w:lvlText w:val="%4."/>
      <w:lvlJc w:val="left"/>
      <w:pPr>
        <w:ind w:left="2548" w:hanging="360"/>
      </w:pPr>
    </w:lvl>
    <w:lvl w:ilvl="4" w:tplc="041B0019">
      <w:start w:val="1"/>
      <w:numFmt w:val="lowerLetter"/>
      <w:lvlText w:val="%5."/>
      <w:lvlJc w:val="left"/>
      <w:pPr>
        <w:ind w:left="3268" w:hanging="360"/>
      </w:pPr>
    </w:lvl>
    <w:lvl w:ilvl="5" w:tplc="041B001B">
      <w:start w:val="1"/>
      <w:numFmt w:val="lowerRoman"/>
      <w:lvlText w:val="%6."/>
      <w:lvlJc w:val="right"/>
      <w:pPr>
        <w:ind w:left="3988" w:hanging="180"/>
      </w:pPr>
    </w:lvl>
    <w:lvl w:ilvl="6" w:tplc="041B000F">
      <w:start w:val="1"/>
      <w:numFmt w:val="decimal"/>
      <w:lvlText w:val="%7."/>
      <w:lvlJc w:val="left"/>
      <w:pPr>
        <w:ind w:left="4708" w:hanging="360"/>
      </w:pPr>
    </w:lvl>
    <w:lvl w:ilvl="7" w:tplc="041B0019">
      <w:start w:val="1"/>
      <w:numFmt w:val="lowerLetter"/>
      <w:lvlText w:val="%8."/>
      <w:lvlJc w:val="left"/>
      <w:pPr>
        <w:ind w:left="5428" w:hanging="360"/>
      </w:pPr>
    </w:lvl>
    <w:lvl w:ilvl="8" w:tplc="041B001B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 w:firstLine="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62EA00C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A8878BA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3C856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C897D0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34EDE4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08451BF"/>
    <w:multiLevelType w:val="hybridMultilevel"/>
    <w:tmpl w:val="5AEEE4FE"/>
    <w:lvl w:ilvl="0" w:tplc="24D8BB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4661929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74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277816">
    <w:abstractNumId w:val="3"/>
  </w:num>
  <w:num w:numId="4" w16cid:durableId="98693851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96718">
    <w:abstractNumId w:val="0"/>
  </w:num>
  <w:num w:numId="6" w16cid:durableId="195548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D"/>
    <w:rsid w:val="0004593A"/>
    <w:rsid w:val="000B1E0C"/>
    <w:rsid w:val="000D0012"/>
    <w:rsid w:val="00100401"/>
    <w:rsid w:val="001042A3"/>
    <w:rsid w:val="0013775C"/>
    <w:rsid w:val="00154C2E"/>
    <w:rsid w:val="00173B20"/>
    <w:rsid w:val="002076CE"/>
    <w:rsid w:val="002C7359"/>
    <w:rsid w:val="00330666"/>
    <w:rsid w:val="003B6D33"/>
    <w:rsid w:val="003E12E5"/>
    <w:rsid w:val="003F774E"/>
    <w:rsid w:val="00416BFF"/>
    <w:rsid w:val="004D1C3A"/>
    <w:rsid w:val="00510A76"/>
    <w:rsid w:val="005D2ECA"/>
    <w:rsid w:val="005F4017"/>
    <w:rsid w:val="005F4CE6"/>
    <w:rsid w:val="00657E91"/>
    <w:rsid w:val="00660E3F"/>
    <w:rsid w:val="00665F20"/>
    <w:rsid w:val="00671A93"/>
    <w:rsid w:val="00682892"/>
    <w:rsid w:val="006C4512"/>
    <w:rsid w:val="006E491A"/>
    <w:rsid w:val="00721B1E"/>
    <w:rsid w:val="007474A0"/>
    <w:rsid w:val="007B4C72"/>
    <w:rsid w:val="007D0237"/>
    <w:rsid w:val="007D050D"/>
    <w:rsid w:val="007F2AC2"/>
    <w:rsid w:val="0082197E"/>
    <w:rsid w:val="00867427"/>
    <w:rsid w:val="00887BB6"/>
    <w:rsid w:val="0089382B"/>
    <w:rsid w:val="00905E51"/>
    <w:rsid w:val="00981405"/>
    <w:rsid w:val="009A65DE"/>
    <w:rsid w:val="00A3362E"/>
    <w:rsid w:val="00A37462"/>
    <w:rsid w:val="00A47362"/>
    <w:rsid w:val="00A5342A"/>
    <w:rsid w:val="00AA0A75"/>
    <w:rsid w:val="00AB398A"/>
    <w:rsid w:val="00AC112D"/>
    <w:rsid w:val="00AD4989"/>
    <w:rsid w:val="00B02130"/>
    <w:rsid w:val="00B33E62"/>
    <w:rsid w:val="00B73625"/>
    <w:rsid w:val="00BF33C0"/>
    <w:rsid w:val="00C03D3A"/>
    <w:rsid w:val="00C836F5"/>
    <w:rsid w:val="00C913DD"/>
    <w:rsid w:val="00C93251"/>
    <w:rsid w:val="00CA0F0E"/>
    <w:rsid w:val="00CD5A9E"/>
    <w:rsid w:val="00CF480A"/>
    <w:rsid w:val="00D24518"/>
    <w:rsid w:val="00D349D3"/>
    <w:rsid w:val="00D77158"/>
    <w:rsid w:val="00DA576F"/>
    <w:rsid w:val="00E11D57"/>
    <w:rsid w:val="00E55C1D"/>
    <w:rsid w:val="00EB4FCB"/>
    <w:rsid w:val="00EF02D8"/>
    <w:rsid w:val="00F1776C"/>
    <w:rsid w:val="00F27920"/>
    <w:rsid w:val="00F4235F"/>
    <w:rsid w:val="00F66906"/>
    <w:rsid w:val="00F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9E16"/>
  <w15:chartTrackingRefBased/>
  <w15:docId w15:val="{A2B5C461-9169-4736-8007-D953815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next w:val="Normlny"/>
    <w:link w:val="Nadpis2Char"/>
    <w:uiPriority w:val="9"/>
    <w:semiHidden/>
    <w:unhideWhenUsed/>
    <w:qFormat/>
    <w:rsid w:val="00F1776C"/>
    <w:pPr>
      <w:keepNext/>
      <w:keepLines/>
      <w:spacing w:after="145" w:line="256" w:lineRule="auto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F1776C"/>
  </w:style>
  <w:style w:type="character" w:customStyle="1" w:styleId="Nadpis2Char">
    <w:name w:val="Nadpis 2 Char"/>
    <w:basedOn w:val="Predvolenpsmoodseku"/>
    <w:link w:val="Nadpis2"/>
    <w:uiPriority w:val="9"/>
    <w:semiHidden/>
    <w:rsid w:val="00F1776C"/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1776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776C"/>
    <w:pPr>
      <w:tabs>
        <w:tab w:val="center" w:pos="4536"/>
        <w:tab w:val="right" w:pos="9072"/>
      </w:tabs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1776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Bezriadkovania">
    <w:name w:val="No Spacing"/>
    <w:uiPriority w:val="1"/>
    <w:qFormat/>
    <w:rsid w:val="00F1776C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F1776C"/>
    <w:pPr>
      <w:spacing w:after="240" w:line="264" w:lineRule="auto"/>
      <w:ind w:left="720" w:right="3165" w:hanging="3"/>
      <w:contextualSpacing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7F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CF480A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ny"/>
    <w:link w:val="ZarkazkladnhotextuChar"/>
    <w:rsid w:val="00CF480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character" w:customStyle="1" w:styleId="ra">
    <w:name w:val="ra"/>
    <w:basedOn w:val="Predvolenpsmoodseku"/>
    <w:rsid w:val="0098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sr.sk/hladaj_osoba.asp?PR=Tirp%E1k&amp;MENO=Ivan&amp;SID=0&amp;T=f0&amp;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sr.sk/hladaj_osoba.asp?PR=Tirp%E1k&amp;MENO=Ivan&amp;SID=0&amp;T=f0&amp;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B36B-FB18-4CC5-97A4-7A4702F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tivadarova</cp:lastModifiedBy>
  <cp:revision>5</cp:revision>
  <dcterms:created xsi:type="dcterms:W3CDTF">2023-08-25T12:23:00Z</dcterms:created>
  <dcterms:modified xsi:type="dcterms:W3CDTF">2023-08-25T12:32:00Z</dcterms:modified>
</cp:coreProperties>
</file>