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2C91E1A5" w:rsidR="004E0F8D" w:rsidRPr="0097156C" w:rsidRDefault="00130612" w:rsidP="00130612">
      <w:r w:rsidRPr="0097156C">
        <w:t>Príloha č. 1 k č.p.: CPNR-OMTZ-2023/</w:t>
      </w:r>
      <w:r w:rsidR="005B0D85">
        <w:t>002393</w:t>
      </w:r>
      <w:r w:rsidR="00FA66BA">
        <w:t>-002</w:t>
      </w:r>
    </w:p>
    <w:p w14:paraId="0720E7D2" w14:textId="77777777" w:rsidR="00130612" w:rsidRPr="0097156C" w:rsidRDefault="00130612" w:rsidP="00130612"/>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348460D3" w14:textId="118645C4" w:rsidR="00E30152" w:rsidRPr="005B0D85" w:rsidRDefault="00B53825" w:rsidP="005B0D85">
      <w:pPr>
        <w:pStyle w:val="Odsekzoznamu"/>
        <w:numPr>
          <w:ilvl w:val="0"/>
          <w:numId w:val="52"/>
        </w:numPr>
        <w:jc w:val="both"/>
        <w:rPr>
          <w:szCs w:val="22"/>
        </w:rPr>
      </w:pPr>
      <w:r w:rsidRPr="005B0D85">
        <w:rPr>
          <w:b/>
          <w:sz w:val="22"/>
          <w:szCs w:val="22"/>
        </w:rPr>
        <w:t xml:space="preserve">Názov predmetu zákazky: </w:t>
      </w:r>
      <w:r w:rsidR="005B0D85" w:rsidRPr="005B0D85">
        <w:rPr>
          <w:b/>
          <w:szCs w:val="22"/>
        </w:rPr>
        <w:t>Periodická kontrola nadstavby mobilného analytického laboratória s vykonaním elektrorevízie rozvodov na Mercedese</w:t>
      </w:r>
      <w:r w:rsidR="005B0D85">
        <w:rPr>
          <w:b/>
          <w:szCs w:val="22"/>
        </w:rPr>
        <w:t xml:space="preserve"> Benz Sprinter</w:t>
      </w:r>
      <w:r w:rsidR="005B0D85" w:rsidRPr="005B0D85">
        <w:rPr>
          <w:b/>
          <w:szCs w:val="22"/>
        </w:rPr>
        <w:t xml:space="preserve"> so zabezpečením montáže parkovacích senzorov a držiaka na chladničku</w:t>
      </w:r>
    </w:p>
    <w:p w14:paraId="10AC71FD" w14:textId="77777777" w:rsidR="005B0D85" w:rsidRPr="005B0D85" w:rsidRDefault="005B0D85" w:rsidP="005B0D85">
      <w:pPr>
        <w:ind w:left="360"/>
        <w:jc w:val="both"/>
        <w:rPr>
          <w:szCs w:val="22"/>
        </w:rPr>
      </w:pPr>
    </w:p>
    <w:p w14:paraId="5A06D7A6" w14:textId="61322C34" w:rsidR="005A04D8" w:rsidRPr="005B0D85" w:rsidRDefault="00200EEA" w:rsidP="00200EEA">
      <w:pPr>
        <w:pStyle w:val="Odsekzoznamu"/>
        <w:numPr>
          <w:ilvl w:val="0"/>
          <w:numId w:val="52"/>
        </w:numPr>
        <w:jc w:val="both"/>
        <w:rPr>
          <w:szCs w:val="22"/>
        </w:rPr>
      </w:pPr>
      <w:r>
        <w:rPr>
          <w:sz w:val="22"/>
          <w:szCs w:val="22"/>
        </w:rPr>
        <w:t xml:space="preserve">Predmetom zákazky je </w:t>
      </w:r>
      <w:r w:rsidR="00B53825" w:rsidRPr="0097156C">
        <w:rPr>
          <w:sz w:val="22"/>
          <w:szCs w:val="22"/>
        </w:rPr>
        <w:t xml:space="preserve"> </w:t>
      </w:r>
      <w:r w:rsidR="00E30152" w:rsidRPr="0097156C">
        <w:rPr>
          <w:b/>
          <w:sz w:val="22"/>
          <w:szCs w:val="22"/>
          <w:lang w:bidi="sk-SK"/>
        </w:rPr>
        <w:t xml:space="preserve"> </w:t>
      </w:r>
      <w:r>
        <w:rPr>
          <w:b/>
          <w:sz w:val="22"/>
          <w:szCs w:val="22"/>
          <w:lang w:bidi="sk-SK"/>
        </w:rPr>
        <w:t>v</w:t>
      </w:r>
      <w:r w:rsidRPr="00200EEA">
        <w:rPr>
          <w:b/>
          <w:sz w:val="22"/>
          <w:szCs w:val="22"/>
          <w:lang w:bidi="sk-SK"/>
        </w:rPr>
        <w:t xml:space="preserve">ykonanie kompletnej revízie nadstavby vozidla Mercedes Sprinter, kontrola  funkčnosti jednotlivých nainštalovaných zariadení, rozvodov energií 230V, 12V, klimatizačnej jednotky labor.priestorov, zvukovo-svetel. signalizačného zariadenia. Doplnenie  </w:t>
      </w:r>
      <w:r>
        <w:rPr>
          <w:b/>
          <w:sz w:val="22"/>
          <w:szCs w:val="22"/>
          <w:lang w:bidi="sk-SK"/>
        </w:rPr>
        <w:t xml:space="preserve">a montáž </w:t>
      </w:r>
      <w:r w:rsidRPr="00200EEA">
        <w:rPr>
          <w:b/>
          <w:sz w:val="22"/>
          <w:szCs w:val="22"/>
          <w:lang w:bidi="sk-SK"/>
        </w:rPr>
        <w:t>parkovacích senzorov na zvýšenie bezpečnosti počas  parkovania pri zasahovaní  počas mimoriadnych udalostí v rôznorodých terénoch a doplnenie  a montáž držiaka na chladničku, ktorá je súčasťou vnútorného vybavenia mobilného anal</w:t>
      </w:r>
      <w:r w:rsidR="00546EA0">
        <w:rPr>
          <w:b/>
          <w:sz w:val="22"/>
          <w:szCs w:val="22"/>
          <w:lang w:bidi="sk-SK"/>
        </w:rPr>
        <w:t>y</w:t>
      </w:r>
      <w:bookmarkStart w:id="0" w:name="_GoBack"/>
      <w:bookmarkEnd w:id="0"/>
      <w:r w:rsidRPr="00200EEA">
        <w:rPr>
          <w:b/>
          <w:sz w:val="22"/>
          <w:szCs w:val="22"/>
          <w:lang w:bidi="sk-SK"/>
        </w:rPr>
        <w:t>t</w:t>
      </w:r>
      <w:r>
        <w:rPr>
          <w:b/>
          <w:sz w:val="22"/>
          <w:szCs w:val="22"/>
          <w:lang w:bidi="sk-SK"/>
        </w:rPr>
        <w:t>ického</w:t>
      </w:r>
      <w:r w:rsidRPr="00200EEA">
        <w:rPr>
          <w:b/>
          <w:sz w:val="22"/>
          <w:szCs w:val="22"/>
          <w:lang w:bidi="sk-SK"/>
        </w:rPr>
        <w:t xml:space="preserve"> laboratória</w:t>
      </w:r>
      <w:r>
        <w:rPr>
          <w:b/>
          <w:sz w:val="22"/>
          <w:szCs w:val="22"/>
          <w:lang w:bidi="sk-SK"/>
        </w:rPr>
        <w:t xml:space="preserve"> </w:t>
      </w:r>
      <w:r w:rsidR="00131A0A" w:rsidRPr="005B0D85">
        <w:rPr>
          <w:sz w:val="22"/>
          <w:szCs w:val="22"/>
          <w:lang w:bidi="sk-SK"/>
        </w:rPr>
        <w:t xml:space="preserve">pre potreby </w:t>
      </w:r>
      <w:r w:rsidR="00E16B59" w:rsidRPr="005B0D85">
        <w:rPr>
          <w:sz w:val="22"/>
          <w:szCs w:val="22"/>
          <w:lang w:bidi="sk-SK"/>
        </w:rPr>
        <w:t xml:space="preserve">KCHL CO Nitra  </w:t>
      </w:r>
      <w:r w:rsidR="00140FFB" w:rsidRPr="005B0D85">
        <w:rPr>
          <w:sz w:val="22"/>
          <w:szCs w:val="22"/>
          <w:lang w:bidi="sk-SK"/>
        </w:rPr>
        <w:t xml:space="preserve">v  pôsobnosti Centra podpory </w:t>
      </w:r>
      <w:r w:rsidR="00406E1D" w:rsidRPr="005B0D85">
        <w:rPr>
          <w:sz w:val="22"/>
          <w:szCs w:val="22"/>
          <w:lang w:bidi="sk-SK"/>
        </w:rPr>
        <w:t>Nitra</w:t>
      </w:r>
    </w:p>
    <w:p w14:paraId="09EBDF0D" w14:textId="081E6F39" w:rsidR="00B53825" w:rsidRPr="0097156C"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318F7E36" w14:textId="3CB25670" w:rsidR="00E16B59" w:rsidRDefault="005B0D85" w:rsidP="00E16B59">
      <w:pPr>
        <w:pStyle w:val="Default"/>
        <w:ind w:left="720"/>
        <w:jc w:val="both"/>
      </w:pPr>
      <w:r>
        <w:t>50532000-3 opravy a údržba elektrických strojov, prístrojov a súvisiaceho vybavenia</w:t>
      </w:r>
    </w:p>
    <w:p w14:paraId="564553F2" w14:textId="77777777" w:rsidR="005B0D85" w:rsidRPr="0097156C" w:rsidRDefault="005B0D85" w:rsidP="00E16B59">
      <w:pPr>
        <w:pStyle w:val="Default"/>
        <w:ind w:left="720"/>
        <w:jc w:val="both"/>
        <w:rPr>
          <w:b/>
          <w:color w:val="auto"/>
          <w:sz w:val="22"/>
          <w:szCs w:val="22"/>
        </w:rPr>
      </w:pPr>
    </w:p>
    <w:p w14:paraId="2A2FCB50" w14:textId="68E9A09A" w:rsidR="001E12CD" w:rsidRPr="0097156C" w:rsidRDefault="001E12CD" w:rsidP="001E6429">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2E8610C6" w14:textId="77777777" w:rsidR="006E314B" w:rsidRPr="0097156C" w:rsidRDefault="006E314B" w:rsidP="006E314B">
      <w:pPr>
        <w:jc w:val="both"/>
        <w:rPr>
          <w:b/>
          <w:highlight w:val="yellow"/>
        </w:rPr>
      </w:pPr>
      <w:r w:rsidRPr="0097156C">
        <w:rPr>
          <w:highlight w:val="yellow"/>
        </w:rPr>
        <w:t xml:space="preserve">  </w:t>
      </w:r>
    </w:p>
    <w:p w14:paraId="683E389F" w14:textId="77777777" w:rsidR="006E314B" w:rsidRPr="0097156C" w:rsidRDefault="006E314B" w:rsidP="006E314B">
      <w:pPr>
        <w:jc w:val="both"/>
        <w:rPr>
          <w:i/>
          <w:u w:val="single"/>
        </w:rPr>
      </w:pPr>
      <w:r w:rsidRPr="0097156C">
        <w:rPr>
          <w:i/>
          <w:u w:val="single"/>
        </w:rPr>
        <w:t>Informácie týkajúce sa zákazky:</w:t>
      </w:r>
    </w:p>
    <w:p w14:paraId="360F0A8C" w14:textId="2CC65D9A" w:rsidR="006E314B" w:rsidRPr="0097156C" w:rsidRDefault="006E314B" w:rsidP="0097156C">
      <w:pPr>
        <w:pStyle w:val="Odsekzoznamu"/>
        <w:numPr>
          <w:ilvl w:val="0"/>
          <w:numId w:val="56"/>
        </w:numPr>
        <w:jc w:val="both"/>
        <w:rPr>
          <w:b/>
        </w:rPr>
      </w:pPr>
      <w:r w:rsidRPr="0097156C">
        <w:t xml:space="preserve">cenová ponuka ostáva v platnosti počas celého obdoba plnenia zákazky, t.j. do vyčerpania limitu, najdlhšie však do </w:t>
      </w:r>
      <w:r w:rsidR="00FA66BA">
        <w:t>30.</w:t>
      </w:r>
      <w:r w:rsidR="005B0D85">
        <w:t>10.</w:t>
      </w:r>
      <w:r w:rsidRPr="0097156C">
        <w:t>2023 a budú v nej zahrnuté všetky náklady vrátane obalu, dopravy, cla, dovoznej prirážky, poštovného a pod., t.j. cena musí byť konečná bez ďalších nákladov;</w:t>
      </w:r>
    </w:p>
    <w:p w14:paraId="7073530E" w14:textId="77777777" w:rsidR="0097156C" w:rsidRPr="00ED3ACD" w:rsidRDefault="0097156C" w:rsidP="00ED3ACD">
      <w:pPr>
        <w:jc w:val="both"/>
        <w:rPr>
          <w:b/>
        </w:rPr>
      </w:pPr>
    </w:p>
    <w:p w14:paraId="7CCFF191" w14:textId="1E8CFF98" w:rsidR="006E314B" w:rsidRPr="0097156C" w:rsidRDefault="006E314B" w:rsidP="0097156C">
      <w:pPr>
        <w:pStyle w:val="Odsekzoznamu"/>
        <w:numPr>
          <w:ilvl w:val="0"/>
          <w:numId w:val="56"/>
        </w:numPr>
        <w:jc w:val="both"/>
        <w:rPr>
          <w:b/>
        </w:rPr>
      </w:pPr>
      <w:r w:rsidRPr="0097156C">
        <w:t>uchádzač, ktorý predloží svoju ponuku nemá žiadny nárok na úhradu nákladov, ktoré mu vznikli s prípravou a doručením ponuky;</w:t>
      </w:r>
    </w:p>
    <w:p w14:paraId="13463AAC" w14:textId="77777777" w:rsidR="0097156C" w:rsidRPr="0097156C" w:rsidRDefault="0097156C" w:rsidP="0097156C">
      <w:pPr>
        <w:pStyle w:val="Odsekzoznamu"/>
        <w:jc w:val="both"/>
        <w:rPr>
          <w:b/>
        </w:rPr>
      </w:pPr>
    </w:p>
    <w:p w14:paraId="50735511" w14:textId="31253BD4" w:rsidR="006E314B" w:rsidRPr="0097156C" w:rsidRDefault="006E314B" w:rsidP="0097156C">
      <w:pPr>
        <w:pStyle w:val="Odsekzoznamu"/>
        <w:numPr>
          <w:ilvl w:val="0"/>
          <w:numId w:val="56"/>
        </w:numPr>
        <w:jc w:val="both"/>
        <w:rPr>
          <w:b/>
        </w:rPr>
      </w:pPr>
      <w:r w:rsidRPr="0097156C">
        <w:t>predmet zákazky bude financovaný z rozpočtových prostriedkov verejného obstarávateľa; spôsob úhrady len cez faktúru s minimálnou 14 dňovou dobou splatnosti; preddavok ani zálohová platba sa neposkytuje; úhrada za predmet zákazky bude realizovaná formou bezhotovostného platobného styku na základe v</w:t>
      </w:r>
      <w:r w:rsidR="009800AF" w:rsidRPr="0097156C">
        <w:t>ystavenej objednávky po dodaní  predmetu zákazky</w:t>
      </w:r>
      <w:r w:rsidRPr="0097156C">
        <w:t xml:space="preserve">. </w:t>
      </w:r>
    </w:p>
    <w:p w14:paraId="4DAD7883" w14:textId="77777777" w:rsidR="0097156C" w:rsidRPr="0097156C" w:rsidRDefault="0097156C" w:rsidP="0097156C">
      <w:pPr>
        <w:pStyle w:val="Odsekzoznamu"/>
        <w:jc w:val="both"/>
        <w:rPr>
          <w:b/>
        </w:rPr>
      </w:pPr>
    </w:p>
    <w:p w14:paraId="73933DB9" w14:textId="45996422" w:rsidR="006E314B" w:rsidRPr="0097156C" w:rsidRDefault="006E314B" w:rsidP="0097156C">
      <w:pPr>
        <w:pStyle w:val="Odsekzoznamu"/>
        <w:numPr>
          <w:ilvl w:val="0"/>
          <w:numId w:val="56"/>
        </w:numPr>
        <w:jc w:val="both"/>
        <w:rPr>
          <w:b/>
        </w:rPr>
      </w:pPr>
      <w:r w:rsidRPr="0097156C">
        <w:t>každá položka musí byť ocenená bez DPH. Ak nie ste platcom DPH, túto skutočnosť uveďte v cenovej ponuke;</w:t>
      </w:r>
    </w:p>
    <w:p w14:paraId="60FD162C" w14:textId="77777777" w:rsidR="0097156C" w:rsidRPr="0097156C" w:rsidRDefault="0097156C" w:rsidP="0097156C">
      <w:pPr>
        <w:pStyle w:val="Odsekzoznamu"/>
        <w:jc w:val="both"/>
        <w:rPr>
          <w:b/>
        </w:rPr>
      </w:pPr>
    </w:p>
    <w:p w14:paraId="72B3C629" w14:textId="5678C3F6" w:rsidR="006E314B" w:rsidRPr="0097156C" w:rsidRDefault="006E314B" w:rsidP="0097156C">
      <w:pPr>
        <w:pStyle w:val="Odsekzoznamu"/>
        <w:numPr>
          <w:ilvl w:val="0"/>
          <w:numId w:val="56"/>
        </w:numPr>
        <w:jc w:val="both"/>
        <w:rPr>
          <w:b/>
        </w:rPr>
      </w:pPr>
      <w:r w:rsidRPr="0097156C">
        <w:t>verejný obstarávateľ požaduje predložiť súhlas so spracovaním osobných údajov</w:t>
      </w:r>
      <w:r w:rsidR="009800AF" w:rsidRPr="0097156C">
        <w:t>(príloha č. 1)</w:t>
      </w:r>
      <w:r w:rsidRPr="0097156C">
        <w:t xml:space="preserve"> a čestné vyhlásenie</w:t>
      </w:r>
      <w:r w:rsidR="009800AF" w:rsidRPr="0097156C">
        <w:t xml:space="preserve"> o nezákaze (príloha č. 2)</w:t>
      </w:r>
      <w:r w:rsidRPr="0097156C">
        <w:t>, ktoré sú súčasťou tejto výzvy;</w:t>
      </w:r>
    </w:p>
    <w:p w14:paraId="410A5FE4" w14:textId="77777777" w:rsidR="0097156C" w:rsidRPr="0097156C" w:rsidRDefault="0097156C" w:rsidP="0097156C">
      <w:pPr>
        <w:pStyle w:val="Odsekzoznamu"/>
        <w:rPr>
          <w:b/>
        </w:rPr>
      </w:pPr>
    </w:p>
    <w:p w14:paraId="75C5F8B8" w14:textId="132C1534" w:rsidR="006E314B" w:rsidRDefault="006E314B" w:rsidP="0097156C">
      <w:pPr>
        <w:pStyle w:val="Odsekzoznamu"/>
        <w:numPr>
          <w:ilvl w:val="0"/>
          <w:numId w:val="56"/>
        </w:numPr>
        <w:jc w:val="both"/>
      </w:pPr>
      <w:r w:rsidRPr="0097156C">
        <w:t>verejný obstarávateľ nepožaduje predloženie originálu, alebo úradne overenej kópie vyššie uvedených dokladov;</w:t>
      </w:r>
    </w:p>
    <w:p w14:paraId="4DAA8BA5" w14:textId="77777777" w:rsidR="0097156C" w:rsidRDefault="0097156C" w:rsidP="0097156C">
      <w:pPr>
        <w:pStyle w:val="Odsekzoznamu"/>
        <w:jc w:val="both"/>
      </w:pPr>
    </w:p>
    <w:p w14:paraId="72ACB375" w14:textId="36831508" w:rsidR="0097156C" w:rsidRDefault="0097156C" w:rsidP="0097156C">
      <w:pPr>
        <w:pStyle w:val="Odsekzoznamu"/>
        <w:numPr>
          <w:ilvl w:val="0"/>
          <w:numId w:val="56"/>
        </w:numPr>
        <w:jc w:val="both"/>
      </w:pPr>
      <w:r>
        <w:t>v prípade, že uchádzač dispo</w:t>
      </w:r>
      <w:r w:rsidR="009405A8">
        <w:t xml:space="preserve">nuje dokladom o výhradnom práve alebo autorskom práve, </w:t>
      </w:r>
      <w:r>
        <w:t xml:space="preserve"> v prípade ak predmet zákazky je oprávnený dodať, uskutočniť resp. poskytnúť len určitý hospodársky subjekt</w:t>
      </w:r>
      <w:r w:rsidR="009405A8">
        <w:t>.</w:t>
      </w:r>
    </w:p>
    <w:p w14:paraId="22BC14BB" w14:textId="77777777" w:rsidR="0097156C" w:rsidRDefault="0097156C" w:rsidP="0097156C">
      <w:pPr>
        <w:pStyle w:val="Odsekzoznamu"/>
        <w:jc w:val="both"/>
      </w:pPr>
    </w:p>
    <w:p w14:paraId="46E3A55A" w14:textId="75535E71" w:rsidR="006E314B" w:rsidRDefault="006E314B" w:rsidP="0097156C">
      <w:pPr>
        <w:pStyle w:val="Odsekzoznamu"/>
        <w:numPr>
          <w:ilvl w:val="0"/>
          <w:numId w:val="56"/>
        </w:numPr>
        <w:jc w:val="both"/>
      </w:pPr>
      <w:r w:rsidRPr="0097156C">
        <w:lastRenderedPageBreak/>
        <w:t xml:space="preserve">verejný obstarávateľ môže zaslať záväznú objednávku, alebo uzatvoriť zmluvu so záujemcom, ktorého cenová ponuka t. j. celková cena za predmet zákazky v EUR s DPH bude najnižšia z ponúk predložených v lehote na predkladanie ponúk a za predpokladu, že spĺňa/splní všetky požiadavky verejného obstarávateľa uvedené v tejto výzve. </w:t>
      </w:r>
    </w:p>
    <w:p w14:paraId="35C9B330" w14:textId="77777777" w:rsidR="0097156C" w:rsidRPr="0097156C" w:rsidRDefault="0097156C" w:rsidP="006E314B">
      <w:pPr>
        <w:jc w:val="both"/>
        <w:rPr>
          <w:b/>
        </w:rPr>
      </w:pPr>
    </w:p>
    <w:p w14:paraId="01E223D5" w14:textId="77777777" w:rsidR="006E314B" w:rsidRDefault="006E314B" w:rsidP="006E314B">
      <w:pPr>
        <w:pStyle w:val="Default"/>
        <w:ind w:left="720"/>
        <w:jc w:val="both"/>
        <w:rPr>
          <w:color w:val="auto"/>
          <w:sz w:val="22"/>
          <w:szCs w:val="22"/>
        </w:rPr>
      </w:pPr>
    </w:p>
    <w:p w14:paraId="40C420FE" w14:textId="77777777" w:rsidR="00FA66BA" w:rsidRPr="0097156C" w:rsidRDefault="00FA66BA" w:rsidP="006E314B">
      <w:pPr>
        <w:pStyle w:val="Default"/>
        <w:ind w:left="720"/>
        <w:jc w:val="both"/>
        <w:rPr>
          <w:color w:val="auto"/>
          <w:sz w:val="22"/>
          <w:szCs w:val="22"/>
        </w:rPr>
      </w:pPr>
    </w:p>
    <w:p w14:paraId="6AD13A6C" w14:textId="2D882AFA" w:rsidR="00F57D22" w:rsidRPr="0097156C" w:rsidRDefault="00F57D22" w:rsidP="00F57D22">
      <w:pPr>
        <w:pStyle w:val="Odsekzoznamu"/>
        <w:numPr>
          <w:ilvl w:val="0"/>
          <w:numId w:val="52"/>
        </w:numPr>
        <w:jc w:val="both"/>
        <w:rPr>
          <w:sz w:val="22"/>
          <w:szCs w:val="22"/>
        </w:rPr>
      </w:pPr>
      <w:r w:rsidRPr="0097156C">
        <w:rPr>
          <w:b/>
          <w:sz w:val="22"/>
          <w:szCs w:val="22"/>
        </w:rPr>
        <w:t>Lehota plnenia je:</w:t>
      </w:r>
      <w:r w:rsidRPr="0097156C">
        <w:rPr>
          <w:sz w:val="22"/>
          <w:szCs w:val="22"/>
        </w:rPr>
        <w:t xml:space="preserve"> </w:t>
      </w:r>
    </w:p>
    <w:p w14:paraId="5CEA2038" w14:textId="68DD7675" w:rsidR="00F57D22" w:rsidRPr="0097156C" w:rsidRDefault="00F57D22" w:rsidP="00F57D22">
      <w:pPr>
        <w:pStyle w:val="Default"/>
        <w:ind w:left="720"/>
        <w:jc w:val="both"/>
        <w:rPr>
          <w:color w:val="auto"/>
          <w:sz w:val="22"/>
          <w:szCs w:val="22"/>
        </w:rPr>
      </w:pPr>
      <w:r w:rsidRPr="0097156C">
        <w:rPr>
          <w:rFonts w:eastAsiaTheme="minorHAnsi"/>
          <w:color w:val="000000" w:themeColor="text1"/>
          <w:sz w:val="22"/>
          <w:shd w:val="clear" w:color="auto" w:fill="FFFFFF"/>
        </w:rPr>
        <w:t xml:space="preserve">- </w:t>
      </w:r>
      <w:r w:rsidRPr="0097156C">
        <w:rPr>
          <w:color w:val="auto"/>
          <w:sz w:val="22"/>
          <w:szCs w:val="22"/>
        </w:rPr>
        <w:t xml:space="preserve"> do </w:t>
      </w:r>
      <w:r w:rsidR="009256F8" w:rsidRPr="0097156C">
        <w:rPr>
          <w:color w:val="auto"/>
          <w:sz w:val="22"/>
          <w:szCs w:val="22"/>
        </w:rPr>
        <w:t>30</w:t>
      </w:r>
      <w:r w:rsidRPr="0097156C">
        <w:rPr>
          <w:color w:val="auto"/>
          <w:sz w:val="22"/>
          <w:szCs w:val="22"/>
        </w:rPr>
        <w:t xml:space="preserve"> dní od dňa </w:t>
      </w:r>
      <w:r w:rsidR="009256F8" w:rsidRPr="0097156C">
        <w:rPr>
          <w:color w:val="auto"/>
          <w:sz w:val="22"/>
          <w:szCs w:val="22"/>
        </w:rPr>
        <w:t xml:space="preserve">zaslania záväznej objednávky </w:t>
      </w:r>
      <w:r w:rsidRPr="0097156C">
        <w:rPr>
          <w:color w:val="auto"/>
          <w:sz w:val="22"/>
          <w:szCs w:val="22"/>
        </w:rPr>
        <w:t xml:space="preserve">avšak najneskôr do </w:t>
      </w:r>
      <w:r w:rsidR="00FA66BA">
        <w:rPr>
          <w:color w:val="auto"/>
          <w:sz w:val="22"/>
          <w:szCs w:val="22"/>
        </w:rPr>
        <w:t>30.</w:t>
      </w:r>
      <w:r w:rsidR="005B0D85">
        <w:rPr>
          <w:color w:val="auto"/>
          <w:sz w:val="22"/>
          <w:szCs w:val="22"/>
        </w:rPr>
        <w:t>10.2</w:t>
      </w:r>
      <w:r w:rsidR="00FA66BA">
        <w:rPr>
          <w:color w:val="auto"/>
          <w:sz w:val="22"/>
          <w:szCs w:val="22"/>
        </w:rPr>
        <w:t>023</w:t>
      </w:r>
    </w:p>
    <w:p w14:paraId="0BF39025" w14:textId="5B7D7B17" w:rsidR="00F57D22" w:rsidRPr="0097156C" w:rsidRDefault="00F57D22" w:rsidP="00F57D22">
      <w:pPr>
        <w:pStyle w:val="Odsekzoznamu"/>
        <w:ind w:left="0"/>
        <w:rPr>
          <w:rFonts w:eastAsiaTheme="minorHAnsi"/>
          <w:color w:val="000000" w:themeColor="text1"/>
          <w:sz w:val="22"/>
          <w:shd w:val="clear" w:color="auto" w:fill="FFFFFF"/>
        </w:rPr>
      </w:pPr>
    </w:p>
    <w:p w14:paraId="7923150F" w14:textId="7775E6C6" w:rsidR="00B53825" w:rsidRPr="0097156C" w:rsidRDefault="00B53825" w:rsidP="001E6429">
      <w:pPr>
        <w:pStyle w:val="Odsekzoznamu"/>
        <w:numPr>
          <w:ilvl w:val="0"/>
          <w:numId w:val="52"/>
        </w:numPr>
        <w:jc w:val="both"/>
        <w:rPr>
          <w:b/>
          <w:sz w:val="22"/>
          <w:szCs w:val="22"/>
        </w:rPr>
      </w:pPr>
      <w:r w:rsidRPr="0097156C">
        <w:rPr>
          <w:b/>
          <w:sz w:val="22"/>
          <w:szCs w:val="22"/>
        </w:rPr>
        <w:t>Miesto</w:t>
      </w:r>
      <w:r w:rsidR="00F57D22" w:rsidRPr="0097156C">
        <w:rPr>
          <w:b/>
          <w:sz w:val="22"/>
          <w:szCs w:val="22"/>
        </w:rPr>
        <w:t>m</w:t>
      </w:r>
      <w:r w:rsidRPr="0097156C">
        <w:rPr>
          <w:b/>
          <w:sz w:val="22"/>
          <w:szCs w:val="22"/>
        </w:rPr>
        <w:t xml:space="preserve"> dodania </w:t>
      </w:r>
      <w:r w:rsidR="00F57D22" w:rsidRPr="0097156C">
        <w:rPr>
          <w:b/>
          <w:sz w:val="22"/>
          <w:szCs w:val="22"/>
        </w:rPr>
        <w:t>je</w:t>
      </w:r>
      <w:r w:rsidRPr="0097156C">
        <w:rPr>
          <w:b/>
          <w:sz w:val="22"/>
          <w:szCs w:val="22"/>
        </w:rPr>
        <w:t xml:space="preserve">: </w:t>
      </w:r>
    </w:p>
    <w:p w14:paraId="5EC11CC0" w14:textId="2785D655" w:rsidR="00380BE6" w:rsidRPr="0097156C" w:rsidRDefault="002553DA" w:rsidP="006E314B">
      <w:pPr>
        <w:jc w:val="both"/>
        <w:rPr>
          <w:bCs/>
          <w:sz w:val="22"/>
          <w:szCs w:val="22"/>
        </w:rPr>
      </w:pPr>
      <w:r w:rsidRPr="0097156C">
        <w:rPr>
          <w:b/>
          <w:sz w:val="22"/>
          <w:szCs w:val="22"/>
        </w:rPr>
        <w:t xml:space="preserve">              </w:t>
      </w:r>
      <w:r w:rsidR="00380BE6" w:rsidRPr="0097156C">
        <w:rPr>
          <w:sz w:val="22"/>
          <w:szCs w:val="22"/>
        </w:rPr>
        <w:t xml:space="preserve">Ministerstvo vnútra Slovenskej republiky, </w:t>
      </w:r>
      <w:r w:rsidR="006E314B" w:rsidRPr="0097156C">
        <w:rPr>
          <w:bCs/>
          <w:sz w:val="22"/>
          <w:szCs w:val="22"/>
        </w:rPr>
        <w:t>KCHL CO Nitra, Plynárenská 25, 949 01 Nitra</w:t>
      </w:r>
    </w:p>
    <w:p w14:paraId="7AAFDBBA" w14:textId="77777777" w:rsidR="006E314B" w:rsidRPr="0097156C" w:rsidRDefault="006E314B" w:rsidP="006E314B">
      <w:pPr>
        <w:jc w:val="both"/>
        <w:rPr>
          <w:sz w:val="22"/>
          <w:szCs w:val="22"/>
        </w:rPr>
      </w:pPr>
    </w:p>
    <w:p w14:paraId="633BECF6" w14:textId="77777777" w:rsidR="00B53825" w:rsidRPr="0097156C" w:rsidRDefault="00B53825" w:rsidP="001E6429">
      <w:pPr>
        <w:pStyle w:val="Odsekzoznamu"/>
        <w:numPr>
          <w:ilvl w:val="0"/>
          <w:numId w:val="52"/>
        </w:numPr>
        <w:jc w:val="both"/>
        <w:rPr>
          <w:sz w:val="22"/>
          <w:szCs w:val="22"/>
        </w:rPr>
      </w:pPr>
      <w:r w:rsidRPr="0097156C">
        <w:rPr>
          <w:b/>
          <w:sz w:val="22"/>
          <w:szCs w:val="22"/>
        </w:rPr>
        <w:t>Technická  špecifikácia predmetu zákazky:</w:t>
      </w:r>
    </w:p>
    <w:p w14:paraId="0CFE78FB" w14:textId="6AA11BFD" w:rsidR="00B53825" w:rsidRPr="0097156C" w:rsidRDefault="00EB59F8" w:rsidP="00DA1A9F">
      <w:pPr>
        <w:autoSpaceDE w:val="0"/>
        <w:autoSpaceDN w:val="0"/>
        <w:adjustRightInd w:val="0"/>
        <w:spacing w:before="120" w:after="120"/>
        <w:ind w:left="709"/>
        <w:jc w:val="both"/>
        <w:rPr>
          <w:sz w:val="22"/>
          <w:szCs w:val="22"/>
        </w:rPr>
      </w:pPr>
      <w:r w:rsidRPr="0097156C">
        <w:rPr>
          <w:sz w:val="22"/>
          <w:szCs w:val="22"/>
        </w:rPr>
        <w:t xml:space="preserve">Všetky </w:t>
      </w:r>
      <w:r w:rsidR="00F57D22" w:rsidRPr="0097156C">
        <w:rPr>
          <w:sz w:val="22"/>
          <w:szCs w:val="22"/>
        </w:rPr>
        <w:t>technické</w:t>
      </w:r>
      <w:r w:rsidRPr="0097156C">
        <w:rPr>
          <w:sz w:val="22"/>
          <w:szCs w:val="22"/>
        </w:rPr>
        <w:t xml:space="preserve"> </w:t>
      </w:r>
      <w:r w:rsidR="00B53825" w:rsidRPr="0097156C">
        <w:rPr>
          <w:sz w:val="22"/>
          <w:szCs w:val="22"/>
        </w:rPr>
        <w:t>parametre/funkcionality, resp. vlastnosti požadovaného predmetu zákazky uvedené v tabu</w:t>
      </w:r>
      <w:r w:rsidR="00F37729" w:rsidRPr="0097156C">
        <w:rPr>
          <w:sz w:val="22"/>
          <w:szCs w:val="22"/>
        </w:rPr>
        <w:t xml:space="preserve">ľke nižšie predstavujú </w:t>
      </w:r>
      <w:r w:rsidR="00F57D22" w:rsidRPr="0097156C">
        <w:rPr>
          <w:sz w:val="22"/>
          <w:szCs w:val="22"/>
        </w:rPr>
        <w:t xml:space="preserve">minimálne </w:t>
      </w:r>
      <w:r w:rsidR="00F37729" w:rsidRPr="0097156C">
        <w:rPr>
          <w:sz w:val="22"/>
          <w:szCs w:val="22"/>
        </w:rPr>
        <w:t>požiadavk</w:t>
      </w:r>
      <w:r w:rsidR="00F57D22" w:rsidRPr="0097156C">
        <w:rPr>
          <w:sz w:val="22"/>
          <w:szCs w:val="22"/>
        </w:rPr>
        <w:t xml:space="preserve">y, ktoré </w:t>
      </w:r>
      <w:r w:rsidR="00B53825" w:rsidRPr="0097156C">
        <w:rPr>
          <w:sz w:val="22"/>
          <w:szCs w:val="22"/>
        </w:rPr>
        <w:t>musia byť splnené vo vl</w:t>
      </w:r>
      <w:r w:rsidR="002B2868" w:rsidRPr="0097156C">
        <w:rPr>
          <w:sz w:val="22"/>
          <w:szCs w:val="22"/>
        </w:rPr>
        <w:t>astnom návrhu plnenia uchádzača.</w:t>
      </w:r>
    </w:p>
    <w:p w14:paraId="44418852" w14:textId="77777777" w:rsidR="001E611D" w:rsidRPr="0097156C" w:rsidRDefault="001E611D" w:rsidP="0097156C">
      <w:pPr>
        <w:jc w:val="both"/>
        <w:rPr>
          <w:sz w:val="22"/>
          <w:szCs w:val="22"/>
        </w:rPr>
      </w:pPr>
    </w:p>
    <w:p w14:paraId="7B6DF377" w14:textId="7FA73FC4" w:rsidR="004E0F8D" w:rsidRPr="0097156C" w:rsidRDefault="004E0F8D" w:rsidP="002B2868">
      <w:pPr>
        <w:pStyle w:val="Odsekzoznamu"/>
        <w:ind w:left="36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885"/>
        <w:gridCol w:w="947"/>
        <w:gridCol w:w="1118"/>
        <w:gridCol w:w="1178"/>
      </w:tblGrid>
      <w:tr w:rsidR="00200EEA" w:rsidRPr="0097156C" w14:paraId="225D10AF" w14:textId="77777777" w:rsidTr="00DD3B7B">
        <w:tc>
          <w:tcPr>
            <w:tcW w:w="4902" w:type="dxa"/>
            <w:shd w:val="clear" w:color="auto" w:fill="auto"/>
          </w:tcPr>
          <w:p w14:paraId="347C4E82" w14:textId="59BB8576" w:rsidR="00200EEA" w:rsidRPr="0097156C" w:rsidRDefault="00200EEA" w:rsidP="00917977">
            <w:r w:rsidRPr="0097156C">
              <w:t>Názov/popis položky</w:t>
            </w:r>
          </w:p>
        </w:tc>
        <w:tc>
          <w:tcPr>
            <w:tcW w:w="885" w:type="dxa"/>
            <w:shd w:val="clear" w:color="auto" w:fill="auto"/>
          </w:tcPr>
          <w:p w14:paraId="1FDCB170" w14:textId="77777777" w:rsidR="00200EEA" w:rsidRPr="0097156C" w:rsidRDefault="00200EEA" w:rsidP="00917977">
            <w:r w:rsidRPr="0097156C">
              <w:t>Počet MJ</w:t>
            </w:r>
          </w:p>
        </w:tc>
        <w:tc>
          <w:tcPr>
            <w:tcW w:w="947" w:type="dxa"/>
            <w:shd w:val="clear" w:color="auto" w:fill="auto"/>
          </w:tcPr>
          <w:p w14:paraId="708FD1DA" w14:textId="77777777" w:rsidR="00200EEA" w:rsidRPr="0097156C" w:rsidRDefault="00200EEA" w:rsidP="00917977">
            <w:r w:rsidRPr="0097156C">
              <w:t>Cena za MJ bez DPH</w:t>
            </w:r>
          </w:p>
        </w:tc>
        <w:tc>
          <w:tcPr>
            <w:tcW w:w="1118" w:type="dxa"/>
            <w:shd w:val="clear" w:color="auto" w:fill="auto"/>
          </w:tcPr>
          <w:p w14:paraId="587292ED" w14:textId="77777777" w:rsidR="00200EEA" w:rsidRPr="0097156C" w:rsidRDefault="00200EEA" w:rsidP="00917977">
            <w:r w:rsidRPr="0097156C">
              <w:t xml:space="preserve"> Cena spolu bez DPH</w:t>
            </w:r>
          </w:p>
        </w:tc>
        <w:tc>
          <w:tcPr>
            <w:tcW w:w="1178" w:type="dxa"/>
            <w:shd w:val="clear" w:color="auto" w:fill="auto"/>
          </w:tcPr>
          <w:p w14:paraId="3E7B7C51" w14:textId="77777777" w:rsidR="00200EEA" w:rsidRPr="0097156C" w:rsidRDefault="00200EEA" w:rsidP="00917977">
            <w:r w:rsidRPr="0097156C">
              <w:t>Cena spolu s DPH</w:t>
            </w:r>
          </w:p>
        </w:tc>
      </w:tr>
      <w:tr w:rsidR="00200EEA" w:rsidRPr="0097156C" w14:paraId="2F365BC7" w14:textId="77777777" w:rsidTr="00DD3B7B">
        <w:tc>
          <w:tcPr>
            <w:tcW w:w="4902" w:type="dxa"/>
            <w:shd w:val="clear" w:color="auto" w:fill="auto"/>
          </w:tcPr>
          <w:p w14:paraId="79095617" w14:textId="0DE1E6CF" w:rsidR="00200EEA" w:rsidRPr="0097156C" w:rsidRDefault="00200EEA" w:rsidP="00917977">
            <w:r>
              <w:t>Revízia elektroinštalácie nadstavby Mercedes Benz</w:t>
            </w:r>
          </w:p>
        </w:tc>
        <w:tc>
          <w:tcPr>
            <w:tcW w:w="885" w:type="dxa"/>
            <w:shd w:val="clear" w:color="auto" w:fill="auto"/>
          </w:tcPr>
          <w:p w14:paraId="7638A398" w14:textId="2555845F" w:rsidR="00200EEA" w:rsidRPr="0097156C" w:rsidRDefault="00200EEA" w:rsidP="005B0D85">
            <w:r w:rsidRPr="0097156C">
              <w:t>1</w:t>
            </w:r>
          </w:p>
        </w:tc>
        <w:tc>
          <w:tcPr>
            <w:tcW w:w="947" w:type="dxa"/>
            <w:shd w:val="clear" w:color="auto" w:fill="auto"/>
          </w:tcPr>
          <w:p w14:paraId="75E8E624" w14:textId="77777777" w:rsidR="00200EEA" w:rsidRPr="0097156C" w:rsidRDefault="00200EEA" w:rsidP="00917977"/>
        </w:tc>
        <w:tc>
          <w:tcPr>
            <w:tcW w:w="1118" w:type="dxa"/>
            <w:shd w:val="clear" w:color="auto" w:fill="auto"/>
          </w:tcPr>
          <w:p w14:paraId="02D1F0E3" w14:textId="77777777" w:rsidR="00200EEA" w:rsidRPr="0097156C" w:rsidRDefault="00200EEA" w:rsidP="00917977"/>
        </w:tc>
        <w:tc>
          <w:tcPr>
            <w:tcW w:w="1178" w:type="dxa"/>
            <w:shd w:val="clear" w:color="auto" w:fill="auto"/>
          </w:tcPr>
          <w:p w14:paraId="4B12E70B" w14:textId="77777777" w:rsidR="00200EEA" w:rsidRPr="0097156C" w:rsidRDefault="00200EEA" w:rsidP="00917977"/>
        </w:tc>
      </w:tr>
      <w:tr w:rsidR="00200EEA" w:rsidRPr="0097156C" w14:paraId="436A1B35" w14:textId="77777777" w:rsidTr="00DD3B7B">
        <w:tc>
          <w:tcPr>
            <w:tcW w:w="4902" w:type="dxa"/>
            <w:shd w:val="clear" w:color="auto" w:fill="auto"/>
          </w:tcPr>
          <w:p w14:paraId="544E983B" w14:textId="6DC4C833" w:rsidR="00200EEA" w:rsidRDefault="00200EEA" w:rsidP="00917977">
            <w:r>
              <w:t>Parkovacie senzory s montážou</w:t>
            </w:r>
          </w:p>
        </w:tc>
        <w:tc>
          <w:tcPr>
            <w:tcW w:w="885" w:type="dxa"/>
            <w:shd w:val="clear" w:color="auto" w:fill="auto"/>
          </w:tcPr>
          <w:p w14:paraId="6632E1A1" w14:textId="314137C0" w:rsidR="00200EEA" w:rsidRPr="0097156C" w:rsidRDefault="00200EEA" w:rsidP="00FA66BA">
            <w:r>
              <w:t>1</w:t>
            </w:r>
          </w:p>
        </w:tc>
        <w:tc>
          <w:tcPr>
            <w:tcW w:w="947" w:type="dxa"/>
            <w:shd w:val="clear" w:color="auto" w:fill="auto"/>
          </w:tcPr>
          <w:p w14:paraId="4906C14B" w14:textId="77777777" w:rsidR="00200EEA" w:rsidRPr="0097156C" w:rsidRDefault="00200EEA" w:rsidP="00917977"/>
        </w:tc>
        <w:tc>
          <w:tcPr>
            <w:tcW w:w="1118" w:type="dxa"/>
            <w:shd w:val="clear" w:color="auto" w:fill="auto"/>
          </w:tcPr>
          <w:p w14:paraId="233231FD" w14:textId="77777777" w:rsidR="00200EEA" w:rsidRPr="0097156C" w:rsidRDefault="00200EEA" w:rsidP="00917977"/>
        </w:tc>
        <w:tc>
          <w:tcPr>
            <w:tcW w:w="1178" w:type="dxa"/>
            <w:shd w:val="clear" w:color="auto" w:fill="auto"/>
          </w:tcPr>
          <w:p w14:paraId="57B48549" w14:textId="77777777" w:rsidR="00200EEA" w:rsidRPr="0097156C" w:rsidRDefault="00200EEA" w:rsidP="00917977"/>
        </w:tc>
      </w:tr>
      <w:tr w:rsidR="00200EEA" w:rsidRPr="0097156C" w14:paraId="264B7378" w14:textId="77777777" w:rsidTr="00DD3B7B">
        <w:tc>
          <w:tcPr>
            <w:tcW w:w="4902" w:type="dxa"/>
            <w:shd w:val="clear" w:color="auto" w:fill="auto"/>
          </w:tcPr>
          <w:p w14:paraId="5E5F7C6D" w14:textId="33C13F99" w:rsidR="00200EEA" w:rsidRDefault="00200EEA" w:rsidP="00917977">
            <w:r>
              <w:t>Držiak na chladničku INDEL B-TB 100 steel s montážou</w:t>
            </w:r>
          </w:p>
        </w:tc>
        <w:tc>
          <w:tcPr>
            <w:tcW w:w="885" w:type="dxa"/>
            <w:shd w:val="clear" w:color="auto" w:fill="auto"/>
          </w:tcPr>
          <w:p w14:paraId="10353D8A" w14:textId="69B66FA1" w:rsidR="00200EEA" w:rsidRPr="0097156C" w:rsidRDefault="00200EEA" w:rsidP="00FA66BA">
            <w:r>
              <w:t>1</w:t>
            </w:r>
          </w:p>
        </w:tc>
        <w:tc>
          <w:tcPr>
            <w:tcW w:w="947" w:type="dxa"/>
            <w:shd w:val="clear" w:color="auto" w:fill="auto"/>
          </w:tcPr>
          <w:p w14:paraId="658685BC" w14:textId="77777777" w:rsidR="00200EEA" w:rsidRPr="0097156C" w:rsidRDefault="00200EEA" w:rsidP="00917977"/>
        </w:tc>
        <w:tc>
          <w:tcPr>
            <w:tcW w:w="1118" w:type="dxa"/>
            <w:shd w:val="clear" w:color="auto" w:fill="auto"/>
          </w:tcPr>
          <w:p w14:paraId="74C57CBF" w14:textId="77777777" w:rsidR="00200EEA" w:rsidRPr="0097156C" w:rsidRDefault="00200EEA" w:rsidP="00917977"/>
        </w:tc>
        <w:tc>
          <w:tcPr>
            <w:tcW w:w="1178" w:type="dxa"/>
            <w:shd w:val="clear" w:color="auto" w:fill="auto"/>
          </w:tcPr>
          <w:p w14:paraId="574FAA77" w14:textId="77777777" w:rsidR="00200EEA" w:rsidRPr="0097156C" w:rsidRDefault="00200EEA" w:rsidP="00917977"/>
        </w:tc>
      </w:tr>
      <w:tr w:rsidR="00200EEA" w:rsidRPr="0097156C" w14:paraId="4FCC6059" w14:textId="77777777" w:rsidTr="0097156C">
        <w:trPr>
          <w:trHeight w:val="313"/>
        </w:trPr>
        <w:tc>
          <w:tcPr>
            <w:tcW w:w="4902" w:type="dxa"/>
            <w:shd w:val="clear" w:color="auto" w:fill="auto"/>
          </w:tcPr>
          <w:p w14:paraId="0831703E" w14:textId="019246EC" w:rsidR="00200EEA" w:rsidRPr="0097156C" w:rsidRDefault="00200EEA" w:rsidP="00917977">
            <w:pPr>
              <w:rPr>
                <w:b/>
              </w:rPr>
            </w:pPr>
            <w:r w:rsidRPr="0097156C">
              <w:rPr>
                <w:b/>
              </w:rPr>
              <w:t>SPOLU</w:t>
            </w:r>
          </w:p>
        </w:tc>
        <w:tc>
          <w:tcPr>
            <w:tcW w:w="885" w:type="dxa"/>
            <w:shd w:val="clear" w:color="auto" w:fill="auto"/>
          </w:tcPr>
          <w:p w14:paraId="6BAB9CEA" w14:textId="77777777" w:rsidR="00200EEA" w:rsidRPr="0097156C" w:rsidRDefault="00200EEA" w:rsidP="00917977">
            <w:pPr>
              <w:rPr>
                <w:b/>
              </w:rPr>
            </w:pPr>
            <w:r w:rsidRPr="0097156C">
              <w:rPr>
                <w:b/>
              </w:rPr>
              <w:t>x</w:t>
            </w:r>
          </w:p>
        </w:tc>
        <w:tc>
          <w:tcPr>
            <w:tcW w:w="947" w:type="dxa"/>
            <w:shd w:val="clear" w:color="auto" w:fill="auto"/>
          </w:tcPr>
          <w:p w14:paraId="31AFA529" w14:textId="77777777" w:rsidR="00200EEA" w:rsidRPr="0097156C" w:rsidRDefault="00200EEA" w:rsidP="00917977">
            <w:pPr>
              <w:rPr>
                <w:b/>
              </w:rPr>
            </w:pPr>
            <w:r w:rsidRPr="0097156C">
              <w:rPr>
                <w:b/>
              </w:rPr>
              <w:t>x</w:t>
            </w:r>
          </w:p>
        </w:tc>
        <w:tc>
          <w:tcPr>
            <w:tcW w:w="1118" w:type="dxa"/>
            <w:shd w:val="clear" w:color="auto" w:fill="auto"/>
          </w:tcPr>
          <w:p w14:paraId="3A5FDBF4" w14:textId="77777777" w:rsidR="00200EEA" w:rsidRPr="0097156C" w:rsidRDefault="00200EEA" w:rsidP="00917977">
            <w:pPr>
              <w:rPr>
                <w:b/>
              </w:rPr>
            </w:pPr>
          </w:p>
        </w:tc>
        <w:tc>
          <w:tcPr>
            <w:tcW w:w="1178" w:type="dxa"/>
            <w:shd w:val="clear" w:color="auto" w:fill="auto"/>
          </w:tcPr>
          <w:p w14:paraId="0A85F31D" w14:textId="77777777" w:rsidR="00200EEA" w:rsidRPr="0097156C" w:rsidRDefault="00200EEA" w:rsidP="00917977">
            <w:pPr>
              <w:rPr>
                <w:b/>
              </w:rPr>
            </w:pPr>
          </w:p>
        </w:tc>
      </w:tr>
    </w:tbl>
    <w:p w14:paraId="6E9914BD" w14:textId="77777777" w:rsidR="009800AF" w:rsidRPr="0097156C" w:rsidRDefault="009800AF" w:rsidP="009800AF">
      <w:pPr>
        <w:rPr>
          <w:b/>
          <w:sz w:val="22"/>
        </w:rPr>
      </w:pPr>
    </w:p>
    <w:p w14:paraId="7DA5C4C8" w14:textId="77777777" w:rsidR="00B846F9" w:rsidRPr="0097156C" w:rsidRDefault="00B846F9" w:rsidP="002B2868">
      <w:pPr>
        <w:pStyle w:val="Odsekzoznamu"/>
        <w:ind w:left="360"/>
        <w:jc w:val="both"/>
        <w:rPr>
          <w:sz w:val="22"/>
          <w:szCs w:val="22"/>
        </w:rPr>
      </w:pPr>
    </w:p>
    <w:p w14:paraId="63B72C7B" w14:textId="77777777" w:rsidR="00B846F9" w:rsidRPr="0097156C" w:rsidRDefault="00B846F9" w:rsidP="002B2868">
      <w:pPr>
        <w:pStyle w:val="Odsekzoznamu"/>
        <w:ind w:left="360"/>
        <w:jc w:val="both"/>
        <w:rPr>
          <w:sz w:val="22"/>
          <w:szCs w:val="22"/>
        </w:rPr>
        <w:sectPr w:rsidR="00B846F9" w:rsidRPr="0097156C" w:rsidSect="00D35CBD">
          <w:footerReference w:type="default" r:id="rId8"/>
          <w:pgSz w:w="11906" w:h="16838" w:code="9"/>
          <w:pgMar w:top="1134" w:right="851" w:bottom="1134" w:left="1418" w:header="709" w:footer="709" w:gutter="0"/>
          <w:cols w:space="708"/>
          <w:docGrid w:linePitch="360"/>
        </w:sectPr>
      </w:pPr>
    </w:p>
    <w:p w14:paraId="5B709E38" w14:textId="77777777" w:rsidR="009256F8" w:rsidRPr="009256F8" w:rsidRDefault="009256F8" w:rsidP="009256F8">
      <w:pPr>
        <w:jc w:val="both"/>
        <w:rPr>
          <w:rFonts w:eastAsia="Calibri"/>
          <w:b/>
          <w:noProof w:val="0"/>
          <w:sz w:val="28"/>
          <w:szCs w:val="22"/>
          <w:lang w:eastAsia="en-US"/>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6D628" w14:textId="77777777" w:rsidR="008C388A" w:rsidRDefault="008C388A">
      <w:r>
        <w:separator/>
      </w:r>
    </w:p>
  </w:endnote>
  <w:endnote w:type="continuationSeparator" w:id="0">
    <w:p w14:paraId="0A94CF8D" w14:textId="77777777" w:rsidR="008C388A" w:rsidRDefault="008C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546EA0">
          <w:rPr>
            <w:rFonts w:ascii="Arial Narrow" w:hAnsi="Arial Narrow"/>
            <w:sz w:val="16"/>
            <w:szCs w:val="16"/>
          </w:rPr>
          <w:t>3</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77A1C" w14:textId="77777777" w:rsidR="008C388A" w:rsidRDefault="008C388A">
      <w:r>
        <w:separator/>
      </w:r>
    </w:p>
  </w:footnote>
  <w:footnote w:type="continuationSeparator" w:id="0">
    <w:p w14:paraId="0B4D4B9D" w14:textId="77777777" w:rsidR="008C388A" w:rsidRDefault="008C3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5"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1"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2"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6"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9"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0"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3"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2"/>
  </w:num>
  <w:num w:numId="6">
    <w:abstractNumId w:val="19"/>
  </w:num>
  <w:num w:numId="7">
    <w:abstractNumId w:val="16"/>
  </w:num>
  <w:num w:numId="8">
    <w:abstractNumId w:val="32"/>
  </w:num>
  <w:num w:numId="9">
    <w:abstractNumId w:val="10"/>
  </w:num>
  <w:num w:numId="10">
    <w:abstractNumId w:val="44"/>
  </w:num>
  <w:num w:numId="11">
    <w:abstractNumId w:val="48"/>
  </w:num>
  <w:num w:numId="12">
    <w:abstractNumId w:val="25"/>
  </w:num>
  <w:num w:numId="13">
    <w:abstractNumId w:val="15"/>
  </w:num>
  <w:num w:numId="14">
    <w:abstractNumId w:val="52"/>
  </w:num>
  <w:num w:numId="15">
    <w:abstractNumId w:val="11"/>
  </w:num>
  <w:num w:numId="16">
    <w:abstractNumId w:val="46"/>
  </w:num>
  <w:num w:numId="17">
    <w:abstractNumId w:val="50"/>
  </w:num>
  <w:num w:numId="18">
    <w:abstractNumId w:val="53"/>
  </w:num>
  <w:num w:numId="19">
    <w:abstractNumId w:val="21"/>
  </w:num>
  <w:num w:numId="20">
    <w:abstractNumId w:val="60"/>
  </w:num>
  <w:num w:numId="21">
    <w:abstractNumId w:val="24"/>
  </w:num>
  <w:num w:numId="22">
    <w:abstractNumId w:val="63"/>
  </w:num>
  <w:num w:numId="23">
    <w:abstractNumId w:val="57"/>
  </w:num>
  <w:num w:numId="24">
    <w:abstractNumId w:val="37"/>
  </w:num>
  <w:num w:numId="25">
    <w:abstractNumId w:val="47"/>
  </w:num>
  <w:num w:numId="26">
    <w:abstractNumId w:val="14"/>
  </w:num>
  <w:num w:numId="27">
    <w:abstractNumId w:val="22"/>
  </w:num>
  <w:num w:numId="28">
    <w:abstractNumId w:val="17"/>
  </w:num>
  <w:num w:numId="29">
    <w:abstractNumId w:val="38"/>
  </w:num>
  <w:num w:numId="30">
    <w:abstractNumId w:val="26"/>
  </w:num>
  <w:num w:numId="31">
    <w:abstractNumId w:val="51"/>
  </w:num>
  <w:num w:numId="32">
    <w:abstractNumId w:val="40"/>
  </w:num>
  <w:num w:numId="33">
    <w:abstractNumId w:val="45"/>
  </w:num>
  <w:num w:numId="34">
    <w:abstractNumId w:val="29"/>
  </w:num>
  <w:num w:numId="35">
    <w:abstractNumId w:val="28"/>
  </w:num>
  <w:num w:numId="36">
    <w:abstractNumId w:val="30"/>
  </w:num>
  <w:num w:numId="37">
    <w:abstractNumId w:val="55"/>
  </w:num>
  <w:num w:numId="38">
    <w:abstractNumId w:val="61"/>
  </w:num>
  <w:num w:numId="39">
    <w:abstractNumId w:val="34"/>
  </w:num>
  <w:num w:numId="40">
    <w:abstractNumId w:val="64"/>
  </w:num>
  <w:num w:numId="41">
    <w:abstractNumId w:val="36"/>
  </w:num>
  <w:num w:numId="42">
    <w:abstractNumId w:val="35"/>
  </w:num>
  <w:num w:numId="43">
    <w:abstractNumId w:val="39"/>
  </w:num>
  <w:num w:numId="44">
    <w:abstractNumId w:val="43"/>
  </w:num>
  <w:num w:numId="45">
    <w:abstractNumId w:val="27"/>
  </w:num>
  <w:num w:numId="46">
    <w:abstractNumId w:val="56"/>
  </w:num>
  <w:num w:numId="47">
    <w:abstractNumId w:val="62"/>
  </w:num>
  <w:num w:numId="48">
    <w:abstractNumId w:val="33"/>
  </w:num>
  <w:num w:numId="49">
    <w:abstractNumId w:val="20"/>
  </w:num>
  <w:num w:numId="50">
    <w:abstractNumId w:val="59"/>
  </w:num>
  <w:num w:numId="51">
    <w:abstractNumId w:val="23"/>
  </w:num>
  <w:num w:numId="52">
    <w:abstractNumId w:val="65"/>
  </w:num>
  <w:num w:numId="53">
    <w:abstractNumId w:val="12"/>
  </w:num>
  <w:num w:numId="54">
    <w:abstractNumId w:val="49"/>
  </w:num>
  <w:num w:numId="55">
    <w:abstractNumId w:val="58"/>
  </w:num>
  <w:num w:numId="56">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EEA"/>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6EA0"/>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0D85"/>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88A"/>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733"/>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425"/>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0C5"/>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2D47"/>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F1C9-6EE8-40AB-BFD4-9DC56461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3033</Characters>
  <Application>Microsoft Office Word</Application>
  <DocSecurity>0</DocSecurity>
  <Lines>25</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6</cp:revision>
  <cp:lastPrinted>2023-05-18T12:09:00Z</cp:lastPrinted>
  <dcterms:created xsi:type="dcterms:W3CDTF">2023-09-04T07:38:00Z</dcterms:created>
  <dcterms:modified xsi:type="dcterms:W3CDTF">2023-09-04T07:58:00Z</dcterms:modified>
</cp:coreProperties>
</file>