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Default="00725002" w:rsidP="00725002">
            <w:pPr>
              <w:jc w:val="both"/>
            </w:pPr>
            <w:r>
              <w:t xml:space="preserve">Oznámenie o vyhlásení verejného obstarávania bolo uverejnené v Úradnom vestníku Európskej únie </w:t>
            </w:r>
            <w:r w:rsidRPr="008F3315">
              <w:t>č</w:t>
            </w:r>
            <w:r>
              <w:t>.</w:t>
            </w:r>
            <w:r w:rsidRPr="008F3315">
              <w:t xml:space="preserve"> </w:t>
            </w:r>
            <w:r w:rsidR="00331A8C">
              <w:t>173</w:t>
            </w:r>
            <w:r w:rsidR="00052690">
              <w:t xml:space="preserve"> </w:t>
            </w:r>
            <w:r>
              <w:t xml:space="preserve">dňa </w:t>
            </w:r>
            <w:r w:rsidR="00331A8C">
              <w:t xml:space="preserve">08.09.2023 </w:t>
            </w:r>
            <w:r>
              <w:t>pod označením</w:t>
            </w:r>
            <w:r w:rsidRPr="008F3315">
              <w:t xml:space="preserve"> </w:t>
            </w:r>
            <w:r w:rsidR="00331A8C" w:rsidRPr="00331A8C">
              <w:t>2023/S 173-540813</w:t>
            </w:r>
            <w:r w:rsidR="00052690">
              <w:t>.</w:t>
            </w:r>
          </w:p>
          <w:p w:rsidR="006D4BAC" w:rsidRDefault="006D4BAC" w:rsidP="00997258">
            <w:pPr>
              <w:jc w:val="both"/>
            </w:pPr>
            <w:bookmarkStart w:id="0" w:name="_GoBack"/>
            <w:bookmarkEnd w:id="0"/>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8E5D9D" w:rsidP="0018497A">
            <w:pPr>
              <w:pStyle w:val="Zarkazkladnhotextu3"/>
              <w:ind w:left="0"/>
              <w:rPr>
                <w:sz w:val="24"/>
                <w:szCs w:val="24"/>
              </w:rPr>
            </w:pPr>
            <w:r>
              <w:rPr>
                <w:sz w:val="24"/>
                <w:szCs w:val="24"/>
              </w:rPr>
              <w:t xml:space="preserve">Realiz. dok. pre modern. a dopl. premenného dopr. značenia tunela Sitina a priľ.diaľn.úsekov  </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8E5D9D" w:rsidP="0045738A">
            <w:pPr>
              <w:jc w:val="both"/>
            </w:pPr>
            <w:r>
              <w:t>12/2023/10302</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9A57D9" w:rsidRDefault="009A57D9" w:rsidP="006D4BAC">
      <w:pPr>
        <w:jc w:val="center"/>
        <w:rPr>
          <w:b/>
        </w:rPr>
      </w:pPr>
    </w:p>
    <w:p w:rsidR="009A57D9" w:rsidRDefault="009A57D9" w:rsidP="006D4BAC">
      <w:pPr>
        <w:jc w:val="center"/>
        <w:rPr>
          <w:b/>
        </w:rPr>
      </w:pPr>
    </w:p>
    <w:p w:rsidR="00BD3531" w:rsidRDefault="00BD3531" w:rsidP="006D4BAC">
      <w:pPr>
        <w:jc w:val="cente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42pt;height:20.25pt" o:ole="">
                  <v:imagedata r:id="rId7" o:title=""/>
                </v:shape>
                <w:control r:id="rId8" w:name="CheckBox1" w:shapeid="_x0000_i1135"/>
              </w:object>
            </w:r>
            <w:r w:rsidR="00364473">
              <w:t xml:space="preserve">   </w:t>
            </w:r>
            <w:r>
              <w:object w:dxaOrig="225" w:dyaOrig="225">
                <v:shape id="_x0000_i1138" type="#_x0000_t75" style="width:45pt;height:20.25pt" o:ole="">
                  <v:imagedata r:id="rId9" o:title=""/>
                </v:shape>
                <w:control r:id="rId10" w:name="CheckBox2" w:shapeid="_x0000_i1138"/>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41" type="#_x0000_t75" style="width:42pt;height:20.25pt" o:ole="">
                  <v:imagedata r:id="rId7" o:title=""/>
                </v:shape>
                <w:control r:id="rId11" w:name="CheckBox11" w:shapeid="_x0000_i1141"/>
              </w:object>
            </w:r>
            <w:r w:rsidR="00364473">
              <w:t xml:space="preserve">   </w:t>
            </w:r>
            <w:r>
              <w:object w:dxaOrig="225" w:dyaOrig="225">
                <v:shape id="_x0000_i1144" type="#_x0000_t75" style="width:45pt;height:20.25pt" o:ole="">
                  <v:imagedata r:id="rId12" o:title=""/>
                </v:shape>
                <w:control r:id="rId13" w:name="CheckBox21" w:shapeid="_x0000_i1144"/>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7" type="#_x0000_t75" style="width:42pt;height:20.25pt" o:ole="">
                  <v:imagedata r:id="rId7" o:title=""/>
                </v:shape>
                <w:control r:id="rId14" w:name="CheckBox12" w:shapeid="_x0000_i1147"/>
              </w:object>
            </w:r>
            <w:r w:rsidR="00364473">
              <w:t xml:space="preserve">   </w:t>
            </w:r>
            <w:r>
              <w:object w:dxaOrig="225" w:dyaOrig="225">
                <v:shape id="_x0000_i1150" type="#_x0000_t75" style="width:45pt;height:20.25pt" o:ole="">
                  <v:imagedata r:id="rId12" o:title=""/>
                </v:shape>
                <w:control r:id="rId15" w:name="CheckBox22" w:shapeid="_x0000_i1150"/>
              </w:object>
            </w:r>
            <w:r w:rsidR="00364473">
              <w:t xml:space="preserve"> </w:t>
            </w:r>
            <w:r>
              <w:object w:dxaOrig="225" w:dyaOrig="225">
                <v:shape id="_x0000_i1153" type="#_x0000_t75" style="width:90pt;height:20.25pt" o:ole="">
                  <v:imagedata r:id="rId16" o:title=""/>
                </v:shape>
                <w:control r:id="rId17" w:name="CheckBox3" w:shapeid="_x0000_i1153"/>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56" type="#_x0000_t75" style="width:42pt;height:20.25pt" o:ole="">
                  <v:imagedata r:id="rId7" o:title=""/>
                </v:shape>
                <w:control r:id="rId18" w:name="CheckBox13" w:shapeid="_x0000_i1156"/>
              </w:object>
            </w:r>
            <w:r>
              <w:t xml:space="preserve">   </w:t>
            </w:r>
            <w:r w:rsidR="00C360B4">
              <w:object w:dxaOrig="225" w:dyaOrig="225">
                <v:shape id="_x0000_i1159" type="#_x0000_t75" style="width:45pt;height:20.25pt" o:ole="">
                  <v:imagedata r:id="rId19" o:title=""/>
                </v:shape>
                <w:control r:id="rId20" w:name="CheckBox23" w:shapeid="_x0000_i115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62" type="#_x0000_t75" style="width:42pt;height:20.25pt" o:ole="">
                  <v:imagedata r:id="rId21" o:title=""/>
                </v:shape>
                <w:control r:id="rId22" w:name="CheckBox14" w:shapeid="_x0000_i1162"/>
              </w:object>
            </w:r>
            <w:r>
              <w:t xml:space="preserve">   </w:t>
            </w:r>
            <w:r w:rsidR="00C360B4">
              <w:object w:dxaOrig="225" w:dyaOrig="225">
                <v:shape id="_x0000_i1165" type="#_x0000_t75" style="width:45pt;height:20.25pt" o:ole="">
                  <v:imagedata r:id="rId12" o:title=""/>
                </v:shape>
                <w:control r:id="rId23" w:name="CheckBox24" w:shapeid="_x0000_i1165"/>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68" type="#_x0000_t75" style="width:42pt;height:20.25pt" o:ole="">
                  <v:imagedata r:id="rId7" o:title=""/>
                </v:shape>
                <w:control r:id="rId24" w:name="CheckBox15" w:shapeid="_x0000_i1168"/>
              </w:object>
            </w:r>
            <w:r w:rsidR="00364473">
              <w:t xml:space="preserve">   </w:t>
            </w:r>
            <w:r>
              <w:object w:dxaOrig="225" w:dyaOrig="225">
                <v:shape id="_x0000_i1171" type="#_x0000_t75" style="width:45pt;height:20.25pt" o:ole="">
                  <v:imagedata r:id="rId19" o:title=""/>
                </v:shape>
                <w:control r:id="rId25" w:name="CheckBox25" w:shapeid="_x0000_i1171"/>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74" type="#_x0000_t75" style="width:42pt;height:20.25pt" o:ole="">
                  <v:imagedata r:id="rId7" o:title=""/>
                </v:shape>
                <w:control r:id="rId26" w:name="CheckBox16" w:shapeid="_x0000_i1174"/>
              </w:object>
            </w:r>
            <w:r w:rsidR="00542543">
              <w:t xml:space="preserve">   </w:t>
            </w:r>
            <w:r>
              <w:object w:dxaOrig="225" w:dyaOrig="225">
                <v:shape id="_x0000_i1177" type="#_x0000_t75" style="width:45pt;height:20.25pt" o:ole="">
                  <v:imagedata r:id="rId27" o:title=""/>
                </v:shape>
                <w:control r:id="rId28" w:name="CheckBox26" w:shapeid="_x0000_i1177"/>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80" type="#_x0000_t75" style="width:42pt;height:20.25pt" o:ole="">
                  <v:imagedata r:id="rId7" o:title=""/>
                </v:shape>
                <w:control r:id="rId29" w:name="CheckBox151" w:shapeid="_x0000_i1180"/>
              </w:object>
            </w:r>
            <w:r w:rsidR="00787260">
              <w:t xml:space="preserve">   </w:t>
            </w:r>
            <w:r>
              <w:object w:dxaOrig="225" w:dyaOrig="225">
                <v:shape id="_x0000_i1183" type="#_x0000_t75" style="width:45pt;height:20.25pt" o:ole="">
                  <v:imagedata r:id="rId30" o:title=""/>
                </v:shape>
                <w:control r:id="rId31" w:name="CheckBox251" w:shapeid="_x0000_i1183"/>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86" type="#_x0000_t75" style="width:42pt;height:20.25pt" o:ole="">
                  <v:imagedata r:id="rId7" o:title=""/>
                </v:shape>
                <w:control r:id="rId32" w:name="CheckBox152" w:shapeid="_x0000_i1186"/>
              </w:object>
            </w:r>
            <w:r w:rsidR="00787260">
              <w:t xml:space="preserve">   </w:t>
            </w:r>
            <w:r>
              <w:object w:dxaOrig="225" w:dyaOrig="225">
                <v:shape id="_x0000_i1189" type="#_x0000_t75" style="width:45pt;height:20.25pt" o:ole="">
                  <v:imagedata r:id="rId12" o:title=""/>
                </v:shape>
                <w:control r:id="rId33" w:name="CheckBox252" w:shapeid="_x0000_i118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92" type="#_x0000_t75" style="width:42pt;height:20.25pt" o:ole="">
                  <v:imagedata r:id="rId21" o:title=""/>
                </v:shape>
                <w:control r:id="rId34" w:name="CheckBox153" w:shapeid="_x0000_i1192"/>
              </w:object>
            </w:r>
            <w:r w:rsidR="00787260">
              <w:t xml:space="preserve">   </w:t>
            </w:r>
            <w:r>
              <w:object w:dxaOrig="225" w:dyaOrig="225">
                <v:shape id="_x0000_i1195" type="#_x0000_t75" style="width:45pt;height:20.25pt" o:ole="">
                  <v:imagedata r:id="rId12" o:title=""/>
                </v:shape>
                <w:control r:id="rId35" w:name="CheckBox253" w:shapeid="_x0000_i1195"/>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98" type="#_x0000_t75" style="width:42pt;height:20.25pt" o:ole="">
                  <v:imagedata r:id="rId7" o:title=""/>
                </v:shape>
                <w:control r:id="rId36" w:name="CheckBox154" w:shapeid="_x0000_i1198"/>
              </w:object>
            </w:r>
            <w:r w:rsidR="00787260">
              <w:t xml:space="preserve">   </w:t>
            </w:r>
            <w:r>
              <w:object w:dxaOrig="225" w:dyaOrig="225">
                <v:shape id="_x0000_i1201" type="#_x0000_t75" style="width:45pt;height:20.25pt" o:ole="">
                  <v:imagedata r:id="rId37" o:title=""/>
                </v:shape>
                <w:control r:id="rId38" w:name="CheckBox254" w:shapeid="_x0000_i1201"/>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204" type="#_x0000_t75" style="width:42pt;height:20.25pt" o:ole="">
                  <v:imagedata r:id="rId7" o:title=""/>
                </v:shape>
                <w:control r:id="rId39" w:name="CheckBox1538" w:shapeid="_x0000_i1204"/>
              </w:object>
            </w:r>
            <w:r w:rsidR="00F53D95">
              <w:t xml:space="preserve">   </w:t>
            </w:r>
            <w:r w:rsidR="00C360B4">
              <w:object w:dxaOrig="225" w:dyaOrig="225">
                <v:shape id="_x0000_i1207" type="#_x0000_t75" style="width:45pt;height:20.25pt" o:ole="">
                  <v:imagedata r:id="rId12" o:title=""/>
                </v:shape>
                <w:control r:id="rId40" w:name="CheckBox2538" w:shapeid="_x0000_i1207"/>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210" type="#_x0000_t75" style="width:42pt;height:20.25pt" o:ole="">
                  <v:imagedata r:id="rId7" o:title=""/>
                </v:shape>
                <w:control r:id="rId41" w:name="CheckBox15310" w:shapeid="_x0000_i1210"/>
              </w:object>
            </w:r>
            <w:r w:rsidR="00F53D95">
              <w:t xml:space="preserve">   </w:t>
            </w:r>
            <w:r>
              <w:object w:dxaOrig="225" w:dyaOrig="225">
                <v:shape id="_x0000_i1213" type="#_x0000_t75" style="width:45pt;height:20.25pt" o:ole="">
                  <v:imagedata r:id="rId12" o:title=""/>
                </v:shape>
                <w:control r:id="rId42" w:name="CheckBox25310" w:shapeid="_x0000_i1213"/>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216" type="#_x0000_t75" style="width:42pt;height:20.25pt" o:ole="">
                  <v:imagedata r:id="rId7" o:title=""/>
                </v:shape>
                <w:control r:id="rId43" w:name="CheckBox15312" w:shapeid="_x0000_i1216"/>
              </w:object>
            </w:r>
            <w:r w:rsidR="00F53D95">
              <w:t xml:space="preserve">   </w:t>
            </w:r>
            <w:r>
              <w:object w:dxaOrig="225" w:dyaOrig="225">
                <v:shape id="_x0000_i1219" type="#_x0000_t75" style="width:45pt;height:20.25pt" o:ole="">
                  <v:imagedata r:id="rId12" o:title=""/>
                </v:shape>
                <w:control r:id="rId44" w:name="CheckBox25312" w:shapeid="_x0000_i121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222" type="#_x0000_t75" style="width:42pt;height:20.25pt" o:ole="">
                  <v:imagedata r:id="rId7" o:title=""/>
                </v:shape>
                <w:control r:id="rId45" w:name="CheckBox1539" w:shapeid="_x0000_i1222"/>
              </w:object>
            </w:r>
            <w:r w:rsidR="00F53D95">
              <w:t xml:space="preserve">   </w:t>
            </w:r>
            <w:r w:rsidR="00C360B4">
              <w:object w:dxaOrig="225" w:dyaOrig="225">
                <v:shape id="_x0000_i1225" type="#_x0000_t75" style="width:45pt;height:20.25pt" o:ole="">
                  <v:imagedata r:id="rId12" o:title=""/>
                </v:shape>
                <w:control r:id="rId46" w:name="CheckBox2539" w:shapeid="_x0000_i1225"/>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228" type="#_x0000_t75" style="width:42pt;height:20.25pt" o:ole="">
                  <v:imagedata r:id="rId7" o:title=""/>
                </v:shape>
                <w:control r:id="rId47" w:name="CheckBox15311" w:shapeid="_x0000_i1228"/>
              </w:object>
            </w:r>
            <w:r w:rsidR="00F53D95">
              <w:t xml:space="preserve">   </w:t>
            </w:r>
            <w:r>
              <w:object w:dxaOrig="225" w:dyaOrig="225">
                <v:shape id="_x0000_i1231" type="#_x0000_t75" style="width:45pt;height:20.25pt" o:ole="">
                  <v:imagedata r:id="rId12" o:title=""/>
                </v:shape>
                <w:control r:id="rId48" w:name="CheckBox25311" w:shapeid="_x0000_i1231"/>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234" type="#_x0000_t75" style="width:42pt;height:20.25pt" o:ole="">
                  <v:imagedata r:id="rId7" o:title=""/>
                </v:shape>
                <w:control r:id="rId49" w:name="CheckBox15313" w:shapeid="_x0000_i1234"/>
              </w:object>
            </w:r>
            <w:r w:rsidR="00F53D95">
              <w:t xml:space="preserve">   </w:t>
            </w:r>
            <w:r>
              <w:object w:dxaOrig="225" w:dyaOrig="225">
                <v:shape id="_x0000_i1237" type="#_x0000_t75" style="width:45pt;height:20.25pt" o:ole="">
                  <v:imagedata r:id="rId12" o:title=""/>
                </v:shape>
                <w:control r:id="rId50" w:name="CheckBox25313" w:shapeid="_x0000_i1237"/>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40" type="#_x0000_t75" style="width:42pt;height:20.25pt" o:ole="">
                  <v:imagedata r:id="rId7" o:title=""/>
                </v:shape>
                <w:control r:id="rId51" w:name="CheckBox155" w:shapeid="_x0000_i1240"/>
              </w:object>
            </w:r>
            <w:r w:rsidR="00787260">
              <w:t xml:space="preserve">   </w:t>
            </w:r>
            <w:r>
              <w:object w:dxaOrig="225" w:dyaOrig="225">
                <v:shape id="_x0000_i1243" type="#_x0000_t75" style="width:45pt;height:20.25pt" o:ole="">
                  <v:imagedata r:id="rId12" o:title=""/>
                </v:shape>
                <w:control r:id="rId52" w:name="CheckBox255" w:shapeid="_x0000_i1243"/>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46" type="#_x0000_t75" style="width:42pt;height:20.25pt" o:ole="">
                  <v:imagedata r:id="rId7" o:title=""/>
                </v:shape>
                <w:control r:id="rId53" w:name="CheckBox156" w:shapeid="_x0000_i1246"/>
              </w:object>
            </w:r>
            <w:r w:rsidR="00787260">
              <w:t xml:space="preserve">   </w:t>
            </w:r>
            <w:r>
              <w:object w:dxaOrig="225" w:dyaOrig="225">
                <v:shape id="_x0000_i1249" type="#_x0000_t75" style="width:45pt;height:20.25pt" o:ole="">
                  <v:imagedata r:id="rId12" o:title=""/>
                </v:shape>
                <w:control r:id="rId54" w:name="CheckBox256" w:shapeid="_x0000_i124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52" type="#_x0000_t75" style="width:42pt;height:20.25pt" o:ole="">
                  <v:imagedata r:id="rId7" o:title=""/>
                </v:shape>
                <w:control r:id="rId55" w:name="CheckBox157" w:shapeid="_x0000_i1252"/>
              </w:object>
            </w:r>
            <w:r w:rsidR="00787260">
              <w:t xml:space="preserve">   </w:t>
            </w:r>
            <w:r>
              <w:object w:dxaOrig="225" w:dyaOrig="225">
                <v:shape id="_x0000_i1255" type="#_x0000_t75" style="width:45pt;height:20.25pt" o:ole="">
                  <v:imagedata r:id="rId56" o:title=""/>
                </v:shape>
                <w:control r:id="rId57" w:name="CheckBox257" w:shapeid="_x0000_i1255"/>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58" type="#_x0000_t75" style="width:42pt;height:20.25pt" o:ole="">
                  <v:imagedata r:id="rId7" o:title=""/>
                </v:shape>
                <w:control r:id="rId58" w:name="CheckBox158" w:shapeid="_x0000_i1258"/>
              </w:object>
            </w:r>
            <w:r w:rsidR="00787260">
              <w:t xml:space="preserve">   </w:t>
            </w:r>
            <w:r>
              <w:object w:dxaOrig="225" w:dyaOrig="225">
                <v:shape id="_x0000_i1261" type="#_x0000_t75" style="width:45pt;height:20.25pt" o:ole="">
                  <v:imagedata r:id="rId12" o:title=""/>
                </v:shape>
                <w:control r:id="rId59" w:name="CheckBox258" w:shapeid="_x0000_i1261"/>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64" type="#_x0000_t75" style="width:42pt;height:20.25pt" o:ole="">
                  <v:imagedata r:id="rId7" o:title=""/>
                </v:shape>
                <w:control r:id="rId60" w:name="CheckBox159" w:shapeid="_x0000_i1264"/>
              </w:object>
            </w:r>
            <w:r w:rsidR="00787260">
              <w:t xml:space="preserve">   </w:t>
            </w:r>
            <w:r>
              <w:object w:dxaOrig="225" w:dyaOrig="225">
                <v:shape id="_x0000_i1267" type="#_x0000_t75" style="width:45pt;height:20.25pt" o:ole="">
                  <v:imagedata r:id="rId61" o:title=""/>
                </v:shape>
                <w:control r:id="rId62" w:name="CheckBox259" w:shapeid="_x0000_i1267"/>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70" type="#_x0000_t75" style="width:42pt;height:20.25pt" o:ole="">
                  <v:imagedata r:id="rId7" o:title=""/>
                </v:shape>
                <w:control r:id="rId63" w:name="CheckBox1510" w:shapeid="_x0000_i1270"/>
              </w:object>
            </w:r>
            <w:r w:rsidR="00787260">
              <w:t xml:space="preserve">   </w:t>
            </w:r>
            <w:r>
              <w:object w:dxaOrig="225" w:dyaOrig="225">
                <v:shape id="_x0000_i1273" type="#_x0000_t75" style="width:45pt;height:20.25pt" o:ole="">
                  <v:imagedata r:id="rId12" o:title=""/>
                </v:shape>
                <w:control r:id="rId64" w:name="CheckBox2510" w:shapeid="_x0000_i1273"/>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76" type="#_x0000_t75" style="width:42pt;height:20.25pt" o:ole="">
                  <v:imagedata r:id="rId7" o:title=""/>
                </v:shape>
                <w:control r:id="rId65" w:name="CheckBox1511" w:shapeid="_x0000_i1276"/>
              </w:object>
            </w:r>
            <w:r w:rsidR="00787260">
              <w:t xml:space="preserve">   </w:t>
            </w:r>
            <w:r>
              <w:object w:dxaOrig="225" w:dyaOrig="225">
                <v:shape id="_x0000_i1279" type="#_x0000_t75" style="width:45pt;height:20.25pt" o:ole="">
                  <v:imagedata r:id="rId12" o:title=""/>
                </v:shape>
                <w:control r:id="rId66" w:name="CheckBox2511" w:shapeid="_x0000_i127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82" type="#_x0000_t75" style="width:42pt;height:20.25pt" o:ole="">
                  <v:imagedata r:id="rId7" o:title=""/>
                </v:shape>
                <w:control r:id="rId67" w:name="CheckBox1512" w:shapeid="_x0000_i1282"/>
              </w:object>
            </w:r>
            <w:r w:rsidR="00787260">
              <w:t xml:space="preserve">   </w:t>
            </w:r>
            <w:r>
              <w:object w:dxaOrig="225" w:dyaOrig="225">
                <v:shape id="_x0000_i1285" type="#_x0000_t75" style="width:45pt;height:20.25pt" o:ole="">
                  <v:imagedata r:id="rId12" o:title=""/>
                </v:shape>
                <w:control r:id="rId68" w:name="CheckBox2512" w:shapeid="_x0000_i1285"/>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88" type="#_x0000_t75" style="width:42pt;height:20.25pt" o:ole="">
                  <v:imagedata r:id="rId7" o:title=""/>
                </v:shape>
                <w:control r:id="rId69" w:name="CheckBox1513" w:shapeid="_x0000_i1288"/>
              </w:object>
            </w:r>
            <w:r w:rsidR="00787260">
              <w:t xml:space="preserve">   </w:t>
            </w:r>
            <w:r>
              <w:object w:dxaOrig="225" w:dyaOrig="225">
                <v:shape id="_x0000_i1291" type="#_x0000_t75" style="width:45pt;height:20.25pt" o:ole="">
                  <v:imagedata r:id="rId12" o:title=""/>
                </v:shape>
                <w:control r:id="rId70" w:name="CheckBox2513" w:shapeid="_x0000_i1291"/>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94" type="#_x0000_t75" style="width:42pt;height:20.25pt" o:ole="">
                  <v:imagedata r:id="rId7" o:title=""/>
                </v:shape>
                <w:control r:id="rId71" w:name="CheckBox15131" w:shapeid="_x0000_i1294"/>
              </w:object>
            </w:r>
            <w:r w:rsidR="00F831AC">
              <w:t xml:space="preserve">   </w:t>
            </w:r>
            <w:r>
              <w:object w:dxaOrig="225" w:dyaOrig="225">
                <v:shape id="_x0000_i1297" type="#_x0000_t75" style="width:45pt;height:20.25pt" o:ole="">
                  <v:imagedata r:id="rId72" o:title=""/>
                </v:shape>
                <w:control r:id="rId73" w:name="CheckBox25131" w:shapeid="_x0000_i1297"/>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300" type="#_x0000_t75" style="width:42pt;height:20.25pt" o:ole="">
                  <v:imagedata r:id="rId74" o:title=""/>
                </v:shape>
                <w:control r:id="rId75" w:name="CheckBox151311" w:shapeid="_x0000_i1300"/>
              </w:object>
            </w:r>
            <w:r w:rsidR="00F831AC">
              <w:t xml:space="preserve">   </w:t>
            </w:r>
            <w:r>
              <w:object w:dxaOrig="225" w:dyaOrig="225">
                <v:shape id="_x0000_i1303" type="#_x0000_t75" style="width:45pt;height:20.25pt" o:ole="">
                  <v:imagedata r:id="rId19" o:title=""/>
                </v:shape>
                <w:control r:id="rId76" w:name="CheckBox251311" w:shapeid="_x0000_i1303"/>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306" type="#_x0000_t75" style="width:42pt;height:20.25pt" o:ole="">
                  <v:imagedata r:id="rId21" o:title=""/>
                </v:shape>
                <w:control r:id="rId77" w:name="CheckBox151312" w:shapeid="_x0000_i1306"/>
              </w:object>
            </w:r>
            <w:r w:rsidR="00F831AC">
              <w:t xml:space="preserve">   </w:t>
            </w:r>
            <w:r>
              <w:object w:dxaOrig="225" w:dyaOrig="225">
                <v:shape id="_x0000_i1309" type="#_x0000_t75" style="width:45pt;height:20.25pt" o:ole="">
                  <v:imagedata r:id="rId12" o:title=""/>
                </v:shape>
                <w:control r:id="rId78" w:name="CheckBox251312" w:shapeid="_x0000_i130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312" type="#_x0000_t75" style="width:42pt;height:20.25pt" o:ole="">
                  <v:imagedata r:id="rId7" o:title=""/>
                </v:shape>
                <w:control r:id="rId79" w:name="CheckBox1513121" w:shapeid="_x0000_i1312"/>
              </w:object>
            </w:r>
            <w:r w:rsidR="00F831AC">
              <w:t xml:space="preserve">   </w:t>
            </w:r>
            <w:r>
              <w:object w:dxaOrig="225" w:dyaOrig="225">
                <v:shape id="_x0000_i1315" type="#_x0000_t75" style="width:45pt;height:20.25pt" o:ole="">
                  <v:imagedata r:id="rId19" o:title=""/>
                </v:shape>
                <w:control r:id="rId80" w:name="CheckBox2513121" w:shapeid="_x0000_i1315"/>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318" type="#_x0000_t75" style="width:42pt;height:20.25pt" o:ole="">
                  <v:imagedata r:id="rId7" o:title=""/>
                </v:shape>
                <w:control r:id="rId81" w:name="CheckBox1513122" w:shapeid="_x0000_i1318"/>
              </w:object>
            </w:r>
            <w:r w:rsidR="00405D49">
              <w:t xml:space="preserve">   </w:t>
            </w:r>
            <w:r>
              <w:object w:dxaOrig="225" w:dyaOrig="225">
                <v:shape id="_x0000_i1321" type="#_x0000_t75" style="width:45pt;height:20.25pt" o:ole="">
                  <v:imagedata r:id="rId82" o:title=""/>
                </v:shape>
                <w:control r:id="rId83" w:name="CheckBox2513122" w:shapeid="_x0000_i1321"/>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324" type="#_x0000_t75" style="width:42pt;height:20.25pt" o:ole="">
                  <v:imagedata r:id="rId7" o:title=""/>
                </v:shape>
                <w:control r:id="rId84" w:name="CheckBox1513123" w:shapeid="_x0000_i1324"/>
              </w:object>
            </w:r>
            <w:r w:rsidR="00405D49">
              <w:t xml:space="preserve">   </w:t>
            </w:r>
            <w:r>
              <w:object w:dxaOrig="225" w:dyaOrig="225">
                <v:shape id="_x0000_i1327" type="#_x0000_t75" style="width:45pt;height:20.25pt" o:ole="">
                  <v:imagedata r:id="rId85" o:title=""/>
                </v:shape>
                <w:control r:id="rId86" w:name="CheckBox2513123" w:shapeid="_x0000_i1327"/>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330" type="#_x0000_t75" style="width:42pt;height:20.25pt" o:ole="">
                  <v:imagedata r:id="rId7" o:title=""/>
                </v:shape>
                <w:control r:id="rId87" w:name="CheckBox1531" w:shapeid="_x0000_i1330"/>
              </w:object>
            </w:r>
            <w:r w:rsidR="003D5BF2">
              <w:t xml:space="preserve">   </w:t>
            </w:r>
            <w:r>
              <w:object w:dxaOrig="225" w:dyaOrig="225">
                <v:shape id="_x0000_i1333" type="#_x0000_t75" style="width:45pt;height:20.25pt" o:ole="">
                  <v:imagedata r:id="rId12" o:title=""/>
                </v:shape>
                <w:control r:id="rId88" w:name="CheckBox2531" w:shapeid="_x0000_i1333"/>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336" type="#_x0000_t75" style="width:42pt;height:20.25pt" o:ole="">
                  <v:imagedata r:id="rId7" o:title=""/>
                </v:shape>
                <w:control r:id="rId89" w:name="CheckBox1532" w:shapeid="_x0000_i1336"/>
              </w:object>
            </w:r>
            <w:r w:rsidR="003D5BF2">
              <w:t xml:space="preserve">   </w:t>
            </w:r>
            <w:r>
              <w:object w:dxaOrig="225" w:dyaOrig="225">
                <v:shape id="_x0000_i1339" type="#_x0000_t75" style="width:45pt;height:20.25pt" o:ole="">
                  <v:imagedata r:id="rId12" o:title=""/>
                </v:shape>
                <w:control r:id="rId90" w:name="CheckBox2532" w:shapeid="_x0000_i133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342" type="#_x0000_t75" style="width:42pt;height:20.25pt" o:ole="">
                  <v:imagedata r:id="rId7" o:title=""/>
                </v:shape>
                <w:control r:id="rId91" w:name="CheckBox1533" w:shapeid="_x0000_i1342"/>
              </w:object>
            </w:r>
            <w:r w:rsidR="003D5BF2">
              <w:t xml:space="preserve">   </w:t>
            </w:r>
            <w:r>
              <w:object w:dxaOrig="225" w:dyaOrig="225">
                <v:shape id="_x0000_i1345" type="#_x0000_t75" style="width:45pt;height:20.25pt" o:ole="">
                  <v:imagedata r:id="rId12" o:title=""/>
                </v:shape>
                <w:control r:id="rId92" w:name="CheckBox2533" w:shapeid="_x0000_i1345"/>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348" type="#_x0000_t75" style="width:42pt;height:20.25pt" o:ole="">
                  <v:imagedata r:id="rId7" o:title=""/>
                </v:shape>
                <w:control r:id="rId93" w:name="CheckBox1534" w:shapeid="_x0000_i1348"/>
              </w:object>
            </w:r>
            <w:r w:rsidR="003D5BF2">
              <w:t xml:space="preserve">   </w:t>
            </w:r>
            <w:r>
              <w:object w:dxaOrig="225" w:dyaOrig="225">
                <v:shape id="_x0000_i1351" type="#_x0000_t75" style="width:45pt;height:20.25pt" o:ole="">
                  <v:imagedata r:id="rId12" o:title=""/>
                </v:shape>
                <w:control r:id="rId94" w:name="CheckBox2534" w:shapeid="_x0000_i1351"/>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354" type="#_x0000_t75" style="width:42pt;height:20.25pt" o:ole="">
                  <v:imagedata r:id="rId7" o:title=""/>
                </v:shape>
                <w:control r:id="rId95" w:name="CheckBox1535" w:shapeid="_x0000_i1354"/>
              </w:object>
            </w:r>
            <w:r w:rsidR="003D5BF2">
              <w:t xml:space="preserve">   </w:t>
            </w:r>
            <w:r>
              <w:object w:dxaOrig="225" w:dyaOrig="225">
                <v:shape id="_x0000_i1357" type="#_x0000_t75" style="width:45pt;height:20.25pt" o:ole="">
                  <v:imagedata r:id="rId12" o:title=""/>
                </v:shape>
                <w:control r:id="rId96" w:name="CheckBox2535" w:shapeid="_x0000_i1357"/>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360" type="#_x0000_t75" style="width:42pt;height:20.25pt" o:ole="">
                  <v:imagedata r:id="rId7" o:title=""/>
                </v:shape>
                <w:control r:id="rId97" w:name="CheckBox1536" w:shapeid="_x0000_i1360"/>
              </w:object>
            </w:r>
            <w:r w:rsidR="003D5BF2">
              <w:t xml:space="preserve">   </w:t>
            </w:r>
            <w:r>
              <w:object w:dxaOrig="225" w:dyaOrig="225">
                <v:shape id="_x0000_i1363" type="#_x0000_t75" style="width:45pt;height:20.25pt" o:ole="">
                  <v:imagedata r:id="rId98" o:title=""/>
                </v:shape>
                <w:control r:id="rId99" w:name="CheckBox2536" w:shapeid="_x0000_i1363"/>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366" type="#_x0000_t75" style="width:42pt;height:20.25pt" o:ole="">
                  <v:imagedata r:id="rId7" o:title=""/>
                </v:shape>
                <w:control r:id="rId100" w:name="CheckBox1537" w:shapeid="_x0000_i1366"/>
              </w:object>
            </w:r>
            <w:r w:rsidR="003D5BF2">
              <w:t xml:space="preserve">   </w:t>
            </w:r>
            <w:r>
              <w:object w:dxaOrig="225" w:dyaOrig="225">
                <v:shape id="_x0000_i1369" type="#_x0000_t75" style="width:45pt;height:20.25pt" o:ole="">
                  <v:imagedata r:id="rId12" o:title=""/>
                </v:shape>
                <w:control r:id="rId101" w:name="CheckBox2537" w:shapeid="_x0000_i136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pododseku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331A8C">
      <w:rPr>
        <w:noProof/>
      </w:rPr>
      <w:t>20</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F5A13"/>
    <w:rsid w:val="0010517B"/>
    <w:rsid w:val="0011753D"/>
    <w:rsid w:val="00117A1B"/>
    <w:rsid w:val="001429CA"/>
    <w:rsid w:val="0018497A"/>
    <w:rsid w:val="00187D68"/>
    <w:rsid w:val="001920D5"/>
    <w:rsid w:val="00194359"/>
    <w:rsid w:val="001973AF"/>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1A8C"/>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67202"/>
    <w:rsid w:val="008711EB"/>
    <w:rsid w:val="008717FC"/>
    <w:rsid w:val="008817FC"/>
    <w:rsid w:val="0088517E"/>
    <w:rsid w:val="008B2590"/>
    <w:rsid w:val="008C67A9"/>
    <w:rsid w:val="008D48A2"/>
    <w:rsid w:val="008E2617"/>
    <w:rsid w:val="008E5D9D"/>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66CF6"/>
    <w:rsid w:val="00A829AB"/>
    <w:rsid w:val="00A8643E"/>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C002A6"/>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749ED56"/>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image" Target="media/image6.wmf"/><Relationship Id="rId42" Type="http://schemas.openxmlformats.org/officeDocument/2006/relationships/control" Target="activeX/activeX27.xml"/><Relationship Id="rId47" Type="http://schemas.openxmlformats.org/officeDocument/2006/relationships/control" Target="activeX/activeX32.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4.xml"/><Relationship Id="rId89" Type="http://schemas.openxmlformats.org/officeDocument/2006/relationships/control" Target="activeX/activeX68.xml"/><Relationship Id="rId16" Type="http://schemas.openxmlformats.org/officeDocument/2006/relationships/image" Target="media/image4.wmf"/><Relationship Id="rId11" Type="http://schemas.openxmlformats.org/officeDocument/2006/relationships/control" Target="activeX/activeX3.xml"/><Relationship Id="rId32" Type="http://schemas.openxmlformats.org/officeDocument/2006/relationships/control" Target="activeX/activeX18.xml"/><Relationship Id="rId37" Type="http://schemas.openxmlformats.org/officeDocument/2006/relationships/image" Target="media/image9.wmf"/><Relationship Id="rId53" Type="http://schemas.openxmlformats.org/officeDocument/2006/relationships/control" Target="activeX/activeX38.xml"/><Relationship Id="rId58" Type="http://schemas.openxmlformats.org/officeDocument/2006/relationships/control" Target="activeX/activeX42.xml"/><Relationship Id="rId74" Type="http://schemas.openxmlformats.org/officeDocument/2006/relationships/image" Target="media/image13.wmf"/><Relationship Id="rId79" Type="http://schemas.openxmlformats.org/officeDocument/2006/relationships/control" Target="activeX/activeX60.xml"/><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control" Target="activeX/activeX69.xml"/><Relationship Id="rId95" Type="http://schemas.openxmlformats.org/officeDocument/2006/relationships/control" Target="activeX/activeX74.xml"/><Relationship Id="rId22" Type="http://schemas.openxmlformats.org/officeDocument/2006/relationships/control" Target="activeX/activeX10.xml"/><Relationship Id="rId27" Type="http://schemas.openxmlformats.org/officeDocument/2006/relationships/image" Target="media/image7.wmf"/><Relationship Id="rId43" Type="http://schemas.openxmlformats.org/officeDocument/2006/relationships/control" Target="activeX/activeX28.xml"/><Relationship Id="rId48" Type="http://schemas.openxmlformats.org/officeDocument/2006/relationships/control" Target="activeX/activeX33.xml"/><Relationship Id="rId64" Type="http://schemas.openxmlformats.org/officeDocument/2006/relationships/control" Target="activeX/activeX47.xml"/><Relationship Id="rId69" Type="http://schemas.openxmlformats.org/officeDocument/2006/relationships/control" Target="activeX/activeX52.xml"/><Relationship Id="rId80" Type="http://schemas.openxmlformats.org/officeDocument/2006/relationships/control" Target="activeX/activeX61.xml"/><Relationship Id="rId85" Type="http://schemas.openxmlformats.org/officeDocument/2006/relationships/image" Target="media/image15.wmf"/><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3.xml"/><Relationship Id="rId67" Type="http://schemas.openxmlformats.org/officeDocument/2006/relationships/control" Target="activeX/activeX50.xml"/><Relationship Id="rId103"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6.xml"/><Relationship Id="rId83" Type="http://schemas.openxmlformats.org/officeDocument/2006/relationships/control" Target="activeX/activeX63.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4.xml"/><Relationship Id="rId57" Type="http://schemas.openxmlformats.org/officeDocument/2006/relationships/control" Target="activeX/activeX41.xm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4.xml"/><Relationship Id="rId65" Type="http://schemas.openxmlformats.org/officeDocument/2006/relationships/control" Target="activeX/activeX48.xml"/><Relationship Id="rId73" Type="http://schemas.openxmlformats.org/officeDocument/2006/relationships/control" Target="activeX/activeX55.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5.xml"/><Relationship Id="rId94" Type="http://schemas.openxmlformats.org/officeDocument/2006/relationships/control" Target="activeX/activeX73.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4.xml"/><Relationship Id="rId34" Type="http://schemas.openxmlformats.org/officeDocument/2006/relationships/control" Target="activeX/activeX20.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control" Target="activeX/activeX57.xml"/><Relationship Id="rId97" Type="http://schemas.openxmlformats.org/officeDocument/2006/relationships/control" Target="activeX/activeX76.xml"/><Relationship Id="rId10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1.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control" Target="activeX/activeX25.xml"/><Relationship Id="rId45" Type="http://schemas.openxmlformats.org/officeDocument/2006/relationships/control" Target="activeX/activeX30.xml"/><Relationship Id="rId66" Type="http://schemas.openxmlformats.org/officeDocument/2006/relationships/control" Target="activeX/activeX49.xml"/><Relationship Id="rId87" Type="http://schemas.openxmlformats.org/officeDocument/2006/relationships/control" Target="activeX/activeX66.xml"/><Relationship Id="rId61" Type="http://schemas.openxmlformats.org/officeDocument/2006/relationships/image" Target="media/image11.wmf"/><Relationship Id="rId82" Type="http://schemas.openxmlformats.org/officeDocument/2006/relationships/image" Target="media/image14.wmf"/><Relationship Id="rId19" Type="http://schemas.openxmlformats.org/officeDocument/2006/relationships/image" Target="media/image5.wmf"/><Relationship Id="rId14" Type="http://schemas.openxmlformats.org/officeDocument/2006/relationships/control" Target="activeX/activeX5.xml"/><Relationship Id="rId30" Type="http://schemas.openxmlformats.org/officeDocument/2006/relationships/image" Target="media/image8.wmf"/><Relationship Id="rId35" Type="http://schemas.openxmlformats.org/officeDocument/2006/relationships/control" Target="activeX/activeX21.xml"/><Relationship Id="rId56" Type="http://schemas.openxmlformats.org/officeDocument/2006/relationships/image" Target="media/image10.wmf"/><Relationship Id="rId77" Type="http://schemas.openxmlformats.org/officeDocument/2006/relationships/control" Target="activeX/activeX58.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6.xml"/><Relationship Id="rId72" Type="http://schemas.openxmlformats.org/officeDocument/2006/relationships/image" Target="media/image12.wmf"/><Relationship Id="rId93" Type="http://schemas.openxmlformats.org/officeDocument/2006/relationships/control" Target="activeX/activeX72.xml"/><Relationship Id="rId98" Type="http://schemas.openxmlformats.org/officeDocument/2006/relationships/image" Target="media/image16.wmf"/><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4664</Words>
  <Characters>26588</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Varjúová Petra</cp:lastModifiedBy>
  <cp:revision>12</cp:revision>
  <cp:lastPrinted>2018-06-14T09:39:00Z</cp:lastPrinted>
  <dcterms:created xsi:type="dcterms:W3CDTF">2019-11-25T08:41:00Z</dcterms:created>
  <dcterms:modified xsi:type="dcterms:W3CDTF">2023-09-08T06:48:00Z</dcterms:modified>
</cp:coreProperties>
</file>