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65C439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3D0923">
        <w:rPr>
          <w:rFonts w:ascii="Corbel" w:hAnsi="Corbel"/>
          <w:sz w:val="20"/>
          <w:szCs w:val="20"/>
        </w:rPr>
        <w:t>11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7438672D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Pr="003D0923">
        <w:rPr>
          <w:rFonts w:ascii="Corbel" w:eastAsia="Calibri" w:hAnsi="Corbel" w:cs="Arial"/>
          <w:b/>
          <w:sz w:val="20"/>
          <w:szCs w:val="20"/>
        </w:rPr>
        <w:t>Zabezpečenie stravovania formou ekonomického prenájmu vysokoškolskej jedálne 2023-2028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BD64A1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1E7F8F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631CB1"/>
    <w:rsid w:val="006859FC"/>
    <w:rsid w:val="006A447B"/>
    <w:rsid w:val="006E24EC"/>
    <w:rsid w:val="00740DBF"/>
    <w:rsid w:val="0074245E"/>
    <w:rsid w:val="007B1370"/>
    <w:rsid w:val="007B72F8"/>
    <w:rsid w:val="007D54BA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34D1C-5243-4B8E-AA6C-EAFF9360BE75}"/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52</cp:revision>
  <dcterms:created xsi:type="dcterms:W3CDTF">2022-01-28T06:54:00Z</dcterms:created>
  <dcterms:modified xsi:type="dcterms:W3CDTF">2023-09-28T10:28:00Z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