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41514B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41514B" w:rsidRDefault="0041514B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1514B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Predávajúci: 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Sídlo:            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Zastúpený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: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             </w:t>
      </w:r>
      <w:r w:rsidRPr="0041514B">
        <w:rPr>
          <w:rFonts w:ascii="Arial" w:hAnsi="Arial" w:cs="Arial"/>
          <w:sz w:val="20"/>
          <w:szCs w:val="20"/>
          <w:highlight w:val="yellow"/>
        </w:rPr>
        <w:t xml:space="preserve">IČO:        </w:t>
      </w:r>
      <w:bookmarkStart w:id="0" w:name="_GoBack"/>
      <w:bookmarkEnd w:id="0"/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IČ pre DPH: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Bankové spojenie: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            (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ďalej len „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predávajúci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“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41514B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41514B">
        <w:rPr>
          <w:rFonts w:ascii="Arial" w:hAnsi="Arial" w:cs="Arial"/>
          <w:sz w:val="20"/>
          <w:szCs w:val="20"/>
        </w:rPr>
        <w:t xml:space="preserve">Organizačná zložka: </w:t>
      </w:r>
      <w:r w:rsidR="0041514B" w:rsidRPr="0041514B">
        <w:rPr>
          <w:rFonts w:ascii="Arial" w:hAnsi="Arial" w:cs="Arial"/>
          <w:sz w:val="20"/>
          <w:szCs w:val="20"/>
        </w:rPr>
        <w:t xml:space="preserve">OZ </w:t>
      </w:r>
      <w:proofErr w:type="spellStart"/>
      <w:r w:rsidR="0041514B" w:rsidRPr="0041514B">
        <w:rPr>
          <w:rFonts w:ascii="Arial" w:hAnsi="Arial" w:cs="Arial"/>
          <w:sz w:val="20"/>
          <w:szCs w:val="20"/>
        </w:rPr>
        <w:t>Trobeč</w:t>
      </w:r>
      <w:proofErr w:type="spellEnd"/>
      <w:r w:rsidRPr="0041514B">
        <w:rPr>
          <w:rFonts w:ascii="Arial" w:hAnsi="Arial" w:cs="Arial"/>
          <w:sz w:val="20"/>
          <w:szCs w:val="20"/>
        </w:rPr>
        <w:t xml:space="preserve"> </w:t>
      </w:r>
    </w:p>
    <w:p w:rsidR="007E2DF0" w:rsidRPr="0041514B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>Sídlo:</w:t>
      </w:r>
      <w:r w:rsidR="0041514B" w:rsidRPr="0041514B">
        <w:rPr>
          <w:rFonts w:ascii="Arial" w:hAnsi="Arial" w:cs="Arial"/>
          <w:sz w:val="20"/>
          <w:szCs w:val="20"/>
        </w:rPr>
        <w:t xml:space="preserve"> Parková 7, 951 93 Topoľčianky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 xml:space="preserve">Právne zastúpený: </w:t>
      </w:r>
      <w:r w:rsidR="0041514B" w:rsidRPr="0041514B">
        <w:rPr>
          <w:rFonts w:ascii="Arial" w:hAnsi="Arial" w:cs="Arial"/>
          <w:sz w:val="20"/>
          <w:szCs w:val="20"/>
        </w:rPr>
        <w:t xml:space="preserve">Daniel Benček </w:t>
      </w:r>
      <w:r w:rsidR="007E2DF0" w:rsidRPr="0041514B">
        <w:rPr>
          <w:rFonts w:ascii="Arial" w:hAnsi="Arial" w:cs="Arial"/>
          <w:sz w:val="20"/>
          <w:szCs w:val="20"/>
        </w:rPr>
        <w:t xml:space="preserve">- vedúci OZ 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.....pod značkou.... a vo vestníku verejného obstarávania č. ....zo dňa ...pod zn. ....., čiastková zákazka s názvom: </w:t>
      </w:r>
      <w:r w:rsidR="0041514B" w:rsidRPr="0041514B">
        <w:rPr>
          <w:rFonts w:ascii="Arial" w:hAnsi="Arial" w:cs="Arial"/>
          <w:sz w:val="20"/>
          <w:szCs w:val="20"/>
        </w:rPr>
        <w:t>DNS Krmivá na roky 2023-2027 - výzva pre OZ Tribeč – kukurica + ovos č. 03_2023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>Návrh na plnenie kritérií vyhodnotenia 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1514B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1514B" w:rsidRPr="0041514B" w:rsidRDefault="0041514B" w:rsidP="0041514B">
      <w:pPr>
        <w:pStyle w:val="Odsekzoznamu"/>
        <w:spacing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zver. Žiadané množstvo kukurice je 170 ton /predpoklad na cca. 1/2roka/ dodávané podľa potreby (nie naraz) vrátane dopravy v rámci OZ Tribeč nákladným autom aj do maximálnej dĺžky 8m (zavážanie priamo do zverníc – úzka cesta).</w:t>
      </w:r>
    </w:p>
    <w:p w:rsidR="0041514B" w:rsidRPr="0025436C" w:rsidRDefault="0041514B" w:rsidP="0041514B">
      <w:pPr>
        <w:pStyle w:val="Odsekzoznamu"/>
        <w:spacing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sušeného, nenapadnutého hmyzom, voľne loženého ovsa pre zver. Žiadané množstvo ovsa je 50 ton /predpoklad na cca. 1/2roka/ dodávané podľa potreby (nie naraz) vrátane dopravy v rámci OZ Tribeč nákladným autom aj do maximálnej dĺžky 8m (zavážanie priamo do zverníc – úzka cesta)</w:t>
      </w:r>
      <w:r>
        <w:rPr>
          <w:rFonts w:ascii="Arial" w:hAnsi="Arial" w:cs="Arial"/>
          <w:b/>
          <w:sz w:val="20"/>
          <w:szCs w:val="20"/>
        </w:rPr>
        <w:t>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vystaviť a poslať kupujúcemu doklad o vyčíslení </w:t>
      </w:r>
      <w:r w:rsidRPr="0025436C">
        <w:rPr>
          <w:rFonts w:ascii="Arial" w:hAnsi="Arial" w:cs="Arial"/>
          <w:sz w:val="20"/>
          <w:szCs w:val="20"/>
        </w:rPr>
        <w:lastRenderedPageBreak/>
        <w:t>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41514B" w:rsidRDefault="00315365" w:rsidP="0041514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8879F6" w:rsidRPr="0025436C" w:rsidRDefault="008879F6" w:rsidP="004151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41514B">
        <w:rPr>
          <w:rFonts w:ascii="Arial" w:hAnsi="Arial" w:cs="Arial"/>
          <w:b/>
          <w:bCs/>
          <w:sz w:val="20"/>
          <w:szCs w:val="20"/>
          <w:highlight w:val="yellow"/>
        </w:rPr>
        <w:t>................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 dňa ....................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V</w:t>
      </w:r>
      <w:r w:rsidR="0041514B">
        <w:rPr>
          <w:rFonts w:ascii="Arial" w:hAnsi="Arial" w:cs="Arial"/>
          <w:b/>
          <w:bCs/>
          <w:sz w:val="20"/>
          <w:szCs w:val="20"/>
        </w:rPr>
        <w:t> Topoľčiankach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Default="000C475A" w:rsidP="004151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41514B" w:rsidRPr="0025436C" w:rsidRDefault="0041514B" w:rsidP="004151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315365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     </w:t>
      </w:r>
      <w:r w:rsidRPr="0025436C">
        <w:rPr>
          <w:rFonts w:ascii="Arial" w:hAnsi="Arial" w:cs="Arial"/>
          <w:b/>
          <w:sz w:val="20"/>
          <w:szCs w:val="20"/>
        </w:rPr>
        <w:t xml:space="preserve">  </w:t>
      </w:r>
    </w:p>
    <w:p w:rsidR="00221CEE" w:rsidRPr="0025436C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710828" w:rsidRPr="0025436C">
        <w:rPr>
          <w:rFonts w:ascii="Arial" w:hAnsi="Arial" w:cs="Arial"/>
          <w:sz w:val="20"/>
          <w:szCs w:val="20"/>
        </w:rPr>
        <w:t xml:space="preserve">         </w:t>
      </w:r>
      <w:r w:rsidR="005F2FAA" w:rsidRPr="0025436C">
        <w:rPr>
          <w:rFonts w:ascii="Arial" w:hAnsi="Arial" w:cs="Arial"/>
          <w:sz w:val="20"/>
          <w:szCs w:val="20"/>
        </w:rPr>
        <w:t>Vedúci OZ</w:t>
      </w:r>
      <w:r w:rsidRPr="0025436C">
        <w:rPr>
          <w:rFonts w:ascii="Arial" w:hAnsi="Arial" w:cs="Arial"/>
          <w:sz w:val="20"/>
          <w:szCs w:val="20"/>
        </w:rPr>
        <w:t xml:space="preserve"> </w:t>
      </w:r>
    </w:p>
    <w:sectPr w:rsidR="00221CEE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81" w:rsidRDefault="000E6B81" w:rsidP="00B86821">
      <w:pPr>
        <w:spacing w:after="0" w:line="240" w:lineRule="auto"/>
      </w:pPr>
      <w:r>
        <w:separator/>
      </w:r>
    </w:p>
  </w:endnote>
  <w:endnote w:type="continuationSeparator" w:id="0">
    <w:p w:rsidR="000E6B81" w:rsidRDefault="000E6B81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14B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81" w:rsidRDefault="000E6B81" w:rsidP="00B86821">
      <w:pPr>
        <w:spacing w:after="0" w:line="240" w:lineRule="auto"/>
      </w:pPr>
      <w:r>
        <w:separator/>
      </w:r>
    </w:p>
  </w:footnote>
  <w:footnote w:type="continuationSeparator" w:id="0">
    <w:p w:rsidR="000E6B81" w:rsidRDefault="000E6B81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0E6B81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EB6E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E635-1654-49AB-B5F4-74395F4F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8</cp:revision>
  <cp:lastPrinted>2022-08-22T08:37:00Z</cp:lastPrinted>
  <dcterms:created xsi:type="dcterms:W3CDTF">2023-05-18T11:59:00Z</dcterms:created>
  <dcterms:modified xsi:type="dcterms:W3CDTF">2023-09-07T10:59:00Z</dcterms:modified>
</cp:coreProperties>
</file>