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1B638" w14:textId="77777777" w:rsidR="0087439C" w:rsidRPr="000E6BE4" w:rsidRDefault="0087439C" w:rsidP="0087439C">
      <w:pPr>
        <w:pStyle w:val="Zkladntext"/>
        <w:spacing w:after="0"/>
        <w:jc w:val="center"/>
        <w:rPr>
          <w:rStyle w:val="CharStyle20"/>
          <w:rFonts w:cs="Calibri"/>
          <w:b w:val="0"/>
          <w:color w:val="000000"/>
          <w:sz w:val="32"/>
          <w:szCs w:val="32"/>
        </w:rPr>
      </w:pPr>
      <w:bookmarkStart w:id="0" w:name="bookmark2"/>
      <w:r w:rsidRPr="000E6BE4">
        <w:rPr>
          <w:rStyle w:val="CharStyle20"/>
          <w:rFonts w:cs="Calibri"/>
          <w:color w:val="000000"/>
          <w:sz w:val="32"/>
          <w:szCs w:val="32"/>
        </w:rPr>
        <w:t>Rámcová kúpna zmluva</w:t>
      </w:r>
    </w:p>
    <w:bookmarkEnd w:id="0"/>
    <w:p w14:paraId="67C879B4" w14:textId="77777777" w:rsidR="0087439C" w:rsidRPr="0087439C" w:rsidRDefault="0087439C" w:rsidP="0087439C">
      <w:pPr>
        <w:pStyle w:val="Style4"/>
        <w:shd w:val="clear" w:color="auto" w:fill="auto"/>
        <w:spacing w:after="0" w:line="240" w:lineRule="auto"/>
        <w:ind w:firstLine="0"/>
        <w:rPr>
          <w:rFonts w:ascii="Calibri" w:hAnsi="Calibri" w:cs="Calibri"/>
          <w:b/>
          <w:sz w:val="22"/>
          <w:szCs w:val="22"/>
        </w:rPr>
      </w:pPr>
      <w:r w:rsidRPr="0087439C">
        <w:rPr>
          <w:rStyle w:val="CharStyle15"/>
          <w:rFonts w:ascii="Calibri" w:hAnsi="Calibri" w:cs="Calibri"/>
          <w:b w:val="0"/>
          <w:color w:val="000000"/>
          <w:sz w:val="22"/>
          <w:szCs w:val="22"/>
        </w:rPr>
        <w:t>uzatvorená podľa § 2 ods. 5 písm. g/ a § 83 ods. 4 č. zákona č. 343/2015 Z. z. o verejnom obstarávaní a o zmene a doplnení niektorých zákonov (ďalej aj „ZVO“) a podľa § 409 a nasl. zák. č. 513/1991 Zb. Obchodného zákonníka v znení neskorších predpisov</w:t>
      </w:r>
    </w:p>
    <w:p w14:paraId="10F1D5CB" w14:textId="77777777" w:rsidR="0087439C" w:rsidRPr="00BD2F34" w:rsidRDefault="0087439C" w:rsidP="0087439C">
      <w:pPr>
        <w:spacing w:after="0" w:line="240" w:lineRule="auto"/>
        <w:jc w:val="center"/>
        <w:rPr>
          <w:b/>
        </w:rPr>
      </w:pPr>
      <w:bookmarkStart w:id="1" w:name="bookmark3"/>
    </w:p>
    <w:p w14:paraId="28A399B3" w14:textId="77777777" w:rsidR="0087439C" w:rsidRDefault="0087439C" w:rsidP="0087439C">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14:paraId="274C3069" w14:textId="77777777" w:rsidR="0087439C" w:rsidRPr="0061639E" w:rsidRDefault="0087439C" w:rsidP="0087439C">
      <w:pPr>
        <w:pStyle w:val="Bezriadkovania"/>
        <w:rPr>
          <w:rStyle w:val="CharStyle10"/>
          <w:rFonts w:ascii="Calibri" w:hAnsi="Calibri" w:cs="Calibri"/>
        </w:rPr>
      </w:pPr>
    </w:p>
    <w:p w14:paraId="30E9F174" w14:textId="77777777" w:rsidR="0087439C" w:rsidRPr="000E6BE4" w:rsidRDefault="0087439C" w:rsidP="0087439C">
      <w:pPr>
        <w:pStyle w:val="Style19"/>
        <w:keepNext/>
        <w:keepLines/>
        <w:shd w:val="clear" w:color="auto" w:fill="auto"/>
        <w:spacing w:before="0"/>
        <w:ind w:left="20"/>
        <w:rPr>
          <w:rFonts w:ascii="Calibri" w:hAnsi="Calibri" w:cs="Calibri"/>
          <w:b w:val="0"/>
          <w:sz w:val="28"/>
          <w:szCs w:val="28"/>
        </w:rPr>
      </w:pPr>
      <w:r w:rsidRPr="0087439C">
        <w:rPr>
          <w:rFonts w:ascii="Calibri" w:hAnsi="Calibri" w:cs="Calibri"/>
          <w:sz w:val="28"/>
          <w:szCs w:val="28"/>
          <w:highlight w:val="lightGray"/>
        </w:rPr>
        <w:t xml:space="preserve">„na dodávku </w:t>
      </w:r>
      <w:r w:rsidR="00F137C4" w:rsidRPr="00F137C4">
        <w:rPr>
          <w:rFonts w:cstheme="minorHAnsi"/>
          <w:sz w:val="28"/>
          <w:szCs w:val="28"/>
          <w:highlight w:val="lightGray"/>
        </w:rPr>
        <w:t xml:space="preserve">pohonných látok </w:t>
      </w:r>
      <w:r w:rsidR="00F137C4">
        <w:rPr>
          <w:rFonts w:cstheme="minorHAnsi"/>
          <w:sz w:val="28"/>
          <w:szCs w:val="28"/>
          <w:highlight w:val="lightGray"/>
        </w:rPr>
        <w:t xml:space="preserve">(motorovej nafty) </w:t>
      </w:r>
      <w:r w:rsidR="00F137C4" w:rsidRPr="00F137C4">
        <w:rPr>
          <w:rFonts w:cstheme="minorHAnsi"/>
          <w:sz w:val="28"/>
          <w:szCs w:val="28"/>
          <w:highlight w:val="lightGray"/>
        </w:rPr>
        <w:t>do skladovacích nádrží - benkalorov</w:t>
      </w:r>
      <w:r w:rsidR="00F137C4" w:rsidRPr="0087439C">
        <w:rPr>
          <w:rFonts w:ascii="Calibri" w:hAnsi="Calibri" w:cs="Calibri"/>
          <w:sz w:val="28"/>
          <w:szCs w:val="28"/>
          <w:highlight w:val="lightGray"/>
        </w:rPr>
        <w:t xml:space="preserve"> </w:t>
      </w:r>
      <w:r w:rsidRPr="0087439C">
        <w:rPr>
          <w:rFonts w:ascii="Calibri" w:hAnsi="Calibri" w:cs="Calibri"/>
          <w:sz w:val="28"/>
          <w:szCs w:val="28"/>
          <w:highlight w:val="lightGray"/>
        </w:rPr>
        <w:t>“</w:t>
      </w:r>
      <w:r w:rsidRPr="000E6BE4">
        <w:rPr>
          <w:rStyle w:val="CharStyle20"/>
          <w:rFonts w:ascii="Calibri" w:hAnsi="Calibri" w:cs="Calibri"/>
          <w:color w:val="000000"/>
          <w:sz w:val="28"/>
          <w:szCs w:val="28"/>
          <w:highlight w:val="lightGray"/>
        </w:rPr>
        <w:t xml:space="preserve"> </w:t>
      </w:r>
      <w:r w:rsidRPr="000E6BE4">
        <w:rPr>
          <w:rFonts w:ascii="Calibri" w:hAnsi="Calibri" w:cs="Calibri"/>
          <w:sz w:val="28"/>
          <w:szCs w:val="28"/>
          <w:highlight w:val="lightGray"/>
        </w:rPr>
        <w:t>( ďalej iba „tovar“ )</w:t>
      </w:r>
    </w:p>
    <w:p w14:paraId="19E0C9A8" w14:textId="77777777" w:rsidR="0087439C" w:rsidRPr="0007494F" w:rsidRDefault="0087439C" w:rsidP="0087439C">
      <w:pPr>
        <w:pStyle w:val="Bezriadkovania"/>
        <w:jc w:val="center"/>
        <w:rPr>
          <w:rStyle w:val="CharStyle13"/>
          <w:rFonts w:ascii="Calibri" w:hAnsi="Calibri" w:cs="Calibri"/>
          <w:b w:val="0"/>
          <w:bCs w:val="0"/>
          <w:sz w:val="22"/>
          <w:szCs w:val="22"/>
        </w:rPr>
      </w:pPr>
      <w:r w:rsidRPr="0007494F">
        <w:rPr>
          <w:rStyle w:val="CharStyle13"/>
          <w:rFonts w:ascii="Calibri" w:hAnsi="Calibri" w:cs="Calibri"/>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sz w:val="22"/>
          <w:szCs w:val="22"/>
        </w:rPr>
        <w:t xml:space="preserve"> ) </w:t>
      </w:r>
    </w:p>
    <w:p w14:paraId="5FA4F5B1" w14:textId="77777777" w:rsidR="0087439C" w:rsidRPr="0007494F" w:rsidRDefault="0087439C" w:rsidP="0087439C">
      <w:pPr>
        <w:pStyle w:val="Bezriadkovania"/>
        <w:jc w:val="center"/>
        <w:rPr>
          <w:rStyle w:val="CharStyle13"/>
          <w:rFonts w:ascii="Calibri" w:hAnsi="Calibri" w:cs="Calibri"/>
          <w:b w:val="0"/>
          <w:bCs w:val="0"/>
          <w:sz w:val="22"/>
          <w:szCs w:val="22"/>
        </w:rPr>
      </w:pPr>
    </w:p>
    <w:p w14:paraId="567261F7" w14:textId="77777777" w:rsidR="0087439C" w:rsidRPr="001D06A5" w:rsidRDefault="0087439C" w:rsidP="0087439C">
      <w:pPr>
        <w:pStyle w:val="Bezriadkovania"/>
        <w:jc w:val="center"/>
        <w:rPr>
          <w:rStyle w:val="CharStyle13"/>
          <w:rFonts w:ascii="Calibri" w:hAnsi="Calibri" w:cs="Calibri"/>
          <w:b w:val="0"/>
          <w:sz w:val="22"/>
          <w:szCs w:val="22"/>
        </w:rPr>
      </w:pPr>
      <w:r w:rsidRPr="001D06A5">
        <w:rPr>
          <w:rStyle w:val="CharStyle13"/>
          <w:rFonts w:ascii="Calibri" w:hAnsi="Calibri" w:cs="Calibri"/>
          <w:sz w:val="22"/>
          <w:szCs w:val="22"/>
        </w:rPr>
        <w:t>medzi týmito zmluvnými stranami:</w:t>
      </w:r>
    </w:p>
    <w:p w14:paraId="7D251253" w14:textId="77777777" w:rsidR="0087439C" w:rsidRPr="001D06A5" w:rsidRDefault="0087439C" w:rsidP="0087439C">
      <w:pPr>
        <w:ind w:left="-142"/>
        <w:rPr>
          <w:rFonts w:cs="Calibri"/>
          <w:b/>
          <w:bCs/>
        </w:rPr>
      </w:pPr>
    </w:p>
    <w:p w14:paraId="123CF2F1" w14:textId="77777777" w:rsidR="0087439C" w:rsidRPr="001D06A5" w:rsidRDefault="0087439C" w:rsidP="0087439C">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14:paraId="4740B389" w14:textId="77777777" w:rsidR="0087439C" w:rsidRPr="001D06A5" w:rsidRDefault="0087439C" w:rsidP="0087439C">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14:paraId="18345A26" w14:textId="77777777" w:rsidR="0087439C" w:rsidRPr="001D06A5" w:rsidRDefault="0087439C" w:rsidP="0087439C">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14:paraId="2B73334E" w14:textId="77777777" w:rsidR="0087439C" w:rsidRPr="001D06A5" w:rsidRDefault="0087439C" w:rsidP="0087439C">
      <w:pPr>
        <w:tabs>
          <w:tab w:val="num" w:pos="284"/>
        </w:tabs>
        <w:spacing w:after="0"/>
        <w:rPr>
          <w:rFonts w:cs="Calibri"/>
        </w:rPr>
      </w:pPr>
      <w:r w:rsidRPr="001D06A5">
        <w:rPr>
          <w:rFonts w:cs="Calibri"/>
        </w:rPr>
        <w:t xml:space="preserve">                                                </w:t>
      </w:r>
      <w:r w:rsidRPr="001D06A5">
        <w:rPr>
          <w:rFonts w:cs="Calibri"/>
        </w:rPr>
        <w:tab/>
        <w:t>súdu B. Bystrica, Oddiel: Sa, Vložka: 909/S</w:t>
      </w:r>
    </w:p>
    <w:p w14:paraId="7D840675" w14:textId="77777777" w:rsidR="0087439C" w:rsidRPr="001D06A5" w:rsidRDefault="0087439C" w:rsidP="0087439C">
      <w:pPr>
        <w:tabs>
          <w:tab w:val="num" w:pos="284"/>
        </w:tabs>
        <w:spacing w:after="0"/>
        <w:ind w:left="142" w:hanging="851"/>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Pr>
          <w:rFonts w:cs="Calibri"/>
        </w:rPr>
        <w:t>Mgr</w:t>
      </w:r>
      <w:r w:rsidRPr="001D06A5">
        <w:rPr>
          <w:rFonts w:cs="Calibri"/>
        </w:rPr>
        <w:t xml:space="preserve">. Ján </w:t>
      </w:r>
      <w:r>
        <w:rPr>
          <w:rFonts w:cs="Calibri"/>
        </w:rPr>
        <w:t>Havran</w:t>
      </w:r>
      <w:r w:rsidRPr="001D06A5">
        <w:rPr>
          <w:rFonts w:cs="Calibri"/>
        </w:rPr>
        <w:t xml:space="preserve"> - predseda predstavenstva </w:t>
      </w:r>
    </w:p>
    <w:p w14:paraId="4CF8AF83" w14:textId="77777777" w:rsidR="0087439C" w:rsidRPr="001D06A5" w:rsidRDefault="0087439C" w:rsidP="0087439C">
      <w:pPr>
        <w:tabs>
          <w:tab w:val="num" w:pos="284"/>
        </w:tabs>
        <w:spacing w:after="0"/>
        <w:ind w:left="2832" w:hanging="567"/>
        <w:rPr>
          <w:rFonts w:cs="Calibri"/>
        </w:rPr>
      </w:pPr>
      <w:r w:rsidRPr="001D06A5">
        <w:rPr>
          <w:rFonts w:cs="Calibri"/>
        </w:rPr>
        <w:t xml:space="preserve">         </w:t>
      </w:r>
      <w:r w:rsidRPr="001D06A5">
        <w:rPr>
          <w:rFonts w:cs="Calibri"/>
        </w:rPr>
        <w:tab/>
      </w:r>
      <w:r>
        <w:rPr>
          <w:rFonts w:cs="Calibri"/>
        </w:rPr>
        <w:t xml:space="preserve">Mgr. Nikoleta Oktavcová </w:t>
      </w:r>
      <w:r w:rsidRPr="001D06A5">
        <w:rPr>
          <w:rFonts w:cs="Calibri"/>
        </w:rPr>
        <w:t>– podpredseda predstavenstva</w:t>
      </w:r>
    </w:p>
    <w:p w14:paraId="7B721BEA" w14:textId="77777777" w:rsidR="0087439C" w:rsidRPr="001D06A5" w:rsidRDefault="0087439C" w:rsidP="0087439C">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14:paraId="63A5CC5A" w14:textId="77777777" w:rsidR="0087439C" w:rsidRPr="001D06A5" w:rsidRDefault="0087439C" w:rsidP="0087439C">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14:paraId="6A9D8BB5" w14:textId="77777777" w:rsidR="0087439C" w:rsidRPr="001D06A5" w:rsidRDefault="0087439C" w:rsidP="0087439C">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14:paraId="390597FD" w14:textId="77777777" w:rsidR="0087439C" w:rsidRPr="001D06A5" w:rsidRDefault="0087439C" w:rsidP="0087439C">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14:paraId="26A49AB4" w14:textId="77777777" w:rsidR="0087439C" w:rsidRPr="001D06A5" w:rsidRDefault="0087439C" w:rsidP="0087439C">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14:paraId="13CFC469" w14:textId="77777777" w:rsidR="0087439C" w:rsidRDefault="0087439C" w:rsidP="0087439C">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w:t>
      </w:r>
      <w:r>
        <w:rPr>
          <w:rFonts w:cs="Calibri"/>
        </w:rPr>
        <w:t>47 27 353</w:t>
      </w:r>
      <w:r w:rsidRPr="001D06A5">
        <w:rPr>
          <w:rFonts w:cs="Calibri"/>
        </w:rPr>
        <w:t>, 048/47 27</w:t>
      </w:r>
      <w:r>
        <w:rPr>
          <w:rFonts w:cs="Calibri"/>
        </w:rPr>
        <w:t> </w:t>
      </w:r>
      <w:r w:rsidRPr="001D06A5">
        <w:rPr>
          <w:rFonts w:cs="Calibri"/>
        </w:rPr>
        <w:t>365</w:t>
      </w:r>
    </w:p>
    <w:p w14:paraId="24AE9B88" w14:textId="77777777" w:rsidR="0087439C" w:rsidRPr="001D06A5" w:rsidRDefault="0087439C" w:rsidP="0087439C">
      <w:pPr>
        <w:spacing w:after="0"/>
        <w:rPr>
          <w:rFonts w:cs="Calibri"/>
        </w:rPr>
      </w:pPr>
      <w:r>
        <w:rPr>
          <w:rFonts w:cs="Calibri"/>
        </w:rPr>
        <w:t>Oprávnený</w:t>
      </w:r>
      <w:r w:rsidRPr="001D06A5">
        <w:rPr>
          <w:rFonts w:cs="Calibri"/>
        </w:rPr>
        <w:t xml:space="preserve"> konať </w:t>
      </w:r>
    </w:p>
    <w:p w14:paraId="59916A66" w14:textId="77777777" w:rsidR="0087439C" w:rsidRDefault="0087439C" w:rsidP="0087439C">
      <w:pPr>
        <w:widowControl w:val="0"/>
        <w:tabs>
          <w:tab w:val="num" w:pos="284"/>
        </w:tabs>
        <w:spacing w:after="120" w:line="240" w:lineRule="auto"/>
        <w:rPr>
          <w:rFonts w:cs="Calibri"/>
        </w:rPr>
      </w:pPr>
      <w:r w:rsidRPr="001D06A5">
        <w:rPr>
          <w:rFonts w:cs="Calibri"/>
        </w:rPr>
        <w:t>vo veciach zmluvy:</w:t>
      </w:r>
      <w:r>
        <w:rPr>
          <w:rFonts w:cs="Calibri"/>
        </w:rPr>
        <w:t xml:space="preserve">                       Ing. Pavel Pisár – prevádzkový riaditeľ, </w:t>
      </w:r>
      <w:hyperlink r:id="rId8" w:history="1">
        <w:r w:rsidRPr="00412FF2">
          <w:rPr>
            <w:rStyle w:val="Hypertextovprepojenie"/>
            <w:rFonts w:cs="Calibri"/>
          </w:rPr>
          <w:t>pavel.pisar@bbrsc.sk</w:t>
        </w:r>
      </w:hyperlink>
      <w:r>
        <w:rPr>
          <w:rFonts w:cs="Calibri"/>
        </w:rPr>
        <w:t xml:space="preserve"> </w:t>
      </w:r>
    </w:p>
    <w:p w14:paraId="3AABBB86" w14:textId="77777777" w:rsidR="005E667D" w:rsidRPr="001D06A5" w:rsidRDefault="005E667D" w:rsidP="0087439C">
      <w:pPr>
        <w:widowControl w:val="0"/>
        <w:tabs>
          <w:tab w:val="num" w:pos="284"/>
        </w:tabs>
        <w:spacing w:after="120" w:line="240" w:lineRule="auto"/>
        <w:rPr>
          <w:rFonts w:cs="Calibri"/>
        </w:rPr>
      </w:pPr>
      <w:r>
        <w:rPr>
          <w:rFonts w:cs="Calibri"/>
        </w:rPr>
        <w:t>v realizačných veciach:</w:t>
      </w:r>
      <w:r>
        <w:rPr>
          <w:rFonts w:cs="Calibri"/>
        </w:rPr>
        <w:tab/>
      </w:r>
      <w:r>
        <w:rPr>
          <w:rFonts w:cs="Calibri"/>
        </w:rPr>
        <w:tab/>
        <w:t xml:space="preserve">Ján Lehotský – vedúci dopravy, </w:t>
      </w:r>
      <w:hyperlink r:id="rId9" w:history="1">
        <w:r w:rsidRPr="0038704B">
          <w:rPr>
            <w:rStyle w:val="Hypertextovprepojenie"/>
            <w:rFonts w:cs="Calibri"/>
          </w:rPr>
          <w:t>jan.lehotsky@bbrsc.sk</w:t>
        </w:r>
      </w:hyperlink>
      <w:r>
        <w:rPr>
          <w:rFonts w:cs="Calibri"/>
        </w:rPr>
        <w:t xml:space="preserve"> </w:t>
      </w:r>
    </w:p>
    <w:p w14:paraId="6945CFCE" w14:textId="77777777" w:rsidR="0087439C" w:rsidRPr="0087439C" w:rsidRDefault="0087439C" w:rsidP="0087439C">
      <w:pPr>
        <w:tabs>
          <w:tab w:val="left" w:pos="1140"/>
        </w:tabs>
        <w:spacing w:after="0" w:line="240" w:lineRule="auto"/>
        <w:rPr>
          <w:rFonts w:cs="Calibri"/>
        </w:rPr>
      </w:pPr>
      <w:r w:rsidRPr="0087439C">
        <w:rPr>
          <w:rStyle w:val="CharStyle10"/>
          <w:rFonts w:cs="Calibri"/>
          <w:sz w:val="22"/>
          <w:szCs w:val="22"/>
        </w:rPr>
        <w:t>(ďalej len „</w:t>
      </w:r>
      <w:r w:rsidRPr="0087439C">
        <w:rPr>
          <w:rStyle w:val="CharStyle10"/>
          <w:rFonts w:cs="Calibri"/>
          <w:b/>
          <w:sz w:val="22"/>
          <w:szCs w:val="22"/>
        </w:rPr>
        <w:t>objednávateľ</w:t>
      </w:r>
      <w:r w:rsidRPr="0087439C">
        <w:rPr>
          <w:rStyle w:val="CharStyle10"/>
          <w:rFonts w:cs="Calibri"/>
          <w:sz w:val="22"/>
          <w:szCs w:val="22"/>
        </w:rPr>
        <w:t>" alebo „</w:t>
      </w:r>
      <w:r w:rsidRPr="0087439C">
        <w:rPr>
          <w:rStyle w:val="CharStyle10"/>
          <w:rFonts w:cs="Calibri"/>
          <w:b/>
          <w:sz w:val="22"/>
          <w:szCs w:val="22"/>
        </w:rPr>
        <w:t>kupujúci</w:t>
      </w:r>
      <w:r w:rsidRPr="0087439C">
        <w:rPr>
          <w:rStyle w:val="CharStyle10"/>
          <w:rFonts w:cs="Calibri"/>
          <w:sz w:val="22"/>
          <w:szCs w:val="22"/>
        </w:rPr>
        <w:t>“ v príslušnom gramatickom tvare)</w:t>
      </w:r>
    </w:p>
    <w:p w14:paraId="364200A8" w14:textId="77777777" w:rsidR="0087439C" w:rsidRPr="0087439C" w:rsidRDefault="0087439C" w:rsidP="0087439C">
      <w:pPr>
        <w:tabs>
          <w:tab w:val="left" w:pos="1140"/>
        </w:tabs>
        <w:spacing w:after="0"/>
        <w:rPr>
          <w:rStyle w:val="CharStyle10"/>
          <w:rFonts w:cs="Calibri"/>
          <w:sz w:val="22"/>
          <w:szCs w:val="22"/>
        </w:rPr>
      </w:pPr>
    </w:p>
    <w:p w14:paraId="1D1FF950" w14:textId="77777777" w:rsidR="0087439C" w:rsidRDefault="0087439C" w:rsidP="0087439C">
      <w:pPr>
        <w:tabs>
          <w:tab w:val="left" w:pos="1140"/>
        </w:tabs>
        <w:spacing w:after="0"/>
        <w:rPr>
          <w:rStyle w:val="CharStyle10"/>
          <w:rFonts w:cs="Calibri"/>
        </w:rPr>
      </w:pPr>
      <w:r>
        <w:rPr>
          <w:rStyle w:val="CharStyle10"/>
          <w:rFonts w:cs="Calibri"/>
        </w:rPr>
        <w:t>a</w:t>
      </w:r>
    </w:p>
    <w:p w14:paraId="6EAC2217" w14:textId="77777777" w:rsidR="0087439C" w:rsidRPr="001D06A5" w:rsidRDefault="0087439C" w:rsidP="0087439C">
      <w:pPr>
        <w:tabs>
          <w:tab w:val="left" w:pos="1140"/>
        </w:tabs>
        <w:spacing w:after="0"/>
        <w:rPr>
          <w:rStyle w:val="CharStyle10"/>
          <w:rFonts w:cs="Calibri"/>
        </w:rPr>
      </w:pPr>
    </w:p>
    <w:p w14:paraId="5CA4B6C1" w14:textId="77777777" w:rsidR="0087439C" w:rsidRPr="001D06A5" w:rsidRDefault="0087439C" w:rsidP="0087439C">
      <w:pPr>
        <w:spacing w:after="0"/>
        <w:jc w:val="both"/>
        <w:rPr>
          <w:rFonts w:cs="Calibri"/>
        </w:rPr>
      </w:pPr>
      <w:r w:rsidRPr="001D06A5">
        <w:rPr>
          <w:rFonts w:cs="Calibri"/>
          <w:b/>
        </w:rPr>
        <w:t>Predávajúci:</w:t>
      </w:r>
      <w:r w:rsidRPr="001D06A5">
        <w:rPr>
          <w:rFonts w:cs="Calibri"/>
          <w:b/>
        </w:rPr>
        <w:tab/>
      </w:r>
      <w:r w:rsidRPr="001D06A5">
        <w:rPr>
          <w:rFonts w:cs="Calibri"/>
          <w:b/>
        </w:rPr>
        <w:tab/>
      </w:r>
    </w:p>
    <w:p w14:paraId="3603E141" w14:textId="77777777" w:rsidR="0087439C" w:rsidRPr="001D06A5" w:rsidRDefault="0087439C" w:rsidP="0087439C">
      <w:pPr>
        <w:spacing w:after="0"/>
        <w:ind w:hanging="284"/>
        <w:rPr>
          <w:rFonts w:cs="Calibri"/>
        </w:rPr>
      </w:pPr>
      <w:r w:rsidRPr="001D06A5">
        <w:rPr>
          <w:rFonts w:cs="Calibri"/>
          <w:b/>
        </w:rPr>
        <w:tab/>
      </w:r>
      <w:r w:rsidRPr="001D06A5">
        <w:rPr>
          <w:rFonts w:cs="Calibri"/>
        </w:rPr>
        <w:t>Sídlo:</w:t>
      </w:r>
    </w:p>
    <w:p w14:paraId="4DE55DF8" w14:textId="77777777" w:rsidR="0087439C" w:rsidRPr="001D06A5" w:rsidRDefault="0087439C" w:rsidP="0087439C">
      <w:pPr>
        <w:spacing w:after="0"/>
        <w:ind w:hanging="284"/>
        <w:rPr>
          <w:rFonts w:cs="Calibri"/>
        </w:rPr>
      </w:pPr>
      <w:r w:rsidRPr="001D06A5">
        <w:rPr>
          <w:rFonts w:cs="Calibri"/>
        </w:rPr>
        <w:tab/>
        <w:t xml:space="preserve">Právna forma:                     </w:t>
      </w:r>
    </w:p>
    <w:p w14:paraId="7352C763" w14:textId="77777777" w:rsidR="0087439C" w:rsidRPr="001D06A5" w:rsidRDefault="0087439C" w:rsidP="0087439C">
      <w:pPr>
        <w:spacing w:after="0"/>
        <w:rPr>
          <w:rFonts w:cs="Calibri"/>
        </w:rPr>
      </w:pPr>
      <w:r w:rsidRPr="001D06A5">
        <w:rPr>
          <w:rFonts w:cs="Calibri"/>
        </w:rPr>
        <w:t>Štatutárny orgán:</w:t>
      </w:r>
      <w:r w:rsidRPr="001D06A5">
        <w:rPr>
          <w:rFonts w:cs="Calibri"/>
        </w:rPr>
        <w:tab/>
      </w:r>
    </w:p>
    <w:p w14:paraId="49B80811" w14:textId="77777777" w:rsidR="0087439C" w:rsidRPr="001D06A5" w:rsidRDefault="0087439C" w:rsidP="0087439C">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14:paraId="341A4B9E" w14:textId="77777777" w:rsidR="0087439C" w:rsidRPr="001D06A5" w:rsidRDefault="0087439C" w:rsidP="0087439C">
      <w:pPr>
        <w:spacing w:after="0"/>
        <w:ind w:hanging="284"/>
        <w:rPr>
          <w:rFonts w:cs="Calibri"/>
        </w:rPr>
      </w:pPr>
      <w:r w:rsidRPr="001D06A5">
        <w:rPr>
          <w:rFonts w:cs="Calibri"/>
        </w:rPr>
        <w:tab/>
        <w:t>DIČ:</w:t>
      </w:r>
      <w:r w:rsidRPr="001D06A5">
        <w:rPr>
          <w:rFonts w:cs="Calibri"/>
        </w:rPr>
        <w:tab/>
      </w:r>
      <w:r w:rsidRPr="001D06A5">
        <w:rPr>
          <w:rFonts w:cs="Calibri"/>
        </w:rPr>
        <w:tab/>
      </w:r>
    </w:p>
    <w:p w14:paraId="6FD3C543" w14:textId="77777777" w:rsidR="0087439C" w:rsidRPr="001D06A5" w:rsidRDefault="0087439C" w:rsidP="0087439C">
      <w:pPr>
        <w:spacing w:after="0"/>
        <w:ind w:hanging="284"/>
        <w:rPr>
          <w:rFonts w:cs="Calibri"/>
        </w:rPr>
      </w:pPr>
      <w:r w:rsidRPr="001D06A5">
        <w:rPr>
          <w:rFonts w:cs="Calibri"/>
        </w:rPr>
        <w:tab/>
        <w:t>IČ DPH:</w:t>
      </w:r>
      <w:r w:rsidRPr="001D06A5">
        <w:rPr>
          <w:rFonts w:cs="Calibri"/>
        </w:rPr>
        <w:tab/>
      </w:r>
    </w:p>
    <w:p w14:paraId="2A438584" w14:textId="77777777" w:rsidR="0087439C" w:rsidRPr="001D06A5" w:rsidRDefault="0087439C" w:rsidP="0087439C">
      <w:pPr>
        <w:spacing w:after="0"/>
        <w:ind w:hanging="284"/>
        <w:rPr>
          <w:rFonts w:cs="Calibri"/>
        </w:rPr>
      </w:pPr>
      <w:r w:rsidRPr="001D06A5">
        <w:rPr>
          <w:rFonts w:cs="Calibri"/>
        </w:rPr>
        <w:tab/>
        <w:t>Bankové spojenie:</w:t>
      </w:r>
      <w:r w:rsidRPr="001D06A5">
        <w:rPr>
          <w:rFonts w:cs="Calibri"/>
        </w:rPr>
        <w:tab/>
      </w:r>
      <w:r w:rsidRPr="001D06A5">
        <w:rPr>
          <w:rFonts w:cs="Calibri"/>
        </w:rPr>
        <w:tab/>
      </w:r>
    </w:p>
    <w:p w14:paraId="7B65DB43" w14:textId="77777777" w:rsidR="0087439C" w:rsidRPr="001D06A5" w:rsidRDefault="0087439C" w:rsidP="0087439C">
      <w:pPr>
        <w:spacing w:after="0"/>
        <w:ind w:hanging="284"/>
        <w:rPr>
          <w:rFonts w:eastAsia="Arial Unicode MS" w:cs="Calibri"/>
        </w:rPr>
      </w:pPr>
      <w:r w:rsidRPr="001D06A5">
        <w:rPr>
          <w:rFonts w:cs="Calibri"/>
        </w:rPr>
        <w:tab/>
        <w:t>Číslo účtu:</w:t>
      </w:r>
      <w:r w:rsidRPr="001D06A5">
        <w:rPr>
          <w:rFonts w:cs="Calibri"/>
        </w:rPr>
        <w:tab/>
      </w:r>
      <w:r w:rsidRPr="001D06A5">
        <w:rPr>
          <w:rFonts w:cs="Calibri"/>
        </w:rPr>
        <w:tab/>
      </w:r>
      <w:r w:rsidRPr="001D06A5">
        <w:rPr>
          <w:rFonts w:cs="Calibri"/>
        </w:rPr>
        <w:tab/>
      </w:r>
    </w:p>
    <w:p w14:paraId="0D999008" w14:textId="77777777" w:rsidR="0087439C" w:rsidRPr="001D06A5" w:rsidRDefault="0087439C" w:rsidP="0087439C">
      <w:pPr>
        <w:spacing w:after="0"/>
        <w:ind w:hanging="284"/>
        <w:rPr>
          <w:rFonts w:cs="Calibri"/>
        </w:rPr>
      </w:pPr>
      <w:r w:rsidRPr="001D06A5">
        <w:rPr>
          <w:rFonts w:cs="Calibri"/>
        </w:rPr>
        <w:tab/>
        <w:t>Telefón/fax:</w:t>
      </w:r>
    </w:p>
    <w:p w14:paraId="57372B97" w14:textId="77777777" w:rsidR="0087439C" w:rsidRPr="001D06A5" w:rsidRDefault="0087439C" w:rsidP="0087439C">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14:paraId="7A9031E5" w14:textId="77777777" w:rsidR="0087439C" w:rsidRPr="001D06A5" w:rsidRDefault="0087439C" w:rsidP="0087439C">
      <w:pPr>
        <w:spacing w:after="0"/>
        <w:ind w:hanging="284"/>
        <w:rPr>
          <w:rFonts w:cs="Calibri"/>
        </w:rPr>
      </w:pPr>
      <w:r w:rsidRPr="001D06A5">
        <w:rPr>
          <w:rFonts w:eastAsia="Arial Unicode MS" w:cs="Calibri"/>
        </w:rPr>
        <w:tab/>
      </w:r>
      <w:r>
        <w:rPr>
          <w:rFonts w:cs="Calibri"/>
        </w:rPr>
        <w:t>Oprávnený</w:t>
      </w:r>
      <w:r w:rsidRPr="001D06A5">
        <w:rPr>
          <w:rFonts w:cs="Calibri"/>
        </w:rPr>
        <w:t xml:space="preserve"> konať </w:t>
      </w:r>
    </w:p>
    <w:p w14:paraId="08D70991" w14:textId="77777777" w:rsidR="0087439C" w:rsidRPr="001D06A5" w:rsidRDefault="0087439C" w:rsidP="0087439C">
      <w:pPr>
        <w:tabs>
          <w:tab w:val="left" w:pos="2880"/>
        </w:tabs>
        <w:spacing w:after="0"/>
        <w:jc w:val="both"/>
        <w:rPr>
          <w:rFonts w:eastAsia="Arial Unicode MS" w:cs="Calibri"/>
        </w:rPr>
      </w:pPr>
      <w:r w:rsidRPr="001D06A5">
        <w:rPr>
          <w:rFonts w:cs="Calibri"/>
        </w:rPr>
        <w:t>vo veciach zmluvy:</w:t>
      </w:r>
      <w:r w:rsidRPr="001D06A5">
        <w:rPr>
          <w:rFonts w:cs="Calibri"/>
        </w:rPr>
        <w:tab/>
      </w:r>
    </w:p>
    <w:p w14:paraId="3C96BE64" w14:textId="77777777" w:rsidR="0087439C" w:rsidRPr="001D06A5" w:rsidRDefault="0087439C" w:rsidP="0087439C">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14:paraId="7E12DD70" w14:textId="77777777" w:rsidR="0087439C" w:rsidRDefault="0087439C" w:rsidP="0087439C">
      <w:pPr>
        <w:spacing w:after="0" w:line="240" w:lineRule="auto"/>
        <w:jc w:val="center"/>
        <w:rPr>
          <w:rFonts w:cs="Calibri"/>
          <w:b/>
        </w:rPr>
      </w:pPr>
    </w:p>
    <w:p w14:paraId="34C60D18" w14:textId="77777777" w:rsidR="0087439C" w:rsidRPr="001D06A5" w:rsidRDefault="0087439C" w:rsidP="0087439C">
      <w:pPr>
        <w:spacing w:after="0" w:line="240" w:lineRule="auto"/>
        <w:jc w:val="center"/>
        <w:rPr>
          <w:rFonts w:cs="Calibri"/>
          <w:b/>
        </w:rPr>
      </w:pPr>
      <w:r w:rsidRPr="001D06A5">
        <w:rPr>
          <w:rFonts w:cs="Calibri"/>
          <w:b/>
        </w:rPr>
        <w:t>takto:</w:t>
      </w:r>
    </w:p>
    <w:p w14:paraId="2CF131DA" w14:textId="77777777" w:rsidR="0087439C" w:rsidRPr="00430274" w:rsidRDefault="0087439C" w:rsidP="0087439C">
      <w:pPr>
        <w:spacing w:after="120"/>
        <w:jc w:val="center"/>
        <w:rPr>
          <w:rFonts w:cs="Calibri"/>
          <w:b/>
        </w:rPr>
      </w:pPr>
      <w:r w:rsidRPr="00430274">
        <w:rPr>
          <w:rFonts w:cs="Calibri"/>
          <w:b/>
        </w:rPr>
        <w:t>Preambula</w:t>
      </w:r>
    </w:p>
    <w:p w14:paraId="3C1253C2" w14:textId="5CD4B5B0" w:rsidR="0087439C" w:rsidRPr="00F137C4" w:rsidRDefault="0087439C" w:rsidP="0087439C">
      <w:pPr>
        <w:jc w:val="both"/>
        <w:rPr>
          <w:rFonts w:cs="Calibri"/>
        </w:rPr>
      </w:pPr>
      <w:r w:rsidRPr="00F137C4">
        <w:rPr>
          <w:rFonts w:cs="Calibri"/>
        </w:rPr>
        <w:lastRenderedPageBreak/>
        <w:t xml:space="preserve">Táto zmluva je uzavretá na základe verejného obstarávania, ktoré uskutočnil objednávateľ, ako výsledok zadávania nadlimitnej zákazky postupom </w:t>
      </w:r>
      <w:r w:rsidR="00F137C4" w:rsidRPr="00F137C4">
        <w:rPr>
          <w:rFonts w:cs="Calibri"/>
          <w:b/>
          <w:bCs/>
        </w:rPr>
        <w:t xml:space="preserve">postupom jednoobálkovej reverznej verejnej súťaže podľa § 66 ods. 7 </w:t>
      </w:r>
      <w:r w:rsidR="00C23FD2">
        <w:rPr>
          <w:rFonts w:cs="Calibri"/>
          <w:b/>
          <w:bCs/>
        </w:rPr>
        <w:t xml:space="preserve">prvá veta </w:t>
      </w:r>
      <w:r w:rsidR="00F137C4" w:rsidRPr="00F137C4">
        <w:rPr>
          <w:rFonts w:cs="Calibri"/>
          <w:b/>
          <w:bCs/>
        </w:rPr>
        <w:t xml:space="preserve">a § 49 ods. 1 písm. a) zákona  </w:t>
      </w:r>
      <w:r w:rsidRPr="00F137C4">
        <w:rPr>
          <w:rFonts w:cs="Calibri"/>
        </w:rPr>
        <w:t xml:space="preserve">č. 343/2015 Z. z. o verejnom obstarávaní a o zmene a doplnení niektorých zákonov v znení neskorších predpisov (ďalej len „ZVO“)  na predmet zákazky </w:t>
      </w:r>
      <w:r w:rsidRPr="005E667D">
        <w:rPr>
          <w:rFonts w:cs="Calibri"/>
          <w:b/>
          <w:bCs/>
        </w:rPr>
        <w:t>„</w:t>
      </w:r>
      <w:r w:rsidR="00C23FD2">
        <w:rPr>
          <w:rFonts w:asciiTheme="minorHAnsi" w:hAnsiTheme="minorHAnsi" w:cs="Calibri"/>
          <w:b/>
        </w:rPr>
        <w:t>N</w:t>
      </w:r>
      <w:r w:rsidR="00C23FD2">
        <w:rPr>
          <w:b/>
          <w:bCs/>
        </w:rPr>
        <w:t>ákup pohonných látok do skladovacích nádrží - benkalorov</w:t>
      </w:r>
      <w:r w:rsidRPr="005E667D">
        <w:rPr>
          <w:rFonts w:cs="Calibri"/>
          <w:b/>
          <w:bCs/>
        </w:rPr>
        <w:t>“</w:t>
      </w:r>
      <w:r w:rsidRPr="00F137C4">
        <w:rPr>
          <w:rFonts w:cs="Calibri"/>
          <w:b/>
          <w:bCs/>
        </w:rPr>
        <w:t xml:space="preserve"> </w:t>
      </w:r>
      <w:r w:rsidRPr="00F137C4">
        <w:rPr>
          <w:rStyle w:val="CharStyle13"/>
          <w:rFonts w:cs="Calibri"/>
        </w:rPr>
        <w:t xml:space="preserve"> </w:t>
      </w:r>
      <w:r w:rsidRPr="00F137C4">
        <w:rPr>
          <w:rFonts w:cs="Calibri"/>
        </w:rPr>
        <w:t xml:space="preserve">(ďalej iba „verejné obstarávanie“). </w:t>
      </w:r>
    </w:p>
    <w:p w14:paraId="262411F8" w14:textId="77777777" w:rsidR="0087439C" w:rsidRPr="00842168" w:rsidRDefault="0087439C" w:rsidP="0087439C">
      <w:pPr>
        <w:spacing w:after="0" w:line="240" w:lineRule="auto"/>
        <w:jc w:val="center"/>
        <w:rPr>
          <w:rFonts w:cs="Calibri"/>
          <w:b/>
        </w:rPr>
      </w:pPr>
      <w:r w:rsidRPr="00842168">
        <w:rPr>
          <w:rFonts w:cs="Calibri"/>
          <w:b/>
        </w:rPr>
        <w:t>I.</w:t>
      </w:r>
    </w:p>
    <w:p w14:paraId="50D21E6D" w14:textId="77777777" w:rsidR="0087439C" w:rsidRPr="00842168" w:rsidRDefault="0087439C" w:rsidP="0087439C">
      <w:pPr>
        <w:spacing w:after="120"/>
        <w:jc w:val="center"/>
        <w:rPr>
          <w:rFonts w:cs="Calibri"/>
          <w:b/>
        </w:rPr>
      </w:pPr>
      <w:r w:rsidRPr="00842168">
        <w:rPr>
          <w:rFonts w:cs="Calibri"/>
          <w:b/>
        </w:rPr>
        <w:t>Úvodné ustanovenia</w:t>
      </w:r>
    </w:p>
    <w:p w14:paraId="27E61271" w14:textId="77777777" w:rsidR="0087439C" w:rsidRPr="0067424A" w:rsidRDefault="0087439C" w:rsidP="0087439C">
      <w:pPr>
        <w:pStyle w:val="Odsekzoznamu"/>
        <w:numPr>
          <w:ilvl w:val="0"/>
          <w:numId w:val="2"/>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405E4088" w14:textId="77777777" w:rsidR="0087439C" w:rsidRPr="0067424A" w:rsidRDefault="0087439C" w:rsidP="0087439C">
      <w:pPr>
        <w:pStyle w:val="Odsekzoznamu"/>
        <w:numPr>
          <w:ilvl w:val="0"/>
          <w:numId w:val="2"/>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7ADE862E" w14:textId="77777777" w:rsidR="0087439C" w:rsidRPr="0067424A" w:rsidRDefault="0087439C" w:rsidP="0087439C">
      <w:pPr>
        <w:pStyle w:val="Odsekzoznamu"/>
        <w:numPr>
          <w:ilvl w:val="0"/>
          <w:numId w:val="2"/>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14:paraId="45CE9EAD" w14:textId="77777777" w:rsidR="0087439C" w:rsidRPr="0067424A" w:rsidRDefault="0087439C" w:rsidP="0087439C">
      <w:pPr>
        <w:pStyle w:val="Odsekzoznamu"/>
        <w:numPr>
          <w:ilvl w:val="0"/>
          <w:numId w:val="2"/>
        </w:numPr>
        <w:spacing w:after="0"/>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22AA3861" w14:textId="77777777" w:rsidR="0087439C" w:rsidRDefault="0087439C" w:rsidP="0087439C">
      <w:pPr>
        <w:pStyle w:val="Odsekzoznamu"/>
        <w:numPr>
          <w:ilvl w:val="0"/>
          <w:numId w:val="2"/>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7741996E" w14:textId="77777777" w:rsidR="0087439C" w:rsidRPr="00893265" w:rsidRDefault="0087439C" w:rsidP="0087439C">
      <w:pPr>
        <w:spacing w:after="0" w:line="240" w:lineRule="auto"/>
        <w:jc w:val="both"/>
        <w:rPr>
          <w:rFonts w:cs="Calibri"/>
        </w:rPr>
      </w:pPr>
    </w:p>
    <w:p w14:paraId="2AA81A02" w14:textId="77777777" w:rsidR="0087439C" w:rsidRPr="0087439C" w:rsidRDefault="0087439C" w:rsidP="0087439C">
      <w:pPr>
        <w:pStyle w:val="Style19"/>
        <w:keepNext/>
        <w:keepLines/>
        <w:shd w:val="clear" w:color="auto" w:fill="auto"/>
        <w:spacing w:before="0" w:line="266" w:lineRule="exact"/>
        <w:rPr>
          <w:rFonts w:ascii="Calibri" w:hAnsi="Calibri" w:cs="Calibri"/>
          <w:b w:val="0"/>
        </w:rPr>
      </w:pPr>
      <w:bookmarkStart w:id="2" w:name="bookmark5"/>
      <w:bookmarkEnd w:id="1"/>
      <w:r w:rsidRPr="0087439C">
        <w:rPr>
          <w:rStyle w:val="CharStyle20"/>
          <w:rFonts w:ascii="Calibri" w:hAnsi="Calibri" w:cs="Calibri"/>
          <w:b/>
          <w:color w:val="000000"/>
        </w:rPr>
        <w:t>II.</w:t>
      </w:r>
      <w:bookmarkEnd w:id="2"/>
    </w:p>
    <w:p w14:paraId="0DFA7ABF" w14:textId="77777777" w:rsidR="0087439C" w:rsidRPr="004A7D42" w:rsidRDefault="0087439C" w:rsidP="0087439C">
      <w:pPr>
        <w:pStyle w:val="Style19"/>
        <w:keepNext/>
        <w:keepLines/>
        <w:shd w:val="clear" w:color="auto" w:fill="auto"/>
        <w:spacing w:before="0" w:after="120" w:line="240" w:lineRule="auto"/>
        <w:rPr>
          <w:rFonts w:ascii="Calibri" w:hAnsi="Calibri" w:cs="Calibri"/>
          <w:b w:val="0"/>
        </w:rPr>
      </w:pPr>
      <w:bookmarkStart w:id="3" w:name="bookmark6"/>
      <w:r w:rsidRPr="004A7D42">
        <w:rPr>
          <w:rStyle w:val="CharStyle20"/>
          <w:rFonts w:ascii="Calibri" w:hAnsi="Calibri" w:cs="Calibri"/>
          <w:b/>
          <w:color w:val="000000"/>
        </w:rPr>
        <w:t xml:space="preserve">Predmet rámcovej </w:t>
      </w:r>
      <w:bookmarkEnd w:id="3"/>
      <w:r w:rsidRPr="004A7D42">
        <w:rPr>
          <w:rStyle w:val="CharStyle20"/>
          <w:rFonts w:ascii="Calibri" w:hAnsi="Calibri" w:cs="Calibri"/>
          <w:b/>
          <w:color w:val="000000"/>
        </w:rPr>
        <w:t>zmluvy</w:t>
      </w:r>
    </w:p>
    <w:p w14:paraId="09EFC33E" w14:textId="16A50AB9" w:rsidR="0030716E" w:rsidRPr="00903354" w:rsidRDefault="0087439C" w:rsidP="00903354">
      <w:pPr>
        <w:pStyle w:val="Style4"/>
        <w:numPr>
          <w:ilvl w:val="0"/>
          <w:numId w:val="4"/>
        </w:numPr>
        <w:shd w:val="clear" w:color="auto" w:fill="auto"/>
        <w:spacing w:after="0" w:line="274" w:lineRule="exact"/>
        <w:ind w:left="380" w:hanging="380"/>
        <w:jc w:val="both"/>
        <w:rPr>
          <w:rFonts w:cstheme="minorHAnsi"/>
          <w:b/>
          <w:sz w:val="22"/>
          <w:szCs w:val="22"/>
        </w:rPr>
      </w:pPr>
      <w:r w:rsidRPr="004A7D42">
        <w:rPr>
          <w:rStyle w:val="CharStyle15"/>
          <w:rFonts w:cstheme="minorHAnsi"/>
          <w:b w:val="0"/>
          <w:color w:val="000000"/>
          <w:sz w:val="22"/>
          <w:szCs w:val="22"/>
        </w:rPr>
        <w:t>Predávajúci sa zaväzuje za podmienok dohodnutých v tejto rámcovej dohode a v súťažných podkladoch verejného obstarávania počas platnosti a účinnosti zmluvy dodávať pre kupujúceho tovar</w:t>
      </w:r>
      <w:r w:rsidRPr="004A7D42">
        <w:rPr>
          <w:rFonts w:cstheme="minorHAnsi"/>
          <w:b/>
          <w:color w:val="000000" w:themeColor="text1"/>
          <w:sz w:val="22"/>
          <w:szCs w:val="22"/>
        </w:rPr>
        <w:t>,</w:t>
      </w:r>
      <w:r w:rsidRPr="004A7D42">
        <w:rPr>
          <w:rFonts w:cstheme="minorHAnsi"/>
          <w:color w:val="000000" w:themeColor="text1"/>
          <w:sz w:val="22"/>
          <w:szCs w:val="22"/>
        </w:rPr>
        <w:t xml:space="preserve"> a to </w:t>
      </w:r>
      <w:r w:rsidRPr="004A7D42">
        <w:rPr>
          <w:rFonts w:cstheme="minorHAnsi"/>
          <w:b/>
          <w:sz w:val="22"/>
          <w:szCs w:val="22"/>
        </w:rPr>
        <w:t xml:space="preserve">motorovú </w:t>
      </w:r>
      <w:r w:rsidRPr="004A7D42">
        <w:rPr>
          <w:rFonts w:cstheme="minorHAnsi"/>
          <w:b/>
          <w:color w:val="000000"/>
          <w:sz w:val="22"/>
          <w:szCs w:val="22"/>
        </w:rPr>
        <w:t xml:space="preserve">naftu </w:t>
      </w:r>
      <w:r w:rsidR="00B67C33" w:rsidRPr="004A7D42">
        <w:rPr>
          <w:rFonts w:cstheme="minorHAnsi"/>
          <w:b/>
          <w:color w:val="000000"/>
          <w:sz w:val="22"/>
          <w:szCs w:val="22"/>
        </w:rPr>
        <w:t xml:space="preserve">podľa </w:t>
      </w:r>
      <w:r w:rsidR="00350BF4" w:rsidRPr="004A7D42">
        <w:rPr>
          <w:rFonts w:cstheme="minorHAnsi"/>
          <w:sz w:val="22"/>
          <w:szCs w:val="22"/>
        </w:rPr>
        <w:t xml:space="preserve">STN </w:t>
      </w:r>
      <w:r w:rsidR="00350BF4" w:rsidRPr="004A7D42">
        <w:rPr>
          <w:rFonts w:cstheme="minorHAnsi"/>
          <w:b/>
          <w:sz w:val="22"/>
          <w:szCs w:val="22"/>
        </w:rPr>
        <w:t>EN 590 + A1:2018</w:t>
      </w:r>
      <w:r w:rsidR="00B9127A" w:rsidRPr="004A7D42">
        <w:rPr>
          <w:rFonts w:cstheme="minorHAnsi"/>
          <w:b/>
          <w:sz w:val="22"/>
          <w:szCs w:val="22"/>
        </w:rPr>
        <w:t xml:space="preserve"> </w:t>
      </w:r>
      <w:r w:rsidR="00B67C33" w:rsidRPr="004A7D42">
        <w:rPr>
          <w:rFonts w:cstheme="minorHAnsi"/>
          <w:b/>
          <w:sz w:val="22"/>
          <w:szCs w:val="22"/>
        </w:rPr>
        <w:t>triedy B, D, a F vhodnej na celoročné použitie ako palivo pre nákladné motorové vozidlá a</w:t>
      </w:r>
      <w:r w:rsidR="008D68B7" w:rsidRPr="004A7D42">
        <w:rPr>
          <w:rFonts w:cstheme="minorHAnsi"/>
          <w:b/>
          <w:sz w:val="22"/>
          <w:szCs w:val="22"/>
        </w:rPr>
        <w:t> </w:t>
      </w:r>
      <w:r w:rsidR="00B67C33" w:rsidRPr="004A7D42">
        <w:rPr>
          <w:rFonts w:cstheme="minorHAnsi"/>
          <w:b/>
          <w:sz w:val="22"/>
          <w:szCs w:val="22"/>
        </w:rPr>
        <w:t>mechanizmy</w:t>
      </w:r>
      <w:r w:rsidR="008D68B7" w:rsidRPr="004A7D42">
        <w:rPr>
          <w:rFonts w:cstheme="minorHAnsi"/>
          <w:b/>
          <w:sz w:val="22"/>
          <w:szCs w:val="22"/>
        </w:rPr>
        <w:t xml:space="preserve"> </w:t>
      </w:r>
      <w:r w:rsidR="008D68B7" w:rsidRPr="004A7D42">
        <w:rPr>
          <w:rFonts w:cstheme="minorHAnsi"/>
          <w:b/>
          <w:color w:val="000000"/>
          <w:sz w:val="22"/>
          <w:szCs w:val="22"/>
        </w:rPr>
        <w:t xml:space="preserve">v celkovom predpokladanom množstve </w:t>
      </w:r>
      <w:r w:rsidR="008D68B7" w:rsidRPr="004A7D42">
        <w:rPr>
          <w:rFonts w:cstheme="minorHAnsi"/>
          <w:b/>
          <w:sz w:val="22"/>
          <w:szCs w:val="22"/>
        </w:rPr>
        <w:t>3 800 000 litrov</w:t>
      </w:r>
      <w:r w:rsidR="00B67C33" w:rsidRPr="004A7D42">
        <w:rPr>
          <w:rFonts w:cstheme="minorHAnsi"/>
          <w:b/>
          <w:sz w:val="22"/>
          <w:szCs w:val="22"/>
        </w:rPr>
        <w:t xml:space="preserve"> </w:t>
      </w:r>
      <w:r w:rsidR="008D68B7" w:rsidRPr="004A7D42">
        <w:rPr>
          <w:rFonts w:cstheme="minorHAnsi"/>
          <w:b/>
          <w:color w:val="000000"/>
          <w:sz w:val="22"/>
          <w:szCs w:val="22"/>
        </w:rPr>
        <w:t>(ďalej aj ako „tovar“, „motorová nafta“)</w:t>
      </w:r>
      <w:r w:rsidR="008D68B7" w:rsidRPr="004A7D42">
        <w:rPr>
          <w:rFonts w:cstheme="minorHAnsi"/>
          <w:color w:val="000000"/>
          <w:sz w:val="22"/>
          <w:szCs w:val="22"/>
        </w:rPr>
        <w:t xml:space="preserve"> </w:t>
      </w:r>
      <w:r w:rsidR="008D68B7" w:rsidRPr="004A7D42">
        <w:rPr>
          <w:rFonts w:cstheme="minorHAnsi"/>
          <w:sz w:val="22"/>
          <w:szCs w:val="22"/>
        </w:rPr>
        <w:t xml:space="preserve"> </w:t>
      </w:r>
      <w:r w:rsidR="00B67C33" w:rsidRPr="004A7D42">
        <w:rPr>
          <w:rFonts w:cstheme="minorHAnsi"/>
          <w:sz w:val="22"/>
          <w:szCs w:val="22"/>
        </w:rPr>
        <w:t>vrátane súvisiac</w:t>
      </w:r>
      <w:r w:rsidR="008D68B7" w:rsidRPr="004A7D42">
        <w:rPr>
          <w:rFonts w:cstheme="minorHAnsi"/>
          <w:sz w:val="22"/>
          <w:szCs w:val="22"/>
        </w:rPr>
        <w:t>ich</w:t>
      </w:r>
      <w:r w:rsidR="00B67C33" w:rsidRPr="004A7D42">
        <w:rPr>
          <w:rFonts w:cstheme="minorHAnsi"/>
          <w:sz w:val="22"/>
          <w:szCs w:val="22"/>
        </w:rPr>
        <w:t xml:space="preserve"> služ</w:t>
      </w:r>
      <w:r w:rsidR="008D68B7" w:rsidRPr="004A7D42">
        <w:rPr>
          <w:rFonts w:cstheme="minorHAnsi"/>
          <w:sz w:val="22"/>
          <w:szCs w:val="22"/>
        </w:rPr>
        <w:t>ie</w:t>
      </w:r>
      <w:r w:rsidR="00B67C33" w:rsidRPr="004A7D42">
        <w:rPr>
          <w:rFonts w:cstheme="minorHAnsi"/>
          <w:sz w:val="22"/>
          <w:szCs w:val="22"/>
        </w:rPr>
        <w:t>b – doprav</w:t>
      </w:r>
      <w:r w:rsidR="008D68B7" w:rsidRPr="004A7D42">
        <w:rPr>
          <w:rFonts w:cstheme="minorHAnsi"/>
          <w:sz w:val="22"/>
          <w:szCs w:val="22"/>
        </w:rPr>
        <w:t>y</w:t>
      </w:r>
      <w:r w:rsidR="00B67C33" w:rsidRPr="004A7D42">
        <w:rPr>
          <w:rFonts w:cstheme="minorHAnsi"/>
          <w:sz w:val="22"/>
          <w:szCs w:val="22"/>
        </w:rPr>
        <w:t xml:space="preserve"> na miesta dodania cisternami, prečerpanie (stočenie) do zásobných nádrží kupujúceho, meranie - kontrola fyzikálnych vlastností stáčaného tovaru prostredníctvom meracích prístrojov</w:t>
      </w:r>
      <w:r w:rsidR="008D68B7" w:rsidRPr="004A7D42">
        <w:rPr>
          <w:rFonts w:cstheme="minorHAnsi"/>
          <w:sz w:val="22"/>
          <w:szCs w:val="22"/>
        </w:rPr>
        <w:t>,</w:t>
      </w:r>
      <w:r w:rsidR="008D68B7" w:rsidRPr="004A7D42">
        <w:rPr>
          <w:rFonts w:cstheme="minorHAnsi"/>
          <w:color w:val="000000"/>
          <w:sz w:val="22"/>
          <w:szCs w:val="22"/>
        </w:rPr>
        <w:t xml:space="preserve"> </w:t>
      </w:r>
      <w:r w:rsidR="00B9127A" w:rsidRPr="004A7D42">
        <w:rPr>
          <w:rFonts w:cstheme="minorHAnsi"/>
          <w:color w:val="000000"/>
          <w:sz w:val="22"/>
          <w:szCs w:val="22"/>
        </w:rPr>
        <w:t xml:space="preserve">a zaväzuje sa </w:t>
      </w:r>
      <w:r w:rsidR="008D68B7" w:rsidRPr="004A7D42">
        <w:rPr>
          <w:rFonts w:cstheme="minorHAnsi"/>
          <w:color w:val="000000"/>
          <w:sz w:val="22"/>
          <w:szCs w:val="22"/>
        </w:rPr>
        <w:t xml:space="preserve">previesť na Kupujúceho vlastnícke právo k tovaru a Kupujúci sa za podmienok dohodnutých v tejto dohode zaväzuje prevziať tovar a zaplatiť predávajúcemu kúpnu cenu za </w:t>
      </w:r>
      <w:r w:rsidR="00B9127A" w:rsidRPr="004A7D42">
        <w:rPr>
          <w:rFonts w:cstheme="minorHAnsi"/>
          <w:color w:val="000000"/>
          <w:sz w:val="22"/>
          <w:szCs w:val="22"/>
        </w:rPr>
        <w:t xml:space="preserve">dodaný </w:t>
      </w:r>
      <w:r w:rsidR="008D68B7" w:rsidRPr="004A7D42">
        <w:rPr>
          <w:rFonts w:cstheme="minorHAnsi"/>
          <w:color w:val="000000"/>
          <w:sz w:val="22"/>
          <w:szCs w:val="22"/>
        </w:rPr>
        <w:t>tovar</w:t>
      </w:r>
      <w:r w:rsidR="00B67C33" w:rsidRPr="004A7D42">
        <w:rPr>
          <w:rFonts w:cstheme="minorHAnsi"/>
          <w:sz w:val="22"/>
          <w:szCs w:val="22"/>
        </w:rPr>
        <w:t xml:space="preserve">. </w:t>
      </w:r>
    </w:p>
    <w:p w14:paraId="4E21CDBB" w14:textId="77777777" w:rsidR="00F137C4" w:rsidRPr="00F137C4" w:rsidRDefault="0087439C" w:rsidP="0087439C">
      <w:pPr>
        <w:pStyle w:val="Style4"/>
        <w:numPr>
          <w:ilvl w:val="0"/>
          <w:numId w:val="4"/>
        </w:numPr>
        <w:shd w:val="clear" w:color="auto" w:fill="auto"/>
        <w:spacing w:after="0" w:line="274" w:lineRule="exact"/>
        <w:ind w:left="380" w:hanging="380"/>
        <w:jc w:val="both"/>
        <w:rPr>
          <w:rFonts w:cstheme="minorHAnsi"/>
          <w:b/>
          <w:sz w:val="22"/>
          <w:szCs w:val="22"/>
        </w:rPr>
      </w:pPr>
      <w:r w:rsidRPr="00F137C4">
        <w:rPr>
          <w:rFonts w:cstheme="minorHAnsi"/>
          <w:color w:val="000000"/>
          <w:sz w:val="22"/>
          <w:szCs w:val="22"/>
        </w:rPr>
        <w:t xml:space="preserve">Zmluvné strany sa dohodli, že okamihom nadobudnutia vlastníckeho práva k tovaru - motorovej nafty, z predávajúceho na kupujúceho, je okamih stočenia motorovej nafty do nádrže Kupujúceho. V nadväznosti na predchádzajúcu vetu </w:t>
      </w:r>
      <w:r w:rsidR="00F137C4" w:rsidRPr="00F137C4">
        <w:rPr>
          <w:rFonts w:cstheme="minorHAnsi"/>
          <w:color w:val="000000"/>
          <w:sz w:val="22"/>
          <w:szCs w:val="22"/>
        </w:rPr>
        <w:t xml:space="preserve">platia </w:t>
      </w:r>
      <w:r w:rsidRPr="00F137C4">
        <w:rPr>
          <w:rFonts w:cstheme="minorHAnsi"/>
          <w:color w:val="000000"/>
          <w:sz w:val="22"/>
          <w:szCs w:val="22"/>
        </w:rPr>
        <w:t>všeobecne záväzné ustanovenia o zodpovednosti za vady a</w:t>
      </w:r>
      <w:r w:rsidR="00F137C4" w:rsidRPr="00F137C4">
        <w:rPr>
          <w:rFonts w:cstheme="minorHAnsi"/>
          <w:color w:val="000000"/>
          <w:sz w:val="22"/>
          <w:szCs w:val="22"/>
        </w:rPr>
        <w:t xml:space="preserve"> o </w:t>
      </w:r>
      <w:r w:rsidRPr="00F137C4">
        <w:rPr>
          <w:rFonts w:cstheme="minorHAnsi"/>
          <w:color w:val="000000"/>
          <w:sz w:val="22"/>
          <w:szCs w:val="22"/>
        </w:rPr>
        <w:t>zodpovednosti za škodu</w:t>
      </w:r>
      <w:r w:rsidR="00F137C4" w:rsidRPr="00F137C4">
        <w:rPr>
          <w:rFonts w:cstheme="minorHAnsi"/>
          <w:color w:val="000000"/>
          <w:sz w:val="22"/>
          <w:szCs w:val="22"/>
        </w:rPr>
        <w:t>.</w:t>
      </w:r>
    </w:p>
    <w:p w14:paraId="01DE5F38" w14:textId="77777777" w:rsidR="00535A65" w:rsidRPr="006153DD" w:rsidRDefault="0087439C" w:rsidP="00535A65">
      <w:pPr>
        <w:pStyle w:val="Style4"/>
        <w:numPr>
          <w:ilvl w:val="0"/>
          <w:numId w:val="4"/>
        </w:numPr>
        <w:shd w:val="clear" w:color="auto" w:fill="auto"/>
        <w:spacing w:after="0" w:line="274" w:lineRule="exact"/>
        <w:ind w:left="380" w:hanging="380"/>
        <w:jc w:val="both"/>
        <w:rPr>
          <w:rStyle w:val="CharStyle15"/>
          <w:rFonts w:ascii="Calibri" w:hAnsi="Calibri" w:cs="Calibri"/>
          <w:bCs w:val="0"/>
          <w:sz w:val="22"/>
          <w:szCs w:val="22"/>
          <w:shd w:val="clear" w:color="auto" w:fill="auto"/>
        </w:rPr>
      </w:pPr>
      <w:r w:rsidRPr="00F137C4">
        <w:rPr>
          <w:rStyle w:val="CharStyle25"/>
          <w:rFonts w:ascii="Calibri" w:hAnsi="Calibri" w:cs="Calibri"/>
          <w:b w:val="0"/>
          <w:bCs/>
          <w:color w:val="000000"/>
          <w:sz w:val="22"/>
          <w:szCs w:val="22"/>
        </w:rPr>
        <w:t xml:space="preserve">Dodaný tovar musí byť zhodný s právnymi a technickými </w:t>
      </w:r>
      <w:r w:rsidRPr="006153DD">
        <w:rPr>
          <w:rStyle w:val="CharStyle25"/>
          <w:rFonts w:ascii="Calibri" w:hAnsi="Calibri" w:cs="Calibri"/>
          <w:b w:val="0"/>
          <w:bCs/>
          <w:color w:val="000000"/>
          <w:sz w:val="22"/>
          <w:szCs w:val="22"/>
        </w:rPr>
        <w:t xml:space="preserve">normami </w:t>
      </w:r>
      <w:r w:rsidR="00350BF4" w:rsidRPr="00350BF4">
        <w:rPr>
          <w:rFonts w:cstheme="minorHAnsi"/>
          <w:sz w:val="22"/>
          <w:szCs w:val="22"/>
        </w:rPr>
        <w:t>STN EN 590 + A1:2018</w:t>
      </w:r>
      <w:r w:rsidR="00350BF4" w:rsidRPr="00D25E38">
        <w:rPr>
          <w:rFonts w:cstheme="minorHAnsi"/>
          <w:szCs w:val="24"/>
        </w:rPr>
        <w:t xml:space="preserve"> </w:t>
      </w:r>
      <w:r w:rsidRPr="006153DD">
        <w:rPr>
          <w:rStyle w:val="CharStyle25"/>
          <w:rFonts w:ascii="Calibri" w:hAnsi="Calibri" w:cs="Calibri"/>
          <w:b w:val="0"/>
          <w:bCs/>
          <w:color w:val="000000"/>
          <w:sz w:val="22"/>
          <w:szCs w:val="22"/>
        </w:rPr>
        <w:t xml:space="preserve">a požiadavkami kupujúceho </w:t>
      </w:r>
      <w:r w:rsidR="00B9127A" w:rsidRPr="006153DD">
        <w:rPr>
          <w:rStyle w:val="CharStyle25"/>
          <w:rFonts w:ascii="Calibri" w:hAnsi="Calibri" w:cs="Calibri"/>
          <w:b w:val="0"/>
          <w:bCs/>
          <w:color w:val="000000"/>
          <w:sz w:val="22"/>
          <w:szCs w:val="22"/>
        </w:rPr>
        <w:t>v</w:t>
      </w:r>
      <w:r w:rsidRPr="006153DD">
        <w:rPr>
          <w:rStyle w:val="CharStyle25"/>
          <w:rFonts w:ascii="Calibri" w:hAnsi="Calibri" w:cs="Calibri"/>
          <w:b w:val="0"/>
          <w:bCs/>
          <w:color w:val="000000"/>
          <w:sz w:val="22"/>
          <w:szCs w:val="22"/>
        </w:rPr>
        <w:t xml:space="preserve"> tejto Zmluv</w:t>
      </w:r>
      <w:r w:rsidR="005E667D">
        <w:rPr>
          <w:rStyle w:val="CharStyle25"/>
          <w:rFonts w:ascii="Calibri" w:hAnsi="Calibri" w:cs="Calibri"/>
          <w:b w:val="0"/>
          <w:bCs/>
          <w:color w:val="000000"/>
          <w:sz w:val="22"/>
          <w:szCs w:val="22"/>
        </w:rPr>
        <w:t>e, súťažným podmienkam VO</w:t>
      </w:r>
      <w:r w:rsidRPr="006153DD">
        <w:rPr>
          <w:rStyle w:val="CharStyle25"/>
          <w:rFonts w:ascii="Calibri" w:hAnsi="Calibri" w:cs="Calibri"/>
          <w:b w:val="0"/>
          <w:bCs/>
          <w:color w:val="000000"/>
          <w:sz w:val="22"/>
          <w:szCs w:val="22"/>
        </w:rPr>
        <w:t xml:space="preserve"> a počas celej doby účinnosti Zmluvy musí </w:t>
      </w:r>
      <w:r w:rsidR="005E667D">
        <w:rPr>
          <w:rStyle w:val="CharStyle25"/>
          <w:rFonts w:ascii="Calibri" w:hAnsi="Calibri" w:cs="Calibri"/>
          <w:b w:val="0"/>
          <w:bCs/>
          <w:color w:val="000000"/>
          <w:sz w:val="22"/>
          <w:szCs w:val="22"/>
        </w:rPr>
        <w:t xml:space="preserve">tovar </w:t>
      </w:r>
      <w:r w:rsidRPr="006153DD">
        <w:rPr>
          <w:rStyle w:val="CharStyle25"/>
          <w:rFonts w:ascii="Calibri" w:hAnsi="Calibri" w:cs="Calibri"/>
          <w:b w:val="0"/>
          <w:bCs/>
          <w:color w:val="000000"/>
          <w:sz w:val="22"/>
          <w:szCs w:val="22"/>
        </w:rPr>
        <w:t>zodpovedať predloženému certifikátu alebo vyhláseniu o zhode výrobku s technickými špecifikáciami (predložený v rámci ponuky vo verejnom obstarávaní)</w:t>
      </w:r>
      <w:r w:rsidRPr="006153DD">
        <w:rPr>
          <w:rStyle w:val="CharStyle15"/>
          <w:rFonts w:ascii="Calibri" w:hAnsi="Calibri" w:cs="Calibri"/>
          <w:b w:val="0"/>
          <w:color w:val="000000"/>
          <w:sz w:val="22"/>
          <w:szCs w:val="22"/>
        </w:rPr>
        <w:t>.</w:t>
      </w:r>
    </w:p>
    <w:p w14:paraId="4AF7AA7B" w14:textId="4E6C5033" w:rsidR="00535A65" w:rsidRPr="00404763" w:rsidRDefault="00535A65" w:rsidP="00535A65">
      <w:pPr>
        <w:pStyle w:val="Style4"/>
        <w:numPr>
          <w:ilvl w:val="0"/>
          <w:numId w:val="4"/>
        </w:numPr>
        <w:shd w:val="clear" w:color="auto" w:fill="auto"/>
        <w:spacing w:after="0" w:line="274" w:lineRule="exact"/>
        <w:ind w:left="380" w:hanging="380"/>
        <w:jc w:val="both"/>
        <w:rPr>
          <w:rFonts w:ascii="Calibri" w:hAnsi="Calibri" w:cs="Calibri"/>
          <w:b/>
          <w:sz w:val="22"/>
          <w:szCs w:val="22"/>
        </w:rPr>
      </w:pPr>
      <w:r w:rsidRPr="006153DD">
        <w:rPr>
          <w:rFonts w:cstheme="minorHAnsi"/>
          <w:sz w:val="22"/>
          <w:szCs w:val="22"/>
        </w:rPr>
        <w:t xml:space="preserve">Predávajúci je povinný dodať motorovú naftu vyhovujúcu bezproblémovému použitiu a dodržať kvalitatívne parametre podľa </w:t>
      </w:r>
      <w:r w:rsidR="00350BF4" w:rsidRPr="00350BF4">
        <w:rPr>
          <w:rFonts w:cstheme="minorHAnsi"/>
          <w:sz w:val="22"/>
          <w:szCs w:val="22"/>
        </w:rPr>
        <w:t xml:space="preserve">STN EN 590 + A1:2018 </w:t>
      </w:r>
      <w:r w:rsidRPr="00350BF4">
        <w:rPr>
          <w:rFonts w:cstheme="minorHAnsi"/>
          <w:sz w:val="22"/>
          <w:szCs w:val="22"/>
        </w:rPr>
        <w:t>a</w:t>
      </w:r>
      <w:r w:rsidRPr="006153DD">
        <w:rPr>
          <w:rFonts w:cstheme="minorHAnsi"/>
          <w:sz w:val="22"/>
          <w:szCs w:val="22"/>
        </w:rPr>
        <w:t xml:space="preserve"> Vyhlášky Ministerstva životného prostredia Slovenskej republiky  </w:t>
      </w:r>
      <w:r w:rsidR="00173129">
        <w:rPr>
          <w:rFonts w:cstheme="minorHAnsi"/>
          <w:sz w:val="22"/>
          <w:szCs w:val="22"/>
        </w:rPr>
        <w:t xml:space="preserve">               </w:t>
      </w:r>
      <w:r w:rsidRPr="006153DD">
        <w:rPr>
          <w:rFonts w:cstheme="minorHAnsi"/>
          <w:sz w:val="22"/>
          <w:szCs w:val="22"/>
        </w:rPr>
        <w:t xml:space="preserve"> č. 228/2014 Z. z., ktorou sa stanovujú požiadavky na kvalitu palív a vedenie prevádzkovej evidencie o palivách </w:t>
      </w:r>
      <w:r w:rsidRPr="006153DD">
        <w:rPr>
          <w:rFonts w:cstheme="minorHAnsi"/>
          <w:sz w:val="22"/>
          <w:szCs w:val="22"/>
        </w:rPr>
        <w:lastRenderedPageBreak/>
        <w:t>v znení neskorších predpisov. Kupujúci  si vyhradzuje právo odberu</w:t>
      </w:r>
      <w:r w:rsidRPr="00404763">
        <w:rPr>
          <w:rFonts w:cstheme="minorHAnsi"/>
          <w:sz w:val="22"/>
          <w:szCs w:val="22"/>
        </w:rPr>
        <w:t xml:space="preserve"> reprezentatívnych vzoriek za účelom analýzy v certifikovanom laboratóriu v prípade pochybností o dodržaní kvalitatívnych parametrov podľa v tejto zmluve označenej STN EN. </w:t>
      </w:r>
    </w:p>
    <w:p w14:paraId="1A5400F0" w14:textId="77777777" w:rsidR="00535A65" w:rsidRPr="00404763" w:rsidRDefault="00535A65" w:rsidP="00535A65">
      <w:pPr>
        <w:pStyle w:val="Style4"/>
        <w:numPr>
          <w:ilvl w:val="0"/>
          <w:numId w:val="4"/>
        </w:numPr>
        <w:shd w:val="clear" w:color="auto" w:fill="auto"/>
        <w:autoSpaceDE w:val="0"/>
        <w:autoSpaceDN w:val="0"/>
        <w:adjustRightInd w:val="0"/>
        <w:spacing w:after="0" w:line="274" w:lineRule="exact"/>
        <w:ind w:left="426" w:hanging="380"/>
        <w:jc w:val="both"/>
        <w:rPr>
          <w:rFonts w:cstheme="minorHAnsi"/>
          <w:sz w:val="22"/>
          <w:szCs w:val="22"/>
        </w:rPr>
      </w:pPr>
      <w:r w:rsidRPr="00404763">
        <w:rPr>
          <w:rFonts w:cstheme="minorHAnsi"/>
          <w:sz w:val="22"/>
          <w:szCs w:val="22"/>
        </w:rPr>
        <w:t xml:space="preserve">Predávajúci je povinný dodať  motorovú naftu do sídiel jednotlivých stredísk kupujúceho cisternovými vozidlami, spôsobilými na prepravu ropných produktov, na náklady predávajúceho pri minimálnom objeme jednej dodávky 5 000 litrov a maximálnom objeme  jednej dodávky 30 000 litrov a to v lehote najneskôr do 24 hodín od doručenia každej čiastkovej objednávky zaslanej e-mailom v pracovných dňoch v čase medzi 8.00 – 14.00 hod.. </w:t>
      </w:r>
    </w:p>
    <w:p w14:paraId="23B4AFE9" w14:textId="54F55F12" w:rsidR="00404763" w:rsidRPr="00404763" w:rsidRDefault="00535A65" w:rsidP="00404763">
      <w:pPr>
        <w:pStyle w:val="Style4"/>
        <w:numPr>
          <w:ilvl w:val="0"/>
          <w:numId w:val="4"/>
        </w:numPr>
        <w:shd w:val="clear" w:color="auto" w:fill="auto"/>
        <w:autoSpaceDE w:val="0"/>
        <w:autoSpaceDN w:val="0"/>
        <w:adjustRightInd w:val="0"/>
        <w:spacing w:after="0" w:line="274" w:lineRule="exact"/>
        <w:ind w:left="426" w:hanging="426"/>
        <w:jc w:val="both"/>
        <w:rPr>
          <w:rFonts w:cstheme="minorHAnsi"/>
          <w:sz w:val="22"/>
          <w:szCs w:val="22"/>
        </w:rPr>
      </w:pPr>
      <w:r w:rsidRPr="00404763">
        <w:rPr>
          <w:rFonts w:cstheme="minorHAnsi"/>
          <w:sz w:val="22"/>
          <w:szCs w:val="22"/>
        </w:rPr>
        <w:t xml:space="preserve">Cisternové vozidlá a ich osádky, prostredníctvom ktorých budú realizované dodávky motorovej nafty pre kupujúceho musia vyhovovať požiadavkám, ktoré vyžaduje Európska dohoda o medzinárodnej preprave nebezpečných vecí (ADR) v rámci medzinárodnej cestnej prepravy nebezpečných vecí. Prepravné cisterny musia byť vybavené </w:t>
      </w:r>
      <w:r w:rsidR="00447C68">
        <w:rPr>
          <w:rFonts w:cstheme="minorHAnsi"/>
          <w:sz w:val="22"/>
          <w:szCs w:val="22"/>
        </w:rPr>
        <w:t>prietokomerom</w:t>
      </w:r>
      <w:r w:rsidRPr="00404763">
        <w:rPr>
          <w:rFonts w:cstheme="minorHAnsi"/>
          <w:sz w:val="22"/>
          <w:szCs w:val="22"/>
        </w:rPr>
        <w:t xml:space="preserve"> na prepočet vydaného množstva pri teplote 15°C, ktorý je certifikovaný a pravidelne preverovaný autorizovanou skúšobňou minimálne 1 krát ročne. </w:t>
      </w:r>
    </w:p>
    <w:p w14:paraId="65CD4460" w14:textId="77777777" w:rsidR="00535A65" w:rsidRPr="00404763" w:rsidRDefault="00404763" w:rsidP="00404763">
      <w:pPr>
        <w:pStyle w:val="Style4"/>
        <w:numPr>
          <w:ilvl w:val="0"/>
          <w:numId w:val="4"/>
        </w:numPr>
        <w:shd w:val="clear" w:color="auto" w:fill="auto"/>
        <w:autoSpaceDE w:val="0"/>
        <w:autoSpaceDN w:val="0"/>
        <w:adjustRightInd w:val="0"/>
        <w:spacing w:after="0" w:line="274" w:lineRule="exact"/>
        <w:ind w:left="426" w:hanging="426"/>
        <w:jc w:val="both"/>
        <w:rPr>
          <w:rFonts w:cstheme="minorHAnsi"/>
          <w:sz w:val="22"/>
          <w:szCs w:val="22"/>
        </w:rPr>
      </w:pPr>
      <w:r w:rsidRPr="00404763">
        <w:rPr>
          <w:rFonts w:cstheme="minorHAnsi"/>
          <w:sz w:val="22"/>
          <w:szCs w:val="22"/>
        </w:rPr>
        <w:t xml:space="preserve">Predávajúci je povinný </w:t>
      </w:r>
      <w:r w:rsidR="00535A65" w:rsidRPr="00404763">
        <w:rPr>
          <w:rFonts w:cstheme="minorHAnsi"/>
          <w:sz w:val="22"/>
          <w:szCs w:val="22"/>
        </w:rPr>
        <w:t xml:space="preserve">pri realizácii každej dodávky tovaru </w:t>
      </w:r>
      <w:r w:rsidRPr="00404763">
        <w:rPr>
          <w:rFonts w:cstheme="minorHAnsi"/>
          <w:sz w:val="22"/>
          <w:szCs w:val="22"/>
        </w:rPr>
        <w:t xml:space="preserve">vykonať </w:t>
      </w:r>
      <w:r w:rsidR="00535A65" w:rsidRPr="00404763">
        <w:rPr>
          <w:rFonts w:cstheme="minorHAnsi"/>
          <w:sz w:val="22"/>
          <w:szCs w:val="22"/>
        </w:rPr>
        <w:t xml:space="preserve">meranie fyzikálnych vlastností tovaru a sledovanie ďalších doplňujúcich informácií, t.j.: </w:t>
      </w:r>
    </w:p>
    <w:p w14:paraId="0EC502B3"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stočený objem v litroch pri skutočnej teplote, </w:t>
      </w:r>
    </w:p>
    <w:p w14:paraId="37054F1D"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teplota tovaru pri stáčaní, </w:t>
      </w:r>
    </w:p>
    <w:p w14:paraId="61B8ED51"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stočený objem automaticky prepočítaný pri teplote 15°C, </w:t>
      </w:r>
    </w:p>
    <w:p w14:paraId="0E7517D7"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merná hustota tovaru, </w:t>
      </w:r>
    </w:p>
    <w:p w14:paraId="3D205DA9"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dátum a čas (začiatok a koniec) stáčania tovaru, </w:t>
      </w:r>
    </w:p>
    <w:p w14:paraId="1DB5EBF9" w14:textId="66F0A01C"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w:t>
      </w:r>
      <w:r w:rsidR="00404763" w:rsidRPr="00404763">
        <w:rPr>
          <w:rFonts w:asciiTheme="minorHAnsi" w:eastAsiaTheme="minorHAnsi" w:hAnsiTheme="minorHAnsi" w:cstheme="minorHAnsi"/>
        </w:rPr>
        <w:t xml:space="preserve">   </w:t>
      </w:r>
      <w:r w:rsidRPr="00404763">
        <w:rPr>
          <w:rFonts w:asciiTheme="minorHAnsi" w:eastAsiaTheme="minorHAnsi" w:hAnsiTheme="minorHAnsi" w:cstheme="minorHAnsi"/>
        </w:rPr>
        <w:t xml:space="preserve">číslo vozidla zabezpečujúceho prepravu tovaru a číslo príslušného </w:t>
      </w:r>
      <w:r w:rsidR="00447C68">
        <w:rPr>
          <w:rFonts w:asciiTheme="minorHAnsi" w:eastAsiaTheme="minorHAnsi" w:hAnsiTheme="minorHAnsi" w:cstheme="minorHAnsi"/>
        </w:rPr>
        <w:t>prietokomeru</w:t>
      </w:r>
      <w:bookmarkStart w:id="4" w:name="_GoBack"/>
      <w:bookmarkEnd w:id="4"/>
      <w:r w:rsidRPr="00404763">
        <w:rPr>
          <w:rFonts w:asciiTheme="minorHAnsi" w:eastAsiaTheme="minorHAnsi" w:hAnsiTheme="minorHAnsi" w:cstheme="minorHAnsi"/>
        </w:rPr>
        <w:t xml:space="preserve">, </w:t>
      </w:r>
    </w:p>
    <w:p w14:paraId="672A5F2F" w14:textId="77777777" w:rsidR="004F3284" w:rsidRDefault="00535A65" w:rsidP="004F3284">
      <w:pPr>
        <w:pStyle w:val="Odsekzoznamu"/>
        <w:autoSpaceDE w:val="0"/>
        <w:autoSpaceDN w:val="0"/>
        <w:adjustRightInd w:val="0"/>
        <w:jc w:val="both"/>
        <w:rPr>
          <w:rFonts w:asciiTheme="minorHAnsi" w:eastAsiaTheme="minorHAnsi" w:hAnsiTheme="minorHAnsi" w:cstheme="minorHAnsi"/>
        </w:rPr>
      </w:pPr>
      <w:r w:rsidRPr="00404763">
        <w:rPr>
          <w:rFonts w:asciiTheme="minorHAnsi" w:eastAsiaTheme="minorHAnsi" w:hAnsiTheme="minorHAnsi" w:cstheme="minorHAnsi"/>
        </w:rPr>
        <w:t xml:space="preserve">-    mená a priezviská členov osádky. </w:t>
      </w:r>
    </w:p>
    <w:p w14:paraId="5F9282F6" w14:textId="2C4D99E8" w:rsidR="00535A65" w:rsidRPr="00350BF4" w:rsidRDefault="00535A65" w:rsidP="00350BF4">
      <w:pPr>
        <w:autoSpaceDE w:val="0"/>
        <w:autoSpaceDN w:val="0"/>
        <w:adjustRightInd w:val="0"/>
        <w:jc w:val="both"/>
        <w:rPr>
          <w:rFonts w:asciiTheme="minorHAnsi" w:eastAsiaTheme="minorHAnsi" w:hAnsiTheme="minorHAnsi" w:cstheme="minorHAnsi"/>
        </w:rPr>
      </w:pPr>
      <w:r w:rsidRPr="004F3284">
        <w:rPr>
          <w:rFonts w:asciiTheme="minorHAnsi" w:eastAsiaTheme="minorHAnsi" w:hAnsiTheme="minorHAnsi" w:cstheme="minorHAnsi"/>
        </w:rPr>
        <w:t>Uvedené údaje musia byť súčasťou dodacieho listu, ktorý bude vystavený a potvrdený predávajúcim bezprostredne po dodaní tovaru.</w:t>
      </w:r>
      <w:r w:rsidR="00350BF4">
        <w:rPr>
          <w:rFonts w:asciiTheme="minorHAnsi" w:eastAsiaTheme="minorHAnsi" w:hAnsiTheme="minorHAnsi" w:cstheme="minorHAnsi"/>
        </w:rPr>
        <w:t xml:space="preserve"> </w:t>
      </w:r>
      <w:r w:rsidRPr="004F3284">
        <w:rPr>
          <w:rFonts w:asciiTheme="minorHAnsi" w:hAnsiTheme="minorHAnsi" w:cstheme="minorHAnsi"/>
        </w:rPr>
        <w:t xml:space="preserve">Predpokladané množstvo </w:t>
      </w:r>
      <w:r w:rsidR="00404763" w:rsidRPr="004F3284">
        <w:rPr>
          <w:rFonts w:asciiTheme="minorHAnsi" w:hAnsiTheme="minorHAnsi" w:cstheme="minorHAnsi"/>
        </w:rPr>
        <w:t>dodávaného tovaru</w:t>
      </w:r>
      <w:r w:rsidRPr="004F3284">
        <w:rPr>
          <w:rFonts w:asciiTheme="minorHAnsi" w:hAnsiTheme="minorHAnsi" w:cstheme="minorHAnsi"/>
        </w:rPr>
        <w:t xml:space="preserve"> počas trvania rámcovej dohody, t.j. 48 mesiacov je </w:t>
      </w:r>
      <w:r w:rsidR="00173129">
        <w:rPr>
          <w:rFonts w:asciiTheme="minorHAnsi" w:hAnsiTheme="minorHAnsi" w:cstheme="minorHAnsi"/>
        </w:rPr>
        <w:t xml:space="preserve">     </w:t>
      </w:r>
      <w:r w:rsidRPr="004F3284">
        <w:rPr>
          <w:rFonts w:asciiTheme="minorHAnsi" w:hAnsiTheme="minorHAnsi" w:cstheme="minorHAnsi"/>
        </w:rPr>
        <w:t xml:space="preserve">3 800 000,00 litrov motorovej nafty v rozsahu podľa miest dodania tovaru (stredísk </w:t>
      </w:r>
      <w:r w:rsidR="00404763" w:rsidRPr="004F3284">
        <w:rPr>
          <w:rFonts w:asciiTheme="minorHAnsi" w:hAnsiTheme="minorHAnsi" w:cstheme="minorHAnsi"/>
        </w:rPr>
        <w:t>kupujúceho</w:t>
      </w:r>
      <w:r w:rsidRPr="004F3284">
        <w:rPr>
          <w:rFonts w:asciiTheme="minorHAnsi" w:hAnsiTheme="minorHAnsi" w:cstheme="minorHAnsi"/>
        </w:rPr>
        <w:t>)</w:t>
      </w:r>
      <w:r w:rsidR="00404763" w:rsidRPr="004F3284">
        <w:rPr>
          <w:rFonts w:asciiTheme="minorHAnsi" w:hAnsiTheme="minorHAnsi" w:cstheme="minorHAnsi"/>
        </w:rPr>
        <w:t xml:space="preserve">, na ktorých sa </w:t>
      </w:r>
      <w:r w:rsidR="00404763" w:rsidRPr="004F3284">
        <w:rPr>
          <w:rFonts w:asciiTheme="minorHAnsi" w:eastAsiaTheme="minorHAnsi" w:hAnsiTheme="minorHAnsi" w:cstheme="minorHAnsi"/>
        </w:rPr>
        <w:t>nachádzajú nadzemné zásobné nádrže (benkalory)</w:t>
      </w:r>
      <w:r w:rsidR="006153DD">
        <w:rPr>
          <w:rFonts w:asciiTheme="minorHAnsi" w:eastAsiaTheme="minorHAnsi" w:hAnsiTheme="minorHAnsi" w:cstheme="minorHAnsi"/>
        </w:rPr>
        <w:t>. Miesta dodania tovaru</w:t>
      </w:r>
      <w:r w:rsidR="007A77DF">
        <w:rPr>
          <w:rFonts w:asciiTheme="minorHAnsi" w:eastAsiaTheme="minorHAnsi" w:hAnsiTheme="minorHAnsi" w:cstheme="minorHAnsi"/>
        </w:rPr>
        <w:t xml:space="preserve"> vrátane dopravy </w:t>
      </w:r>
      <w:r w:rsidR="006153DD">
        <w:rPr>
          <w:rFonts w:asciiTheme="minorHAnsi" w:eastAsiaTheme="minorHAnsi" w:hAnsiTheme="minorHAnsi" w:cstheme="minorHAnsi"/>
        </w:rPr>
        <w:t>sú nasledovné</w:t>
      </w:r>
      <w:r w:rsidRPr="004F3284">
        <w:rPr>
          <w:rFonts w:asciiTheme="minorHAnsi" w:hAnsiTheme="minorHAnsi" w:cstheme="minorHAnsi"/>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5103"/>
        <w:gridCol w:w="1843"/>
        <w:gridCol w:w="1559"/>
      </w:tblGrid>
      <w:tr w:rsidR="00535A65" w:rsidRPr="00ED25BB" w14:paraId="49B9FEF2" w14:textId="77777777" w:rsidTr="00FB247D">
        <w:trPr>
          <w:trHeight w:val="488"/>
        </w:trPr>
        <w:tc>
          <w:tcPr>
            <w:tcW w:w="841" w:type="dxa"/>
            <w:vMerge w:val="restart"/>
            <w:tcBorders>
              <w:top w:val="double" w:sz="4" w:space="0" w:color="auto"/>
              <w:left w:val="double" w:sz="4" w:space="0" w:color="auto"/>
            </w:tcBorders>
            <w:shd w:val="clear" w:color="auto" w:fill="BFBFBF" w:themeFill="background1" w:themeFillShade="BF"/>
            <w:vAlign w:val="center"/>
            <w:hideMark/>
          </w:tcPr>
          <w:p w14:paraId="12B6FEFF" w14:textId="77777777" w:rsidR="00535A65" w:rsidRPr="00ED25BB" w:rsidRDefault="00535A65" w:rsidP="00FB247D">
            <w:pPr>
              <w:jc w:val="center"/>
              <w:rPr>
                <w:rFonts w:cs="Calibri"/>
                <w:b/>
                <w:bCs/>
                <w:color w:val="000000"/>
              </w:rPr>
            </w:pPr>
            <w:r>
              <w:rPr>
                <w:rFonts w:cs="Calibri"/>
                <w:b/>
                <w:bCs/>
                <w:color w:val="000000"/>
              </w:rPr>
              <w:t>Oblasť</w:t>
            </w:r>
          </w:p>
        </w:tc>
        <w:tc>
          <w:tcPr>
            <w:tcW w:w="5103" w:type="dxa"/>
            <w:vMerge w:val="restart"/>
            <w:tcBorders>
              <w:top w:val="double" w:sz="4" w:space="0" w:color="auto"/>
            </w:tcBorders>
            <w:shd w:val="clear" w:color="auto" w:fill="BFBFBF" w:themeFill="background1" w:themeFillShade="BF"/>
            <w:noWrap/>
            <w:vAlign w:val="center"/>
            <w:hideMark/>
          </w:tcPr>
          <w:p w14:paraId="11613822" w14:textId="77777777" w:rsidR="00535A65" w:rsidRPr="00ED25BB" w:rsidRDefault="00535A65" w:rsidP="00FB247D">
            <w:pPr>
              <w:jc w:val="center"/>
              <w:rPr>
                <w:rFonts w:cs="Calibri"/>
                <w:b/>
                <w:bCs/>
                <w:color w:val="000000"/>
              </w:rPr>
            </w:pPr>
            <w:r w:rsidRPr="00ED25BB">
              <w:rPr>
                <w:rFonts w:cs="Calibri"/>
                <w:b/>
                <w:bCs/>
                <w:color w:val="000000"/>
              </w:rPr>
              <w:t>Stredisko</w:t>
            </w:r>
          </w:p>
        </w:tc>
        <w:tc>
          <w:tcPr>
            <w:tcW w:w="3402" w:type="dxa"/>
            <w:gridSpan w:val="2"/>
            <w:tcBorders>
              <w:top w:val="double" w:sz="4" w:space="0" w:color="auto"/>
              <w:right w:val="double" w:sz="4" w:space="0" w:color="auto"/>
            </w:tcBorders>
            <w:shd w:val="clear" w:color="auto" w:fill="BFBFBF" w:themeFill="background1" w:themeFillShade="BF"/>
            <w:noWrap/>
            <w:vAlign w:val="center"/>
            <w:hideMark/>
          </w:tcPr>
          <w:p w14:paraId="59B32C5E" w14:textId="77777777" w:rsidR="00535A65" w:rsidRPr="00ED25BB" w:rsidRDefault="00535A65" w:rsidP="00FB247D">
            <w:pPr>
              <w:jc w:val="center"/>
              <w:rPr>
                <w:rFonts w:cs="Calibri"/>
                <w:b/>
                <w:bCs/>
                <w:color w:val="000000"/>
              </w:rPr>
            </w:pPr>
            <w:r>
              <w:rPr>
                <w:rFonts w:cs="Calibri"/>
                <w:b/>
                <w:bCs/>
                <w:color w:val="000000"/>
              </w:rPr>
              <w:t>Predpokladané množstvo v litroch za 48 mesiacov</w:t>
            </w:r>
          </w:p>
        </w:tc>
      </w:tr>
      <w:tr w:rsidR="00535A65" w:rsidRPr="00ED25BB" w14:paraId="345F0D36" w14:textId="77777777" w:rsidTr="00FB247D">
        <w:trPr>
          <w:trHeight w:val="426"/>
        </w:trPr>
        <w:tc>
          <w:tcPr>
            <w:tcW w:w="841" w:type="dxa"/>
            <w:vMerge/>
            <w:tcBorders>
              <w:left w:val="double" w:sz="4" w:space="0" w:color="auto"/>
              <w:bottom w:val="double" w:sz="4" w:space="0" w:color="auto"/>
            </w:tcBorders>
            <w:shd w:val="clear" w:color="auto" w:fill="BFBFBF" w:themeFill="background1" w:themeFillShade="BF"/>
            <w:vAlign w:val="center"/>
          </w:tcPr>
          <w:p w14:paraId="7F7659DC" w14:textId="77777777" w:rsidR="00535A65" w:rsidRPr="00ED25BB" w:rsidRDefault="00535A65" w:rsidP="00FB247D">
            <w:pPr>
              <w:jc w:val="center"/>
              <w:rPr>
                <w:rFonts w:cs="Calibri"/>
                <w:b/>
                <w:bCs/>
                <w:color w:val="000000"/>
              </w:rPr>
            </w:pPr>
          </w:p>
        </w:tc>
        <w:tc>
          <w:tcPr>
            <w:tcW w:w="5103" w:type="dxa"/>
            <w:vMerge/>
            <w:tcBorders>
              <w:bottom w:val="double" w:sz="4" w:space="0" w:color="auto"/>
            </w:tcBorders>
            <w:shd w:val="clear" w:color="auto" w:fill="BFBFBF" w:themeFill="background1" w:themeFillShade="BF"/>
            <w:noWrap/>
            <w:vAlign w:val="center"/>
          </w:tcPr>
          <w:p w14:paraId="7A6245DA" w14:textId="77777777" w:rsidR="00535A65" w:rsidRPr="00ED25BB" w:rsidRDefault="00535A65" w:rsidP="00FB247D">
            <w:pPr>
              <w:jc w:val="center"/>
              <w:rPr>
                <w:rFonts w:cs="Calibri"/>
                <w:b/>
                <w:bCs/>
                <w:color w:val="000000"/>
              </w:rPr>
            </w:pPr>
          </w:p>
        </w:tc>
        <w:tc>
          <w:tcPr>
            <w:tcW w:w="1843" w:type="dxa"/>
            <w:tcBorders>
              <w:bottom w:val="double" w:sz="4" w:space="0" w:color="auto"/>
            </w:tcBorders>
            <w:shd w:val="clear" w:color="auto" w:fill="BFBFBF" w:themeFill="background1" w:themeFillShade="BF"/>
            <w:noWrap/>
            <w:vAlign w:val="center"/>
          </w:tcPr>
          <w:p w14:paraId="271EC2FE" w14:textId="77777777" w:rsidR="00535A65" w:rsidRPr="00ED25BB" w:rsidRDefault="00535A65" w:rsidP="00FB247D">
            <w:pPr>
              <w:jc w:val="center"/>
              <w:rPr>
                <w:rFonts w:cs="Calibri"/>
                <w:b/>
                <w:bCs/>
                <w:color w:val="000000"/>
              </w:rPr>
            </w:pPr>
            <w:r>
              <w:rPr>
                <w:rFonts w:cs="Calibri"/>
                <w:b/>
                <w:bCs/>
                <w:color w:val="000000"/>
              </w:rPr>
              <w:t>za stredisko</w:t>
            </w:r>
          </w:p>
        </w:tc>
        <w:tc>
          <w:tcPr>
            <w:tcW w:w="1559" w:type="dxa"/>
            <w:tcBorders>
              <w:bottom w:val="double" w:sz="4" w:space="0" w:color="auto"/>
              <w:right w:val="double" w:sz="4" w:space="0" w:color="auto"/>
            </w:tcBorders>
            <w:shd w:val="clear" w:color="auto" w:fill="BFBFBF" w:themeFill="background1" w:themeFillShade="BF"/>
            <w:noWrap/>
            <w:vAlign w:val="center"/>
          </w:tcPr>
          <w:p w14:paraId="622B5B6B" w14:textId="77777777" w:rsidR="00535A65" w:rsidRPr="00ED25BB" w:rsidRDefault="00535A65" w:rsidP="00FB247D">
            <w:pPr>
              <w:jc w:val="center"/>
              <w:rPr>
                <w:rFonts w:cs="Calibri"/>
                <w:b/>
                <w:bCs/>
                <w:color w:val="000000"/>
              </w:rPr>
            </w:pPr>
            <w:r>
              <w:rPr>
                <w:rFonts w:cs="Calibri"/>
                <w:b/>
                <w:bCs/>
                <w:color w:val="000000"/>
              </w:rPr>
              <w:t>za oblasť</w:t>
            </w:r>
          </w:p>
        </w:tc>
      </w:tr>
      <w:tr w:rsidR="00535A65" w:rsidRPr="00ED25BB" w14:paraId="5D114D29" w14:textId="77777777" w:rsidTr="00FB247D">
        <w:trPr>
          <w:trHeight w:val="315"/>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3D8A9554" w14:textId="77777777" w:rsidR="00535A65" w:rsidRPr="00ED25BB" w:rsidRDefault="00535A65" w:rsidP="00FB247D">
            <w:pPr>
              <w:jc w:val="center"/>
              <w:rPr>
                <w:rFonts w:cs="Calibri"/>
                <w:b/>
                <w:bCs/>
                <w:color w:val="000000"/>
              </w:rPr>
            </w:pPr>
            <w:r w:rsidRPr="00ED25BB">
              <w:rPr>
                <w:rFonts w:cs="Calibri"/>
                <w:b/>
                <w:bCs/>
                <w:color w:val="000000"/>
              </w:rPr>
              <w:t xml:space="preserve">oblasť </w:t>
            </w:r>
            <w:r>
              <w:rPr>
                <w:rFonts w:cs="Calibri"/>
                <w:b/>
                <w:bCs/>
                <w:color w:val="000000"/>
              </w:rPr>
              <w:t>SEVER</w:t>
            </w:r>
          </w:p>
        </w:tc>
        <w:tc>
          <w:tcPr>
            <w:tcW w:w="5103" w:type="dxa"/>
            <w:tcBorders>
              <w:top w:val="double" w:sz="4" w:space="0" w:color="auto"/>
            </w:tcBorders>
            <w:shd w:val="clear" w:color="auto" w:fill="auto"/>
            <w:noWrap/>
            <w:vAlign w:val="bottom"/>
            <w:hideMark/>
          </w:tcPr>
          <w:p w14:paraId="088F80A6" w14:textId="77777777" w:rsidR="00535A65" w:rsidRPr="00ED25BB" w:rsidRDefault="00535A65" w:rsidP="00FB247D">
            <w:pPr>
              <w:rPr>
                <w:rFonts w:cs="Calibri"/>
                <w:color w:val="000000"/>
              </w:rPr>
            </w:pPr>
            <w:r w:rsidRPr="007B4D9B">
              <w:rPr>
                <w:rFonts w:cs="Calibri"/>
                <w:b/>
                <w:color w:val="000000"/>
              </w:rPr>
              <w:t>Banská Bystrica</w:t>
            </w:r>
            <w:r>
              <w:rPr>
                <w:rFonts w:cs="Calibri"/>
                <w:color w:val="000000"/>
              </w:rPr>
              <w:t xml:space="preserve"> - </w:t>
            </w:r>
            <w:r w:rsidRPr="00ED25BB">
              <w:rPr>
                <w:rFonts w:cs="Calibri"/>
                <w:color w:val="000000"/>
              </w:rPr>
              <w:t>Majer</w:t>
            </w:r>
            <w:r>
              <w:rPr>
                <w:rFonts w:cs="Calibri"/>
                <w:color w:val="000000"/>
              </w:rPr>
              <w:t>ská cesta 94, 974 01  Banská Bystrica</w:t>
            </w:r>
          </w:p>
        </w:tc>
        <w:tc>
          <w:tcPr>
            <w:tcW w:w="1843" w:type="dxa"/>
            <w:tcBorders>
              <w:top w:val="double" w:sz="4" w:space="0" w:color="auto"/>
            </w:tcBorders>
            <w:shd w:val="clear" w:color="auto" w:fill="auto"/>
            <w:noWrap/>
            <w:vAlign w:val="center"/>
            <w:hideMark/>
          </w:tcPr>
          <w:p w14:paraId="04471E93"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30</w:t>
            </w:r>
            <w:r w:rsidRPr="00ED25BB">
              <w:rPr>
                <w:rFonts w:cs="Calibri"/>
                <w:color w:val="000000"/>
              </w:rPr>
              <w:t xml:space="preserve">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376C9EB5" w14:textId="77777777" w:rsidR="00535A65" w:rsidRPr="00ED25BB" w:rsidRDefault="00535A65" w:rsidP="00FB247D">
            <w:pPr>
              <w:jc w:val="right"/>
              <w:rPr>
                <w:rFonts w:cs="Calibri"/>
                <w:color w:val="000000"/>
              </w:rPr>
            </w:pPr>
            <w:r>
              <w:rPr>
                <w:rFonts w:cs="Calibri"/>
                <w:color w:val="000000"/>
              </w:rPr>
              <w:t>1 720 000,00</w:t>
            </w:r>
          </w:p>
        </w:tc>
      </w:tr>
      <w:tr w:rsidR="00535A65" w:rsidRPr="00ED25BB" w14:paraId="35F733C8"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7BC9FBB4"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0ECA121E" w14:textId="77777777" w:rsidR="00535A65" w:rsidRPr="00ED25BB" w:rsidRDefault="00535A65" w:rsidP="00FB247D">
            <w:pPr>
              <w:rPr>
                <w:rFonts w:cs="Calibri"/>
                <w:color w:val="000000"/>
              </w:rPr>
            </w:pPr>
            <w:r w:rsidRPr="007B4D9B">
              <w:rPr>
                <w:rFonts w:cs="Calibri"/>
                <w:b/>
                <w:color w:val="000000"/>
              </w:rPr>
              <w:t xml:space="preserve">Banská Bystrica </w:t>
            </w:r>
            <w:r w:rsidRPr="00ED25BB">
              <w:rPr>
                <w:rFonts w:cs="Calibri"/>
                <w:b/>
                <w:color w:val="000000"/>
              </w:rPr>
              <w:t>-</w:t>
            </w:r>
            <w:r w:rsidRPr="007B4D9B">
              <w:rPr>
                <w:rFonts w:cs="Calibri"/>
                <w:b/>
                <w:color w:val="000000"/>
              </w:rPr>
              <w:t xml:space="preserve"> </w:t>
            </w:r>
            <w:r w:rsidRPr="00ED25BB">
              <w:rPr>
                <w:rFonts w:cs="Calibri"/>
                <w:b/>
                <w:color w:val="000000"/>
              </w:rPr>
              <w:t>Lučatín</w:t>
            </w:r>
            <w:r>
              <w:rPr>
                <w:rFonts w:cs="Calibri"/>
                <w:color w:val="000000"/>
              </w:rPr>
              <w:t xml:space="preserve"> 216, 976 61  Lučatín</w:t>
            </w:r>
          </w:p>
        </w:tc>
        <w:tc>
          <w:tcPr>
            <w:tcW w:w="1843" w:type="dxa"/>
            <w:shd w:val="clear" w:color="auto" w:fill="auto"/>
            <w:noWrap/>
            <w:vAlign w:val="center"/>
            <w:hideMark/>
          </w:tcPr>
          <w:p w14:paraId="7925C7C3"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w:t>
            </w:r>
            <w:r w:rsidRPr="00ED25BB">
              <w:rPr>
                <w:rFonts w:cs="Calibri"/>
                <w:color w:val="000000"/>
              </w:rPr>
              <w:t xml:space="preserve">00 000,00   </w:t>
            </w:r>
          </w:p>
        </w:tc>
        <w:tc>
          <w:tcPr>
            <w:tcW w:w="1559" w:type="dxa"/>
            <w:vMerge/>
            <w:tcBorders>
              <w:bottom w:val="double" w:sz="4" w:space="0" w:color="auto"/>
              <w:right w:val="double" w:sz="4" w:space="0" w:color="auto"/>
            </w:tcBorders>
            <w:shd w:val="clear" w:color="auto" w:fill="auto"/>
            <w:noWrap/>
            <w:vAlign w:val="center"/>
          </w:tcPr>
          <w:p w14:paraId="396D6CE4" w14:textId="77777777" w:rsidR="00535A65" w:rsidRPr="00ED25BB" w:rsidRDefault="00535A65" w:rsidP="00FB247D">
            <w:pPr>
              <w:jc w:val="right"/>
              <w:rPr>
                <w:rFonts w:cs="Calibri"/>
                <w:color w:val="000000"/>
              </w:rPr>
            </w:pPr>
          </w:p>
        </w:tc>
      </w:tr>
      <w:tr w:rsidR="00535A65" w:rsidRPr="00ED25BB" w14:paraId="21457368"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678A4809"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3EFA6CF1" w14:textId="77777777" w:rsidR="00535A65" w:rsidRPr="00ED25BB" w:rsidRDefault="00535A65" w:rsidP="00FB247D">
            <w:pPr>
              <w:rPr>
                <w:rFonts w:cs="Calibri"/>
                <w:color w:val="000000"/>
              </w:rPr>
            </w:pPr>
            <w:r w:rsidRPr="00ED25BB">
              <w:rPr>
                <w:rFonts w:cs="Calibri"/>
                <w:b/>
                <w:color w:val="000000"/>
              </w:rPr>
              <w:t>Brezno</w:t>
            </w:r>
            <w:r>
              <w:rPr>
                <w:rFonts w:cs="Calibri"/>
                <w:color w:val="000000"/>
              </w:rPr>
              <w:t xml:space="preserve"> – Predné Halny 76, 977 01  Brezno</w:t>
            </w:r>
          </w:p>
        </w:tc>
        <w:tc>
          <w:tcPr>
            <w:tcW w:w="1843" w:type="dxa"/>
            <w:shd w:val="clear" w:color="auto" w:fill="auto"/>
            <w:noWrap/>
            <w:vAlign w:val="center"/>
            <w:hideMark/>
          </w:tcPr>
          <w:p w14:paraId="28323411"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4</w:t>
            </w:r>
            <w:r w:rsidRPr="00ED25BB">
              <w:rPr>
                <w:rFonts w:cs="Calibri"/>
                <w:color w:val="000000"/>
              </w:rPr>
              <w:t xml:space="preserve">00 000,00   </w:t>
            </w:r>
          </w:p>
        </w:tc>
        <w:tc>
          <w:tcPr>
            <w:tcW w:w="1559" w:type="dxa"/>
            <w:vMerge/>
            <w:tcBorders>
              <w:bottom w:val="double" w:sz="4" w:space="0" w:color="auto"/>
              <w:right w:val="double" w:sz="4" w:space="0" w:color="auto"/>
            </w:tcBorders>
            <w:shd w:val="clear" w:color="auto" w:fill="auto"/>
            <w:noWrap/>
            <w:vAlign w:val="center"/>
          </w:tcPr>
          <w:p w14:paraId="290433D6" w14:textId="77777777" w:rsidR="00535A65" w:rsidRPr="00ED25BB" w:rsidRDefault="00535A65" w:rsidP="00FB247D">
            <w:pPr>
              <w:jc w:val="right"/>
              <w:rPr>
                <w:rFonts w:cs="Calibri"/>
                <w:color w:val="000000"/>
              </w:rPr>
            </w:pPr>
          </w:p>
        </w:tc>
      </w:tr>
      <w:tr w:rsidR="00535A65" w:rsidRPr="00ED25BB" w14:paraId="7F9F3C15"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00692E62"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5E2511A8" w14:textId="77777777" w:rsidR="00535A65" w:rsidRPr="00ED25BB" w:rsidRDefault="00535A65" w:rsidP="00FB247D">
            <w:pPr>
              <w:rPr>
                <w:rFonts w:cs="Calibri"/>
                <w:color w:val="000000"/>
              </w:rPr>
            </w:pPr>
            <w:r w:rsidRPr="007B4D9B">
              <w:rPr>
                <w:rFonts w:cs="Calibri"/>
                <w:b/>
                <w:color w:val="000000"/>
              </w:rPr>
              <w:t>Žiar nad Hronom</w:t>
            </w:r>
            <w:r>
              <w:rPr>
                <w:rFonts w:cs="Calibri"/>
                <w:color w:val="000000"/>
              </w:rPr>
              <w:t xml:space="preserve"> – Priemyselná 6/647, 965 01  Ladomerská Vieska</w:t>
            </w:r>
          </w:p>
        </w:tc>
        <w:tc>
          <w:tcPr>
            <w:tcW w:w="1843" w:type="dxa"/>
            <w:shd w:val="clear" w:color="auto" w:fill="auto"/>
            <w:noWrap/>
            <w:vAlign w:val="center"/>
            <w:hideMark/>
          </w:tcPr>
          <w:p w14:paraId="4F2352BE"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38</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192A1CCA" w14:textId="77777777" w:rsidR="00535A65" w:rsidRPr="00ED25BB" w:rsidRDefault="00535A65" w:rsidP="00FB247D">
            <w:pPr>
              <w:jc w:val="right"/>
              <w:rPr>
                <w:rFonts w:cs="Calibri"/>
                <w:color w:val="000000"/>
              </w:rPr>
            </w:pPr>
          </w:p>
        </w:tc>
      </w:tr>
      <w:tr w:rsidR="00535A65" w:rsidRPr="00ED25BB" w14:paraId="781FA9AC"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1AD0F581" w14:textId="77777777" w:rsidR="00535A65" w:rsidRPr="00ED25BB" w:rsidRDefault="00535A65" w:rsidP="00FB247D">
            <w:pPr>
              <w:rPr>
                <w:rFonts w:cs="Calibri"/>
                <w:b/>
                <w:bCs/>
                <w:color w:val="000000"/>
              </w:rPr>
            </w:pPr>
          </w:p>
        </w:tc>
        <w:tc>
          <w:tcPr>
            <w:tcW w:w="5103" w:type="dxa"/>
            <w:tcBorders>
              <w:bottom w:val="single" w:sz="4" w:space="0" w:color="auto"/>
            </w:tcBorders>
            <w:shd w:val="clear" w:color="auto" w:fill="auto"/>
            <w:noWrap/>
            <w:vAlign w:val="bottom"/>
            <w:hideMark/>
          </w:tcPr>
          <w:p w14:paraId="5D6723B6" w14:textId="77777777" w:rsidR="00535A65" w:rsidRPr="00ED25BB" w:rsidRDefault="00535A65" w:rsidP="00FB247D">
            <w:pPr>
              <w:rPr>
                <w:rFonts w:cs="Calibri"/>
                <w:color w:val="000000"/>
              </w:rPr>
            </w:pPr>
            <w:r w:rsidRPr="00ED25BB">
              <w:rPr>
                <w:rFonts w:cs="Calibri"/>
                <w:b/>
                <w:color w:val="000000"/>
              </w:rPr>
              <w:t>Nová Baňa</w:t>
            </w:r>
            <w:r>
              <w:rPr>
                <w:rFonts w:cs="Calibri"/>
                <w:color w:val="000000"/>
              </w:rPr>
              <w:t xml:space="preserve"> – Dlhá Lúka 760, 968 01  Nová Baňa</w:t>
            </w:r>
          </w:p>
        </w:tc>
        <w:tc>
          <w:tcPr>
            <w:tcW w:w="1843" w:type="dxa"/>
            <w:tcBorders>
              <w:bottom w:val="single" w:sz="4" w:space="0" w:color="auto"/>
            </w:tcBorders>
            <w:shd w:val="clear" w:color="auto" w:fill="auto"/>
            <w:noWrap/>
            <w:vAlign w:val="center"/>
            <w:hideMark/>
          </w:tcPr>
          <w:p w14:paraId="58D1F2C1" w14:textId="77777777" w:rsidR="00535A65" w:rsidRPr="00ED25BB" w:rsidRDefault="00535A65" w:rsidP="00FB247D">
            <w:pPr>
              <w:jc w:val="center"/>
              <w:rPr>
                <w:rFonts w:cs="Calibri"/>
                <w:color w:val="000000"/>
              </w:rPr>
            </w:pPr>
            <w:r>
              <w:rPr>
                <w:rFonts w:cs="Calibri"/>
                <w:color w:val="000000"/>
              </w:rPr>
              <w:t xml:space="preserve">              2</w:t>
            </w:r>
            <w:r w:rsidRPr="00ED25BB">
              <w:rPr>
                <w:rFonts w:cs="Calibri"/>
                <w:color w:val="000000"/>
              </w:rPr>
              <w:t xml:space="preserve">00 000,00   </w:t>
            </w:r>
          </w:p>
        </w:tc>
        <w:tc>
          <w:tcPr>
            <w:tcW w:w="1559" w:type="dxa"/>
            <w:vMerge/>
            <w:tcBorders>
              <w:bottom w:val="double" w:sz="4" w:space="0" w:color="auto"/>
              <w:right w:val="double" w:sz="4" w:space="0" w:color="auto"/>
            </w:tcBorders>
            <w:shd w:val="clear" w:color="auto" w:fill="auto"/>
            <w:noWrap/>
            <w:vAlign w:val="center"/>
          </w:tcPr>
          <w:p w14:paraId="095AB6B3" w14:textId="77777777" w:rsidR="00535A65" w:rsidRPr="00ED25BB" w:rsidRDefault="00535A65" w:rsidP="00FB247D">
            <w:pPr>
              <w:jc w:val="right"/>
              <w:rPr>
                <w:rFonts w:cs="Calibri"/>
                <w:color w:val="000000"/>
              </w:rPr>
            </w:pPr>
          </w:p>
        </w:tc>
      </w:tr>
      <w:tr w:rsidR="00535A65" w:rsidRPr="00ED25BB" w14:paraId="55499F03"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71BD119C" w14:textId="77777777" w:rsidR="00535A65" w:rsidRPr="00ED25BB" w:rsidRDefault="00535A65" w:rsidP="00FB247D">
            <w:pPr>
              <w:rPr>
                <w:rFonts w:cs="Calibri"/>
                <w:b/>
                <w:bCs/>
                <w:color w:val="000000"/>
              </w:rPr>
            </w:pPr>
          </w:p>
        </w:tc>
        <w:tc>
          <w:tcPr>
            <w:tcW w:w="5103" w:type="dxa"/>
            <w:tcBorders>
              <w:bottom w:val="double" w:sz="4" w:space="0" w:color="auto"/>
            </w:tcBorders>
            <w:shd w:val="clear" w:color="auto" w:fill="auto"/>
            <w:noWrap/>
            <w:vAlign w:val="bottom"/>
            <w:hideMark/>
          </w:tcPr>
          <w:p w14:paraId="7D597DB0" w14:textId="77777777" w:rsidR="00535A65" w:rsidRPr="00ED25BB" w:rsidRDefault="00535A65" w:rsidP="00FB247D">
            <w:pPr>
              <w:ind w:right="-75"/>
              <w:rPr>
                <w:rFonts w:cs="Calibri"/>
                <w:color w:val="000000"/>
              </w:rPr>
            </w:pPr>
            <w:r w:rsidRPr="00ED25BB">
              <w:rPr>
                <w:rFonts w:cs="Calibri"/>
                <w:b/>
                <w:color w:val="000000"/>
              </w:rPr>
              <w:t>Banská Štiavnica</w:t>
            </w:r>
            <w:r>
              <w:rPr>
                <w:rFonts w:cs="Calibri"/>
                <w:color w:val="000000"/>
              </w:rPr>
              <w:t xml:space="preserve"> – J. K. Hella 11, 969 01  Banská Štiavnica</w:t>
            </w:r>
          </w:p>
        </w:tc>
        <w:tc>
          <w:tcPr>
            <w:tcW w:w="1843" w:type="dxa"/>
            <w:tcBorders>
              <w:bottom w:val="double" w:sz="4" w:space="0" w:color="auto"/>
            </w:tcBorders>
            <w:shd w:val="clear" w:color="auto" w:fill="auto"/>
            <w:noWrap/>
            <w:vAlign w:val="center"/>
            <w:hideMark/>
          </w:tcPr>
          <w:p w14:paraId="6D37B80E"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24</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0D9CD951" w14:textId="77777777" w:rsidR="00535A65" w:rsidRPr="00ED25BB" w:rsidRDefault="00535A65" w:rsidP="00FB247D">
            <w:pPr>
              <w:jc w:val="right"/>
              <w:rPr>
                <w:rFonts w:cs="Calibri"/>
                <w:color w:val="000000"/>
              </w:rPr>
            </w:pPr>
          </w:p>
        </w:tc>
      </w:tr>
      <w:tr w:rsidR="00535A65" w:rsidRPr="00ED25BB" w14:paraId="461AC9F4" w14:textId="77777777" w:rsidTr="00FB247D">
        <w:trPr>
          <w:trHeight w:val="300"/>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046624D6" w14:textId="77777777" w:rsidR="00535A65" w:rsidRPr="00ED25BB" w:rsidRDefault="00535A65" w:rsidP="00FB247D">
            <w:pPr>
              <w:jc w:val="center"/>
              <w:rPr>
                <w:rFonts w:cs="Calibri"/>
                <w:b/>
                <w:bCs/>
                <w:color w:val="000000"/>
              </w:rPr>
            </w:pPr>
            <w:r w:rsidRPr="00ED25BB">
              <w:rPr>
                <w:rFonts w:cs="Calibri"/>
                <w:b/>
                <w:bCs/>
                <w:color w:val="000000"/>
              </w:rPr>
              <w:t xml:space="preserve">oblasť </w:t>
            </w:r>
            <w:r>
              <w:rPr>
                <w:rFonts w:cs="Calibri"/>
                <w:b/>
                <w:bCs/>
                <w:color w:val="000000"/>
              </w:rPr>
              <w:t>JUH</w:t>
            </w:r>
          </w:p>
        </w:tc>
        <w:tc>
          <w:tcPr>
            <w:tcW w:w="5103" w:type="dxa"/>
            <w:tcBorders>
              <w:top w:val="double" w:sz="4" w:space="0" w:color="auto"/>
            </w:tcBorders>
            <w:shd w:val="clear" w:color="auto" w:fill="auto"/>
            <w:noWrap/>
            <w:vAlign w:val="bottom"/>
            <w:hideMark/>
          </w:tcPr>
          <w:p w14:paraId="5D9FEB0D" w14:textId="77777777" w:rsidR="00535A65" w:rsidRPr="00ED25BB" w:rsidRDefault="00535A65" w:rsidP="00FB247D">
            <w:pPr>
              <w:rPr>
                <w:rFonts w:cs="Calibri"/>
                <w:color w:val="000000"/>
              </w:rPr>
            </w:pPr>
            <w:r w:rsidRPr="007B4D9B">
              <w:rPr>
                <w:rFonts w:cs="Calibri"/>
                <w:b/>
                <w:color w:val="000000"/>
              </w:rPr>
              <w:t>Rimavská Sobota</w:t>
            </w:r>
            <w:r>
              <w:rPr>
                <w:rFonts w:cs="Calibri"/>
                <w:color w:val="000000"/>
              </w:rPr>
              <w:t xml:space="preserve"> – Šibeniný Vrch 716, 979 80  Rimavská Sobota</w:t>
            </w:r>
          </w:p>
        </w:tc>
        <w:tc>
          <w:tcPr>
            <w:tcW w:w="1843" w:type="dxa"/>
            <w:tcBorders>
              <w:top w:val="double" w:sz="4" w:space="0" w:color="auto"/>
            </w:tcBorders>
            <w:shd w:val="clear" w:color="auto" w:fill="auto"/>
            <w:noWrap/>
            <w:vAlign w:val="center"/>
            <w:hideMark/>
          </w:tcPr>
          <w:p w14:paraId="5B092C3C"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34</w:t>
            </w:r>
            <w:r w:rsidRPr="00ED25BB">
              <w:rPr>
                <w:rFonts w:cs="Calibri"/>
                <w:color w:val="000000"/>
              </w:rPr>
              <w:t xml:space="preserve">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09F2E3D3" w14:textId="77777777" w:rsidR="00535A65" w:rsidRPr="00ED25BB" w:rsidRDefault="00535A65" w:rsidP="00FB247D">
            <w:pPr>
              <w:jc w:val="right"/>
              <w:rPr>
                <w:rFonts w:cs="Calibri"/>
                <w:color w:val="000000"/>
              </w:rPr>
            </w:pPr>
            <w:r>
              <w:rPr>
                <w:rFonts w:cs="Calibri"/>
                <w:color w:val="000000"/>
              </w:rPr>
              <w:t>1 280 000,00</w:t>
            </w:r>
          </w:p>
        </w:tc>
      </w:tr>
      <w:tr w:rsidR="00535A65" w:rsidRPr="00ED25BB" w14:paraId="21AF4487"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0CC2673E"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18FF6196" w14:textId="77777777" w:rsidR="00535A65" w:rsidRPr="00ED25BB" w:rsidRDefault="00535A65" w:rsidP="00FB247D">
            <w:pPr>
              <w:rPr>
                <w:rFonts w:cs="Calibri"/>
                <w:color w:val="000000"/>
              </w:rPr>
            </w:pPr>
            <w:r w:rsidRPr="00ED25BB">
              <w:rPr>
                <w:rFonts w:cs="Calibri"/>
                <w:b/>
                <w:color w:val="000000"/>
              </w:rPr>
              <w:t>Tornaľa</w:t>
            </w:r>
            <w:r>
              <w:rPr>
                <w:rFonts w:cs="Calibri"/>
                <w:color w:val="000000"/>
              </w:rPr>
              <w:t xml:space="preserve"> – Cintorínska 10, 982 01  Tornaľa</w:t>
            </w:r>
          </w:p>
        </w:tc>
        <w:tc>
          <w:tcPr>
            <w:tcW w:w="1843" w:type="dxa"/>
            <w:shd w:val="clear" w:color="auto" w:fill="auto"/>
            <w:noWrap/>
            <w:vAlign w:val="center"/>
            <w:hideMark/>
          </w:tcPr>
          <w:p w14:paraId="184F637A" w14:textId="77777777" w:rsidR="00535A65" w:rsidRPr="00ED25BB" w:rsidRDefault="00535A65" w:rsidP="00FB247D">
            <w:pPr>
              <w:jc w:val="center"/>
              <w:rPr>
                <w:rFonts w:cs="Calibri"/>
                <w:color w:val="000000"/>
              </w:rPr>
            </w:pPr>
            <w:r>
              <w:rPr>
                <w:rFonts w:cs="Calibri"/>
                <w:color w:val="000000"/>
              </w:rPr>
              <w:t xml:space="preserve">              16</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38A80AB3" w14:textId="77777777" w:rsidR="00535A65" w:rsidRPr="00ED25BB" w:rsidRDefault="00535A65" w:rsidP="00FB247D">
            <w:pPr>
              <w:jc w:val="right"/>
              <w:rPr>
                <w:rFonts w:cs="Calibri"/>
                <w:color w:val="000000"/>
              </w:rPr>
            </w:pPr>
          </w:p>
        </w:tc>
      </w:tr>
      <w:tr w:rsidR="00535A65" w:rsidRPr="00ED25BB" w14:paraId="3C5CAF2E"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5BE4BE2A"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71604A44" w14:textId="77777777" w:rsidR="00535A65" w:rsidRPr="00ED25BB" w:rsidRDefault="00535A65" w:rsidP="00FB247D">
            <w:pPr>
              <w:rPr>
                <w:rFonts w:cs="Calibri"/>
                <w:color w:val="000000"/>
              </w:rPr>
            </w:pPr>
            <w:r w:rsidRPr="00ED25BB">
              <w:rPr>
                <w:rFonts w:cs="Calibri"/>
                <w:b/>
                <w:color w:val="000000"/>
              </w:rPr>
              <w:t>Hnúšťa</w:t>
            </w:r>
            <w:r w:rsidRPr="007B4D9B">
              <w:rPr>
                <w:rFonts w:cs="Calibri"/>
                <w:b/>
                <w:color w:val="000000"/>
              </w:rPr>
              <w:t xml:space="preserve"> </w:t>
            </w:r>
            <w:r>
              <w:rPr>
                <w:rFonts w:cs="Calibri"/>
                <w:color w:val="000000"/>
              </w:rPr>
              <w:t>– 1. mája 620, 981 01  Hnúšťa</w:t>
            </w:r>
          </w:p>
        </w:tc>
        <w:tc>
          <w:tcPr>
            <w:tcW w:w="1843" w:type="dxa"/>
            <w:shd w:val="clear" w:color="auto" w:fill="auto"/>
            <w:noWrap/>
            <w:vAlign w:val="center"/>
            <w:hideMark/>
          </w:tcPr>
          <w:p w14:paraId="160DF9F5"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22</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313AEB2B" w14:textId="77777777" w:rsidR="00535A65" w:rsidRPr="00ED25BB" w:rsidRDefault="00535A65" w:rsidP="00FB247D">
            <w:pPr>
              <w:jc w:val="right"/>
              <w:rPr>
                <w:rFonts w:cs="Calibri"/>
                <w:color w:val="000000"/>
              </w:rPr>
            </w:pPr>
          </w:p>
        </w:tc>
      </w:tr>
      <w:tr w:rsidR="00535A65" w:rsidRPr="00ED25BB" w14:paraId="6FB2E35A"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4AB95A64" w14:textId="77777777" w:rsidR="00535A65" w:rsidRPr="00ED25BB" w:rsidRDefault="00535A65" w:rsidP="00FB247D">
            <w:pPr>
              <w:rPr>
                <w:rFonts w:cs="Calibri"/>
                <w:b/>
                <w:bCs/>
                <w:color w:val="000000"/>
              </w:rPr>
            </w:pPr>
          </w:p>
        </w:tc>
        <w:tc>
          <w:tcPr>
            <w:tcW w:w="5103" w:type="dxa"/>
            <w:tcBorders>
              <w:bottom w:val="single" w:sz="4" w:space="0" w:color="auto"/>
            </w:tcBorders>
            <w:shd w:val="clear" w:color="auto" w:fill="auto"/>
            <w:noWrap/>
            <w:vAlign w:val="bottom"/>
            <w:hideMark/>
          </w:tcPr>
          <w:p w14:paraId="43CD90A2" w14:textId="77777777" w:rsidR="00535A65" w:rsidRPr="00ED25BB" w:rsidRDefault="00535A65" w:rsidP="00FB247D">
            <w:pPr>
              <w:rPr>
                <w:rFonts w:cs="Calibri"/>
                <w:color w:val="000000"/>
              </w:rPr>
            </w:pPr>
            <w:r w:rsidRPr="00ED25BB">
              <w:rPr>
                <w:rFonts w:cs="Calibri"/>
                <w:b/>
                <w:color w:val="000000"/>
              </w:rPr>
              <w:t>Jelšava</w:t>
            </w:r>
            <w:r>
              <w:rPr>
                <w:rFonts w:cs="Calibri"/>
                <w:color w:val="000000"/>
              </w:rPr>
              <w:t xml:space="preserve"> – Teplická 286, 049 16  Jelšava</w:t>
            </w:r>
          </w:p>
        </w:tc>
        <w:tc>
          <w:tcPr>
            <w:tcW w:w="1843" w:type="dxa"/>
            <w:tcBorders>
              <w:bottom w:val="single" w:sz="4" w:space="0" w:color="auto"/>
            </w:tcBorders>
            <w:shd w:val="clear" w:color="auto" w:fill="auto"/>
            <w:noWrap/>
            <w:vAlign w:val="center"/>
            <w:hideMark/>
          </w:tcPr>
          <w:p w14:paraId="40327CAE"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24</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6BE5F347" w14:textId="77777777" w:rsidR="00535A65" w:rsidRPr="00ED25BB" w:rsidRDefault="00535A65" w:rsidP="00FB247D">
            <w:pPr>
              <w:jc w:val="right"/>
              <w:rPr>
                <w:rFonts w:cs="Calibri"/>
                <w:color w:val="000000"/>
              </w:rPr>
            </w:pPr>
          </w:p>
        </w:tc>
      </w:tr>
      <w:tr w:rsidR="00535A65" w:rsidRPr="00ED25BB" w14:paraId="54135404"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3CC8D793" w14:textId="77777777" w:rsidR="00535A65" w:rsidRPr="00ED25BB" w:rsidRDefault="00535A65" w:rsidP="00FB247D">
            <w:pPr>
              <w:rPr>
                <w:rFonts w:cs="Calibri"/>
                <w:b/>
                <w:bCs/>
                <w:color w:val="000000"/>
              </w:rPr>
            </w:pPr>
          </w:p>
        </w:tc>
        <w:tc>
          <w:tcPr>
            <w:tcW w:w="5103" w:type="dxa"/>
            <w:tcBorders>
              <w:bottom w:val="double" w:sz="4" w:space="0" w:color="auto"/>
            </w:tcBorders>
            <w:shd w:val="clear" w:color="auto" w:fill="auto"/>
            <w:noWrap/>
            <w:vAlign w:val="bottom"/>
            <w:hideMark/>
          </w:tcPr>
          <w:p w14:paraId="00030131" w14:textId="77777777" w:rsidR="00535A65" w:rsidRPr="00ED25BB" w:rsidRDefault="00535A65" w:rsidP="00FB247D">
            <w:pPr>
              <w:rPr>
                <w:rFonts w:cs="Calibri"/>
                <w:color w:val="000000"/>
              </w:rPr>
            </w:pPr>
            <w:r w:rsidRPr="007B4D9B">
              <w:rPr>
                <w:rFonts w:cs="Calibri"/>
                <w:b/>
                <w:color w:val="000000"/>
              </w:rPr>
              <w:t>Lučenec</w:t>
            </w:r>
            <w:r>
              <w:rPr>
                <w:rFonts w:cs="Calibri"/>
                <w:color w:val="000000"/>
              </w:rPr>
              <w:t xml:space="preserve"> – Vajanského ulica 857, 984 01  Lučenec</w:t>
            </w:r>
          </w:p>
        </w:tc>
        <w:tc>
          <w:tcPr>
            <w:tcW w:w="1843" w:type="dxa"/>
            <w:tcBorders>
              <w:bottom w:val="double" w:sz="4" w:space="0" w:color="auto"/>
            </w:tcBorders>
            <w:shd w:val="clear" w:color="auto" w:fill="auto"/>
            <w:noWrap/>
            <w:vAlign w:val="center"/>
            <w:hideMark/>
          </w:tcPr>
          <w:p w14:paraId="0E515FAA"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32</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62CFAC56" w14:textId="77777777" w:rsidR="00535A65" w:rsidRPr="00ED25BB" w:rsidRDefault="00535A65" w:rsidP="00FB247D">
            <w:pPr>
              <w:jc w:val="right"/>
              <w:rPr>
                <w:rFonts w:cs="Calibri"/>
                <w:color w:val="000000"/>
              </w:rPr>
            </w:pPr>
          </w:p>
        </w:tc>
      </w:tr>
      <w:tr w:rsidR="00535A65" w:rsidRPr="00ED25BB" w14:paraId="21449A00" w14:textId="77777777" w:rsidTr="00FB247D">
        <w:trPr>
          <w:trHeight w:val="300"/>
        </w:trPr>
        <w:tc>
          <w:tcPr>
            <w:tcW w:w="841" w:type="dxa"/>
            <w:vMerge w:val="restart"/>
            <w:tcBorders>
              <w:top w:val="double" w:sz="4" w:space="0" w:color="auto"/>
              <w:left w:val="double" w:sz="4" w:space="0" w:color="auto"/>
            </w:tcBorders>
            <w:shd w:val="clear" w:color="auto" w:fill="F2F2F2" w:themeFill="background1" w:themeFillShade="F2"/>
            <w:noWrap/>
            <w:textDirection w:val="tbRl"/>
            <w:vAlign w:val="center"/>
            <w:hideMark/>
          </w:tcPr>
          <w:p w14:paraId="048B0DD9" w14:textId="77777777" w:rsidR="00535A65" w:rsidRPr="00ED25BB" w:rsidRDefault="00535A65" w:rsidP="00FB247D">
            <w:pPr>
              <w:jc w:val="center"/>
              <w:rPr>
                <w:rFonts w:cs="Calibri"/>
                <w:b/>
                <w:bCs/>
                <w:color w:val="000000"/>
              </w:rPr>
            </w:pPr>
            <w:r w:rsidRPr="00ED25BB">
              <w:rPr>
                <w:rFonts w:cs="Calibri"/>
                <w:b/>
                <w:bCs/>
                <w:color w:val="000000"/>
              </w:rPr>
              <w:lastRenderedPageBreak/>
              <w:t xml:space="preserve">oblasť </w:t>
            </w:r>
            <w:r>
              <w:rPr>
                <w:rFonts w:cs="Calibri"/>
                <w:b/>
                <w:bCs/>
                <w:color w:val="000000"/>
              </w:rPr>
              <w:t>STRED</w:t>
            </w:r>
            <w:r w:rsidRPr="00ED25BB">
              <w:rPr>
                <w:rFonts w:cs="Calibri"/>
                <w:b/>
                <w:bCs/>
                <w:color w:val="000000"/>
              </w:rPr>
              <w:t> </w:t>
            </w:r>
          </w:p>
        </w:tc>
        <w:tc>
          <w:tcPr>
            <w:tcW w:w="5103" w:type="dxa"/>
            <w:tcBorders>
              <w:top w:val="double" w:sz="4" w:space="0" w:color="auto"/>
            </w:tcBorders>
            <w:shd w:val="clear" w:color="auto" w:fill="auto"/>
            <w:noWrap/>
            <w:vAlign w:val="bottom"/>
            <w:hideMark/>
          </w:tcPr>
          <w:p w14:paraId="659F02FD" w14:textId="77777777" w:rsidR="00535A65" w:rsidRPr="00ED25BB" w:rsidRDefault="00535A65" w:rsidP="00FB247D">
            <w:pPr>
              <w:rPr>
                <w:rFonts w:cs="Calibri"/>
                <w:color w:val="000000"/>
              </w:rPr>
            </w:pPr>
            <w:r w:rsidRPr="00ED25BB">
              <w:rPr>
                <w:rFonts w:cs="Calibri"/>
                <w:b/>
                <w:color w:val="000000"/>
              </w:rPr>
              <w:t>Kriváň</w:t>
            </w:r>
            <w:r>
              <w:rPr>
                <w:rFonts w:cs="Calibri"/>
                <w:color w:val="000000"/>
              </w:rPr>
              <w:t xml:space="preserve"> – Kriváň 521, 962 04  Kriváň</w:t>
            </w:r>
          </w:p>
        </w:tc>
        <w:tc>
          <w:tcPr>
            <w:tcW w:w="1843" w:type="dxa"/>
            <w:tcBorders>
              <w:top w:val="double" w:sz="4" w:space="0" w:color="auto"/>
            </w:tcBorders>
            <w:shd w:val="clear" w:color="auto" w:fill="auto"/>
            <w:noWrap/>
            <w:vAlign w:val="bottom"/>
            <w:hideMark/>
          </w:tcPr>
          <w:p w14:paraId="204296DA"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w:t>
            </w:r>
            <w:r w:rsidRPr="00ED25BB">
              <w:rPr>
                <w:rFonts w:cs="Calibri"/>
                <w:color w:val="000000"/>
              </w:rPr>
              <w:t xml:space="preserve">00 000,00   </w:t>
            </w:r>
          </w:p>
        </w:tc>
        <w:tc>
          <w:tcPr>
            <w:tcW w:w="1559" w:type="dxa"/>
            <w:vMerge w:val="restart"/>
            <w:tcBorders>
              <w:top w:val="double" w:sz="4" w:space="0" w:color="auto"/>
              <w:right w:val="double" w:sz="4" w:space="0" w:color="auto"/>
            </w:tcBorders>
            <w:shd w:val="clear" w:color="auto" w:fill="auto"/>
            <w:noWrap/>
            <w:vAlign w:val="center"/>
          </w:tcPr>
          <w:p w14:paraId="35A1F519" w14:textId="77777777" w:rsidR="00535A65" w:rsidRPr="00ED25BB" w:rsidRDefault="00535A65" w:rsidP="00FB247D">
            <w:pPr>
              <w:jc w:val="right"/>
              <w:rPr>
                <w:rFonts w:cs="Calibri"/>
                <w:color w:val="000000"/>
              </w:rPr>
            </w:pPr>
            <w:r>
              <w:rPr>
                <w:rFonts w:cs="Calibri"/>
                <w:color w:val="000000"/>
              </w:rPr>
              <w:t>800 000,00</w:t>
            </w:r>
          </w:p>
        </w:tc>
      </w:tr>
      <w:tr w:rsidR="00535A65" w:rsidRPr="00ED25BB" w14:paraId="5DB8E744" w14:textId="77777777" w:rsidTr="00FB247D">
        <w:trPr>
          <w:trHeight w:val="300"/>
        </w:trPr>
        <w:tc>
          <w:tcPr>
            <w:tcW w:w="841" w:type="dxa"/>
            <w:vMerge/>
            <w:tcBorders>
              <w:left w:val="double" w:sz="4" w:space="0" w:color="auto"/>
            </w:tcBorders>
            <w:shd w:val="clear" w:color="auto" w:fill="F2F2F2" w:themeFill="background1" w:themeFillShade="F2"/>
            <w:vAlign w:val="center"/>
            <w:hideMark/>
          </w:tcPr>
          <w:p w14:paraId="5FD4A446"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7BAF0D0F" w14:textId="77777777" w:rsidR="00535A65" w:rsidRPr="00ED25BB" w:rsidRDefault="00535A65" w:rsidP="00FB247D">
            <w:pPr>
              <w:rPr>
                <w:rFonts w:cs="Calibri"/>
                <w:color w:val="000000"/>
              </w:rPr>
            </w:pPr>
            <w:r w:rsidRPr="00ED25BB">
              <w:rPr>
                <w:rFonts w:cs="Calibri"/>
                <w:b/>
                <w:color w:val="000000"/>
              </w:rPr>
              <w:t>Krupina</w:t>
            </w:r>
            <w:r>
              <w:rPr>
                <w:rFonts w:cs="Calibri"/>
                <w:color w:val="000000"/>
              </w:rPr>
              <w:t xml:space="preserve"> – Červená Hora 1779, 963 01  Krupina</w:t>
            </w:r>
          </w:p>
        </w:tc>
        <w:tc>
          <w:tcPr>
            <w:tcW w:w="1843" w:type="dxa"/>
            <w:shd w:val="clear" w:color="auto" w:fill="auto"/>
            <w:noWrap/>
            <w:vAlign w:val="bottom"/>
            <w:hideMark/>
          </w:tcPr>
          <w:p w14:paraId="0594ED6B"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38</w:t>
            </w:r>
            <w:r w:rsidRPr="00ED25BB">
              <w:rPr>
                <w:rFonts w:cs="Calibri"/>
                <w:color w:val="000000"/>
              </w:rPr>
              <w:t xml:space="preserve">0 000,00   </w:t>
            </w:r>
          </w:p>
        </w:tc>
        <w:tc>
          <w:tcPr>
            <w:tcW w:w="1559" w:type="dxa"/>
            <w:vMerge/>
            <w:tcBorders>
              <w:right w:val="double" w:sz="4" w:space="0" w:color="auto"/>
            </w:tcBorders>
            <w:shd w:val="clear" w:color="auto" w:fill="auto"/>
            <w:noWrap/>
            <w:vAlign w:val="center"/>
          </w:tcPr>
          <w:p w14:paraId="3D64C3D0" w14:textId="77777777" w:rsidR="00535A65" w:rsidRPr="00ED25BB" w:rsidRDefault="00535A65" w:rsidP="00FB247D">
            <w:pPr>
              <w:jc w:val="right"/>
              <w:rPr>
                <w:rFonts w:cs="Calibri"/>
                <w:color w:val="000000"/>
              </w:rPr>
            </w:pPr>
          </w:p>
        </w:tc>
      </w:tr>
      <w:tr w:rsidR="00535A65" w:rsidRPr="00ED25BB" w14:paraId="5A4989CB" w14:textId="77777777" w:rsidTr="00FB247D">
        <w:trPr>
          <w:trHeight w:val="315"/>
        </w:trPr>
        <w:tc>
          <w:tcPr>
            <w:tcW w:w="841" w:type="dxa"/>
            <w:vMerge/>
            <w:tcBorders>
              <w:left w:val="double" w:sz="4" w:space="0" w:color="auto"/>
              <w:bottom w:val="double" w:sz="4" w:space="0" w:color="auto"/>
            </w:tcBorders>
            <w:shd w:val="clear" w:color="auto" w:fill="F2F2F2" w:themeFill="background1" w:themeFillShade="F2"/>
            <w:vAlign w:val="center"/>
            <w:hideMark/>
          </w:tcPr>
          <w:p w14:paraId="198CFA57" w14:textId="77777777" w:rsidR="00535A65" w:rsidRPr="00ED25BB" w:rsidRDefault="00535A65" w:rsidP="00FB247D">
            <w:pPr>
              <w:rPr>
                <w:rFonts w:cs="Calibri"/>
                <w:b/>
                <w:bCs/>
                <w:color w:val="000000"/>
              </w:rPr>
            </w:pPr>
          </w:p>
        </w:tc>
        <w:tc>
          <w:tcPr>
            <w:tcW w:w="5103" w:type="dxa"/>
            <w:tcBorders>
              <w:bottom w:val="double" w:sz="4" w:space="0" w:color="auto"/>
            </w:tcBorders>
            <w:shd w:val="clear" w:color="auto" w:fill="auto"/>
            <w:noWrap/>
            <w:vAlign w:val="bottom"/>
            <w:hideMark/>
          </w:tcPr>
          <w:p w14:paraId="506C9EE4" w14:textId="77777777" w:rsidR="00535A65" w:rsidRPr="00ED25BB" w:rsidRDefault="00535A65" w:rsidP="00FB247D">
            <w:pPr>
              <w:rPr>
                <w:rFonts w:cs="Calibri"/>
                <w:color w:val="000000"/>
              </w:rPr>
            </w:pPr>
            <w:r w:rsidRPr="007B4D9B">
              <w:rPr>
                <w:rFonts w:cs="Calibri"/>
                <w:b/>
                <w:color w:val="000000"/>
              </w:rPr>
              <w:t>Veľký Krtíš</w:t>
            </w:r>
            <w:r>
              <w:rPr>
                <w:rFonts w:cs="Calibri"/>
                <w:color w:val="000000"/>
              </w:rPr>
              <w:t xml:space="preserve"> – Škultétyho 108, 979 80  Veľký Krtíš</w:t>
            </w:r>
          </w:p>
        </w:tc>
        <w:tc>
          <w:tcPr>
            <w:tcW w:w="1843" w:type="dxa"/>
            <w:tcBorders>
              <w:bottom w:val="double" w:sz="4" w:space="0" w:color="auto"/>
            </w:tcBorders>
            <w:shd w:val="clear" w:color="auto" w:fill="auto"/>
            <w:noWrap/>
            <w:vAlign w:val="bottom"/>
            <w:hideMark/>
          </w:tcPr>
          <w:p w14:paraId="72186F03"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22</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2E67AC4B" w14:textId="77777777" w:rsidR="00535A65" w:rsidRPr="00ED25BB" w:rsidRDefault="00535A65" w:rsidP="00FB247D">
            <w:pPr>
              <w:jc w:val="right"/>
              <w:rPr>
                <w:rFonts w:cs="Calibri"/>
                <w:color w:val="000000"/>
              </w:rPr>
            </w:pPr>
          </w:p>
        </w:tc>
      </w:tr>
      <w:tr w:rsidR="00535A65" w:rsidRPr="00ED25BB" w14:paraId="386AEBE7" w14:textId="77777777" w:rsidTr="00FB247D">
        <w:trPr>
          <w:trHeight w:val="330"/>
        </w:trPr>
        <w:tc>
          <w:tcPr>
            <w:tcW w:w="5944" w:type="dxa"/>
            <w:gridSpan w:val="2"/>
            <w:tcBorders>
              <w:top w:val="double" w:sz="4" w:space="0" w:color="auto"/>
              <w:left w:val="double" w:sz="4" w:space="0" w:color="auto"/>
              <w:bottom w:val="double" w:sz="4" w:space="0" w:color="auto"/>
            </w:tcBorders>
            <w:shd w:val="clear" w:color="auto" w:fill="BFBFBF" w:themeFill="background1" w:themeFillShade="BF"/>
            <w:noWrap/>
            <w:vAlign w:val="center"/>
            <w:hideMark/>
          </w:tcPr>
          <w:p w14:paraId="523814B3" w14:textId="77777777" w:rsidR="00535A65" w:rsidRPr="00ED25BB" w:rsidRDefault="00535A65" w:rsidP="00FB247D">
            <w:pPr>
              <w:jc w:val="center"/>
              <w:rPr>
                <w:rFonts w:cs="Calibri"/>
                <w:b/>
                <w:bCs/>
                <w:color w:val="000000"/>
              </w:rPr>
            </w:pPr>
            <w:r w:rsidRPr="00ED25BB">
              <w:rPr>
                <w:rFonts w:cs="Calibri"/>
                <w:b/>
                <w:bCs/>
                <w:color w:val="000000"/>
              </w:rPr>
              <w:t>SPOLU</w:t>
            </w:r>
          </w:p>
        </w:tc>
        <w:tc>
          <w:tcPr>
            <w:tcW w:w="1843" w:type="dxa"/>
            <w:tcBorders>
              <w:top w:val="double" w:sz="4" w:space="0" w:color="auto"/>
              <w:bottom w:val="double" w:sz="4" w:space="0" w:color="auto"/>
            </w:tcBorders>
            <w:shd w:val="clear" w:color="auto" w:fill="BFBFBF" w:themeFill="background1" w:themeFillShade="BF"/>
            <w:noWrap/>
            <w:vAlign w:val="center"/>
            <w:hideMark/>
          </w:tcPr>
          <w:p w14:paraId="4C7EFCB4" w14:textId="77777777" w:rsidR="00535A65" w:rsidRPr="00ED25BB" w:rsidRDefault="00535A65" w:rsidP="00FB247D">
            <w:pPr>
              <w:jc w:val="right"/>
              <w:rPr>
                <w:rFonts w:cs="Calibri"/>
                <w:b/>
                <w:bCs/>
                <w:color w:val="000000"/>
              </w:rPr>
            </w:pPr>
            <w:r>
              <w:rPr>
                <w:rFonts w:cs="Calibri"/>
                <w:b/>
                <w:bCs/>
                <w:color w:val="000000"/>
              </w:rPr>
              <w:t>3 8</w:t>
            </w:r>
            <w:r w:rsidRPr="00ED25BB">
              <w:rPr>
                <w:rFonts w:cs="Calibri"/>
                <w:b/>
                <w:bCs/>
                <w:color w:val="000000"/>
              </w:rPr>
              <w:t>00 000,00</w:t>
            </w:r>
          </w:p>
        </w:tc>
        <w:tc>
          <w:tcPr>
            <w:tcW w:w="1559" w:type="dxa"/>
            <w:tcBorders>
              <w:top w:val="double" w:sz="4" w:space="0" w:color="auto"/>
              <w:bottom w:val="double" w:sz="4" w:space="0" w:color="auto"/>
              <w:right w:val="double" w:sz="4" w:space="0" w:color="auto"/>
            </w:tcBorders>
            <w:shd w:val="clear" w:color="auto" w:fill="BFBFBF" w:themeFill="background1" w:themeFillShade="BF"/>
            <w:noWrap/>
            <w:vAlign w:val="center"/>
            <w:hideMark/>
          </w:tcPr>
          <w:p w14:paraId="3EB171E3" w14:textId="77777777" w:rsidR="00535A65" w:rsidRPr="00ED25BB" w:rsidRDefault="00535A65" w:rsidP="00FB247D">
            <w:pPr>
              <w:jc w:val="right"/>
              <w:rPr>
                <w:rFonts w:cs="Calibri"/>
                <w:b/>
                <w:bCs/>
                <w:color w:val="000000"/>
              </w:rPr>
            </w:pPr>
            <w:r>
              <w:rPr>
                <w:rFonts w:cs="Calibri"/>
                <w:b/>
                <w:bCs/>
                <w:color w:val="000000"/>
              </w:rPr>
              <w:t>3 800</w:t>
            </w:r>
            <w:r w:rsidRPr="00ED25BB">
              <w:rPr>
                <w:rFonts w:cs="Calibri"/>
                <w:b/>
                <w:bCs/>
                <w:color w:val="000000"/>
              </w:rPr>
              <w:t xml:space="preserve"> 000,00</w:t>
            </w:r>
          </w:p>
        </w:tc>
      </w:tr>
    </w:tbl>
    <w:p w14:paraId="78E8DFF8" w14:textId="77777777" w:rsidR="00535A65" w:rsidRPr="009756B4" w:rsidRDefault="00535A65" w:rsidP="00404763">
      <w:pPr>
        <w:pStyle w:val="Bezriadkovania"/>
        <w:ind w:left="708"/>
        <w:jc w:val="both"/>
        <w:rPr>
          <w:rFonts w:asciiTheme="minorHAnsi" w:hAnsiTheme="minorHAnsi" w:cstheme="minorHAnsi"/>
        </w:rPr>
      </w:pPr>
    </w:p>
    <w:p w14:paraId="18E5323E" w14:textId="77777777" w:rsidR="00535A65" w:rsidRPr="00A7440D" w:rsidRDefault="00404763" w:rsidP="00404763">
      <w:pPr>
        <w:autoSpaceDE w:val="0"/>
        <w:autoSpaceDN w:val="0"/>
        <w:adjustRightInd w:val="0"/>
        <w:jc w:val="both"/>
        <w:rPr>
          <w:rFonts w:asciiTheme="minorHAnsi" w:eastAsiaTheme="minorHAnsi" w:hAnsiTheme="minorHAnsi" w:cstheme="minorHAnsi"/>
          <w:color w:val="000000" w:themeColor="text1"/>
        </w:rPr>
      </w:pPr>
      <w:r w:rsidRPr="00A7440D">
        <w:rPr>
          <w:rFonts w:asciiTheme="minorHAnsi" w:eastAsiaTheme="minorHAnsi" w:hAnsiTheme="minorHAnsi" w:cstheme="minorHAnsi"/>
          <w:color w:val="000000" w:themeColor="text1"/>
        </w:rPr>
        <w:t xml:space="preserve">Účelom zmluvy je </w:t>
      </w:r>
      <w:r w:rsidR="00535A65" w:rsidRPr="00A7440D">
        <w:rPr>
          <w:rFonts w:asciiTheme="minorHAnsi" w:eastAsiaTheme="minorHAnsi" w:hAnsiTheme="minorHAnsi" w:cstheme="minorHAnsi"/>
          <w:color w:val="000000" w:themeColor="text1"/>
        </w:rPr>
        <w:t>použi</w:t>
      </w:r>
      <w:r w:rsidRPr="00A7440D">
        <w:rPr>
          <w:rFonts w:asciiTheme="minorHAnsi" w:eastAsiaTheme="minorHAnsi" w:hAnsiTheme="minorHAnsi" w:cstheme="minorHAnsi"/>
          <w:color w:val="000000" w:themeColor="text1"/>
        </w:rPr>
        <w:t xml:space="preserve">tie tovaru </w:t>
      </w:r>
      <w:r w:rsidR="00535A65" w:rsidRPr="00A7440D">
        <w:rPr>
          <w:rFonts w:asciiTheme="minorHAnsi" w:eastAsiaTheme="minorHAnsi" w:hAnsiTheme="minorHAnsi" w:cstheme="minorHAnsi"/>
          <w:color w:val="000000" w:themeColor="text1"/>
        </w:rPr>
        <w:t>ako paliv</w:t>
      </w:r>
      <w:r w:rsidRPr="00A7440D">
        <w:rPr>
          <w:rFonts w:asciiTheme="minorHAnsi" w:eastAsiaTheme="minorHAnsi" w:hAnsiTheme="minorHAnsi" w:cstheme="minorHAnsi"/>
          <w:color w:val="000000" w:themeColor="text1"/>
        </w:rPr>
        <w:t>a</w:t>
      </w:r>
      <w:r w:rsidR="00535A65" w:rsidRPr="00A7440D">
        <w:rPr>
          <w:rFonts w:asciiTheme="minorHAnsi" w:eastAsiaTheme="minorHAnsi" w:hAnsiTheme="minorHAnsi" w:cstheme="minorHAnsi"/>
          <w:color w:val="000000" w:themeColor="text1"/>
        </w:rPr>
        <w:t xml:space="preserve"> pre pohon vznetových motorov motorových vozidiel (nákladné a osobné motorové vozidlá, špeciálne vozidlá, obslužné vozidlá a mechanizmy a pod.). </w:t>
      </w:r>
    </w:p>
    <w:p w14:paraId="2BC545D2" w14:textId="77777777" w:rsidR="00535A65" w:rsidRPr="00A7440D" w:rsidRDefault="00535A65" w:rsidP="00350BF4">
      <w:pPr>
        <w:pStyle w:val="Style4"/>
        <w:shd w:val="clear" w:color="auto" w:fill="auto"/>
        <w:spacing w:after="0" w:line="274" w:lineRule="exact"/>
        <w:ind w:left="380" w:firstLine="0"/>
        <w:jc w:val="both"/>
        <w:rPr>
          <w:rFonts w:cstheme="minorHAnsi"/>
          <w:b/>
          <w:color w:val="000000" w:themeColor="text1"/>
          <w:sz w:val="22"/>
          <w:szCs w:val="22"/>
        </w:rPr>
      </w:pPr>
    </w:p>
    <w:p w14:paraId="4A146633" w14:textId="77777777" w:rsidR="0087439C" w:rsidRPr="00A7440D" w:rsidRDefault="0087439C" w:rsidP="0087439C">
      <w:pPr>
        <w:pStyle w:val="Style4"/>
        <w:numPr>
          <w:ilvl w:val="0"/>
          <w:numId w:val="4"/>
        </w:numPr>
        <w:shd w:val="clear" w:color="auto" w:fill="auto"/>
        <w:tabs>
          <w:tab w:val="left" w:pos="328"/>
        </w:tabs>
        <w:spacing w:after="0" w:line="274" w:lineRule="exact"/>
        <w:ind w:left="380" w:hanging="380"/>
        <w:jc w:val="both"/>
        <w:rPr>
          <w:rFonts w:cstheme="minorHAnsi"/>
          <w:b/>
          <w:color w:val="000000" w:themeColor="text1"/>
          <w:sz w:val="22"/>
          <w:szCs w:val="22"/>
        </w:rPr>
      </w:pPr>
      <w:r w:rsidRPr="00A7440D">
        <w:rPr>
          <w:rStyle w:val="CharStyle15"/>
          <w:rFonts w:cstheme="minorHAnsi"/>
          <w:b w:val="0"/>
          <w:color w:val="000000" w:themeColor="text1"/>
          <w:sz w:val="22"/>
          <w:szCs w:val="22"/>
        </w:rPr>
        <w:t>Rozsah predmetu zmluvy –</w:t>
      </w:r>
      <w:r w:rsidR="00ED3EFB" w:rsidRPr="00A7440D">
        <w:rPr>
          <w:rStyle w:val="CharStyle15"/>
          <w:rFonts w:cstheme="minorHAnsi"/>
          <w:b w:val="0"/>
          <w:color w:val="000000" w:themeColor="text1"/>
          <w:sz w:val="22"/>
          <w:szCs w:val="22"/>
        </w:rPr>
        <w:t xml:space="preserve"> </w:t>
      </w:r>
      <w:r w:rsidRPr="00A7440D">
        <w:rPr>
          <w:rStyle w:val="CharStyle15"/>
          <w:rFonts w:cstheme="minorHAnsi"/>
          <w:b w:val="0"/>
          <w:color w:val="000000" w:themeColor="text1"/>
          <w:sz w:val="22"/>
          <w:szCs w:val="22"/>
        </w:rPr>
        <w:t>predpokladané (orientačné) množstvá tovaru uvedené v</w:t>
      </w:r>
      <w:r w:rsidR="00B9127A" w:rsidRPr="00A7440D">
        <w:rPr>
          <w:rStyle w:val="CharStyle15"/>
          <w:rFonts w:cstheme="minorHAnsi"/>
          <w:b w:val="0"/>
          <w:color w:val="000000" w:themeColor="text1"/>
          <w:sz w:val="22"/>
          <w:szCs w:val="22"/>
        </w:rPr>
        <w:t> </w:t>
      </w:r>
      <w:r w:rsidRPr="00A7440D">
        <w:rPr>
          <w:rStyle w:val="CharStyle15"/>
          <w:rFonts w:cstheme="minorHAnsi"/>
          <w:b w:val="0"/>
          <w:color w:val="000000" w:themeColor="text1"/>
          <w:sz w:val="22"/>
          <w:szCs w:val="22"/>
        </w:rPr>
        <w:t>tejto Zmluv</w:t>
      </w:r>
      <w:r w:rsidR="00B9127A" w:rsidRPr="00A7440D">
        <w:rPr>
          <w:rStyle w:val="CharStyle15"/>
          <w:rFonts w:cstheme="minorHAnsi"/>
          <w:b w:val="0"/>
          <w:color w:val="000000" w:themeColor="text1"/>
          <w:sz w:val="22"/>
          <w:szCs w:val="22"/>
        </w:rPr>
        <w:t>e</w:t>
      </w:r>
      <w:r w:rsidRPr="00A7440D">
        <w:rPr>
          <w:rStyle w:val="CharStyle15"/>
          <w:rFonts w:cstheme="minorHAnsi"/>
          <w:b w:val="0"/>
          <w:color w:val="000000" w:themeColor="text1"/>
          <w:sz w:val="22"/>
          <w:szCs w:val="22"/>
        </w:rPr>
        <w:t xml:space="preserve">, nie </w:t>
      </w:r>
      <w:r w:rsidR="00ED3EFB" w:rsidRPr="00A7440D">
        <w:rPr>
          <w:rStyle w:val="CharStyle15"/>
          <w:rFonts w:cstheme="minorHAnsi"/>
          <w:b w:val="0"/>
          <w:color w:val="000000" w:themeColor="text1"/>
          <w:sz w:val="22"/>
          <w:szCs w:val="22"/>
        </w:rPr>
        <w:t>sú</w:t>
      </w:r>
      <w:r w:rsidRPr="00A7440D">
        <w:rPr>
          <w:rStyle w:val="CharStyle15"/>
          <w:rFonts w:cstheme="minorHAnsi"/>
          <w:b w:val="0"/>
          <w:color w:val="000000" w:themeColor="text1"/>
          <w:sz w:val="22"/>
          <w:szCs w:val="22"/>
        </w:rPr>
        <w:t xml:space="preserve"> pre kupujúceho záväzné. Predávajúci sa zaväzuje tovar dodávať v druhu, množstvách, spôsobom, lehotách uvedených v konkrétnych čiastkových zmluvách (ďalej aj ako „objednávka“) vystavených kupujúcim počas platnosti a účinnosti zmluvy</w:t>
      </w:r>
      <w:r w:rsidR="00B9127A" w:rsidRPr="00A7440D">
        <w:rPr>
          <w:rStyle w:val="CharStyle15"/>
          <w:rFonts w:cstheme="minorHAnsi"/>
          <w:b w:val="0"/>
          <w:color w:val="000000" w:themeColor="text1"/>
          <w:sz w:val="22"/>
          <w:szCs w:val="22"/>
        </w:rPr>
        <w:t xml:space="preserve"> priebežne</w:t>
      </w:r>
      <w:r w:rsidRPr="00A7440D">
        <w:rPr>
          <w:rStyle w:val="CharStyle15"/>
          <w:rFonts w:cstheme="minorHAnsi"/>
          <w:b w:val="0"/>
          <w:color w:val="000000" w:themeColor="text1"/>
          <w:sz w:val="22"/>
          <w:szCs w:val="22"/>
        </w:rPr>
        <w:t>.</w:t>
      </w:r>
    </w:p>
    <w:p w14:paraId="0BA1955C" w14:textId="77777777" w:rsidR="0087439C" w:rsidRPr="00A7440D" w:rsidRDefault="00B9127A" w:rsidP="0087439C">
      <w:pPr>
        <w:pStyle w:val="Style4"/>
        <w:numPr>
          <w:ilvl w:val="0"/>
          <w:numId w:val="4"/>
        </w:numPr>
        <w:shd w:val="clear" w:color="auto" w:fill="auto"/>
        <w:spacing w:after="0" w:line="274" w:lineRule="exact"/>
        <w:ind w:left="380" w:hanging="380"/>
        <w:jc w:val="both"/>
        <w:rPr>
          <w:rStyle w:val="CharStyle15"/>
          <w:rFonts w:cstheme="minorHAnsi"/>
          <w:b w:val="0"/>
          <w:color w:val="000000" w:themeColor="text1"/>
          <w:sz w:val="22"/>
          <w:szCs w:val="22"/>
        </w:rPr>
      </w:pPr>
      <w:r w:rsidRPr="00A7440D">
        <w:rPr>
          <w:rFonts w:cstheme="minorHAnsi"/>
          <w:color w:val="000000" w:themeColor="text1"/>
          <w:sz w:val="22"/>
          <w:szCs w:val="22"/>
        </w:rPr>
        <w:t xml:space="preserve">Každé plnenie v zmysle konkrétnej objednávky je posudzované ako samostatná kúpa. </w:t>
      </w:r>
      <w:r w:rsidRPr="00A7440D">
        <w:rPr>
          <w:rStyle w:val="CharStyle15"/>
          <w:rFonts w:cstheme="minorHAnsi"/>
          <w:b w:val="0"/>
          <w:color w:val="000000" w:themeColor="text1"/>
          <w:sz w:val="22"/>
          <w:szCs w:val="22"/>
        </w:rPr>
        <w:t xml:space="preserve"> </w:t>
      </w:r>
    </w:p>
    <w:p w14:paraId="50EBB44D" w14:textId="78B4BDCE" w:rsidR="0087439C" w:rsidRPr="00A7440D" w:rsidRDefault="0087439C" w:rsidP="0087439C">
      <w:pPr>
        <w:pStyle w:val="Style4"/>
        <w:numPr>
          <w:ilvl w:val="0"/>
          <w:numId w:val="4"/>
        </w:numPr>
        <w:shd w:val="clear" w:color="auto" w:fill="auto"/>
        <w:tabs>
          <w:tab w:val="left" w:pos="294"/>
        </w:tabs>
        <w:spacing w:after="0" w:line="274" w:lineRule="exact"/>
        <w:ind w:left="360" w:hanging="360"/>
        <w:jc w:val="both"/>
        <w:rPr>
          <w:rFonts w:cstheme="minorHAnsi"/>
          <w:b/>
          <w:color w:val="000000" w:themeColor="text1"/>
          <w:sz w:val="22"/>
          <w:szCs w:val="22"/>
        </w:rPr>
      </w:pPr>
      <w:r w:rsidRPr="00A7440D">
        <w:rPr>
          <w:rStyle w:val="CharStyle15"/>
          <w:rFonts w:cstheme="minorHAnsi"/>
          <w:b w:val="0"/>
          <w:color w:val="000000" w:themeColor="text1"/>
          <w:sz w:val="22"/>
          <w:szCs w:val="22"/>
        </w:rPr>
        <w:t>Kupujúci sa zaväzuje zaplatiť za kúpnu cenu</w:t>
      </w:r>
      <w:r w:rsidR="00C23FD2">
        <w:rPr>
          <w:rStyle w:val="CharStyle15"/>
          <w:rFonts w:cstheme="minorHAnsi"/>
          <w:b w:val="0"/>
          <w:color w:val="000000" w:themeColor="text1"/>
          <w:sz w:val="22"/>
          <w:szCs w:val="22"/>
        </w:rPr>
        <w:t xml:space="preserve"> po uplatnení zľavy</w:t>
      </w:r>
      <w:r w:rsidRPr="00A7440D">
        <w:rPr>
          <w:rStyle w:val="CharStyle15"/>
          <w:rFonts w:cstheme="minorHAnsi"/>
          <w:b w:val="0"/>
          <w:color w:val="000000" w:themeColor="text1"/>
          <w:sz w:val="22"/>
          <w:szCs w:val="22"/>
        </w:rPr>
        <w:t xml:space="preserve"> </w:t>
      </w:r>
      <w:r w:rsidRPr="004A7D42">
        <w:rPr>
          <w:rStyle w:val="CharStyle15"/>
          <w:rFonts w:cstheme="minorHAnsi"/>
          <w:b w:val="0"/>
          <w:color w:val="000000" w:themeColor="text1"/>
          <w:sz w:val="22"/>
          <w:szCs w:val="22"/>
        </w:rPr>
        <w:t>uveden</w:t>
      </w:r>
      <w:r w:rsidR="00C23FD2" w:rsidRPr="004A7D42">
        <w:rPr>
          <w:rStyle w:val="CharStyle15"/>
          <w:rFonts w:cstheme="minorHAnsi"/>
          <w:b w:val="0"/>
          <w:color w:val="000000" w:themeColor="text1"/>
          <w:sz w:val="22"/>
          <w:szCs w:val="22"/>
        </w:rPr>
        <w:t>ej</w:t>
      </w:r>
      <w:r w:rsidRPr="004A7D42">
        <w:rPr>
          <w:rStyle w:val="CharStyle15"/>
          <w:rFonts w:cstheme="minorHAnsi"/>
          <w:b w:val="0"/>
          <w:color w:val="000000" w:themeColor="text1"/>
          <w:sz w:val="22"/>
          <w:szCs w:val="22"/>
        </w:rPr>
        <w:t xml:space="preserve"> </w:t>
      </w:r>
      <w:r w:rsidRPr="00903354">
        <w:rPr>
          <w:rStyle w:val="CharStyle15"/>
          <w:rFonts w:cstheme="minorHAnsi"/>
          <w:b w:val="0"/>
          <w:color w:val="000000" w:themeColor="text1"/>
          <w:sz w:val="22"/>
          <w:szCs w:val="22"/>
        </w:rPr>
        <w:t>v Prílohe č. 1</w:t>
      </w:r>
      <w:r w:rsidRPr="004A7D42">
        <w:rPr>
          <w:rStyle w:val="CharStyle15"/>
          <w:rFonts w:cstheme="minorHAnsi"/>
          <w:b w:val="0"/>
          <w:color w:val="000000" w:themeColor="text1"/>
          <w:sz w:val="22"/>
          <w:szCs w:val="22"/>
        </w:rPr>
        <w:t xml:space="preserve"> Zmluvy</w:t>
      </w:r>
      <w:r w:rsidR="00C23FD2">
        <w:rPr>
          <w:rStyle w:val="CharStyle15"/>
          <w:rFonts w:cstheme="minorHAnsi"/>
          <w:b w:val="0"/>
          <w:color w:val="000000" w:themeColor="text1"/>
          <w:sz w:val="22"/>
          <w:szCs w:val="22"/>
        </w:rPr>
        <w:t>,</w:t>
      </w:r>
      <w:r w:rsidRPr="00A7440D">
        <w:rPr>
          <w:rStyle w:val="CharStyle15"/>
          <w:rFonts w:cstheme="minorHAnsi"/>
          <w:b w:val="0"/>
          <w:color w:val="000000" w:themeColor="text1"/>
          <w:sz w:val="22"/>
          <w:szCs w:val="22"/>
        </w:rPr>
        <w:t xml:space="preserve"> pričom celková kúpna cena</w:t>
      </w:r>
      <w:r w:rsidR="00C23FD2">
        <w:rPr>
          <w:rStyle w:val="CharStyle15"/>
          <w:rFonts w:cstheme="minorHAnsi"/>
          <w:b w:val="0"/>
          <w:color w:val="000000" w:themeColor="text1"/>
          <w:sz w:val="22"/>
          <w:szCs w:val="22"/>
        </w:rPr>
        <w:t xml:space="preserve"> za predmet zákazky na obdobie trvania zmluvného vzťahu</w:t>
      </w:r>
      <w:r w:rsidRPr="00A7440D">
        <w:rPr>
          <w:rStyle w:val="CharStyle15"/>
          <w:rFonts w:cstheme="minorHAnsi"/>
          <w:b w:val="0"/>
          <w:color w:val="000000" w:themeColor="text1"/>
          <w:sz w:val="22"/>
          <w:szCs w:val="22"/>
        </w:rPr>
        <w:t xml:space="preserve"> je uvedená v článku IV. zmluvy.</w:t>
      </w:r>
    </w:p>
    <w:p w14:paraId="7D70CB8E" w14:textId="77777777" w:rsidR="0087439C" w:rsidRPr="00A7440D" w:rsidRDefault="0087439C" w:rsidP="0087439C">
      <w:pPr>
        <w:pStyle w:val="Style4"/>
        <w:numPr>
          <w:ilvl w:val="0"/>
          <w:numId w:val="4"/>
        </w:numPr>
        <w:shd w:val="clear" w:color="auto" w:fill="auto"/>
        <w:tabs>
          <w:tab w:val="left" w:pos="294"/>
        </w:tabs>
        <w:spacing w:after="0" w:line="274" w:lineRule="exact"/>
        <w:ind w:left="360" w:hanging="360"/>
        <w:jc w:val="both"/>
        <w:rPr>
          <w:rFonts w:cstheme="minorHAnsi"/>
          <w:b/>
          <w:color w:val="000000" w:themeColor="text1"/>
          <w:sz w:val="22"/>
          <w:szCs w:val="22"/>
        </w:rPr>
      </w:pPr>
      <w:r w:rsidRPr="00A7440D">
        <w:rPr>
          <w:rStyle w:val="CharStyle15"/>
          <w:rFonts w:cstheme="minorHAnsi"/>
          <w:color w:val="000000" w:themeColor="text1"/>
          <w:sz w:val="22"/>
          <w:szCs w:val="22"/>
        </w:rPr>
        <w:t xml:space="preserve"> </w:t>
      </w:r>
      <w:r w:rsidRPr="00A7440D">
        <w:rPr>
          <w:rStyle w:val="CharStyle15"/>
          <w:rFonts w:cstheme="minorHAnsi"/>
          <w:b w:val="0"/>
          <w:color w:val="000000" w:themeColor="text1"/>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A7440D">
        <w:rPr>
          <w:rStyle w:val="CharStyle15"/>
          <w:rFonts w:cstheme="minorHAnsi"/>
          <w:b w:val="0"/>
          <w:color w:val="000000" w:themeColor="text1"/>
          <w:sz w:val="22"/>
          <w:szCs w:val="22"/>
          <w:lang w:val="cs-CZ" w:eastAsia="cs-CZ"/>
        </w:rPr>
        <w:t xml:space="preserve">ušlého </w:t>
      </w:r>
      <w:r w:rsidRPr="00A7440D">
        <w:rPr>
          <w:rStyle w:val="CharStyle15"/>
          <w:rFonts w:cstheme="minorHAnsi"/>
          <w:b w:val="0"/>
          <w:color w:val="000000" w:themeColor="text1"/>
          <w:sz w:val="22"/>
          <w:szCs w:val="22"/>
        </w:rPr>
        <w:t>zisku. Zmluvné strany sa dohodli, že ustanovenia  § 421 Obch. zákonníka sa na predpokladané množstvo tovaru v zmysle zmluvy nevzťahujú.</w:t>
      </w:r>
    </w:p>
    <w:p w14:paraId="6B3E01C4" w14:textId="77777777" w:rsidR="0087439C" w:rsidRPr="00A7440D" w:rsidRDefault="0087439C" w:rsidP="0087439C">
      <w:pPr>
        <w:pStyle w:val="Style4"/>
        <w:numPr>
          <w:ilvl w:val="0"/>
          <w:numId w:val="4"/>
        </w:numPr>
        <w:shd w:val="clear" w:color="auto" w:fill="auto"/>
        <w:tabs>
          <w:tab w:val="left" w:pos="294"/>
        </w:tabs>
        <w:spacing w:after="0" w:line="240" w:lineRule="auto"/>
        <w:ind w:left="357" w:hanging="357"/>
        <w:jc w:val="both"/>
        <w:rPr>
          <w:rStyle w:val="CharStyle15"/>
          <w:rFonts w:cstheme="minorHAnsi"/>
          <w:b w:val="0"/>
          <w:bCs w:val="0"/>
          <w:color w:val="000000" w:themeColor="text1"/>
          <w:sz w:val="22"/>
          <w:szCs w:val="22"/>
        </w:rPr>
      </w:pPr>
      <w:r w:rsidRPr="00A7440D">
        <w:rPr>
          <w:rStyle w:val="CharStyle15"/>
          <w:rFonts w:cstheme="minorHAnsi"/>
          <w:b w:val="0"/>
          <w:color w:val="000000" w:themeColor="text1"/>
          <w:sz w:val="22"/>
          <w:szCs w:val="22"/>
        </w:rPr>
        <w:t>Predávajúci nemá právny nárok na zadávanie objednávok na dodanie tovaru. Zadávanie objednávok bude limitované aktuálnymi potrebami kupujúceho a výškou vyčleneného finančného limitu kupujúceho podľa zmluvy.</w:t>
      </w:r>
    </w:p>
    <w:p w14:paraId="44D6ADB8" w14:textId="77777777" w:rsidR="0087439C" w:rsidRPr="00A7440D" w:rsidRDefault="0087439C" w:rsidP="0087439C">
      <w:pPr>
        <w:pStyle w:val="Style4"/>
        <w:shd w:val="clear" w:color="auto" w:fill="auto"/>
        <w:tabs>
          <w:tab w:val="left" w:pos="294"/>
        </w:tabs>
        <w:spacing w:after="0" w:line="240" w:lineRule="auto"/>
        <w:ind w:left="357" w:firstLine="0"/>
        <w:jc w:val="both"/>
        <w:rPr>
          <w:rFonts w:cstheme="minorHAnsi"/>
          <w:b/>
          <w:color w:val="000000" w:themeColor="text1"/>
          <w:sz w:val="22"/>
          <w:szCs w:val="22"/>
        </w:rPr>
      </w:pPr>
    </w:p>
    <w:p w14:paraId="7AD34CDF" w14:textId="77777777" w:rsidR="0087439C" w:rsidRPr="00A7440D" w:rsidRDefault="0087439C" w:rsidP="0087439C">
      <w:pPr>
        <w:pStyle w:val="Style19"/>
        <w:keepNext/>
        <w:keepLines/>
        <w:shd w:val="clear" w:color="auto" w:fill="auto"/>
        <w:spacing w:before="0" w:line="240" w:lineRule="auto"/>
        <w:ind w:left="23"/>
        <w:rPr>
          <w:rFonts w:cstheme="minorHAnsi"/>
          <w:b w:val="0"/>
          <w:color w:val="000000" w:themeColor="text1"/>
        </w:rPr>
      </w:pPr>
      <w:r w:rsidRPr="00A7440D">
        <w:rPr>
          <w:rStyle w:val="CharStyle20"/>
          <w:rFonts w:cstheme="minorHAnsi"/>
          <w:b/>
          <w:color w:val="000000" w:themeColor="text1"/>
        </w:rPr>
        <w:t>III.</w:t>
      </w:r>
    </w:p>
    <w:p w14:paraId="17390FD5" w14:textId="77777777" w:rsidR="0087439C" w:rsidRPr="00A7440D" w:rsidRDefault="00E00940" w:rsidP="0087439C">
      <w:pPr>
        <w:pStyle w:val="Style2"/>
        <w:shd w:val="clear" w:color="auto" w:fill="auto"/>
        <w:spacing w:before="0" w:after="120" w:line="240" w:lineRule="auto"/>
        <w:ind w:left="23" w:firstLine="0"/>
        <w:rPr>
          <w:rFonts w:cstheme="minorHAnsi"/>
          <w:color w:val="000000" w:themeColor="text1"/>
          <w:sz w:val="22"/>
          <w:szCs w:val="22"/>
        </w:rPr>
      </w:pPr>
      <w:r w:rsidRPr="00A7440D">
        <w:rPr>
          <w:rStyle w:val="CharStyle18"/>
          <w:rFonts w:cstheme="minorHAnsi"/>
          <w:color w:val="000000" w:themeColor="text1"/>
          <w:sz w:val="22"/>
          <w:szCs w:val="22"/>
        </w:rPr>
        <w:t xml:space="preserve">Trvanie zmluvy, </w:t>
      </w:r>
      <w:r w:rsidR="0087439C" w:rsidRPr="00A7440D">
        <w:rPr>
          <w:rStyle w:val="CharStyle18"/>
          <w:rFonts w:cstheme="minorHAnsi"/>
          <w:color w:val="000000" w:themeColor="text1"/>
          <w:sz w:val="22"/>
          <w:szCs w:val="22"/>
        </w:rPr>
        <w:t xml:space="preserve">termíny plnenia </w:t>
      </w:r>
    </w:p>
    <w:p w14:paraId="03212BEF" w14:textId="77777777" w:rsidR="0087439C" w:rsidRPr="00A7440D" w:rsidRDefault="0087439C" w:rsidP="0087439C">
      <w:pPr>
        <w:pStyle w:val="Style4"/>
        <w:numPr>
          <w:ilvl w:val="0"/>
          <w:numId w:val="5"/>
        </w:numPr>
        <w:shd w:val="clear" w:color="auto" w:fill="auto"/>
        <w:tabs>
          <w:tab w:val="left" w:pos="274"/>
        </w:tabs>
        <w:spacing w:after="0" w:line="274" w:lineRule="exact"/>
        <w:ind w:left="360" w:hanging="360"/>
        <w:jc w:val="both"/>
        <w:rPr>
          <w:rFonts w:cstheme="minorHAnsi"/>
          <w:color w:val="000000" w:themeColor="text1"/>
          <w:sz w:val="22"/>
          <w:szCs w:val="22"/>
        </w:rPr>
      </w:pPr>
      <w:bookmarkStart w:id="5" w:name="bookmark8"/>
      <w:r w:rsidRPr="00A7440D">
        <w:rPr>
          <w:rStyle w:val="CharStyle15"/>
          <w:rFonts w:cstheme="minorHAnsi"/>
          <w:b w:val="0"/>
          <w:color w:val="000000" w:themeColor="text1"/>
          <w:sz w:val="22"/>
          <w:szCs w:val="22"/>
        </w:rPr>
        <w:t xml:space="preserve">Zmluva sa uzatvára na dobu určitú, a to  </w:t>
      </w:r>
      <w:r w:rsidR="00E00940" w:rsidRPr="00A7440D">
        <w:rPr>
          <w:rStyle w:val="CharStyle25"/>
          <w:rFonts w:cstheme="minorHAnsi"/>
          <w:bCs/>
          <w:color w:val="000000" w:themeColor="text1"/>
          <w:sz w:val="22"/>
          <w:szCs w:val="22"/>
        </w:rPr>
        <w:t>48</w:t>
      </w:r>
      <w:r w:rsidRPr="00A7440D">
        <w:rPr>
          <w:rStyle w:val="CharStyle25"/>
          <w:rFonts w:cstheme="minorHAnsi"/>
          <w:bCs/>
          <w:color w:val="000000" w:themeColor="text1"/>
          <w:sz w:val="22"/>
          <w:szCs w:val="22"/>
        </w:rPr>
        <w:t xml:space="preserve"> mesiacov </w:t>
      </w:r>
      <w:r w:rsidRPr="00A7440D">
        <w:rPr>
          <w:rStyle w:val="CharStyle15"/>
          <w:rFonts w:cstheme="minorHAnsi"/>
          <w:color w:val="000000" w:themeColor="text1"/>
          <w:sz w:val="22"/>
          <w:szCs w:val="22"/>
        </w:rPr>
        <w:t xml:space="preserve">odo dňa nadobudnutia účinnosti zmluvy, alebo do vyčerpania finančného limitu zodpovedajúceho </w:t>
      </w:r>
      <w:r w:rsidR="007A77DF" w:rsidRPr="00A7440D">
        <w:rPr>
          <w:rStyle w:val="CharStyle15"/>
          <w:rFonts w:cstheme="minorHAnsi"/>
          <w:color w:val="000000" w:themeColor="text1"/>
          <w:sz w:val="22"/>
          <w:szCs w:val="22"/>
        </w:rPr>
        <w:t xml:space="preserve">celkovej </w:t>
      </w:r>
      <w:r w:rsidRPr="00A7440D">
        <w:rPr>
          <w:rStyle w:val="CharStyle15"/>
          <w:rFonts w:cstheme="minorHAnsi"/>
          <w:color w:val="000000" w:themeColor="text1"/>
          <w:sz w:val="22"/>
          <w:szCs w:val="22"/>
        </w:rPr>
        <w:t>kúpnej cene tovaru</w:t>
      </w:r>
      <w:r w:rsidRPr="00A7440D">
        <w:rPr>
          <w:rStyle w:val="CharStyle15"/>
          <w:rFonts w:cstheme="minorHAnsi"/>
          <w:b w:val="0"/>
          <w:color w:val="000000" w:themeColor="text1"/>
          <w:sz w:val="22"/>
          <w:szCs w:val="22"/>
        </w:rPr>
        <w:t>, podľa toho, ktorá z týchto udalostí nastane skôr.</w:t>
      </w:r>
    </w:p>
    <w:p w14:paraId="2A9F233A" w14:textId="77777777" w:rsidR="001D7308" w:rsidRPr="00A7440D" w:rsidRDefault="0087439C" w:rsidP="001D7308">
      <w:pPr>
        <w:pStyle w:val="Style4"/>
        <w:numPr>
          <w:ilvl w:val="0"/>
          <w:numId w:val="5"/>
        </w:numPr>
        <w:shd w:val="clear" w:color="auto" w:fill="auto"/>
        <w:tabs>
          <w:tab w:val="left" w:pos="294"/>
        </w:tabs>
        <w:spacing w:after="0" w:line="274" w:lineRule="exact"/>
        <w:ind w:left="360" w:hanging="360"/>
        <w:jc w:val="both"/>
        <w:rPr>
          <w:rStyle w:val="CharStyle15"/>
          <w:rFonts w:cstheme="minorHAnsi"/>
          <w:b w:val="0"/>
          <w:bCs w:val="0"/>
          <w:color w:val="000000" w:themeColor="text1"/>
          <w:sz w:val="22"/>
          <w:szCs w:val="22"/>
          <w:shd w:val="clear" w:color="auto" w:fill="auto"/>
        </w:rPr>
      </w:pPr>
      <w:r w:rsidRPr="00A7440D">
        <w:rPr>
          <w:rStyle w:val="CharStyle15"/>
          <w:rFonts w:cstheme="minorHAnsi"/>
          <w:b w:val="0"/>
          <w:color w:val="000000" w:themeColor="text1"/>
          <w:sz w:val="22"/>
          <w:szCs w:val="22"/>
        </w:rPr>
        <w:t>Kupujúci si vyhradzuje právo určovať termíny a množstvo jednotlivých dodávok tovaru priebežne počas doby platnosti zmluvy samostatnými písomnými objednávkami.</w:t>
      </w:r>
      <w:r w:rsidR="001D7308" w:rsidRPr="00A7440D">
        <w:rPr>
          <w:rStyle w:val="CharStyle15"/>
          <w:rFonts w:cstheme="minorHAnsi"/>
          <w:b w:val="0"/>
          <w:color w:val="000000" w:themeColor="text1"/>
          <w:sz w:val="22"/>
          <w:szCs w:val="22"/>
        </w:rPr>
        <w:t xml:space="preserve"> </w:t>
      </w:r>
    </w:p>
    <w:p w14:paraId="361732C7" w14:textId="77777777" w:rsidR="001D7308" w:rsidRPr="00A7440D" w:rsidRDefault="001D7308" w:rsidP="001D7308">
      <w:pPr>
        <w:pStyle w:val="Style4"/>
        <w:numPr>
          <w:ilvl w:val="0"/>
          <w:numId w:val="5"/>
        </w:numPr>
        <w:shd w:val="clear" w:color="auto" w:fill="auto"/>
        <w:tabs>
          <w:tab w:val="left" w:pos="294"/>
        </w:tabs>
        <w:spacing w:after="0" w:line="274" w:lineRule="exact"/>
        <w:ind w:left="360" w:hanging="360"/>
        <w:jc w:val="both"/>
        <w:rPr>
          <w:rFonts w:cstheme="minorHAnsi"/>
          <w:color w:val="000000" w:themeColor="text1"/>
          <w:sz w:val="22"/>
          <w:szCs w:val="22"/>
        </w:rPr>
      </w:pPr>
      <w:r w:rsidRPr="00A7440D">
        <w:rPr>
          <w:rFonts w:cstheme="minorHAnsi"/>
          <w:color w:val="000000" w:themeColor="text1"/>
          <w:sz w:val="22"/>
          <w:szCs w:val="22"/>
        </w:rPr>
        <w:t>Návrh na uzavretie čiastkovej zmluvy s predávajúcim podáva kupujúci formou písomnej objednávky na dodanie tovaru za kúpnu cenu stanovenú postupom podľa tejto zmluvy.</w:t>
      </w:r>
    </w:p>
    <w:p w14:paraId="3303CA72" w14:textId="77777777" w:rsidR="001D7308" w:rsidRPr="00A7440D" w:rsidRDefault="001D7308" w:rsidP="001D7308">
      <w:pPr>
        <w:pStyle w:val="Style4"/>
        <w:numPr>
          <w:ilvl w:val="0"/>
          <w:numId w:val="5"/>
        </w:numPr>
        <w:shd w:val="clear" w:color="auto" w:fill="auto"/>
        <w:tabs>
          <w:tab w:val="left" w:pos="294"/>
        </w:tabs>
        <w:spacing w:after="0" w:line="274" w:lineRule="exact"/>
        <w:ind w:left="360" w:hanging="360"/>
        <w:jc w:val="both"/>
        <w:rPr>
          <w:rFonts w:cstheme="minorHAnsi"/>
          <w:color w:val="000000" w:themeColor="text1"/>
          <w:sz w:val="22"/>
          <w:szCs w:val="22"/>
        </w:rPr>
      </w:pPr>
      <w:r w:rsidRPr="00A7440D">
        <w:rPr>
          <w:rFonts w:cstheme="minorHAnsi"/>
          <w:color w:val="000000" w:themeColor="text1"/>
          <w:sz w:val="22"/>
          <w:szCs w:val="22"/>
        </w:rPr>
        <w:t xml:space="preserve">Písomnú objednávku je oprávnený vystaviť </w:t>
      </w:r>
      <w:r w:rsidR="007A67BF" w:rsidRPr="00350BF4">
        <w:rPr>
          <w:rFonts w:cstheme="minorHAnsi"/>
          <w:b/>
          <w:sz w:val="22"/>
          <w:szCs w:val="22"/>
        </w:rPr>
        <w:t>referent</w:t>
      </w:r>
      <w:r w:rsidRPr="00350BF4">
        <w:rPr>
          <w:rFonts w:cstheme="minorHAnsi"/>
          <w:b/>
          <w:sz w:val="22"/>
          <w:szCs w:val="22"/>
        </w:rPr>
        <w:t xml:space="preserve"> </w:t>
      </w:r>
      <w:r w:rsidR="00A32179" w:rsidRPr="00350BF4">
        <w:rPr>
          <w:rFonts w:cstheme="minorHAnsi"/>
          <w:b/>
          <w:sz w:val="22"/>
          <w:szCs w:val="22"/>
        </w:rPr>
        <w:t xml:space="preserve">dopravy </w:t>
      </w:r>
      <w:r w:rsidRPr="00350BF4">
        <w:rPr>
          <w:rFonts w:cstheme="minorHAnsi"/>
          <w:b/>
          <w:sz w:val="22"/>
          <w:szCs w:val="22"/>
        </w:rPr>
        <w:t>kupujúceho</w:t>
      </w:r>
      <w:r w:rsidRPr="00350BF4">
        <w:rPr>
          <w:rFonts w:cstheme="minorHAnsi"/>
          <w:sz w:val="22"/>
          <w:szCs w:val="22"/>
        </w:rPr>
        <w:t xml:space="preserve"> </w:t>
      </w:r>
      <w:r w:rsidRPr="00A7440D">
        <w:rPr>
          <w:rFonts w:cstheme="minorHAnsi"/>
          <w:color w:val="000000" w:themeColor="text1"/>
          <w:sz w:val="22"/>
          <w:szCs w:val="22"/>
        </w:rPr>
        <w:t xml:space="preserve">a následne je povinný objednávku doručiť </w:t>
      </w:r>
      <w:r w:rsidRPr="00A7440D">
        <w:rPr>
          <w:rFonts w:cstheme="minorHAnsi"/>
          <w:color w:val="000000" w:themeColor="text1"/>
          <w:sz w:val="22"/>
          <w:szCs w:val="22"/>
          <w:lang w:eastAsia="x-none"/>
        </w:rPr>
        <w:t>predávajúcemu.</w:t>
      </w:r>
      <w:r w:rsidRPr="00A7440D">
        <w:rPr>
          <w:rFonts w:cstheme="minorHAnsi"/>
          <w:color w:val="000000" w:themeColor="text1"/>
          <w:sz w:val="22"/>
          <w:szCs w:val="22"/>
        </w:rPr>
        <w:t xml:space="preserve"> Čiastkové objednávky/zmluvy budú obsahovať min. nasledovné údaje: </w:t>
      </w:r>
    </w:p>
    <w:p w14:paraId="337A3C33" w14:textId="77777777" w:rsidR="001D7308" w:rsidRPr="00A7440D" w:rsidRDefault="001D7308"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 xml:space="preserve">množstvo objednávaného tovaru v litroch, </w:t>
      </w:r>
    </w:p>
    <w:p w14:paraId="7364409F" w14:textId="77777777" w:rsidR="001D7308" w:rsidRPr="00A7440D" w:rsidRDefault="001D7308"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 xml:space="preserve">miesto dodania a </w:t>
      </w:r>
    </w:p>
    <w:p w14:paraId="68101AA1" w14:textId="77777777" w:rsidR="00701C03" w:rsidRPr="00A7440D" w:rsidRDefault="00701C03"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lehotu dodania tovaru</w:t>
      </w:r>
    </w:p>
    <w:p w14:paraId="4CDA90E4" w14:textId="77777777" w:rsidR="00701C03" w:rsidRPr="00A7440D" w:rsidRDefault="00701C03"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dátum a podpis osoby, ktorá objednávku vystavila</w:t>
      </w:r>
    </w:p>
    <w:p w14:paraId="77F56513" w14:textId="77777777" w:rsidR="001D7308" w:rsidRPr="00A7440D" w:rsidRDefault="00701C03"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por.číslo objednávky</w:t>
      </w:r>
      <w:r w:rsidR="001D7308" w:rsidRPr="00A7440D">
        <w:rPr>
          <w:rFonts w:asciiTheme="minorHAnsi" w:hAnsiTheme="minorHAnsi" w:cstheme="minorHAnsi"/>
          <w:color w:val="000000" w:themeColor="text1"/>
        </w:rPr>
        <w:t>.</w:t>
      </w:r>
    </w:p>
    <w:p w14:paraId="1C337979" w14:textId="77777777" w:rsidR="00A7440D" w:rsidRPr="00A7440D" w:rsidRDefault="00A7440D" w:rsidP="00A7440D">
      <w:pPr>
        <w:pStyle w:val="Zkladntext"/>
        <w:spacing w:after="0" w:line="240" w:lineRule="auto"/>
        <w:jc w:val="both"/>
        <w:rPr>
          <w:rFonts w:asciiTheme="minorHAnsi" w:hAnsiTheme="minorHAnsi" w:cstheme="minorHAnsi"/>
          <w:color w:val="000000" w:themeColor="text1"/>
        </w:rPr>
      </w:pPr>
    </w:p>
    <w:p w14:paraId="7DC7DC43" w14:textId="77777777" w:rsidR="007A77DF" w:rsidRPr="00A32179" w:rsidRDefault="00701C03" w:rsidP="00A32179">
      <w:pPr>
        <w:pStyle w:val="Zkladntext"/>
        <w:spacing w:after="0" w:line="240" w:lineRule="auto"/>
        <w:ind w:left="284"/>
        <w:jc w:val="both"/>
        <w:rPr>
          <w:rFonts w:asciiTheme="minorHAnsi" w:hAnsiTheme="minorHAnsi" w:cstheme="minorHAnsi"/>
          <w:b/>
          <w:color w:val="000000" w:themeColor="text1"/>
        </w:rPr>
      </w:pPr>
      <w:r w:rsidRPr="00A7440D">
        <w:rPr>
          <w:rFonts w:asciiTheme="minorHAnsi" w:hAnsiTheme="minorHAnsi" w:cstheme="minorHAnsi"/>
          <w:color w:val="000000" w:themeColor="text1"/>
        </w:rPr>
        <w:t xml:space="preserve">Objednávka odoslaná e-mailom z adresy kupujúceho musí byť </w:t>
      </w:r>
      <w:r w:rsidRPr="00A7440D">
        <w:rPr>
          <w:rFonts w:asciiTheme="minorHAnsi" w:hAnsiTheme="minorHAnsi" w:cstheme="minorHAnsi"/>
          <w:b/>
          <w:color w:val="000000" w:themeColor="text1"/>
        </w:rPr>
        <w:t>obratom</w:t>
      </w:r>
      <w:r w:rsidRPr="00A7440D">
        <w:rPr>
          <w:rFonts w:asciiTheme="minorHAnsi" w:hAnsiTheme="minorHAnsi" w:cstheme="minorHAnsi"/>
          <w:color w:val="000000" w:themeColor="text1"/>
        </w:rPr>
        <w:t xml:space="preserve"> potvrdená predávajúcim e-mailom na adresu odosielateľa. V prípade, že predávajúci nereaguje žiadnym spôsobom na objednávku kupujúceho považuje sa nasledujúci pracovný deň po dni doručenia riadne vystavenej objednávky predávajúcemu, za deň akceptácie objednávky, t.j. za deň uzatvorenia čiastkovej zmluvy. </w:t>
      </w:r>
      <w:r w:rsidR="007A77DF" w:rsidRPr="00A32179">
        <w:rPr>
          <w:rFonts w:asciiTheme="minorHAnsi" w:hAnsiTheme="minorHAnsi" w:cstheme="minorHAnsi"/>
          <w:b/>
          <w:color w:val="000000" w:themeColor="text1"/>
        </w:rPr>
        <w:t>Minimálne množstvo jednej objednávky je 5 000 litrov nafty, maximálne množstvo</w:t>
      </w:r>
      <w:r w:rsidR="00A32179">
        <w:rPr>
          <w:rFonts w:asciiTheme="minorHAnsi" w:hAnsiTheme="minorHAnsi" w:cstheme="minorHAnsi"/>
          <w:b/>
          <w:color w:val="000000" w:themeColor="text1"/>
        </w:rPr>
        <w:t xml:space="preserve"> jednej objednávky </w:t>
      </w:r>
      <w:r w:rsidR="007A77DF" w:rsidRPr="00A32179">
        <w:rPr>
          <w:rFonts w:asciiTheme="minorHAnsi" w:hAnsiTheme="minorHAnsi" w:cstheme="minorHAnsi"/>
          <w:b/>
          <w:color w:val="000000" w:themeColor="text1"/>
        </w:rPr>
        <w:t xml:space="preserve"> je 30 000 litrov nafty.</w:t>
      </w:r>
    </w:p>
    <w:p w14:paraId="7759F737" w14:textId="77777777" w:rsidR="007A77DF" w:rsidRPr="00A7440D" w:rsidRDefault="0087439C" w:rsidP="0087439C">
      <w:pPr>
        <w:pStyle w:val="Style4"/>
        <w:numPr>
          <w:ilvl w:val="0"/>
          <w:numId w:val="5"/>
        </w:numPr>
        <w:shd w:val="clear" w:color="auto" w:fill="auto"/>
        <w:tabs>
          <w:tab w:val="left" w:pos="294"/>
        </w:tabs>
        <w:spacing w:after="0" w:line="274" w:lineRule="exact"/>
        <w:ind w:left="360" w:hanging="360"/>
        <w:jc w:val="both"/>
        <w:rPr>
          <w:rFonts w:cstheme="minorHAnsi"/>
          <w:bCs/>
          <w:color w:val="000000" w:themeColor="text1"/>
          <w:sz w:val="22"/>
          <w:szCs w:val="22"/>
          <w:shd w:val="clear" w:color="auto" w:fill="FFFFFF"/>
        </w:rPr>
      </w:pPr>
      <w:r w:rsidRPr="00A7440D">
        <w:rPr>
          <w:rStyle w:val="CharStyle15"/>
          <w:rFonts w:cstheme="minorHAnsi"/>
          <w:b w:val="0"/>
          <w:color w:val="000000" w:themeColor="text1"/>
          <w:sz w:val="22"/>
          <w:szCs w:val="22"/>
        </w:rPr>
        <w:t xml:space="preserve">Predávajúci je povinný pri objednávke </w:t>
      </w:r>
      <w:r w:rsidRPr="00A7440D">
        <w:rPr>
          <w:rStyle w:val="CharStyle25"/>
          <w:rFonts w:cstheme="minorHAnsi"/>
          <w:b w:val="0"/>
          <w:bCs/>
          <w:color w:val="000000" w:themeColor="text1"/>
          <w:sz w:val="22"/>
          <w:szCs w:val="22"/>
        </w:rPr>
        <w:t xml:space="preserve">dodať tovar, </w:t>
      </w:r>
      <w:r w:rsidRPr="00A7440D">
        <w:rPr>
          <w:rStyle w:val="CharStyle15"/>
          <w:rFonts w:cstheme="minorHAnsi"/>
          <w:b w:val="0"/>
          <w:color w:val="000000" w:themeColor="text1"/>
          <w:sz w:val="22"/>
          <w:szCs w:val="22"/>
        </w:rPr>
        <w:t xml:space="preserve">na základe čiastkových objednávok na miesta dodania – strediská objednávateľa v lehote dodávky maximálne </w:t>
      </w:r>
      <w:r w:rsidR="002D513D" w:rsidRPr="00A7440D">
        <w:rPr>
          <w:rStyle w:val="CharStyle15"/>
          <w:rFonts w:cstheme="minorHAnsi"/>
          <w:b w:val="0"/>
          <w:color w:val="000000" w:themeColor="text1"/>
          <w:sz w:val="22"/>
          <w:szCs w:val="22"/>
        </w:rPr>
        <w:t xml:space="preserve">do </w:t>
      </w:r>
      <w:r w:rsidR="007A77DF" w:rsidRPr="00A7440D">
        <w:rPr>
          <w:rStyle w:val="CharStyle15"/>
          <w:rFonts w:cstheme="minorHAnsi"/>
          <w:b w:val="0"/>
          <w:color w:val="000000" w:themeColor="text1"/>
          <w:sz w:val="22"/>
          <w:szCs w:val="22"/>
        </w:rPr>
        <w:t>24</w:t>
      </w:r>
      <w:r w:rsidRPr="00A7440D">
        <w:rPr>
          <w:rStyle w:val="CharStyle15"/>
          <w:rFonts w:cstheme="minorHAnsi"/>
          <w:b w:val="0"/>
          <w:color w:val="000000" w:themeColor="text1"/>
          <w:sz w:val="22"/>
          <w:szCs w:val="22"/>
        </w:rPr>
        <w:t xml:space="preserve"> hodín od prijatia objednávky. Do plynutia lehoty na dodanie tovaru sa nezapočítava deň odoslania objednávky kupujúcim.</w:t>
      </w:r>
      <w:r w:rsidR="007A77DF" w:rsidRPr="00A7440D">
        <w:rPr>
          <w:rFonts w:cstheme="minorHAnsi"/>
          <w:color w:val="000000" w:themeColor="text1"/>
          <w:sz w:val="22"/>
          <w:szCs w:val="22"/>
        </w:rPr>
        <w:t xml:space="preserve"> Lehoty na dodanie tovaru neplynú počas sobôt, nedieľ, dní pracovného pokoja,  dní pracovného voľna.</w:t>
      </w:r>
    </w:p>
    <w:p w14:paraId="516DE301" w14:textId="77777777" w:rsidR="0087439C" w:rsidRPr="00A7440D" w:rsidRDefault="0087439C" w:rsidP="0087439C">
      <w:pPr>
        <w:pStyle w:val="Style4"/>
        <w:numPr>
          <w:ilvl w:val="0"/>
          <w:numId w:val="5"/>
        </w:numPr>
        <w:shd w:val="clear" w:color="auto" w:fill="auto"/>
        <w:tabs>
          <w:tab w:val="left" w:pos="294"/>
        </w:tabs>
        <w:spacing w:after="0" w:line="274" w:lineRule="exact"/>
        <w:ind w:left="360" w:hanging="360"/>
        <w:jc w:val="both"/>
        <w:rPr>
          <w:rFonts w:cstheme="minorHAnsi"/>
          <w:b/>
          <w:color w:val="000000" w:themeColor="text1"/>
          <w:sz w:val="22"/>
          <w:szCs w:val="22"/>
        </w:rPr>
      </w:pPr>
      <w:r w:rsidRPr="00A7440D">
        <w:rPr>
          <w:rStyle w:val="CharStyle15"/>
          <w:rFonts w:cstheme="minorHAnsi"/>
          <w:b w:val="0"/>
          <w:color w:val="000000" w:themeColor="text1"/>
          <w:sz w:val="22"/>
          <w:szCs w:val="22"/>
        </w:rPr>
        <w:t>Uvedený termín dodania je možné meniť len po vzájomnej písomnej dohode obidvoch zmluvných strán.</w:t>
      </w:r>
    </w:p>
    <w:p w14:paraId="7FAA7819" w14:textId="77777777" w:rsidR="001D7308" w:rsidRPr="00A7440D" w:rsidRDefault="007A77DF" w:rsidP="001D7308">
      <w:pPr>
        <w:pStyle w:val="Style4"/>
        <w:numPr>
          <w:ilvl w:val="0"/>
          <w:numId w:val="5"/>
        </w:numPr>
        <w:shd w:val="clear" w:color="auto" w:fill="auto"/>
        <w:tabs>
          <w:tab w:val="left" w:pos="294"/>
        </w:tabs>
        <w:spacing w:after="0" w:line="240" w:lineRule="auto"/>
        <w:ind w:left="357" w:hanging="357"/>
        <w:jc w:val="both"/>
        <w:rPr>
          <w:rFonts w:cstheme="minorHAnsi"/>
          <w:color w:val="000000" w:themeColor="text1"/>
          <w:sz w:val="22"/>
          <w:szCs w:val="22"/>
          <w:shd w:val="clear" w:color="auto" w:fill="FFFFFF"/>
        </w:rPr>
      </w:pPr>
      <w:r w:rsidRPr="00A7440D">
        <w:rPr>
          <w:rFonts w:cstheme="minorHAnsi"/>
          <w:color w:val="000000" w:themeColor="text1"/>
          <w:sz w:val="22"/>
          <w:szCs w:val="22"/>
        </w:rPr>
        <w:t xml:space="preserve">Kupujúci je povinný skontrolovať tovar ihneď pri jeho dodaní alebo prevzatí. Zjavné vady tovaru je Kupujúci povinný </w:t>
      </w:r>
      <w:r w:rsidRPr="00A7440D">
        <w:rPr>
          <w:rFonts w:cstheme="minorHAnsi"/>
          <w:color w:val="000000" w:themeColor="text1"/>
          <w:sz w:val="22"/>
          <w:szCs w:val="22"/>
        </w:rPr>
        <w:lastRenderedPageBreak/>
        <w:t xml:space="preserve">u Predávajúceho reklamovať okamžite, najneskôr však do troch kalendárnych dní odo dňa, kedy bol Kupujúcemu dodaný tovar alebo kedy mohol zjavné vady tovaru zistiť. Na účely tohto odseku sa za zjavné vady považuje predovšetkým rozdiel medzi množstvom tovaru skutočne dodaným a množstvom </w:t>
      </w:r>
      <w:r w:rsidR="001D7308" w:rsidRPr="00A7440D">
        <w:rPr>
          <w:rFonts w:cstheme="minorHAnsi"/>
          <w:color w:val="000000" w:themeColor="text1"/>
          <w:sz w:val="22"/>
          <w:szCs w:val="22"/>
        </w:rPr>
        <w:t xml:space="preserve">tovaru </w:t>
      </w:r>
      <w:r w:rsidRPr="00A7440D">
        <w:rPr>
          <w:rFonts w:cstheme="minorHAnsi"/>
          <w:color w:val="000000" w:themeColor="text1"/>
          <w:sz w:val="22"/>
          <w:szCs w:val="22"/>
        </w:rPr>
        <w:t>uvádzaným na dodacom liste alebo faktúre.</w:t>
      </w:r>
      <w:r w:rsidR="001D7308" w:rsidRPr="00A7440D">
        <w:rPr>
          <w:rFonts w:cstheme="minorHAnsi"/>
          <w:color w:val="000000" w:themeColor="text1"/>
          <w:sz w:val="22"/>
          <w:szCs w:val="22"/>
        </w:rPr>
        <w:t xml:space="preserve"> </w:t>
      </w:r>
    </w:p>
    <w:p w14:paraId="49CE5603" w14:textId="77777777" w:rsidR="001D7308" w:rsidRPr="00A70B50" w:rsidRDefault="007A77DF" w:rsidP="001D7308">
      <w:pPr>
        <w:pStyle w:val="Style4"/>
        <w:numPr>
          <w:ilvl w:val="0"/>
          <w:numId w:val="5"/>
        </w:numPr>
        <w:shd w:val="clear" w:color="auto" w:fill="auto"/>
        <w:tabs>
          <w:tab w:val="left" w:pos="294"/>
        </w:tabs>
        <w:spacing w:after="0" w:line="240" w:lineRule="auto"/>
        <w:ind w:left="357" w:hanging="357"/>
        <w:jc w:val="both"/>
        <w:rPr>
          <w:rFonts w:cstheme="minorHAnsi"/>
          <w:color w:val="000000" w:themeColor="text1"/>
          <w:sz w:val="22"/>
          <w:szCs w:val="22"/>
          <w:shd w:val="clear" w:color="auto" w:fill="FFFFFF"/>
        </w:rPr>
      </w:pPr>
      <w:r w:rsidRPr="00A7440D">
        <w:rPr>
          <w:rFonts w:cstheme="minorHAnsi"/>
          <w:color w:val="000000" w:themeColor="text1"/>
          <w:sz w:val="22"/>
          <w:szCs w:val="22"/>
        </w:rPr>
        <w:t xml:space="preserve">Predávajúci je povinný </w:t>
      </w:r>
      <w:r w:rsidR="00CF06C7">
        <w:rPr>
          <w:rFonts w:cstheme="minorHAnsi"/>
          <w:color w:val="000000" w:themeColor="text1"/>
          <w:sz w:val="22"/>
          <w:szCs w:val="22"/>
        </w:rPr>
        <w:t>dodať</w:t>
      </w:r>
      <w:r w:rsidRPr="00A7440D">
        <w:rPr>
          <w:rFonts w:cstheme="minorHAnsi"/>
          <w:color w:val="000000" w:themeColor="text1"/>
          <w:sz w:val="22"/>
          <w:szCs w:val="22"/>
        </w:rPr>
        <w:t xml:space="preserve"> predmet kúpy kupujúcemu riadne a včas na dohodnutom mieste plnenia a kupujúci je povinný tento predmet kúpy prevziať a poskytnúť potrebnú súčinnosť.</w:t>
      </w:r>
      <w:r w:rsidR="001D7308" w:rsidRPr="00A7440D">
        <w:rPr>
          <w:rFonts w:cstheme="minorHAnsi"/>
          <w:color w:val="000000" w:themeColor="text1"/>
          <w:sz w:val="22"/>
          <w:szCs w:val="22"/>
        </w:rPr>
        <w:t xml:space="preserve"> </w:t>
      </w:r>
      <w:r w:rsidRPr="00A70B50">
        <w:rPr>
          <w:rFonts w:cstheme="minorHAnsi"/>
          <w:color w:val="000000" w:themeColor="text1"/>
          <w:sz w:val="22"/>
          <w:szCs w:val="22"/>
        </w:rPr>
        <w:t xml:space="preserve">Oprávnenými osobami kupujúceho pre potreby plnenia tejto </w:t>
      </w:r>
      <w:r w:rsidR="001D7308" w:rsidRPr="00A70B50">
        <w:rPr>
          <w:rFonts w:cstheme="minorHAnsi"/>
          <w:color w:val="000000" w:themeColor="text1"/>
          <w:sz w:val="22"/>
          <w:szCs w:val="22"/>
        </w:rPr>
        <w:t>zmluvy</w:t>
      </w:r>
      <w:r w:rsidRPr="00A70B50">
        <w:rPr>
          <w:rFonts w:cstheme="minorHAnsi"/>
          <w:color w:val="000000" w:themeColor="text1"/>
          <w:sz w:val="22"/>
          <w:szCs w:val="22"/>
        </w:rPr>
        <w:t xml:space="preserve"> </w:t>
      </w:r>
      <w:r w:rsidR="001D7308" w:rsidRPr="00A70B50">
        <w:rPr>
          <w:rFonts w:cstheme="minorHAnsi"/>
          <w:color w:val="000000" w:themeColor="text1"/>
          <w:sz w:val="22"/>
          <w:szCs w:val="22"/>
        </w:rPr>
        <w:t>je</w:t>
      </w:r>
      <w:r w:rsidRPr="00A70B50">
        <w:rPr>
          <w:rFonts w:cstheme="minorHAnsi"/>
          <w:color w:val="000000" w:themeColor="text1"/>
          <w:sz w:val="22"/>
          <w:szCs w:val="22"/>
        </w:rPr>
        <w:t xml:space="preserve"> </w:t>
      </w:r>
      <w:r w:rsidRPr="00A70B50">
        <w:rPr>
          <w:rFonts w:cstheme="minorHAnsi"/>
          <w:b/>
          <w:color w:val="000000" w:themeColor="text1"/>
          <w:sz w:val="22"/>
          <w:szCs w:val="22"/>
        </w:rPr>
        <w:t>vedúci strediska</w:t>
      </w:r>
      <w:r w:rsidRPr="00A70B50">
        <w:rPr>
          <w:rFonts w:cstheme="minorHAnsi"/>
          <w:color w:val="000000" w:themeColor="text1"/>
          <w:sz w:val="22"/>
          <w:szCs w:val="22"/>
        </w:rPr>
        <w:t xml:space="preserve"> v mieste dodania predmetu kúpy</w:t>
      </w:r>
      <w:r w:rsidR="001D7308" w:rsidRPr="00A70B50">
        <w:rPr>
          <w:rFonts w:cstheme="minorHAnsi"/>
          <w:color w:val="000000" w:themeColor="text1"/>
          <w:sz w:val="22"/>
          <w:szCs w:val="22"/>
        </w:rPr>
        <w:t xml:space="preserve"> podľa Prílohy č.</w:t>
      </w:r>
      <w:r w:rsidR="00A7440D" w:rsidRPr="00A70B50">
        <w:rPr>
          <w:rFonts w:cstheme="minorHAnsi"/>
          <w:color w:val="000000" w:themeColor="text1"/>
          <w:sz w:val="22"/>
          <w:szCs w:val="22"/>
        </w:rPr>
        <w:t xml:space="preserve"> 3 zmluvy</w:t>
      </w:r>
      <w:r w:rsidRPr="00A70B50">
        <w:rPr>
          <w:rFonts w:cstheme="minorHAnsi"/>
          <w:color w:val="000000" w:themeColor="text1"/>
          <w:sz w:val="22"/>
          <w:szCs w:val="22"/>
        </w:rPr>
        <w:t>.</w:t>
      </w:r>
      <w:r w:rsidR="001D7308" w:rsidRPr="00A70B50">
        <w:rPr>
          <w:rFonts w:cstheme="minorHAnsi"/>
          <w:color w:val="000000" w:themeColor="text1"/>
          <w:sz w:val="22"/>
          <w:szCs w:val="22"/>
        </w:rPr>
        <w:t xml:space="preserve"> </w:t>
      </w:r>
    </w:p>
    <w:p w14:paraId="0BC67F8B" w14:textId="77777777" w:rsidR="0087439C" w:rsidRPr="00A70B50" w:rsidRDefault="0087439C" w:rsidP="0087439C">
      <w:pPr>
        <w:pStyle w:val="Style19"/>
        <w:keepNext/>
        <w:keepLines/>
        <w:shd w:val="clear" w:color="auto" w:fill="auto"/>
        <w:spacing w:before="0"/>
        <w:ind w:left="4360" w:hanging="4360"/>
        <w:rPr>
          <w:rFonts w:ascii="Calibri" w:hAnsi="Calibri" w:cs="Calibri"/>
          <w:b w:val="0"/>
        </w:rPr>
      </w:pPr>
      <w:r w:rsidRPr="00A70B50">
        <w:rPr>
          <w:rStyle w:val="CharStyle20"/>
          <w:rFonts w:ascii="Calibri" w:hAnsi="Calibri" w:cs="Calibri"/>
          <w:b/>
          <w:color w:val="000000"/>
        </w:rPr>
        <w:t>IV.</w:t>
      </w:r>
      <w:bookmarkEnd w:id="5"/>
    </w:p>
    <w:p w14:paraId="5917B1CA" w14:textId="77777777" w:rsidR="0087439C" w:rsidRPr="00A70B50" w:rsidRDefault="0087439C" w:rsidP="0087439C">
      <w:pPr>
        <w:pStyle w:val="Style19"/>
        <w:keepNext/>
        <w:keepLines/>
        <w:shd w:val="clear" w:color="auto" w:fill="auto"/>
        <w:spacing w:before="0" w:after="120" w:line="240" w:lineRule="auto"/>
        <w:ind w:right="23"/>
        <w:rPr>
          <w:rFonts w:ascii="Calibri" w:hAnsi="Calibri" w:cs="Calibri"/>
          <w:b w:val="0"/>
        </w:rPr>
      </w:pPr>
      <w:bookmarkStart w:id="6" w:name="bookmark9"/>
      <w:r w:rsidRPr="00A70B50">
        <w:rPr>
          <w:rStyle w:val="CharStyle20"/>
          <w:rFonts w:ascii="Calibri" w:hAnsi="Calibri" w:cs="Calibri"/>
          <w:b/>
          <w:color w:val="000000"/>
        </w:rPr>
        <w:t>Kúpna cena</w:t>
      </w:r>
      <w:bookmarkEnd w:id="6"/>
    </w:p>
    <w:p w14:paraId="381629E8" w14:textId="69C0FBFD" w:rsidR="00173129" w:rsidRPr="00903354" w:rsidRDefault="00E812E8" w:rsidP="00903354">
      <w:pPr>
        <w:pStyle w:val="Odsekzoznamu"/>
        <w:numPr>
          <w:ilvl w:val="0"/>
          <w:numId w:val="16"/>
        </w:numPr>
        <w:autoSpaceDE w:val="0"/>
        <w:autoSpaceDN w:val="0"/>
        <w:adjustRightInd w:val="0"/>
        <w:spacing w:after="0" w:line="240" w:lineRule="auto"/>
        <w:ind w:left="284" w:hanging="284"/>
        <w:jc w:val="both"/>
        <w:rPr>
          <w:rFonts w:cstheme="minorHAnsi"/>
          <w:bCs/>
        </w:rPr>
      </w:pPr>
      <w:r w:rsidRPr="00A70B50">
        <w:rPr>
          <w:rFonts w:asciiTheme="minorHAnsi" w:eastAsiaTheme="minorHAnsi" w:hAnsiTheme="minorHAnsi" w:cstheme="minorHAnsi"/>
        </w:rPr>
        <w:t>Celkový finančný limit na dodanie predpokladaného množstva tovaru počas platnosti a účinnosti tejto</w:t>
      </w:r>
      <w:r w:rsidRPr="00903354">
        <w:rPr>
          <w:rFonts w:asciiTheme="minorHAnsi" w:eastAsiaTheme="minorHAnsi" w:hAnsiTheme="minorHAnsi" w:cstheme="minorHAnsi"/>
        </w:rPr>
        <w:t xml:space="preserve"> zmluvy</w:t>
      </w:r>
      <w:r w:rsidRPr="00903354">
        <w:rPr>
          <w:rFonts w:asciiTheme="minorHAnsi" w:eastAsiaTheme="minorHAnsi" w:hAnsiTheme="minorHAnsi" w:cstheme="minorHAnsi"/>
          <w:color w:val="FF0000"/>
        </w:rPr>
        <w:t xml:space="preserve"> </w:t>
      </w:r>
      <w:r w:rsidRPr="00903354">
        <w:rPr>
          <w:rFonts w:asciiTheme="minorHAnsi" w:eastAsiaTheme="minorHAnsi" w:hAnsiTheme="minorHAnsi" w:cstheme="minorHAnsi"/>
        </w:rPr>
        <w:t xml:space="preserve">nesmie </w:t>
      </w:r>
      <w:r w:rsidRPr="00903354">
        <w:rPr>
          <w:rFonts w:asciiTheme="minorHAnsi" w:eastAsiaTheme="minorHAnsi" w:hAnsiTheme="minorHAnsi" w:cstheme="minorHAnsi"/>
          <w:color w:val="000000"/>
        </w:rPr>
        <w:t>prekročiť hodnotu:</w:t>
      </w:r>
      <w:r w:rsidRPr="00173129">
        <w:rPr>
          <w:rFonts w:cstheme="minorHAnsi"/>
          <w:b/>
        </w:rPr>
        <w:t xml:space="preserve"> 3 460 000</w:t>
      </w:r>
      <w:r w:rsidRPr="00FD7730">
        <w:rPr>
          <w:rFonts w:cstheme="minorHAnsi"/>
          <w:b/>
        </w:rPr>
        <w:t xml:space="preserve"> </w:t>
      </w:r>
      <w:r w:rsidRPr="00903354">
        <w:rPr>
          <w:rFonts w:asciiTheme="minorHAnsi" w:eastAsiaTheme="minorHAnsi" w:hAnsiTheme="minorHAnsi" w:cstheme="minorHAnsi"/>
          <w:color w:val="000000"/>
        </w:rPr>
        <w:t xml:space="preserve">EUR </w:t>
      </w:r>
      <w:r w:rsidRPr="00173129">
        <w:rPr>
          <w:rFonts w:cstheme="minorHAnsi"/>
          <w:color w:val="000000"/>
        </w:rPr>
        <w:t>bez</w:t>
      </w:r>
      <w:r w:rsidRPr="00903354">
        <w:rPr>
          <w:rFonts w:asciiTheme="minorHAnsi" w:eastAsiaTheme="minorHAnsi" w:hAnsiTheme="minorHAnsi" w:cstheme="minorHAnsi"/>
          <w:color w:val="000000"/>
        </w:rPr>
        <w:t> DPH</w:t>
      </w:r>
      <w:r w:rsidRPr="00903354">
        <w:rPr>
          <w:rFonts w:asciiTheme="minorHAnsi" w:eastAsiaTheme="minorHAnsi" w:hAnsiTheme="minorHAnsi" w:cstheme="minorHAnsi"/>
        </w:rPr>
        <w:t xml:space="preserve">. Kúpna cena podľa článku IV ods. 1 tejto zmluvy je </w:t>
      </w:r>
      <w:r w:rsidRPr="00903354">
        <w:rPr>
          <w:rFonts w:asciiTheme="minorHAnsi" w:eastAsiaTheme="minorHAnsi" w:hAnsiTheme="minorHAnsi" w:cstheme="minorHAnsi"/>
          <w:color w:val="000000"/>
        </w:rPr>
        <w:t>konečná a maximálna</w:t>
      </w:r>
      <w:r w:rsidR="00173129" w:rsidRPr="00903354">
        <w:rPr>
          <w:rFonts w:cstheme="minorHAnsi"/>
          <w:bCs/>
        </w:rPr>
        <w:t>.</w:t>
      </w:r>
    </w:p>
    <w:p w14:paraId="1D0C7C84" w14:textId="0E86CD2F" w:rsidR="00E812E8" w:rsidRPr="00173129" w:rsidRDefault="00E812E8" w:rsidP="00903354">
      <w:pPr>
        <w:pStyle w:val="Odsekzoznamu"/>
        <w:numPr>
          <w:ilvl w:val="0"/>
          <w:numId w:val="16"/>
        </w:numPr>
        <w:autoSpaceDE w:val="0"/>
        <w:autoSpaceDN w:val="0"/>
        <w:adjustRightInd w:val="0"/>
        <w:spacing w:after="0" w:line="240" w:lineRule="auto"/>
        <w:ind w:left="284" w:hanging="284"/>
        <w:rPr>
          <w:rFonts w:asciiTheme="minorHAnsi" w:eastAsia="TimesNewRomanPSMT" w:hAnsiTheme="minorHAnsi" w:cs="TimesNewRomanPSMT"/>
        </w:rPr>
      </w:pPr>
      <w:r w:rsidRPr="00903354">
        <w:rPr>
          <w:rFonts w:eastAsia="TimesNewRomanPSMT" w:cs="TimesNewRomanPSMT"/>
        </w:rPr>
        <w:t>Po</w:t>
      </w:r>
      <w:r w:rsidRPr="00903354">
        <w:rPr>
          <w:rFonts w:eastAsia="TimesNewRomanPSMT" w:cs="TimesNewRomanPSMT" w:hint="eastAsia"/>
        </w:rPr>
        <w:t>č</w:t>
      </w:r>
      <w:r w:rsidRPr="00903354">
        <w:rPr>
          <w:rFonts w:eastAsia="TimesNewRomanPSMT" w:cs="TimesNewRomanPSMT"/>
        </w:rPr>
        <w:t>as platnosti tejto R</w:t>
      </w:r>
      <w:r w:rsidRPr="00903354">
        <w:rPr>
          <w:rFonts w:eastAsia="TimesNewRomanPSMT" w:cs="TimesNewRomanPSMT" w:hint="eastAsia"/>
        </w:rPr>
        <w:t>á</w:t>
      </w:r>
      <w:r w:rsidRPr="00903354">
        <w:rPr>
          <w:rFonts w:eastAsia="TimesNewRomanPSMT" w:cs="TimesNewRomanPSMT"/>
        </w:rPr>
        <w:t xml:space="preserve">mcovej </w:t>
      </w:r>
      <w:r w:rsidRPr="00173129">
        <w:rPr>
          <w:rFonts w:eastAsia="TimesNewRomanPSMT" w:cs="TimesNewRomanPSMT"/>
        </w:rPr>
        <w:t>zmluvy</w:t>
      </w:r>
      <w:r w:rsidRPr="00903354">
        <w:rPr>
          <w:rFonts w:eastAsia="TimesNewRomanPSMT" w:cs="TimesNewRomanPSMT"/>
        </w:rPr>
        <w:t xml:space="preserve"> sa pred</w:t>
      </w:r>
      <w:r w:rsidRPr="00903354">
        <w:rPr>
          <w:rFonts w:eastAsia="TimesNewRomanPSMT" w:cs="TimesNewRomanPSMT" w:hint="eastAsia"/>
        </w:rPr>
        <w:t>á</w:t>
      </w:r>
      <w:r w:rsidRPr="00903354">
        <w:rPr>
          <w:rFonts w:eastAsia="TimesNewRomanPSMT" w:cs="TimesNewRomanPSMT"/>
        </w:rPr>
        <w:t>vaj</w:t>
      </w:r>
      <w:r w:rsidRPr="00903354">
        <w:rPr>
          <w:rFonts w:eastAsia="TimesNewRomanPSMT" w:cs="TimesNewRomanPSMT" w:hint="eastAsia"/>
        </w:rPr>
        <w:t>ú</w:t>
      </w:r>
      <w:r w:rsidRPr="00903354">
        <w:rPr>
          <w:rFonts w:eastAsia="TimesNewRomanPSMT" w:cs="TimesNewRomanPSMT"/>
        </w:rPr>
        <w:t>ci zav</w:t>
      </w:r>
      <w:r w:rsidRPr="00903354">
        <w:rPr>
          <w:rFonts w:eastAsia="TimesNewRomanPSMT" w:cs="TimesNewRomanPSMT" w:hint="eastAsia"/>
        </w:rPr>
        <w:t>ä</w:t>
      </w:r>
      <w:r w:rsidRPr="00903354">
        <w:rPr>
          <w:rFonts w:eastAsia="TimesNewRomanPSMT" w:cs="TimesNewRomanPSMT"/>
        </w:rPr>
        <w:t>zuje pred</w:t>
      </w:r>
      <w:r w:rsidRPr="00903354">
        <w:rPr>
          <w:rFonts w:eastAsia="TimesNewRomanPSMT" w:cs="TimesNewRomanPSMT" w:hint="eastAsia"/>
        </w:rPr>
        <w:t>á</w:t>
      </w:r>
      <w:r w:rsidRPr="00903354">
        <w:rPr>
          <w:rFonts w:eastAsia="TimesNewRomanPSMT" w:cs="TimesNewRomanPSMT"/>
        </w:rPr>
        <w:t>va</w:t>
      </w:r>
      <w:r w:rsidRPr="00903354">
        <w:rPr>
          <w:rFonts w:eastAsia="TimesNewRomanPSMT" w:cs="TimesNewRomanPSMT" w:hint="eastAsia"/>
        </w:rPr>
        <w:t>ť</w:t>
      </w:r>
      <w:r w:rsidRPr="00903354">
        <w:rPr>
          <w:rFonts w:eastAsia="TimesNewRomanPSMT" w:cs="TimesNewRomanPSMT"/>
        </w:rPr>
        <w:t xml:space="preserve"> a</w:t>
      </w:r>
      <w:r w:rsidRPr="00173129">
        <w:rPr>
          <w:rFonts w:eastAsia="TimesNewRomanPSMT" w:cs="TimesNewRomanPSMT"/>
        </w:rPr>
        <w:t> </w:t>
      </w:r>
      <w:r w:rsidRPr="00903354">
        <w:rPr>
          <w:rFonts w:eastAsia="TimesNewRomanPSMT" w:cs="TimesNewRomanPSMT"/>
        </w:rPr>
        <w:t>kupuj</w:t>
      </w:r>
      <w:r w:rsidRPr="00903354">
        <w:rPr>
          <w:rFonts w:eastAsia="TimesNewRomanPSMT" w:cs="TimesNewRomanPSMT" w:hint="eastAsia"/>
        </w:rPr>
        <w:t>ú</w:t>
      </w:r>
      <w:r w:rsidRPr="00903354">
        <w:rPr>
          <w:rFonts w:eastAsia="TimesNewRomanPSMT" w:cs="TimesNewRomanPSMT"/>
        </w:rPr>
        <w:t>ci</w:t>
      </w:r>
      <w:r w:rsidRPr="00173129">
        <w:rPr>
          <w:rFonts w:eastAsia="TimesNewRomanPSMT" w:cs="TimesNewRomanPSMT"/>
        </w:rPr>
        <w:t xml:space="preserve"> </w:t>
      </w:r>
      <w:r w:rsidRPr="00903354">
        <w:rPr>
          <w:rFonts w:eastAsia="TimesNewRomanPSMT" w:cs="TimesNewRomanPSMT"/>
        </w:rPr>
        <w:t>nakupova</w:t>
      </w:r>
      <w:r w:rsidRPr="00903354">
        <w:rPr>
          <w:rFonts w:eastAsia="TimesNewRomanPSMT" w:cs="TimesNewRomanPSMT" w:hint="eastAsia"/>
        </w:rPr>
        <w:t>ť</w:t>
      </w:r>
      <w:r w:rsidRPr="00903354">
        <w:rPr>
          <w:rFonts w:eastAsia="TimesNewRomanPSMT" w:cs="TimesNewRomanPSMT"/>
        </w:rPr>
        <w:t xml:space="preserve"> motorov</w:t>
      </w:r>
      <w:r w:rsidRPr="00903354">
        <w:rPr>
          <w:rFonts w:eastAsia="TimesNewRomanPSMT" w:cs="TimesNewRomanPSMT" w:hint="eastAsia"/>
        </w:rPr>
        <w:t>ú</w:t>
      </w:r>
      <w:r w:rsidRPr="00903354">
        <w:rPr>
          <w:rFonts w:eastAsia="TimesNewRomanPSMT" w:cs="TimesNewRomanPSMT"/>
        </w:rPr>
        <w:t xml:space="preserve"> naftu za cenu, ktor</w:t>
      </w:r>
      <w:r w:rsidRPr="00903354">
        <w:rPr>
          <w:rFonts w:eastAsia="TimesNewRomanPSMT" w:cs="TimesNewRomanPSMT" w:hint="eastAsia"/>
        </w:rPr>
        <w:t>á</w:t>
      </w:r>
      <w:r w:rsidRPr="00903354">
        <w:rPr>
          <w:rFonts w:eastAsia="TimesNewRomanPSMT" w:cs="TimesNewRomanPSMT"/>
        </w:rPr>
        <w:t xml:space="preserve"> sa vypo</w:t>
      </w:r>
      <w:r w:rsidRPr="00903354">
        <w:rPr>
          <w:rFonts w:eastAsia="TimesNewRomanPSMT" w:cs="TimesNewRomanPSMT" w:hint="eastAsia"/>
        </w:rPr>
        <w:t>čí</w:t>
      </w:r>
      <w:r w:rsidRPr="00903354">
        <w:rPr>
          <w:rFonts w:eastAsia="TimesNewRomanPSMT" w:cs="TimesNewRomanPSMT"/>
        </w:rPr>
        <w:t xml:space="preserve">ta v zmysle odseku </w:t>
      </w:r>
      <w:r w:rsidRPr="00173129">
        <w:rPr>
          <w:rFonts w:eastAsia="TimesNewRomanPSMT" w:cs="TimesNewRomanPSMT"/>
        </w:rPr>
        <w:t>3</w:t>
      </w:r>
      <w:r w:rsidRPr="00903354">
        <w:rPr>
          <w:rFonts w:eastAsia="TimesNewRomanPSMT" w:cs="TimesNewRomanPSMT"/>
        </w:rPr>
        <w:t xml:space="preserve"> a </w:t>
      </w:r>
      <w:r w:rsidRPr="00173129">
        <w:rPr>
          <w:rFonts w:eastAsia="TimesNewRomanPSMT" w:cs="TimesNewRomanPSMT"/>
        </w:rPr>
        <w:t>4</w:t>
      </w:r>
      <w:r w:rsidRPr="00903354">
        <w:rPr>
          <w:rFonts w:eastAsia="TimesNewRomanPSMT" w:cs="TimesNewRomanPSMT"/>
        </w:rPr>
        <w:t xml:space="preserve"> </w:t>
      </w:r>
      <w:r w:rsidRPr="00173129">
        <w:rPr>
          <w:rFonts w:eastAsia="TimesNewRomanPSMT" w:cs="TimesNewRomanPSMT"/>
        </w:rPr>
        <w:t xml:space="preserve">tohto </w:t>
      </w:r>
      <w:r w:rsidRPr="00903354">
        <w:rPr>
          <w:rFonts w:eastAsia="TimesNewRomanPSMT" w:cs="TimesNewRomanPSMT" w:hint="eastAsia"/>
        </w:rPr>
        <w:t>č</w:t>
      </w:r>
      <w:r w:rsidRPr="00903354">
        <w:rPr>
          <w:rFonts w:eastAsia="TimesNewRomanPSMT" w:cs="TimesNewRomanPSMT"/>
        </w:rPr>
        <w:t>l</w:t>
      </w:r>
      <w:r w:rsidRPr="00903354">
        <w:rPr>
          <w:rFonts w:eastAsia="TimesNewRomanPSMT" w:cs="TimesNewRomanPSMT" w:hint="eastAsia"/>
        </w:rPr>
        <w:t>á</w:t>
      </w:r>
      <w:r w:rsidRPr="00903354">
        <w:rPr>
          <w:rFonts w:eastAsia="TimesNewRomanPSMT" w:cs="TimesNewRomanPSMT"/>
        </w:rPr>
        <w:t>nku R</w:t>
      </w:r>
      <w:r w:rsidRPr="00903354">
        <w:rPr>
          <w:rFonts w:eastAsia="TimesNewRomanPSMT" w:cs="TimesNewRomanPSMT" w:hint="eastAsia"/>
        </w:rPr>
        <w:t>á</w:t>
      </w:r>
      <w:r w:rsidRPr="00903354">
        <w:rPr>
          <w:rFonts w:eastAsia="TimesNewRomanPSMT" w:cs="TimesNewRomanPSMT"/>
        </w:rPr>
        <w:t xml:space="preserve">mcovej </w:t>
      </w:r>
      <w:r w:rsidRPr="00173129">
        <w:rPr>
          <w:rFonts w:eastAsia="TimesNewRomanPSMT" w:cs="TimesNewRomanPSMT"/>
        </w:rPr>
        <w:t>zmluvy</w:t>
      </w:r>
      <w:r w:rsidRPr="00903354">
        <w:rPr>
          <w:rFonts w:eastAsia="TimesNewRomanPSMT" w:cs="TimesNewRomanPSMT"/>
        </w:rPr>
        <w:t>.</w:t>
      </w:r>
    </w:p>
    <w:p w14:paraId="0311A7BB" w14:textId="24A2B304" w:rsidR="00E812E8" w:rsidRDefault="00E812E8" w:rsidP="00903354">
      <w:pPr>
        <w:autoSpaceDE w:val="0"/>
        <w:autoSpaceDN w:val="0"/>
        <w:adjustRightInd w:val="0"/>
        <w:spacing w:after="0" w:line="240" w:lineRule="auto"/>
        <w:ind w:left="284" w:hanging="284"/>
        <w:jc w:val="both"/>
        <w:rPr>
          <w:rFonts w:asciiTheme="minorHAnsi" w:eastAsia="TimesNewRomanPSMT" w:hAnsiTheme="minorHAnsi" w:cs="TimesNewRomanPSMT"/>
        </w:rPr>
      </w:pPr>
      <w:r w:rsidRPr="00903354">
        <w:rPr>
          <w:rFonts w:asciiTheme="minorHAnsi" w:eastAsia="TimesNewRomanPSMT" w:hAnsiTheme="minorHAnsi" w:cs="TimesNewRomanPSMT"/>
        </w:rPr>
        <w:t xml:space="preserve">3. </w:t>
      </w:r>
      <w:r w:rsidR="00903354">
        <w:rPr>
          <w:rFonts w:asciiTheme="minorHAnsi" w:eastAsia="TimesNewRomanPSMT" w:hAnsiTheme="minorHAnsi" w:cs="TimesNewRomanPSMT"/>
        </w:rPr>
        <w:t xml:space="preserve">  </w:t>
      </w:r>
      <w:r w:rsidRPr="00903354">
        <w:rPr>
          <w:rFonts w:asciiTheme="minorHAnsi" w:eastAsia="TimesNewRomanPSMT" w:hAnsiTheme="minorHAnsi" w:cs="TimesNewRomanPSMT"/>
        </w:rPr>
        <w:t>Kupuj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 odo</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le 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vku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cemu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 pravidiel uveden</w:t>
      </w:r>
      <w:r w:rsidRPr="00903354">
        <w:rPr>
          <w:rFonts w:asciiTheme="minorHAnsi" w:eastAsia="TimesNewRomanPSMT" w:hAnsiTheme="minorHAnsi" w:cs="TimesNewRomanPSMT" w:hint="eastAsia"/>
        </w:rPr>
        <w:t>ý</w:t>
      </w:r>
      <w:r w:rsidRPr="00903354">
        <w:rPr>
          <w:rFonts w:asciiTheme="minorHAnsi" w:eastAsia="TimesNewRomanPSMT" w:hAnsiTheme="minorHAnsi" w:cs="TimesNewRomanPSMT"/>
        </w:rPr>
        <w:t>ch v</w:t>
      </w:r>
      <w:r>
        <w:rPr>
          <w:rFonts w:asciiTheme="minorHAnsi" w:eastAsia="TimesNewRomanPSMT" w:hAnsiTheme="minorHAnsi" w:cs="TimesNewRomanPSMT"/>
        </w:rPr>
        <w:t>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w:t>
      </w:r>
      <w:r>
        <w:rPr>
          <w:rFonts w:asciiTheme="minorHAnsi" w:eastAsia="TimesNewRomanPSMT" w:hAnsiTheme="minorHAnsi" w:cs="TimesNewRomanPSMT"/>
        </w:rPr>
        <w:t>u III. </w:t>
      </w:r>
      <w:r w:rsidRPr="00903354">
        <w:rPr>
          <w:rFonts w:asciiTheme="minorHAnsi" w:eastAsia="TimesNewRomanPSMT" w:hAnsiTheme="minorHAnsi" w:cs="TimesNewRomanPSMT"/>
        </w:rPr>
        <w:t>tejto</w:t>
      </w:r>
      <w:r>
        <w:rPr>
          <w:rFonts w:asciiTheme="minorHAnsi" w:eastAsia="TimesNewRomanPSMT" w:hAnsiTheme="minorHAnsi" w:cs="TimesNewRomanPSMT"/>
        </w:rPr>
        <w:t xml:space="preserve"> </w:t>
      </w:r>
      <w:r w:rsidRPr="00903354">
        <w:rPr>
          <w:rFonts w:asciiTheme="minorHAnsi" w:eastAsia="TimesNewRomanPSMT" w:hAnsiTheme="minorHAnsi" w:cs="TimesNewRomanPSMT"/>
        </w:rPr>
        <w:t>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mcovej </w:t>
      </w:r>
      <w:r>
        <w:rPr>
          <w:rFonts w:asciiTheme="minorHAnsi" w:eastAsia="TimesNewRomanPSMT" w:hAnsiTheme="minorHAnsi" w:cs="TimesNewRomanPSMT"/>
        </w:rPr>
        <w:t>zmluvy</w:t>
      </w:r>
      <w:r w:rsidRPr="00903354">
        <w:rPr>
          <w:rFonts w:asciiTheme="minorHAnsi" w:eastAsia="TimesNewRomanPSMT" w:hAnsiTheme="minorHAnsi" w:cs="TimesNewRomanPSMT"/>
        </w:rPr>
        <w:t>, v ktorej uvedie najaktu</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lnej</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iu cenu za motorov</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naftu (v EUR /liter),</w:t>
      </w:r>
      <w:r>
        <w:rPr>
          <w:rFonts w:asciiTheme="minorHAnsi" w:eastAsia="TimesNewRomanPSMT" w:hAnsiTheme="minorHAnsi" w:cs="TimesNewRomanPSMT"/>
        </w:rPr>
        <w:t xml:space="preserve"> </w:t>
      </w:r>
      <w:r w:rsidRPr="00903354">
        <w:rPr>
          <w:rFonts w:asciiTheme="minorHAnsi" w:eastAsia="TimesNewRomanPSMT" w:hAnsiTheme="minorHAnsi" w:cs="TimesNewRomanPSMT"/>
        </w:rPr>
        <w:t>zverejnen</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na internetovej str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nke </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tatistick</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ho </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radu Slovenskej republiky v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ase odoslania</w:t>
      </w:r>
      <w:r>
        <w:rPr>
          <w:rFonts w:asciiTheme="minorHAnsi" w:eastAsia="TimesNewRomanPSMT" w:hAnsiTheme="minorHAnsi" w:cs="TimesNewRomanPSMT"/>
        </w:rPr>
        <w:t xml:space="preserve"> </w:t>
      </w:r>
      <w:r w:rsidRPr="00903354">
        <w:rPr>
          <w:rFonts w:asciiTheme="minorHAnsi" w:eastAsia="TimesNewRomanPSMT" w:hAnsiTheme="minorHAnsi" w:cs="TimesNewRomanPSMT"/>
        </w:rPr>
        <w:t>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vky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cemu, tzn. cenu, ktor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je v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ase zadania 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vky ako posledn</w:t>
      </w:r>
      <w:r w:rsidRPr="00903354">
        <w:rPr>
          <w:rFonts w:asciiTheme="minorHAnsi" w:eastAsia="TimesNewRomanPSMT" w:hAnsiTheme="minorHAnsi" w:cs="TimesNewRomanPSMT" w:hint="eastAsia"/>
        </w:rPr>
        <w:t>á</w:t>
      </w:r>
      <w:r>
        <w:rPr>
          <w:rFonts w:asciiTheme="minorHAnsi" w:eastAsia="TimesNewRomanPSMT" w:hAnsiTheme="minorHAnsi" w:cs="TimesNewRomanPSMT"/>
        </w:rPr>
        <w:t xml:space="preserve"> </w:t>
      </w:r>
      <w:r w:rsidRPr="00903354">
        <w:rPr>
          <w:rFonts w:asciiTheme="minorHAnsi" w:eastAsia="TimesNewRomanPSMT" w:hAnsiTheme="minorHAnsi" w:cs="TimesNewRomanPSMT"/>
        </w:rPr>
        <w:t>zverejnen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na str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nke </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tatistick</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ho </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radu SR (napr. v pr</w:t>
      </w:r>
      <w:r w:rsidRPr="00903354">
        <w:rPr>
          <w:rFonts w:asciiTheme="minorHAnsi" w:eastAsia="TimesNewRomanPSMT" w:hAnsiTheme="minorHAnsi" w:cs="TimesNewRomanPSMT" w:hint="eastAsia"/>
        </w:rPr>
        <w:t>í</w:t>
      </w:r>
      <w:r w:rsidRPr="00903354">
        <w:rPr>
          <w:rFonts w:asciiTheme="minorHAnsi" w:eastAsia="TimesNewRomanPSMT" w:hAnsiTheme="minorHAnsi" w:cs="TimesNewRomanPSMT"/>
        </w:rPr>
        <w:t xml:space="preserve">pade, </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e sa bude motorov</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nafta</w:t>
      </w:r>
      <w:r>
        <w:rPr>
          <w:rFonts w:asciiTheme="minorHAnsi" w:eastAsia="TimesNewRomanPSMT" w:hAnsiTheme="minorHAnsi" w:cs="TimesNewRomanPSMT"/>
        </w:rPr>
        <w:t xml:space="preserve"> </w:t>
      </w:r>
      <w:r w:rsidRPr="00903354">
        <w:rPr>
          <w:rFonts w:asciiTheme="minorHAnsi" w:eastAsia="TimesNewRomanPSMT" w:hAnsiTheme="minorHAnsi" w:cs="TimesNewRomanPSMT"/>
        </w:rPr>
        <w:t>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w:t>
      </w:r>
      <w:r w:rsidRPr="00903354">
        <w:rPr>
          <w:rFonts w:asciiTheme="minorHAnsi" w:eastAsia="TimesNewRomanPSMT" w:hAnsiTheme="minorHAnsi" w:cs="TimesNewRomanPSMT" w:hint="eastAsia"/>
        </w:rPr>
        <w:t>ť</w:t>
      </w:r>
      <w:r w:rsidRPr="00903354">
        <w:rPr>
          <w:rFonts w:asciiTheme="minorHAnsi" w:eastAsia="TimesNewRomanPSMT" w:hAnsiTheme="minorHAnsi" w:cs="TimesNewRomanPSMT"/>
        </w:rPr>
        <w:t xml:space="preserve"> v </w:t>
      </w:r>
      <w:r>
        <w:rPr>
          <w:rFonts w:asciiTheme="minorHAnsi" w:eastAsia="TimesNewRomanPSMT" w:hAnsiTheme="minorHAnsi" w:cs="TimesNewRomanPSMT"/>
        </w:rPr>
        <w:t>3</w:t>
      </w:r>
      <w:r w:rsidRPr="00903354">
        <w:rPr>
          <w:rFonts w:asciiTheme="minorHAnsi" w:eastAsia="TimesNewRomanPSMT" w:hAnsiTheme="minorHAnsi" w:cs="TimesNewRomanPSMT"/>
        </w:rPr>
        <w:t>.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dni 2020, kupuj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 ur</w:t>
      </w:r>
      <w:r w:rsidRPr="00903354">
        <w:rPr>
          <w:rFonts w:asciiTheme="minorHAnsi" w:eastAsia="TimesNewRomanPSMT" w:hAnsiTheme="minorHAnsi" w:cs="TimesNewRomanPSMT" w:hint="eastAsia"/>
        </w:rPr>
        <w:t>čí</w:t>
      </w:r>
      <w:r w:rsidRPr="00903354">
        <w:rPr>
          <w:rFonts w:asciiTheme="minorHAnsi" w:eastAsia="TimesNewRomanPSMT" w:hAnsiTheme="minorHAnsi" w:cs="TimesNewRomanPSMT"/>
        </w:rPr>
        <w:t xml:space="preserve"> cenu na z</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klade priemernej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dennej ceny, ktor</w:t>
      </w:r>
      <w:r w:rsidRPr="00903354">
        <w:rPr>
          <w:rFonts w:asciiTheme="minorHAnsi" w:eastAsia="TimesNewRomanPSMT" w:hAnsiTheme="minorHAnsi" w:cs="TimesNewRomanPSMT" w:hint="eastAsia"/>
        </w:rPr>
        <w:t>á</w:t>
      </w:r>
      <w:r>
        <w:rPr>
          <w:rFonts w:asciiTheme="minorHAnsi" w:eastAsia="TimesNewRomanPSMT" w:hAnsiTheme="minorHAnsi" w:cs="TimesNewRomanPSMT"/>
        </w:rPr>
        <w:t xml:space="preserve"> </w:t>
      </w:r>
      <w:r w:rsidRPr="00903354">
        <w:rPr>
          <w:rFonts w:asciiTheme="minorHAnsi" w:eastAsia="TimesNewRomanPSMT" w:hAnsiTheme="minorHAnsi" w:cs="TimesNewRomanPSMT"/>
        </w:rPr>
        <w:t>je posledn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zverejnen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t. j. napr. za </w:t>
      </w:r>
      <w:r>
        <w:rPr>
          <w:rFonts w:asciiTheme="minorHAnsi" w:eastAsia="TimesNewRomanPSMT" w:hAnsiTheme="minorHAnsi" w:cs="TimesNewRomanPSMT"/>
        </w:rPr>
        <w:t>2</w:t>
      </w:r>
      <w:r w:rsidRPr="00903354">
        <w:rPr>
          <w:rFonts w:asciiTheme="minorHAnsi" w:eastAsia="TimesNewRomanPSMT" w:hAnsiTheme="minorHAnsi" w:cs="TimesNewRomanPSMT"/>
        </w:rPr>
        <w:t>.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de</w:t>
      </w:r>
      <w:r w:rsidRPr="00903354">
        <w:rPr>
          <w:rFonts w:asciiTheme="minorHAnsi" w:eastAsia="TimesNewRomanPSMT" w:hAnsiTheme="minorHAnsi" w:cs="TimesNewRomanPSMT" w:hint="eastAsia"/>
        </w:rPr>
        <w:t>ň</w:t>
      </w:r>
      <w:r w:rsidRPr="00903354">
        <w:rPr>
          <w:rFonts w:asciiTheme="minorHAnsi" w:eastAsia="TimesNewRomanPSMT" w:hAnsiTheme="minorHAnsi" w:cs="TimesNewRomanPSMT"/>
        </w:rPr>
        <w:t xml:space="preserve"> 2020, ak je zverejnen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pri</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om ak nie je</w:t>
      </w:r>
      <w:r>
        <w:rPr>
          <w:rFonts w:asciiTheme="minorHAnsi" w:eastAsia="TimesNewRomanPSMT" w:hAnsiTheme="minorHAnsi" w:cs="TimesNewRomanPSMT"/>
        </w:rPr>
        <w:t xml:space="preserve"> </w:t>
      </w:r>
      <w:r w:rsidRPr="00903354">
        <w:rPr>
          <w:rFonts w:asciiTheme="minorHAnsi" w:eastAsia="TimesNewRomanPSMT" w:hAnsiTheme="minorHAnsi" w:cs="TimesNewRomanPSMT"/>
        </w:rPr>
        <w:t>zverejnen</w:t>
      </w:r>
      <w:r w:rsidRPr="00903354">
        <w:rPr>
          <w:rFonts w:asciiTheme="minorHAnsi" w:eastAsia="TimesNewRomanPSMT" w:hAnsiTheme="minorHAnsi" w:cs="TimesNewRomanPSMT" w:hint="eastAsia"/>
        </w:rPr>
        <w:t>á</w:t>
      </w:r>
      <w:r w:rsidRPr="00E812E8">
        <w:rPr>
          <w:rFonts w:asciiTheme="minorHAnsi" w:eastAsia="TimesNewRomanPSMT" w:hAnsiTheme="minorHAnsi" w:cs="TimesNewRomanPSMT"/>
        </w:rPr>
        <w:t>, tak za 1</w:t>
      </w:r>
      <w:r w:rsidRPr="00903354">
        <w:rPr>
          <w:rFonts w:asciiTheme="minorHAnsi" w:eastAsia="TimesNewRomanPSMT" w:hAnsiTheme="minorHAnsi" w:cs="TimesNewRomanPSMT"/>
        </w:rPr>
        <w:t>.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de</w:t>
      </w:r>
      <w:r w:rsidRPr="00903354">
        <w:rPr>
          <w:rFonts w:asciiTheme="minorHAnsi" w:eastAsia="TimesNewRomanPSMT" w:hAnsiTheme="minorHAnsi" w:cs="TimesNewRomanPSMT" w:hint="eastAsia"/>
        </w:rPr>
        <w:t>ň</w:t>
      </w:r>
      <w:r w:rsidRPr="00903354">
        <w:rPr>
          <w:rFonts w:asciiTheme="minorHAnsi" w:eastAsia="TimesNewRomanPSMT" w:hAnsiTheme="minorHAnsi" w:cs="TimesNewRomanPSMT"/>
        </w:rPr>
        <w:t xml:space="preserve"> 2020 at</w:t>
      </w:r>
      <w:r w:rsidRPr="00903354">
        <w:rPr>
          <w:rFonts w:asciiTheme="minorHAnsi" w:eastAsia="TimesNewRomanPSMT" w:hAnsiTheme="minorHAnsi" w:cs="TimesNewRomanPSMT" w:hint="eastAsia"/>
        </w:rPr>
        <w:t>ď</w:t>
      </w:r>
      <w:r w:rsidRPr="00903354">
        <w:rPr>
          <w:rFonts w:asciiTheme="minorHAnsi" w:eastAsia="TimesNewRomanPSMT" w:hAnsiTheme="minorHAnsi" w:cs="TimesNewRomanPSMT"/>
        </w:rPr>
        <w:t>.) a od tejto ceny odpo</w:t>
      </w:r>
      <w:r w:rsidRPr="00903354">
        <w:rPr>
          <w:rFonts w:asciiTheme="minorHAnsi" w:eastAsia="TimesNewRomanPSMT" w:hAnsiTheme="minorHAnsi" w:cs="TimesNewRomanPSMT" w:hint="eastAsia"/>
        </w:rPr>
        <w:t>čí</w:t>
      </w:r>
      <w:r w:rsidRPr="00903354">
        <w:rPr>
          <w:rFonts w:asciiTheme="minorHAnsi" w:eastAsia="TimesNewRomanPSMT" w:hAnsiTheme="minorHAnsi" w:cs="TimesNewRomanPSMT"/>
        </w:rPr>
        <w:t>ta v</w:t>
      </w:r>
      <w:r w:rsidRPr="00903354">
        <w:rPr>
          <w:rFonts w:asciiTheme="minorHAnsi" w:eastAsia="TimesNewRomanPSMT" w:hAnsiTheme="minorHAnsi" w:cs="TimesNewRomanPSMT" w:hint="eastAsia"/>
        </w:rPr>
        <w:t>ýš</w:t>
      </w:r>
      <w:r w:rsidRPr="00903354">
        <w:rPr>
          <w:rFonts w:asciiTheme="minorHAnsi" w:eastAsia="TimesNewRomanPSMT" w:hAnsiTheme="minorHAnsi" w:cs="TimesNewRomanPSMT"/>
        </w:rPr>
        <w:t>ku z</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avy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 xml:space="preserve">a ods. </w:t>
      </w:r>
      <w:r>
        <w:rPr>
          <w:rFonts w:asciiTheme="minorHAnsi" w:eastAsia="TimesNewRomanPSMT" w:hAnsiTheme="minorHAnsi" w:cs="TimesNewRomanPSMT"/>
        </w:rPr>
        <w:t xml:space="preserve">4 </w:t>
      </w:r>
      <w:r w:rsidRPr="00903354">
        <w:rPr>
          <w:rFonts w:asciiTheme="minorHAnsi" w:eastAsia="TimesNewRomanPSMT" w:hAnsiTheme="minorHAnsi" w:cs="TimesNewRomanPSMT"/>
        </w:rPr>
        <w:t xml:space="preserve">tohto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nku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 dohody. Kupuj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w:t>
      </w:r>
      <w:r>
        <w:rPr>
          <w:rFonts w:asciiTheme="minorHAnsi" w:eastAsia="TimesNewRomanPSMT" w:hAnsiTheme="minorHAnsi" w:cs="TimesNewRomanPSMT"/>
        </w:rPr>
        <w:t xml:space="preserve"> </w:t>
      </w:r>
      <w:r w:rsidRPr="00903354">
        <w:rPr>
          <w:rFonts w:asciiTheme="minorHAnsi" w:eastAsia="TimesNewRomanPSMT" w:hAnsiTheme="minorHAnsi" w:cs="TimesNewRomanPSMT"/>
        </w:rPr>
        <w:t>z</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rove</w:t>
      </w:r>
      <w:r w:rsidRPr="00903354">
        <w:rPr>
          <w:rFonts w:asciiTheme="minorHAnsi" w:eastAsia="TimesNewRomanPSMT" w:hAnsiTheme="minorHAnsi" w:cs="TimesNewRomanPSMT" w:hint="eastAsia"/>
        </w:rPr>
        <w:t>ň</w:t>
      </w:r>
      <w:r w:rsidRPr="00903354">
        <w:rPr>
          <w:rFonts w:asciiTheme="minorHAnsi" w:eastAsia="TimesNewRomanPSMT" w:hAnsiTheme="minorHAnsi" w:cs="TimesNewRomanPSMT"/>
        </w:rPr>
        <w:t xml:space="preserve"> v 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vke uvedie konkr</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tne mno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stvo motorovej nafty (v litroch), ktor</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 po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aduje</w:t>
      </w:r>
      <w:r>
        <w:rPr>
          <w:rFonts w:asciiTheme="minorHAnsi" w:eastAsia="TimesNewRomanPSMT" w:hAnsiTheme="minorHAnsi" w:cs="TimesNewRomanPSMT"/>
        </w:rPr>
        <w:t xml:space="preserve"> </w:t>
      </w:r>
      <w:r w:rsidRPr="00903354">
        <w:rPr>
          <w:rFonts w:asciiTheme="minorHAnsi" w:eastAsia="TimesNewRomanPSMT" w:hAnsiTheme="minorHAnsi" w:cs="TimesNewRomanPSMT"/>
        </w:rPr>
        <w:t>doda</w:t>
      </w:r>
      <w:r w:rsidRPr="00903354">
        <w:rPr>
          <w:rFonts w:asciiTheme="minorHAnsi" w:eastAsia="TimesNewRomanPSMT" w:hAnsiTheme="minorHAnsi" w:cs="TimesNewRomanPSMT" w:hint="eastAsia"/>
        </w:rPr>
        <w:t>ť</w:t>
      </w:r>
      <w:r w:rsidRPr="00903354">
        <w:rPr>
          <w:rFonts w:asciiTheme="minorHAnsi" w:eastAsia="TimesNewRomanPSMT" w:hAnsiTheme="minorHAnsi" w:cs="TimesNewRomanPSMT"/>
        </w:rPr>
        <w:t xml:space="preserve"> od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ceho, lehotu dodania a celkov</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cenu za po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adovan</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 mno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stvo motorovej</w:t>
      </w:r>
      <w:r>
        <w:rPr>
          <w:rFonts w:asciiTheme="minorHAnsi" w:eastAsia="TimesNewRomanPSMT" w:hAnsiTheme="minorHAnsi" w:cs="TimesNewRomanPSMT"/>
        </w:rPr>
        <w:t xml:space="preserve"> </w:t>
      </w:r>
      <w:r w:rsidRPr="00903354">
        <w:rPr>
          <w:rFonts w:asciiTheme="minorHAnsi" w:eastAsia="TimesNewRomanPSMT" w:hAnsiTheme="minorHAnsi" w:cs="TimesNewRomanPSMT"/>
        </w:rPr>
        <w:t>nafty po uplatnen</w:t>
      </w:r>
      <w:r w:rsidRPr="00903354">
        <w:rPr>
          <w:rFonts w:asciiTheme="minorHAnsi" w:eastAsia="TimesNewRomanPSMT" w:hAnsiTheme="minorHAnsi" w:cs="TimesNewRomanPSMT" w:hint="eastAsia"/>
        </w:rPr>
        <w:t>í</w:t>
      </w:r>
      <w:r w:rsidRPr="00903354">
        <w:rPr>
          <w:rFonts w:asciiTheme="minorHAnsi" w:eastAsia="TimesNewRomanPSMT" w:hAnsiTheme="minorHAnsi" w:cs="TimesNewRomanPSMT"/>
        </w:rPr>
        <w:t xml:space="preserve"> z</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avy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 xml:space="preserve">a ods. 3 tohto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nku tejto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 dohody z</w:t>
      </w:r>
      <w:r>
        <w:rPr>
          <w:rFonts w:asciiTheme="minorHAnsi" w:eastAsia="TimesNewRomanPSMT" w:hAnsiTheme="minorHAnsi" w:cs="TimesNewRomanPSMT"/>
        </w:rPr>
        <w:t> </w:t>
      </w:r>
      <w:r w:rsidRPr="00903354">
        <w:rPr>
          <w:rFonts w:asciiTheme="minorHAnsi" w:eastAsia="TimesNewRomanPSMT" w:hAnsiTheme="minorHAnsi" w:cs="TimesNewRomanPSMT"/>
        </w:rPr>
        <w:t>najaktu</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lnej</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ej</w:t>
      </w:r>
      <w:r>
        <w:rPr>
          <w:rFonts w:asciiTheme="minorHAnsi" w:eastAsia="TimesNewRomanPSMT" w:hAnsiTheme="minorHAnsi" w:cs="TimesNewRomanPSMT"/>
        </w:rPr>
        <w:t xml:space="preserve"> </w:t>
      </w:r>
      <w:r w:rsidRPr="00903354">
        <w:rPr>
          <w:rFonts w:asciiTheme="minorHAnsi" w:eastAsia="TimesNewRomanPSMT" w:hAnsiTheme="minorHAnsi" w:cs="TimesNewRomanPSMT"/>
        </w:rPr>
        <w:t>ceny za motorov</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naftu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 tohto odseku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w:t>
      </w:r>
      <w:r w:rsidR="00274570">
        <w:rPr>
          <w:rFonts w:asciiTheme="minorHAnsi" w:eastAsia="TimesNewRomanPSMT" w:hAnsiTheme="minorHAnsi" w:cs="TimesNewRomanPSMT"/>
        </w:rPr>
        <w:t xml:space="preserve"> zmluvy</w:t>
      </w:r>
      <w:r w:rsidRPr="00903354">
        <w:rPr>
          <w:rFonts w:asciiTheme="minorHAnsi" w:eastAsia="TimesNewRomanPSMT" w:hAnsiTheme="minorHAnsi" w:cs="TimesNewRomanPSMT"/>
        </w:rPr>
        <w:t>.</w:t>
      </w:r>
    </w:p>
    <w:p w14:paraId="5B5F3A6B" w14:textId="42CC9E48" w:rsidR="00903354" w:rsidRDefault="00E812E8" w:rsidP="00903354">
      <w:pPr>
        <w:autoSpaceDE w:val="0"/>
        <w:autoSpaceDN w:val="0"/>
        <w:adjustRightInd w:val="0"/>
        <w:ind w:left="284" w:hanging="284"/>
        <w:jc w:val="both"/>
        <w:rPr>
          <w:rFonts w:asciiTheme="minorHAnsi" w:eastAsia="TimesNewRomanPSMT" w:hAnsiTheme="minorHAnsi" w:cs="TimesNewRomanPSMT"/>
        </w:rPr>
      </w:pPr>
      <w:r w:rsidRPr="00903354">
        <w:rPr>
          <w:rFonts w:asciiTheme="minorHAnsi" w:eastAsia="TimesNewRomanPSMT" w:hAnsiTheme="minorHAnsi" w:cs="TimesNewRomanPSMT"/>
        </w:rPr>
        <w:t>4.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 sa zav</w:t>
      </w:r>
      <w:r w:rsidRPr="00903354">
        <w:rPr>
          <w:rFonts w:asciiTheme="minorHAnsi" w:eastAsia="TimesNewRomanPSMT" w:hAnsiTheme="minorHAnsi" w:cs="TimesNewRomanPSMT" w:hint="eastAsia"/>
        </w:rPr>
        <w:t>ä</w:t>
      </w:r>
      <w:r w:rsidRPr="00903354">
        <w:rPr>
          <w:rFonts w:asciiTheme="minorHAnsi" w:eastAsia="TimesNewRomanPSMT" w:hAnsiTheme="minorHAnsi" w:cs="TimesNewRomanPSMT"/>
        </w:rPr>
        <w:t>zuje doda</w:t>
      </w:r>
      <w:r w:rsidRPr="00903354">
        <w:rPr>
          <w:rFonts w:asciiTheme="minorHAnsi" w:eastAsia="TimesNewRomanPSMT" w:hAnsiTheme="minorHAnsi" w:cs="TimesNewRomanPSMT" w:hint="eastAsia"/>
        </w:rPr>
        <w:t>ť</w:t>
      </w:r>
      <w:r w:rsidRPr="00903354">
        <w:rPr>
          <w:rFonts w:asciiTheme="minorHAnsi" w:eastAsia="TimesNewRomanPSMT" w:hAnsiTheme="minorHAnsi" w:cs="TimesNewRomanPSMT"/>
        </w:rPr>
        <w:t xml:space="preserve"> konkr</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tne mno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stvo motorovej nafty za cenu (EUR/liter),</w:t>
      </w:r>
      <w:r>
        <w:rPr>
          <w:rFonts w:asciiTheme="minorHAnsi" w:eastAsia="TimesNewRomanPSMT" w:hAnsiTheme="minorHAnsi" w:cs="TimesNewRomanPSMT"/>
        </w:rPr>
        <w:t xml:space="preserve"> </w:t>
      </w:r>
      <w:r w:rsidRPr="00903354">
        <w:rPr>
          <w:rFonts w:asciiTheme="minorHAnsi" w:eastAsia="TimesNewRomanPSMT" w:hAnsiTheme="minorHAnsi" w:cs="TimesNewRomanPSMT"/>
        </w:rPr>
        <w:t>vych</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dzaj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cu z odseku 2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nku IV tejto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 dohody, na ktor</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bude uplatnen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z</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ava</w:t>
      </w:r>
      <w:r>
        <w:rPr>
          <w:rFonts w:asciiTheme="minorHAnsi" w:eastAsia="TimesNewRomanPSMT" w:hAnsiTheme="minorHAnsi" w:cs="TimesNewRomanPSMT"/>
        </w:rPr>
        <w:t xml:space="preserve"> </w:t>
      </w:r>
      <w:r w:rsidRPr="00903354">
        <w:rPr>
          <w:rFonts w:asciiTheme="minorHAnsi" w:eastAsia="TimesNewRomanPSMT" w:hAnsiTheme="minorHAnsi" w:cs="TimesNewRomanPSMT"/>
        </w:rPr>
        <w:t>vo v</w:t>
      </w:r>
      <w:r w:rsidRPr="00903354">
        <w:rPr>
          <w:rFonts w:asciiTheme="minorHAnsi" w:eastAsia="TimesNewRomanPSMT" w:hAnsiTheme="minorHAnsi" w:cs="TimesNewRomanPSMT" w:hint="eastAsia"/>
        </w:rPr>
        <w:t>ýš</w:t>
      </w:r>
      <w:r w:rsidRPr="00903354">
        <w:rPr>
          <w:rFonts w:asciiTheme="minorHAnsi" w:eastAsia="TimesNewRomanPSMT" w:hAnsiTheme="minorHAnsi" w:cs="TimesNewRomanPSMT"/>
        </w:rPr>
        <w:t>ke ........</w:t>
      </w:r>
      <w:r w:rsidR="00391953">
        <w:rPr>
          <w:rFonts w:asciiTheme="minorHAnsi" w:eastAsia="TimesNewRomanPSMT" w:hAnsiTheme="minorHAnsi" w:cs="TimesNewRomanPSMT"/>
        </w:rPr>
        <w:t xml:space="preserve"> EUR s DPH</w:t>
      </w:r>
      <w:r w:rsidR="00274570">
        <w:rPr>
          <w:rFonts w:asciiTheme="minorHAnsi" w:eastAsia="TimesNewRomanPSMT" w:hAnsiTheme="minorHAnsi" w:cs="TimesNewRomanPSMT"/>
        </w:rPr>
        <w:t>/liter</w:t>
      </w:r>
      <w:r w:rsidRPr="00903354">
        <w:rPr>
          <w:rFonts w:asciiTheme="minorHAnsi" w:eastAsia="TimesNewRomanPSMT" w:hAnsiTheme="minorHAnsi" w:cs="TimesNewRomanPSMT"/>
        </w:rPr>
        <w:t>, ktor</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pon</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kol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ci ako </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spe</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n</w:t>
      </w:r>
      <w:r w:rsidRPr="00903354">
        <w:rPr>
          <w:rFonts w:asciiTheme="minorHAnsi" w:eastAsia="TimesNewRomanPSMT" w:hAnsiTheme="minorHAnsi" w:cs="TimesNewRomanPSMT" w:hint="eastAsia"/>
        </w:rPr>
        <w:t>ý</w:t>
      </w:r>
      <w:r w:rsidRPr="00903354">
        <w:rPr>
          <w:rFonts w:asciiTheme="minorHAnsi" w:eastAsia="TimesNewRomanPSMT" w:hAnsiTheme="minorHAnsi" w:cs="TimesNewRomanPSMT"/>
        </w:rPr>
        <w:t xml:space="preserve"> uch</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dza</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 xml:space="preserve"> vo verejnej s</w:t>
      </w:r>
      <w:r w:rsidRPr="00903354">
        <w:rPr>
          <w:rFonts w:asciiTheme="minorHAnsi" w:eastAsia="TimesNewRomanPSMT" w:hAnsiTheme="minorHAnsi" w:cs="TimesNewRomanPSMT" w:hint="eastAsia"/>
        </w:rPr>
        <w:t>úť</w:t>
      </w:r>
      <w:r w:rsidRPr="00903354">
        <w:rPr>
          <w:rFonts w:asciiTheme="minorHAnsi" w:eastAsia="TimesNewRomanPSMT" w:hAnsiTheme="minorHAnsi" w:cs="TimesNewRomanPSMT"/>
        </w:rPr>
        <w:t>a</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i, ktorej</w:t>
      </w:r>
      <w:r>
        <w:rPr>
          <w:rFonts w:asciiTheme="minorHAnsi" w:eastAsia="TimesNewRomanPSMT" w:hAnsiTheme="minorHAnsi" w:cs="TimesNewRomanPSMT"/>
        </w:rPr>
        <w:t xml:space="preserve"> </w:t>
      </w:r>
      <w:r w:rsidRPr="00903354">
        <w:rPr>
          <w:rFonts w:asciiTheme="minorHAnsi" w:eastAsia="TimesNewRomanPSMT" w:hAnsiTheme="minorHAnsi" w:cs="TimesNewRomanPSMT"/>
        </w:rPr>
        <w:t>v</w:t>
      </w:r>
      <w:r w:rsidRPr="00903354">
        <w:rPr>
          <w:rFonts w:asciiTheme="minorHAnsi" w:eastAsia="TimesNewRomanPSMT" w:hAnsiTheme="minorHAnsi" w:cs="TimesNewRomanPSMT" w:hint="eastAsia"/>
        </w:rPr>
        <w:t>ý</w:t>
      </w:r>
      <w:r w:rsidRPr="00903354">
        <w:rPr>
          <w:rFonts w:asciiTheme="minorHAnsi" w:eastAsia="TimesNewRomanPSMT" w:hAnsiTheme="minorHAnsi" w:cs="TimesNewRomanPSMT"/>
        </w:rPr>
        <w:t>sledkom je uzatvorenie tejto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mcovej </w:t>
      </w:r>
      <w:r w:rsidR="00274570">
        <w:rPr>
          <w:rFonts w:asciiTheme="minorHAnsi" w:eastAsia="TimesNewRomanPSMT" w:hAnsiTheme="minorHAnsi" w:cs="TimesNewRomanPSMT"/>
        </w:rPr>
        <w:t>zmluvy</w:t>
      </w:r>
      <w:r w:rsidRPr="00903354">
        <w:rPr>
          <w:rFonts w:asciiTheme="minorHAnsi" w:eastAsia="TimesNewRomanPSMT" w:hAnsiTheme="minorHAnsi" w:cs="TimesNewRomanPSMT"/>
        </w:rPr>
        <w:t>.</w:t>
      </w:r>
    </w:p>
    <w:p w14:paraId="78AACA21" w14:textId="519BA6EA" w:rsidR="006153DD" w:rsidRPr="00903354" w:rsidRDefault="00903354" w:rsidP="00903354">
      <w:pPr>
        <w:autoSpaceDE w:val="0"/>
        <w:autoSpaceDN w:val="0"/>
        <w:adjustRightInd w:val="0"/>
        <w:ind w:left="284" w:hanging="284"/>
        <w:jc w:val="both"/>
        <w:rPr>
          <w:rFonts w:asciiTheme="minorHAnsi" w:eastAsia="TimesNewRomanPSMT" w:hAnsiTheme="minorHAnsi" w:cs="TimesNewRomanPSMT"/>
        </w:rPr>
      </w:pPr>
      <w:r>
        <w:rPr>
          <w:rFonts w:asciiTheme="minorHAnsi" w:eastAsia="TimesNewRomanPSMT" w:hAnsiTheme="minorHAnsi" w:cs="TimesNewRomanPSMT"/>
        </w:rPr>
        <w:t xml:space="preserve">5. </w:t>
      </w:r>
      <w:r w:rsidR="00F83374" w:rsidRPr="00E812E8">
        <w:rPr>
          <w:rFonts w:asciiTheme="minorHAnsi" w:eastAsiaTheme="minorHAnsi" w:hAnsiTheme="minorHAnsi" w:cstheme="minorHAnsi"/>
        </w:rPr>
        <w:t>P</w:t>
      </w:r>
      <w:r w:rsidR="006153DD" w:rsidRPr="00E812E8">
        <w:rPr>
          <w:rFonts w:asciiTheme="minorHAnsi" w:eastAsiaTheme="minorHAnsi" w:hAnsiTheme="minorHAnsi" w:cstheme="minorHAnsi"/>
        </w:rPr>
        <w:t xml:space="preserve">re stanovenie </w:t>
      </w:r>
      <w:r w:rsidR="00F83374" w:rsidRPr="00E812E8">
        <w:rPr>
          <w:rFonts w:asciiTheme="minorHAnsi" w:eastAsiaTheme="minorHAnsi" w:hAnsiTheme="minorHAnsi" w:cstheme="minorHAnsi"/>
        </w:rPr>
        <w:t>kupujúcim</w:t>
      </w:r>
      <w:r w:rsidR="006153DD" w:rsidRPr="00E812E8">
        <w:rPr>
          <w:rFonts w:asciiTheme="minorHAnsi" w:eastAsiaTheme="minorHAnsi" w:hAnsiTheme="minorHAnsi" w:cstheme="minorHAnsi"/>
        </w:rPr>
        <w:t xml:space="preserve"> akceptovanej jednotkovej ceny v čase vystavenia každej čiastkovej objednávky podľa </w:t>
      </w:r>
      <w:r w:rsidR="00F83374" w:rsidRPr="00E812E8">
        <w:rPr>
          <w:rFonts w:asciiTheme="minorHAnsi" w:eastAsiaTheme="minorHAnsi" w:hAnsiTheme="minorHAnsi" w:cstheme="minorHAnsi"/>
        </w:rPr>
        <w:t>tejto zmluvy</w:t>
      </w:r>
      <w:r w:rsidR="006153DD" w:rsidRPr="00E812E8">
        <w:rPr>
          <w:rFonts w:asciiTheme="minorHAnsi" w:eastAsiaTheme="minorHAnsi" w:hAnsiTheme="minorHAnsi" w:cstheme="minorHAnsi"/>
        </w:rPr>
        <w:t xml:space="preserve"> sa </w:t>
      </w:r>
      <w:r w:rsidR="00F83374" w:rsidRPr="00E812E8">
        <w:rPr>
          <w:rFonts w:asciiTheme="minorHAnsi" w:eastAsiaTheme="minorHAnsi" w:hAnsiTheme="minorHAnsi" w:cstheme="minorHAnsi"/>
        </w:rPr>
        <w:t xml:space="preserve">musí </w:t>
      </w:r>
      <w:r w:rsidR="006153DD" w:rsidRPr="00E812E8">
        <w:rPr>
          <w:rFonts w:asciiTheme="minorHAnsi" w:eastAsiaTheme="minorHAnsi" w:hAnsiTheme="minorHAnsi" w:cstheme="minorHAnsi"/>
        </w:rPr>
        <w:t>vychádzať z posledne známej štatistickej ceny zverejnenej aktuálne cez portál Š</w:t>
      </w:r>
      <w:r w:rsidR="00F83374" w:rsidRPr="00E812E8">
        <w:rPr>
          <w:rFonts w:asciiTheme="minorHAnsi" w:eastAsiaTheme="minorHAnsi" w:hAnsiTheme="minorHAnsi" w:cstheme="minorHAnsi"/>
        </w:rPr>
        <w:t>Ú SR</w:t>
      </w:r>
      <w:r w:rsidR="006153DD" w:rsidRPr="00E812E8">
        <w:rPr>
          <w:rFonts w:asciiTheme="minorHAnsi" w:eastAsiaTheme="minorHAnsi" w:hAnsiTheme="minorHAnsi" w:cstheme="minorHAnsi"/>
        </w:rPr>
        <w:t xml:space="preserve"> z webovej stránky ŠU SR http://statdat.statistics.sk, sekcia Makroekonomické</w:t>
      </w:r>
      <w:r w:rsidR="006153DD" w:rsidRPr="00A66109">
        <w:rPr>
          <w:rFonts w:asciiTheme="minorHAnsi" w:eastAsiaTheme="minorHAnsi" w:hAnsiTheme="minorHAnsi" w:cstheme="minorHAnsi"/>
        </w:rPr>
        <w:t xml:space="preserve"> štatistiky, podsekcia Spotrebiteľské ceny a ceny produkčných štatistík/ odkaz Priem</w:t>
      </w:r>
      <w:r w:rsidR="006153DD">
        <w:rPr>
          <w:rFonts w:asciiTheme="minorHAnsi" w:eastAsiaTheme="minorHAnsi" w:hAnsiTheme="minorHAnsi" w:cstheme="minorHAnsi"/>
        </w:rPr>
        <w:t>erné ceny pohonných látok v SR (</w:t>
      </w:r>
      <w:r w:rsidR="006153DD" w:rsidRPr="00A66109">
        <w:rPr>
          <w:rFonts w:asciiTheme="minorHAnsi" w:eastAsiaTheme="minorHAnsi" w:hAnsiTheme="minorHAnsi" w:cstheme="minorHAnsi"/>
        </w:rPr>
        <w:t>týždenné</w:t>
      </w:r>
      <w:r w:rsidR="006153DD">
        <w:rPr>
          <w:rFonts w:asciiTheme="minorHAnsi" w:eastAsiaTheme="minorHAnsi" w:hAnsiTheme="minorHAnsi" w:cstheme="minorHAnsi"/>
        </w:rPr>
        <w:t>),</w:t>
      </w:r>
      <w:r w:rsidR="006153DD" w:rsidRPr="00A66109">
        <w:rPr>
          <w:rFonts w:asciiTheme="minorHAnsi" w:eastAsiaTheme="minorHAnsi" w:hAnsiTheme="minorHAnsi" w:cstheme="minorHAnsi"/>
        </w:rPr>
        <w:t xml:space="preserve"> link:</w:t>
      </w:r>
    </w:p>
    <w:p w14:paraId="4B194B20" w14:textId="77777777" w:rsidR="006153DD" w:rsidRDefault="009A6BC0" w:rsidP="00F83374">
      <w:pPr>
        <w:autoSpaceDE w:val="0"/>
        <w:autoSpaceDN w:val="0"/>
        <w:adjustRightInd w:val="0"/>
        <w:ind w:left="284"/>
        <w:jc w:val="both"/>
        <w:rPr>
          <w:rStyle w:val="Hypertextovprepojenie"/>
          <w:rFonts w:asciiTheme="minorHAnsi" w:eastAsiaTheme="majorEastAsia" w:hAnsiTheme="minorHAnsi" w:cstheme="minorHAnsi"/>
        </w:rPr>
      </w:pPr>
      <w:hyperlink r:id="rId10" w:history="1">
        <w:r w:rsidR="00F83374" w:rsidRPr="0038704B">
          <w:rPr>
            <w:rStyle w:val="Hypertextovprepojenie"/>
            <w:rFonts w:asciiTheme="minorHAnsi" w:eastAsiaTheme="majorEastAsia" w:hAnsiTheme="minorHAnsi" w:cstheme="minorHAnsi"/>
          </w:rPr>
          <w: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cognosext/cps4/portlets/common/close.html&amp;run.outputLocale=sk</w:t>
        </w:r>
      </w:hyperlink>
    </w:p>
    <w:p w14:paraId="2463DD46" w14:textId="7D231FA6" w:rsidR="006153DD" w:rsidRPr="00A66109" w:rsidRDefault="00FD7730" w:rsidP="00A32179">
      <w:pPr>
        <w:autoSpaceDE w:val="0"/>
        <w:autoSpaceDN w:val="0"/>
        <w:adjustRightInd w:val="0"/>
        <w:spacing w:after="0"/>
        <w:ind w:left="284" w:hanging="284"/>
        <w:jc w:val="both"/>
        <w:rPr>
          <w:rFonts w:asciiTheme="minorHAnsi" w:eastAsiaTheme="minorHAnsi" w:hAnsiTheme="minorHAnsi" w:cstheme="minorHAnsi"/>
        </w:rPr>
      </w:pPr>
      <w:r>
        <w:rPr>
          <w:rFonts w:asciiTheme="minorHAnsi" w:eastAsiaTheme="minorHAnsi" w:hAnsiTheme="minorHAnsi" w:cstheme="minorHAnsi"/>
        </w:rPr>
        <w:t>6</w:t>
      </w:r>
      <w:r w:rsidR="00A32179">
        <w:rPr>
          <w:rFonts w:asciiTheme="minorHAnsi" w:eastAsiaTheme="minorHAnsi" w:hAnsiTheme="minorHAnsi" w:cstheme="minorHAnsi"/>
        </w:rPr>
        <w:t xml:space="preserve">. </w:t>
      </w:r>
      <w:r w:rsidR="006153DD">
        <w:rPr>
          <w:rFonts w:asciiTheme="minorHAnsi" w:eastAsiaTheme="minorHAnsi" w:hAnsiTheme="minorHAnsi" w:cstheme="minorHAnsi"/>
        </w:rPr>
        <w:t>T</w:t>
      </w:r>
      <w:r w:rsidR="006153DD" w:rsidRPr="00A66109">
        <w:rPr>
          <w:rFonts w:asciiTheme="minorHAnsi" w:eastAsiaTheme="minorHAnsi" w:hAnsiTheme="minorHAnsi" w:cstheme="minorHAnsi"/>
        </w:rPr>
        <w:t xml:space="preserve">ento spôsob výpočtu relevantnej úrovne jednotkovej ceny motorovej nafty bude používaný počas celej doby plnenia a platnosti rámcovej dohody. </w:t>
      </w:r>
    </w:p>
    <w:p w14:paraId="262C8752" w14:textId="001C737D" w:rsidR="0087439C" w:rsidRPr="00A32179" w:rsidRDefault="00FD7730" w:rsidP="00A32179">
      <w:pPr>
        <w:pStyle w:val="Style4"/>
        <w:shd w:val="clear" w:color="auto" w:fill="auto"/>
        <w:tabs>
          <w:tab w:val="left" w:pos="142"/>
        </w:tabs>
        <w:spacing w:after="0" w:line="274" w:lineRule="exact"/>
        <w:ind w:left="284" w:hanging="284"/>
        <w:jc w:val="both"/>
        <w:rPr>
          <w:rFonts w:ascii="Calibri" w:hAnsi="Calibri" w:cs="Calibri"/>
          <w:bCs/>
          <w:sz w:val="22"/>
          <w:szCs w:val="22"/>
          <w:shd w:val="clear" w:color="auto" w:fill="FFFFFF"/>
        </w:rPr>
      </w:pPr>
      <w:r>
        <w:rPr>
          <w:rStyle w:val="CharStyle15"/>
          <w:rFonts w:ascii="Calibri" w:hAnsi="Calibri" w:cs="Calibri"/>
          <w:b w:val="0"/>
          <w:sz w:val="22"/>
          <w:szCs w:val="22"/>
        </w:rPr>
        <w:t>7</w:t>
      </w:r>
      <w:r w:rsidR="00CF06C7">
        <w:rPr>
          <w:rStyle w:val="CharStyle15"/>
          <w:rFonts w:ascii="Calibri" w:hAnsi="Calibri" w:cs="Calibri"/>
          <w:b w:val="0"/>
          <w:sz w:val="22"/>
          <w:szCs w:val="22"/>
        </w:rPr>
        <w:t xml:space="preserve">. </w:t>
      </w:r>
      <w:r w:rsidR="0087439C" w:rsidRPr="00E00940">
        <w:rPr>
          <w:rStyle w:val="CharStyle15"/>
          <w:rFonts w:ascii="Calibri" w:hAnsi="Calibri" w:cs="Calibr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155013CF" w14:textId="3E776149" w:rsidR="0087439C" w:rsidRPr="00CF06C7" w:rsidRDefault="00FD7730" w:rsidP="00274570">
      <w:pPr>
        <w:pStyle w:val="Style4"/>
        <w:shd w:val="clear" w:color="auto" w:fill="auto"/>
        <w:tabs>
          <w:tab w:val="left" w:pos="142"/>
        </w:tabs>
        <w:spacing w:after="0" w:line="274" w:lineRule="exact"/>
        <w:ind w:left="284" w:hanging="284"/>
        <w:jc w:val="both"/>
        <w:rPr>
          <w:rStyle w:val="CharStyle15"/>
          <w:rFonts w:ascii="Calibri" w:hAnsi="Calibri" w:cs="Calibri"/>
          <w:b w:val="0"/>
          <w:bCs w:val="0"/>
          <w:sz w:val="22"/>
          <w:szCs w:val="22"/>
          <w:shd w:val="clear" w:color="auto" w:fill="auto"/>
        </w:rPr>
      </w:pPr>
      <w:r>
        <w:rPr>
          <w:rStyle w:val="CharStyle15"/>
          <w:rFonts w:ascii="Calibri" w:hAnsi="Calibri" w:cs="Calibri"/>
          <w:b w:val="0"/>
          <w:color w:val="000000"/>
          <w:sz w:val="22"/>
          <w:szCs w:val="22"/>
        </w:rPr>
        <w:t>8</w:t>
      </w:r>
      <w:r w:rsidR="00A32179" w:rsidRPr="00274570">
        <w:rPr>
          <w:rStyle w:val="CharStyle15"/>
          <w:rFonts w:ascii="Calibri" w:hAnsi="Calibri" w:cs="Calibri"/>
          <w:b w:val="0"/>
          <w:color w:val="000000"/>
          <w:sz w:val="22"/>
          <w:szCs w:val="22"/>
        </w:rPr>
        <w:t>.</w:t>
      </w:r>
      <w:r w:rsidR="00A32179">
        <w:rPr>
          <w:rStyle w:val="CharStyle15"/>
          <w:rFonts w:ascii="Calibri" w:hAnsi="Calibri" w:cs="Calibri"/>
          <w:color w:val="000000"/>
          <w:sz w:val="22"/>
          <w:szCs w:val="22"/>
        </w:rPr>
        <w:t xml:space="preserve"> </w:t>
      </w:r>
      <w:r w:rsidR="00274570">
        <w:rPr>
          <w:rStyle w:val="CharStyle15"/>
          <w:rFonts w:ascii="Calibri" w:hAnsi="Calibri" w:cs="Calibri"/>
          <w:color w:val="000000"/>
          <w:sz w:val="22"/>
          <w:szCs w:val="22"/>
        </w:rPr>
        <w:t xml:space="preserve"> </w:t>
      </w:r>
      <w:r w:rsidR="00274570" w:rsidRPr="00274570">
        <w:rPr>
          <w:rStyle w:val="CharStyle15"/>
          <w:rFonts w:ascii="Calibri" w:hAnsi="Calibri" w:cs="Calibri"/>
          <w:b w:val="0"/>
          <w:color w:val="000000"/>
          <w:sz w:val="22"/>
          <w:szCs w:val="22"/>
        </w:rPr>
        <w:t>K</w:t>
      </w:r>
      <w:r w:rsidR="0087439C" w:rsidRPr="00CF06C7">
        <w:rPr>
          <w:rStyle w:val="CharStyle15"/>
          <w:rFonts w:ascii="Calibri" w:hAnsi="Calibri" w:cs="Calibri"/>
          <w:b w:val="0"/>
          <w:color w:val="000000"/>
          <w:sz w:val="22"/>
          <w:szCs w:val="22"/>
        </w:rPr>
        <w:t xml:space="preserve">upujúci a predávajúci môžu rokovať o zmene </w:t>
      </w:r>
      <w:r w:rsidR="00274570">
        <w:rPr>
          <w:rStyle w:val="CharStyle15"/>
          <w:rFonts w:ascii="Calibri" w:hAnsi="Calibri" w:cs="Calibri"/>
          <w:b w:val="0"/>
          <w:color w:val="000000"/>
          <w:sz w:val="22"/>
          <w:szCs w:val="22"/>
        </w:rPr>
        <w:t>zľavy z</w:t>
      </w:r>
      <w:r w:rsidR="00274570" w:rsidRPr="00CF06C7">
        <w:rPr>
          <w:rStyle w:val="CharStyle15"/>
          <w:rFonts w:ascii="Calibri" w:hAnsi="Calibri" w:cs="Calibri"/>
          <w:b w:val="0"/>
          <w:color w:val="000000"/>
          <w:sz w:val="22"/>
          <w:szCs w:val="22"/>
        </w:rPr>
        <w:t xml:space="preserve"> </w:t>
      </w:r>
      <w:r w:rsidR="0087439C" w:rsidRPr="00CF06C7">
        <w:rPr>
          <w:rStyle w:val="CharStyle15"/>
          <w:rFonts w:ascii="Calibri" w:hAnsi="Calibri" w:cs="Calibri"/>
          <w:b w:val="0"/>
          <w:color w:val="000000"/>
          <w:sz w:val="22"/>
          <w:szCs w:val="22"/>
        </w:rPr>
        <w:t xml:space="preserve">ceny, ktorá je akceptovateľná v prípade, ak táto by mala byť </w:t>
      </w:r>
      <w:r w:rsidR="00274570">
        <w:rPr>
          <w:rStyle w:val="CharStyle15"/>
          <w:rFonts w:ascii="Calibri" w:hAnsi="Calibri" w:cs="Calibri"/>
          <w:b w:val="0"/>
          <w:color w:val="000000"/>
          <w:sz w:val="22"/>
          <w:szCs w:val="22"/>
        </w:rPr>
        <w:t>s</w:t>
      </w:r>
      <w:r w:rsidR="0087439C" w:rsidRPr="00CF06C7">
        <w:rPr>
          <w:rStyle w:val="CharStyle15"/>
          <w:rFonts w:ascii="Calibri" w:hAnsi="Calibri" w:cs="Calibri"/>
          <w:b w:val="0"/>
          <w:color w:val="000000"/>
          <w:sz w:val="22"/>
          <w:szCs w:val="22"/>
        </w:rPr>
        <w:t xml:space="preserve">pôsobená nezávisle od ich vôle, ak dôjde k zmene legislatívnych podmienok t. j. zmeny colných a daňových predpisov. V prípade legislatívnej zmeny sadzby DPH, bude táto zmenená a fakturovaná v sadzbe platnej v čase vykonania predmetu zmluvy. </w:t>
      </w:r>
    </w:p>
    <w:p w14:paraId="3C149676" w14:textId="77777777" w:rsidR="0087439C" w:rsidRPr="00CF06C7" w:rsidRDefault="0087439C" w:rsidP="0087439C">
      <w:pPr>
        <w:pStyle w:val="Style4"/>
        <w:shd w:val="clear" w:color="auto" w:fill="auto"/>
        <w:tabs>
          <w:tab w:val="left" w:pos="347"/>
        </w:tabs>
        <w:spacing w:after="0" w:line="274" w:lineRule="exact"/>
        <w:ind w:left="380" w:firstLine="0"/>
        <w:jc w:val="both"/>
        <w:rPr>
          <w:rStyle w:val="CharStyle15"/>
          <w:rFonts w:ascii="Calibri" w:hAnsi="Calibri" w:cs="Calibri"/>
          <w:b w:val="0"/>
          <w:sz w:val="22"/>
          <w:szCs w:val="22"/>
        </w:rPr>
      </w:pPr>
    </w:p>
    <w:p w14:paraId="7CDCF16C" w14:textId="77777777" w:rsidR="0087439C" w:rsidRPr="00A7440D" w:rsidRDefault="0087439C" w:rsidP="0087439C">
      <w:pPr>
        <w:pStyle w:val="Style19"/>
        <w:keepNext/>
        <w:keepLines/>
        <w:shd w:val="clear" w:color="auto" w:fill="auto"/>
        <w:spacing w:before="0"/>
        <w:ind w:left="4360" w:hanging="4360"/>
        <w:rPr>
          <w:rFonts w:ascii="Calibri" w:hAnsi="Calibri" w:cs="Calibri"/>
          <w:b w:val="0"/>
        </w:rPr>
      </w:pPr>
      <w:bookmarkStart w:id="7" w:name="bookmark10"/>
      <w:r w:rsidRPr="00A7440D">
        <w:rPr>
          <w:rStyle w:val="CharStyle20"/>
          <w:rFonts w:ascii="Calibri" w:hAnsi="Calibri" w:cs="Calibri"/>
          <w:b/>
          <w:color w:val="000000"/>
        </w:rPr>
        <w:t>V.</w:t>
      </w:r>
      <w:bookmarkEnd w:id="7"/>
    </w:p>
    <w:p w14:paraId="4326C428" w14:textId="77777777" w:rsidR="0087439C" w:rsidRPr="00A7440D" w:rsidRDefault="0087439C" w:rsidP="0087439C">
      <w:pPr>
        <w:pStyle w:val="Style19"/>
        <w:keepNext/>
        <w:keepLines/>
        <w:shd w:val="clear" w:color="auto" w:fill="auto"/>
        <w:spacing w:before="0" w:after="120" w:line="240" w:lineRule="auto"/>
        <w:ind w:left="23"/>
        <w:rPr>
          <w:rStyle w:val="CharStyle20"/>
          <w:rFonts w:ascii="Calibri" w:hAnsi="Calibri" w:cs="Calibri"/>
          <w:b/>
          <w:color w:val="000000"/>
        </w:rPr>
      </w:pPr>
      <w:bookmarkStart w:id="8" w:name="bookmark11"/>
      <w:r w:rsidRPr="00A7440D">
        <w:rPr>
          <w:rStyle w:val="CharStyle20"/>
          <w:rFonts w:ascii="Calibri" w:hAnsi="Calibri" w:cs="Calibri"/>
          <w:b/>
          <w:color w:val="000000"/>
        </w:rPr>
        <w:t>Všeobecné dodacie podmienky</w:t>
      </w:r>
      <w:bookmarkEnd w:id="8"/>
    </w:p>
    <w:p w14:paraId="413FF930"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Style w:val="CharStyle15"/>
          <w:rFonts w:ascii="Calibri" w:hAnsi="Calibri" w:cs="Calibri"/>
          <w:b w:val="0"/>
          <w:bCs w:val="0"/>
          <w:sz w:val="22"/>
          <w:szCs w:val="22"/>
        </w:rPr>
      </w:pPr>
      <w:r w:rsidRPr="00AE626A">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4E478B4A"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 xml:space="preserve">Predávajúci je povinný počas celej doby platnosti zmluvy garantovať pôvod a kvalitu  </w:t>
      </w:r>
      <w:r w:rsidR="00AE626A">
        <w:rPr>
          <w:rStyle w:val="CharStyle15"/>
          <w:rFonts w:ascii="Calibri" w:hAnsi="Calibri" w:cs="Calibri"/>
          <w:b w:val="0"/>
          <w:color w:val="000000"/>
          <w:sz w:val="22"/>
          <w:szCs w:val="22"/>
        </w:rPr>
        <w:t>tovaru</w:t>
      </w:r>
      <w:r w:rsidRPr="00AE626A">
        <w:rPr>
          <w:rStyle w:val="CharStyle15"/>
          <w:rFonts w:ascii="Calibri" w:hAnsi="Calibri" w:cs="Calibri"/>
          <w:b w:val="0"/>
          <w:color w:val="000000"/>
          <w:sz w:val="22"/>
          <w:szCs w:val="22"/>
        </w:rPr>
        <w:t>.</w:t>
      </w:r>
    </w:p>
    <w:p w14:paraId="29B78275" w14:textId="77777777" w:rsidR="00AE626A" w:rsidRDefault="0087439C" w:rsidP="00AE626A">
      <w:pPr>
        <w:pStyle w:val="Style4"/>
        <w:numPr>
          <w:ilvl w:val="0"/>
          <w:numId w:val="6"/>
        </w:numPr>
        <w:shd w:val="clear" w:color="auto" w:fill="auto"/>
        <w:tabs>
          <w:tab w:val="left" w:pos="294"/>
        </w:tabs>
        <w:spacing w:after="0" w:line="274" w:lineRule="exact"/>
        <w:ind w:left="360" w:hanging="360"/>
        <w:jc w:val="left"/>
        <w:rPr>
          <w:rFonts w:ascii="Calibri" w:hAnsi="Calibri" w:cs="Calibri"/>
          <w:b/>
          <w:sz w:val="22"/>
          <w:szCs w:val="22"/>
        </w:rPr>
      </w:pPr>
      <w:r w:rsidRPr="00AE626A">
        <w:rPr>
          <w:rStyle w:val="CharStyle15"/>
          <w:rFonts w:ascii="Calibri" w:hAnsi="Calibri" w:cs="Calibri"/>
          <w:b w:val="0"/>
          <w:color w:val="000000"/>
          <w:sz w:val="22"/>
          <w:szCs w:val="22"/>
        </w:rPr>
        <w:lastRenderedPageBreak/>
        <w:t>Za dodanie tovaru na základe príslušnej objednávky sa považuje dodanie tovaru predávajúcim riadne a včas, bez vád, v množstve a kvalite podľa zmluvy.</w:t>
      </w:r>
    </w:p>
    <w:p w14:paraId="00147D8D" w14:textId="77777777" w:rsidR="00AE626A" w:rsidRPr="00AE626A" w:rsidRDefault="0087439C" w:rsidP="00A32179">
      <w:pPr>
        <w:pStyle w:val="Style4"/>
        <w:numPr>
          <w:ilvl w:val="0"/>
          <w:numId w:val="6"/>
        </w:numPr>
        <w:shd w:val="clear" w:color="auto" w:fill="auto"/>
        <w:tabs>
          <w:tab w:val="left" w:pos="294"/>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Kupujúci si vyhradzuje právo vykonávať kontroly druhu, množstva a kvality dodaného tovaru.</w:t>
      </w:r>
      <w:r w:rsidR="00AE626A" w:rsidRPr="00AE626A">
        <w:rPr>
          <w:rStyle w:val="CharStyle15"/>
          <w:rFonts w:ascii="Calibri" w:hAnsi="Calibri" w:cs="Calibri"/>
          <w:b w:val="0"/>
          <w:color w:val="000000"/>
          <w:sz w:val="22"/>
          <w:szCs w:val="22"/>
        </w:rPr>
        <w:t xml:space="preserve"> </w:t>
      </w:r>
      <w:r w:rsidR="00AE626A" w:rsidRPr="00AE626A">
        <w:rPr>
          <w:rFonts w:cstheme="minorHAnsi"/>
          <w:color w:val="000000" w:themeColor="text1"/>
          <w:sz w:val="22"/>
          <w:szCs w:val="22"/>
        </w:rPr>
        <w:t>Kupujúci si vyhradzuje právo odberu reprezentatívnych vzoriek za účelom analýzy v certifikovanom laboratóriu v prípade pochybností o dodržaní kvalitatívnych parametrov dodaného tovaru podľa STN EN.</w:t>
      </w:r>
    </w:p>
    <w:p w14:paraId="2D2142CC"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700C44E7"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 xml:space="preserve">Predávajúci poskytuje záručnú dobu na tovar v trvaní 24 mesiacov. </w:t>
      </w:r>
    </w:p>
    <w:p w14:paraId="21BC539F"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AE626A">
        <w:rPr>
          <w:rStyle w:val="CharStyle15"/>
          <w:rFonts w:ascii="Calibri" w:hAnsi="Calibri" w:cs="Calibri"/>
          <w:b w:val="0"/>
          <w:color w:val="000000"/>
          <w:sz w:val="22"/>
          <w:szCs w:val="22"/>
          <w:lang w:val="cs-CZ" w:eastAsia="cs-CZ"/>
        </w:rPr>
        <w:t xml:space="preserve">vady dodaného tovaru </w:t>
      </w:r>
      <w:r w:rsidRPr="00AE626A">
        <w:rPr>
          <w:rStyle w:val="CharStyle15"/>
          <w:rFonts w:ascii="Calibri" w:hAnsi="Calibri" w:cs="Calibri"/>
          <w:b w:val="0"/>
          <w:color w:val="000000"/>
          <w:sz w:val="22"/>
          <w:szCs w:val="22"/>
        </w:rPr>
        <w:t xml:space="preserve">na vlastné náklady po uplatnení písomnej reklamácie objednávateľa najneskôr </w:t>
      </w:r>
      <w:r w:rsidRPr="00AE626A">
        <w:rPr>
          <w:rStyle w:val="CharStyle25"/>
          <w:rFonts w:ascii="Calibri" w:hAnsi="Calibri" w:cs="Calibri"/>
          <w:b w:val="0"/>
          <w:bCs/>
          <w:color w:val="000000"/>
          <w:sz w:val="22"/>
          <w:szCs w:val="22"/>
        </w:rPr>
        <w:t>do troch dní od doručenia písomnej reklamácie.</w:t>
      </w:r>
    </w:p>
    <w:p w14:paraId="50E0BE6C" w14:textId="77777777" w:rsidR="0087439C" w:rsidRPr="00AE626A" w:rsidRDefault="0087439C" w:rsidP="0087439C">
      <w:pPr>
        <w:pStyle w:val="Style4"/>
        <w:numPr>
          <w:ilvl w:val="0"/>
          <w:numId w:val="6"/>
        </w:numPr>
        <w:shd w:val="clear" w:color="auto" w:fill="auto"/>
        <w:tabs>
          <w:tab w:val="left" w:pos="403"/>
        </w:tabs>
        <w:spacing w:after="0" w:line="274" w:lineRule="exact"/>
        <w:ind w:left="360" w:hanging="360"/>
        <w:jc w:val="left"/>
        <w:rPr>
          <w:rFonts w:ascii="Calibri" w:hAnsi="Calibri" w:cs="Calibri"/>
          <w:b/>
          <w:sz w:val="22"/>
          <w:szCs w:val="22"/>
        </w:rPr>
      </w:pPr>
      <w:r w:rsidRPr="00AE626A">
        <w:rPr>
          <w:rStyle w:val="CharStyle15"/>
          <w:rFonts w:ascii="Calibri" w:hAnsi="Calibri" w:cs="Calibri"/>
          <w:b w:val="0"/>
          <w:color w:val="000000"/>
          <w:sz w:val="22"/>
          <w:szCs w:val="22"/>
        </w:rPr>
        <w:t>Predávajúci zodpovedá za všetky škody na predmete kúpy až do jeho prevzatia kupujúcim v mieste plnenia.</w:t>
      </w:r>
    </w:p>
    <w:p w14:paraId="58F60FE5" w14:textId="77777777" w:rsidR="0087439C" w:rsidRPr="001E68B7" w:rsidRDefault="0087439C" w:rsidP="0087439C">
      <w:pPr>
        <w:pStyle w:val="Style4"/>
        <w:numPr>
          <w:ilvl w:val="0"/>
          <w:numId w:val="6"/>
        </w:numPr>
        <w:shd w:val="clear" w:color="auto" w:fill="auto"/>
        <w:tabs>
          <w:tab w:val="left" w:pos="403"/>
        </w:tabs>
        <w:spacing w:after="0" w:line="240" w:lineRule="auto"/>
        <w:ind w:left="357" w:hanging="357"/>
        <w:jc w:val="left"/>
        <w:rPr>
          <w:rStyle w:val="CharStyle15"/>
          <w:rFonts w:ascii="Calibri" w:hAnsi="Calibri" w:cs="Calibri"/>
          <w:b w:val="0"/>
          <w:bCs w:val="0"/>
          <w:sz w:val="22"/>
          <w:szCs w:val="22"/>
        </w:rPr>
      </w:pPr>
      <w:r w:rsidRPr="00AE626A">
        <w:rPr>
          <w:rStyle w:val="CharStyle15"/>
          <w:rFonts w:ascii="Calibri" w:hAnsi="Calibri" w:cs="Calibri"/>
          <w:b w:val="0"/>
          <w:color w:val="000000"/>
          <w:sz w:val="22"/>
          <w:szCs w:val="22"/>
        </w:rPr>
        <w:t>Predávajúci prehlasuje, že tovar nie je zaťažený právami tretích osôb.</w:t>
      </w:r>
    </w:p>
    <w:p w14:paraId="43B2D134" w14:textId="77777777" w:rsidR="0087439C" w:rsidRPr="004620E6" w:rsidRDefault="0087439C" w:rsidP="0087439C">
      <w:pPr>
        <w:pStyle w:val="Style4"/>
        <w:shd w:val="clear" w:color="auto" w:fill="auto"/>
        <w:tabs>
          <w:tab w:val="left" w:pos="403"/>
        </w:tabs>
        <w:spacing w:after="0" w:line="240" w:lineRule="auto"/>
        <w:ind w:left="357" w:firstLine="0"/>
        <w:jc w:val="both"/>
        <w:rPr>
          <w:rFonts w:ascii="Calibri" w:hAnsi="Calibri" w:cs="Calibri"/>
        </w:rPr>
      </w:pPr>
      <w:bookmarkStart w:id="9" w:name="bookmark12"/>
    </w:p>
    <w:p w14:paraId="3E108345" w14:textId="77777777" w:rsidR="0087439C" w:rsidRPr="00AE626A" w:rsidRDefault="0087439C" w:rsidP="0087439C">
      <w:pPr>
        <w:pStyle w:val="Style4"/>
        <w:shd w:val="clear" w:color="auto" w:fill="auto"/>
        <w:tabs>
          <w:tab w:val="left" w:pos="403"/>
        </w:tabs>
        <w:spacing w:after="0" w:line="240" w:lineRule="auto"/>
        <w:ind w:left="357" w:firstLine="0"/>
        <w:rPr>
          <w:rFonts w:ascii="Calibri" w:hAnsi="Calibri" w:cs="Calibri"/>
          <w:b/>
        </w:rPr>
      </w:pPr>
      <w:r w:rsidRPr="00AE626A">
        <w:rPr>
          <w:rStyle w:val="CharStyle20"/>
          <w:rFonts w:ascii="Calibri" w:hAnsi="Calibri" w:cs="Calibri"/>
          <w:color w:val="000000"/>
        </w:rPr>
        <w:t>VI.</w:t>
      </w:r>
      <w:bookmarkEnd w:id="9"/>
    </w:p>
    <w:p w14:paraId="1A88BD91" w14:textId="77777777" w:rsidR="0087439C" w:rsidRPr="00AE626A" w:rsidRDefault="0087439C" w:rsidP="0087439C">
      <w:pPr>
        <w:pStyle w:val="Style19"/>
        <w:keepNext/>
        <w:keepLines/>
        <w:shd w:val="clear" w:color="auto" w:fill="auto"/>
        <w:spacing w:before="0" w:after="120" w:line="240" w:lineRule="auto"/>
        <w:ind w:left="23"/>
        <w:rPr>
          <w:rStyle w:val="CharStyle20"/>
          <w:rFonts w:ascii="Calibri" w:hAnsi="Calibri" w:cs="Calibri"/>
          <w:b/>
          <w:color w:val="000000"/>
        </w:rPr>
      </w:pPr>
      <w:bookmarkStart w:id="10" w:name="bookmark13"/>
      <w:r w:rsidRPr="00AE626A">
        <w:rPr>
          <w:rStyle w:val="CharStyle20"/>
          <w:rFonts w:ascii="Calibri" w:hAnsi="Calibri" w:cs="Calibri"/>
          <w:b/>
          <w:color w:val="000000"/>
        </w:rPr>
        <w:t>Platobné podmienky a fakturácia</w:t>
      </w:r>
      <w:bookmarkEnd w:id="10"/>
    </w:p>
    <w:p w14:paraId="0ADD32CE" w14:textId="77777777" w:rsidR="0087439C" w:rsidRPr="00965E21" w:rsidRDefault="0087439C" w:rsidP="0087439C">
      <w:pPr>
        <w:pStyle w:val="Style4"/>
        <w:numPr>
          <w:ilvl w:val="0"/>
          <w:numId w:val="7"/>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color w:val="000000"/>
          <w:sz w:val="22"/>
          <w:szCs w:val="22"/>
        </w:rPr>
        <w:t>Kupujúci neposkytuje finančný preddavok ani zálohu na kúpnu cenu.</w:t>
      </w:r>
    </w:p>
    <w:p w14:paraId="62F2B51E" w14:textId="54438279" w:rsidR="0087439C" w:rsidRPr="008D7CFE" w:rsidRDefault="0087439C" w:rsidP="0087439C">
      <w:pPr>
        <w:pStyle w:val="Style4"/>
        <w:numPr>
          <w:ilvl w:val="0"/>
          <w:numId w:val="7"/>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w:t>
      </w:r>
      <w:r w:rsidR="00274570">
        <w:rPr>
          <w:rFonts w:ascii="Calibri" w:hAnsi="Calibri" w:cs="Calibri"/>
          <w:sz w:val="22"/>
          <w:szCs w:val="22"/>
        </w:rPr>
        <w:t xml:space="preserve">zľava z </w:t>
      </w:r>
      <w:r w:rsidRPr="008D7CFE">
        <w:rPr>
          <w:rFonts w:ascii="Calibri" w:hAnsi="Calibri" w:cs="Calibri"/>
          <w:sz w:val="22"/>
          <w:szCs w:val="22"/>
        </w:rPr>
        <w:t>cen</w:t>
      </w:r>
      <w:r w:rsidR="00274570">
        <w:rPr>
          <w:rFonts w:ascii="Calibri" w:hAnsi="Calibri" w:cs="Calibri"/>
          <w:sz w:val="22"/>
          <w:szCs w:val="22"/>
        </w:rPr>
        <w:t>y za 1 liter motorovej nafty</w:t>
      </w:r>
      <w:r w:rsidRPr="008D7CFE">
        <w:rPr>
          <w:rFonts w:ascii="Calibri" w:hAnsi="Calibri" w:cs="Calibri"/>
          <w:sz w:val="22"/>
          <w:szCs w:val="22"/>
        </w:rPr>
        <w:t xml:space="preserve"> podľa Prílohy č. </w:t>
      </w:r>
      <w:r>
        <w:rPr>
          <w:rFonts w:ascii="Calibri" w:hAnsi="Calibri" w:cs="Calibri"/>
          <w:sz w:val="22"/>
          <w:szCs w:val="22"/>
        </w:rPr>
        <w:t>1</w:t>
      </w:r>
      <w:r w:rsidRPr="008D7CFE">
        <w:rPr>
          <w:rFonts w:ascii="Calibri" w:hAnsi="Calibri" w:cs="Calibri"/>
          <w:sz w:val="22"/>
          <w:szCs w:val="22"/>
        </w:rPr>
        <w:t xml:space="preserve"> je úplná, </w:t>
      </w:r>
      <w:r w:rsidR="00274570">
        <w:rPr>
          <w:rFonts w:ascii="Calibri" w:hAnsi="Calibri" w:cs="Calibri"/>
          <w:sz w:val="22"/>
          <w:szCs w:val="22"/>
        </w:rPr>
        <w:t>minimál</w:t>
      </w:r>
      <w:r w:rsidR="00274570" w:rsidRPr="008D7CFE">
        <w:rPr>
          <w:rFonts w:ascii="Calibri" w:hAnsi="Calibri" w:cs="Calibri"/>
          <w:sz w:val="22"/>
          <w:szCs w:val="22"/>
        </w:rPr>
        <w:t xml:space="preserve">na </w:t>
      </w:r>
      <w:r w:rsidRPr="008D7CFE">
        <w:rPr>
          <w:rFonts w:ascii="Calibri" w:hAnsi="Calibri" w:cs="Calibri"/>
          <w:sz w:val="22"/>
          <w:szCs w:val="22"/>
        </w:rPr>
        <w:t>a záväzná, že zahŕňa všetky náklady predávajúceho ním vynaložené až do doby dodania tovaru kupujúcemu objednávateľovi.</w:t>
      </w:r>
    </w:p>
    <w:p w14:paraId="141B2727" w14:textId="77777777" w:rsidR="0087439C" w:rsidRPr="00430CCF" w:rsidRDefault="0087439C" w:rsidP="0087439C">
      <w:pPr>
        <w:pStyle w:val="Style4"/>
        <w:numPr>
          <w:ilvl w:val="0"/>
          <w:numId w:val="7"/>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B74C03">
        <w:rPr>
          <w:rFonts w:ascii="Calibri" w:hAnsi="Calibri" w:cs="Calibri"/>
          <w:b/>
          <w:sz w:val="22"/>
          <w:szCs w:val="22"/>
          <w:lang w:eastAsia="cs-CZ"/>
        </w:rPr>
        <w:t>Podkladom pre úhradu kúpnej ceny bud</w:t>
      </w:r>
      <w:r w:rsidR="00EA006B">
        <w:rPr>
          <w:rFonts w:ascii="Calibri" w:hAnsi="Calibri" w:cs="Calibri"/>
          <w:b/>
          <w:sz w:val="22"/>
          <w:szCs w:val="22"/>
          <w:lang w:eastAsia="cs-CZ"/>
        </w:rPr>
        <w:t>ú faktúry</w:t>
      </w:r>
      <w:r w:rsidRPr="00B74C03">
        <w:rPr>
          <w:rFonts w:ascii="Calibri" w:hAnsi="Calibri" w:cs="Calibri"/>
          <w:b/>
          <w:sz w:val="22"/>
          <w:szCs w:val="22"/>
          <w:lang w:eastAsia="cs-CZ"/>
        </w:rPr>
        <w:t xml:space="preserve"> vystaven</w:t>
      </w:r>
      <w:r w:rsidR="00EA006B">
        <w:rPr>
          <w:rFonts w:ascii="Calibri" w:hAnsi="Calibri" w:cs="Calibri"/>
          <w:b/>
          <w:sz w:val="22"/>
          <w:szCs w:val="22"/>
          <w:lang w:eastAsia="cs-CZ"/>
        </w:rPr>
        <w:t>é</w:t>
      </w:r>
      <w:r w:rsidRPr="00B74C03">
        <w:rPr>
          <w:rFonts w:ascii="Calibri" w:hAnsi="Calibri" w:cs="Calibri"/>
          <w:b/>
          <w:sz w:val="22"/>
          <w:szCs w:val="22"/>
          <w:lang w:eastAsia="cs-CZ"/>
        </w:rPr>
        <w:t xml:space="preserve"> predávajúcim </w:t>
      </w:r>
      <w:r w:rsidR="00EA006B">
        <w:rPr>
          <w:rFonts w:ascii="Calibri" w:hAnsi="Calibri" w:cs="Calibri"/>
          <w:b/>
          <w:sz w:val="22"/>
          <w:szCs w:val="22"/>
          <w:lang w:eastAsia="cs-CZ"/>
        </w:rPr>
        <w:t xml:space="preserve">až po riadnom dodaní tovaru.  </w:t>
      </w:r>
      <w:r w:rsidRPr="00430CCF">
        <w:rPr>
          <w:rFonts w:ascii="Calibri" w:hAnsi="Calibri" w:cs="Calibri"/>
          <w:sz w:val="22"/>
          <w:szCs w:val="22"/>
          <w:lang w:eastAsia="cs-CZ"/>
        </w:rPr>
        <w:t xml:space="preserve"> </w:t>
      </w:r>
      <w:r w:rsidRPr="00430CCF">
        <w:rPr>
          <w:rStyle w:val="CharStyle15"/>
          <w:rFonts w:ascii="Calibri" w:hAnsi="Calibri" w:cs="Calibri"/>
          <w:color w:val="000000"/>
          <w:sz w:val="22"/>
          <w:szCs w:val="22"/>
        </w:rPr>
        <w:t>Fakturácia sa vykonáva na základe písomnej objednávky vystavenej kupujúcim a dodacieho listu o prevzatí objednaného množstva tovaru</w:t>
      </w:r>
      <w:r w:rsidR="00AE626A">
        <w:rPr>
          <w:rStyle w:val="CharStyle15"/>
          <w:rFonts w:ascii="Calibri" w:hAnsi="Calibri" w:cs="Calibri"/>
          <w:color w:val="000000"/>
          <w:sz w:val="22"/>
          <w:szCs w:val="22"/>
        </w:rPr>
        <w:t xml:space="preserve"> v súlade s objednávkou</w:t>
      </w:r>
      <w:r w:rsidRPr="00430CCF">
        <w:rPr>
          <w:rStyle w:val="CharStyle15"/>
          <w:rFonts w:ascii="Calibri" w:hAnsi="Calibri" w:cs="Calibri"/>
          <w:color w:val="000000"/>
          <w:sz w:val="22"/>
          <w:szCs w:val="22"/>
        </w:rPr>
        <w:t xml:space="preserve">. </w:t>
      </w:r>
    </w:p>
    <w:p w14:paraId="70B9C22E" w14:textId="77777777" w:rsidR="0087439C" w:rsidRPr="00430CCF" w:rsidRDefault="0087439C" w:rsidP="0087439C">
      <w:pPr>
        <w:pStyle w:val="Style4"/>
        <w:numPr>
          <w:ilvl w:val="0"/>
          <w:numId w:val="7"/>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14:paraId="215B55B3" w14:textId="77777777" w:rsidR="0087439C" w:rsidRPr="00430CCF" w:rsidRDefault="0087439C" w:rsidP="0087439C">
      <w:pPr>
        <w:pStyle w:val="Style4"/>
        <w:numPr>
          <w:ilvl w:val="0"/>
          <w:numId w:val="7"/>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14:paraId="47F37896" w14:textId="77777777" w:rsidR="0087439C" w:rsidRPr="00430CCF" w:rsidRDefault="0087439C" w:rsidP="0087439C">
      <w:pPr>
        <w:pStyle w:val="Style4"/>
        <w:numPr>
          <w:ilvl w:val="0"/>
          <w:numId w:val="12"/>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6265F40C" w14:textId="77777777" w:rsidR="0087439C" w:rsidRPr="00430CCF" w:rsidRDefault="0087439C" w:rsidP="0087439C">
      <w:pPr>
        <w:pStyle w:val="Style4"/>
        <w:numPr>
          <w:ilvl w:val="0"/>
          <w:numId w:val="12"/>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color w:val="000000"/>
          <w:sz w:val="22"/>
          <w:szCs w:val="22"/>
        </w:rPr>
        <w:t xml:space="preserve">Dodací list musí byť neoddeliteľnou súčasťou faktúry, </w:t>
      </w:r>
    </w:p>
    <w:p w14:paraId="7C505D3A" w14:textId="77777777" w:rsidR="0087439C" w:rsidRPr="004F1E14" w:rsidRDefault="0087439C" w:rsidP="0087439C">
      <w:pPr>
        <w:pStyle w:val="Style4"/>
        <w:numPr>
          <w:ilvl w:val="0"/>
          <w:numId w:val="12"/>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14:paraId="3215775A" w14:textId="77777777" w:rsidR="0087439C" w:rsidRPr="004F1E14" w:rsidRDefault="0087439C" w:rsidP="0087439C">
      <w:pPr>
        <w:pStyle w:val="Odsekzoznamu"/>
        <w:widowControl w:val="0"/>
        <w:numPr>
          <w:ilvl w:val="0"/>
          <w:numId w:val="7"/>
        </w:numPr>
        <w:tabs>
          <w:tab w:val="left" w:pos="284"/>
          <w:tab w:val="left" w:pos="7088"/>
        </w:tabs>
        <w:spacing w:after="0" w:line="240" w:lineRule="auto"/>
        <w:ind w:left="284" w:hanging="284"/>
        <w:contextualSpacing w:val="0"/>
        <w:jc w:val="both"/>
        <w:rPr>
          <w:rFonts w:cs="Calibri"/>
          <w:lang w:eastAsia="cs-CZ"/>
        </w:rPr>
      </w:pPr>
      <w:r w:rsidRPr="004F1E14">
        <w:rPr>
          <w:rFonts w:cs="Calibri"/>
        </w:rPr>
        <w:t xml:space="preserve">Ak faktúra bude vystavená bez predloženia dodacieho listu alebo bez odsúhlasenia dodacieho listu  objednávateľom alebo v sume nad rámec dodaného tovaru alebo v rozdielnej výške súm jednotkovej ceny za tovar </w:t>
      </w:r>
      <w:r w:rsidR="004A7D42">
        <w:rPr>
          <w:rFonts w:cs="Calibri"/>
        </w:rPr>
        <w:t xml:space="preserve">po uplatnení zľavy z ceny </w:t>
      </w:r>
      <w:r w:rsidRPr="004F1E14">
        <w:rPr>
          <w:rFonts w:cs="Calibri"/>
        </w:rPr>
        <w:t xml:space="preserve">ako uvedenej v Prílohe č. </w:t>
      </w:r>
      <w:r>
        <w:rPr>
          <w:rFonts w:cs="Calibri"/>
        </w:rPr>
        <w:t>1</w:t>
      </w:r>
      <w:r w:rsidRPr="004F1E14">
        <w:rPr>
          <w:rFonts w:cs="Calibri"/>
        </w:rPr>
        <w:t xml:space="preserve">, a to čo i len z nedbanlivosti alebo omylu predávajúceho, alebo ak </w:t>
      </w:r>
      <w:r w:rsidRPr="004F1E14">
        <w:rPr>
          <w:rFonts w:cs="Calibri"/>
          <w:lang w:eastAsia="cs-CZ"/>
        </w:rPr>
        <w:t>faktúra nebude obsahovať všetky náležitosti v zmysle zákona  č. 222/2004 Z. z. o dani z pridanej hodnoty v znení neskorších predpisov platí, že</w:t>
      </w:r>
      <w:r w:rsidRPr="004F1E14">
        <w:rPr>
          <w:rFonts w:cs="Calibri"/>
        </w:rPr>
        <w:t xml:space="preserve"> faktúra nie je spôsobilá na jej úhradu, objednávateľ nie je v omeškaní s úhradou kúpnej ceny a </w:t>
      </w:r>
      <w:r w:rsidRPr="004F1E14">
        <w:rPr>
          <w:rFonts w:cs="Calibr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7C908624" w14:textId="77777777" w:rsidR="0087439C" w:rsidRPr="004F1E14" w:rsidRDefault="0087439C" w:rsidP="0087439C">
      <w:pPr>
        <w:pStyle w:val="Odsekzoznamu"/>
        <w:widowControl w:val="0"/>
        <w:numPr>
          <w:ilvl w:val="0"/>
          <w:numId w:val="7"/>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14:paraId="4F771A19" w14:textId="77777777" w:rsidR="0087439C" w:rsidRDefault="0087439C" w:rsidP="0087439C">
      <w:pPr>
        <w:pStyle w:val="Odsekzoznamu"/>
        <w:widowControl w:val="0"/>
        <w:numPr>
          <w:ilvl w:val="0"/>
          <w:numId w:val="7"/>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7311736" w14:textId="77777777" w:rsidR="0087439C" w:rsidRPr="00B74C03" w:rsidRDefault="0087439C" w:rsidP="0087439C">
      <w:pPr>
        <w:pStyle w:val="Odsekzoznamu"/>
        <w:widowControl w:val="0"/>
        <w:numPr>
          <w:ilvl w:val="0"/>
          <w:numId w:val="7"/>
        </w:numPr>
        <w:tabs>
          <w:tab w:val="left" w:pos="284"/>
          <w:tab w:val="left" w:pos="567"/>
          <w:tab w:val="left" w:pos="7088"/>
        </w:tabs>
        <w:spacing w:after="0" w:line="240" w:lineRule="auto"/>
        <w:ind w:left="284" w:hanging="284"/>
        <w:contextualSpacing w:val="0"/>
        <w:jc w:val="both"/>
        <w:rPr>
          <w:rFonts w:cs="Calibri"/>
          <w:lang w:eastAsia="cs-CZ"/>
        </w:rPr>
      </w:pPr>
      <w:r w:rsidRPr="00B74C03">
        <w:rPr>
          <w:rStyle w:val="CharStyle10"/>
          <w:rFonts w:asciiTheme="minorHAnsi" w:hAnsiTheme="minorHAnsi" w:cs="Calibri"/>
          <w:sz w:val="22"/>
          <w:szCs w:val="22"/>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21543C33" w14:textId="77777777" w:rsidR="0087439C" w:rsidRDefault="0087439C" w:rsidP="0087439C">
      <w:pPr>
        <w:pStyle w:val="Odsekzoznamu"/>
        <w:widowControl w:val="0"/>
        <w:numPr>
          <w:ilvl w:val="0"/>
          <w:numId w:val="7"/>
        </w:numPr>
        <w:tabs>
          <w:tab w:val="left" w:pos="284"/>
          <w:tab w:val="left" w:pos="426"/>
          <w:tab w:val="left" w:pos="7088"/>
        </w:tabs>
        <w:spacing w:after="0" w:line="240" w:lineRule="auto"/>
        <w:ind w:left="284" w:hanging="284"/>
        <w:contextualSpacing w:val="0"/>
        <w:jc w:val="both"/>
        <w:rPr>
          <w:rFonts w:cs="Calibri"/>
          <w:lang w:eastAsia="cs-CZ"/>
        </w:rPr>
      </w:pPr>
      <w:r w:rsidRPr="00B74C03">
        <w:rPr>
          <w:rFonts w:cs="Calibri"/>
        </w:rPr>
        <w:lastRenderedPageBreak/>
        <w:t>Zmluvné strany sa dohodli, v rozsahu v akom to právne predpisy pripúšťajú, že vylučujú právo predávajúceho započítať akúkoľvek</w:t>
      </w:r>
      <w:r w:rsidRPr="004F1E14">
        <w:rPr>
          <w:rFonts w:cs="Calibri"/>
        </w:rPr>
        <w:t xml:space="preserve"> jeho pohľadávku voči kupujúcemu oproti akejkoľvek pohľadávke kupujúceho.</w:t>
      </w:r>
    </w:p>
    <w:p w14:paraId="3796323E" w14:textId="77777777" w:rsidR="0087439C" w:rsidRPr="00965E21" w:rsidRDefault="0087439C" w:rsidP="0087439C">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14:paraId="18123377" w14:textId="77777777" w:rsidR="0087439C" w:rsidRPr="00A32179" w:rsidRDefault="0087439C" w:rsidP="0087439C">
      <w:pPr>
        <w:pStyle w:val="Style19"/>
        <w:keepNext/>
        <w:keepLines/>
        <w:shd w:val="clear" w:color="auto" w:fill="auto"/>
        <w:spacing w:before="0" w:after="120" w:line="240" w:lineRule="auto"/>
        <w:rPr>
          <w:rStyle w:val="CharStyle20"/>
          <w:rFonts w:ascii="Calibri" w:hAnsi="Calibri" w:cs="Calibri"/>
          <w:b/>
          <w:color w:val="000000"/>
        </w:rPr>
      </w:pPr>
      <w:r w:rsidRPr="00A32179">
        <w:rPr>
          <w:rStyle w:val="CharStyle20"/>
          <w:rFonts w:ascii="Calibri" w:hAnsi="Calibri" w:cs="Calibri"/>
          <w:b/>
          <w:color w:val="000000"/>
        </w:rPr>
        <w:t>Porušenie zmluvných podmienok</w:t>
      </w:r>
    </w:p>
    <w:p w14:paraId="0D4D25E3" w14:textId="77777777" w:rsidR="0087439C" w:rsidRPr="00965E21" w:rsidRDefault="0087439C" w:rsidP="0087439C">
      <w:pPr>
        <w:pStyle w:val="Style4"/>
        <w:numPr>
          <w:ilvl w:val="0"/>
          <w:numId w:val="8"/>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color w:val="000000"/>
          <w:sz w:val="22"/>
          <w:szCs w:val="22"/>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color w:val="000000"/>
          <w:sz w:val="22"/>
          <w:szCs w:val="22"/>
        </w:rPr>
        <w:t>2</w:t>
      </w:r>
      <w:r w:rsidRPr="00965E21">
        <w:rPr>
          <w:rStyle w:val="CharStyle15"/>
          <w:rFonts w:ascii="Calibri" w:hAnsi="Calibri" w:cs="Calibri"/>
          <w:color w:val="000000"/>
          <w:sz w:val="22"/>
          <w:szCs w:val="22"/>
        </w:rPr>
        <w:t xml:space="preserve"> Obch. zákonníka.</w:t>
      </w:r>
    </w:p>
    <w:p w14:paraId="63B33E25" w14:textId="26C49803" w:rsidR="0087439C" w:rsidRDefault="0087439C" w:rsidP="0087439C">
      <w:pPr>
        <w:pStyle w:val="Style4"/>
        <w:numPr>
          <w:ilvl w:val="0"/>
          <w:numId w:val="8"/>
        </w:numPr>
        <w:shd w:val="clear" w:color="auto" w:fill="auto"/>
        <w:tabs>
          <w:tab w:val="left" w:pos="294"/>
        </w:tabs>
        <w:spacing w:after="0" w:line="274" w:lineRule="exact"/>
        <w:ind w:left="360" w:hanging="360"/>
        <w:jc w:val="both"/>
        <w:rPr>
          <w:rFonts w:ascii="Calibri" w:hAnsi="Calibri" w:cs="Calibri"/>
          <w:sz w:val="22"/>
          <w:szCs w:val="22"/>
        </w:rPr>
      </w:pPr>
      <w:r w:rsidRPr="00BA7967">
        <w:rPr>
          <w:rFonts w:ascii="Calibri" w:hAnsi="Calibri" w:cs="Calibri"/>
          <w:sz w:val="22"/>
          <w:szCs w:val="22"/>
        </w:rPr>
        <w:t xml:space="preserve">Zmluvné strany sa dohodli, že v prípade ak sa preukáže, že dodaný tovar nezodpovedá rozsahu alebo kvalite vymienenej objednávateľom v Zmluve, alebo v prípade porušenia povinnosti predávajúceho dodať chýbajúci tovar, ktoré nedostatky sú zo strany kupujúceho uvedené v dodacom liste alebo  </w:t>
      </w:r>
      <w:r>
        <w:rPr>
          <w:rFonts w:ascii="Calibri" w:hAnsi="Calibri" w:cs="Calibri"/>
          <w:sz w:val="22"/>
          <w:szCs w:val="22"/>
        </w:rPr>
        <w:t xml:space="preserve">ak  </w:t>
      </w:r>
      <w:r w:rsidRPr="00BA7967">
        <w:rPr>
          <w:rStyle w:val="CharStyle15"/>
          <w:rFonts w:ascii="Calibri" w:hAnsi="Calibri" w:cs="Calibri"/>
          <w:color w:val="000000"/>
          <w:sz w:val="22"/>
          <w:szCs w:val="22"/>
        </w:rPr>
        <w:t>predávajúci nedodrží termín plnenia dodávky tovaru podľa jednotlivej objednávky a nedodá tovar včas kupujúci je oprávnený uplatniť si zmluvnú pokutu vo výške 5 % z kúpnej ceny dodávanej časti tovaru, s ktorou je predávajúci v omeškaní a to z</w:t>
      </w:r>
      <w:r>
        <w:rPr>
          <w:rStyle w:val="CharStyle15"/>
          <w:rFonts w:ascii="Calibri" w:hAnsi="Calibri" w:cs="Calibri"/>
          <w:color w:val="000000"/>
          <w:sz w:val="22"/>
          <w:szCs w:val="22"/>
        </w:rPr>
        <w:t>a každý aj začatý deň omeškania</w:t>
      </w:r>
      <w:r w:rsidRPr="001B35E5">
        <w:rPr>
          <w:rFonts w:ascii="Calibri" w:hAnsi="Calibri" w:cs="Calibri"/>
          <w:sz w:val="22"/>
          <w:szCs w:val="22"/>
        </w:rPr>
        <w:t xml:space="preserve">. </w:t>
      </w:r>
    </w:p>
    <w:p w14:paraId="4946DA83" w14:textId="77777777" w:rsidR="0055396D" w:rsidRPr="001B35E5" w:rsidRDefault="0055396D" w:rsidP="00903354">
      <w:pPr>
        <w:pStyle w:val="Style4"/>
        <w:shd w:val="clear" w:color="auto" w:fill="auto"/>
        <w:tabs>
          <w:tab w:val="left" w:pos="294"/>
        </w:tabs>
        <w:spacing w:after="0" w:line="274" w:lineRule="exact"/>
        <w:ind w:left="360" w:firstLine="0"/>
        <w:jc w:val="both"/>
        <w:rPr>
          <w:rFonts w:ascii="Calibri" w:hAnsi="Calibri" w:cs="Calibri"/>
          <w:sz w:val="22"/>
          <w:szCs w:val="22"/>
        </w:rPr>
      </w:pPr>
    </w:p>
    <w:p w14:paraId="6E63F29F" w14:textId="77777777" w:rsidR="0087439C" w:rsidRPr="00B74C03" w:rsidRDefault="0087439C" w:rsidP="0087439C">
      <w:pPr>
        <w:pStyle w:val="Style2"/>
        <w:shd w:val="clear" w:color="auto" w:fill="auto"/>
        <w:spacing w:before="0" w:line="240" w:lineRule="auto"/>
        <w:ind w:firstLine="0"/>
        <w:rPr>
          <w:rFonts w:ascii="Calibri" w:hAnsi="Calibri" w:cs="Calibri"/>
          <w:b/>
          <w:sz w:val="22"/>
          <w:szCs w:val="22"/>
        </w:rPr>
      </w:pPr>
      <w:r w:rsidRPr="00B74C03">
        <w:rPr>
          <w:rStyle w:val="CharStyle18"/>
          <w:rFonts w:ascii="Calibri" w:hAnsi="Calibri" w:cs="Calibri"/>
          <w:color w:val="000000"/>
          <w:sz w:val="22"/>
          <w:szCs w:val="22"/>
        </w:rPr>
        <w:t>VIII.</w:t>
      </w:r>
    </w:p>
    <w:p w14:paraId="0B5FAE28" w14:textId="77777777" w:rsidR="0087439C" w:rsidRPr="00B74C03" w:rsidRDefault="0087439C" w:rsidP="0087439C">
      <w:pPr>
        <w:pStyle w:val="Style19"/>
        <w:keepNext/>
        <w:keepLines/>
        <w:shd w:val="clear" w:color="auto" w:fill="auto"/>
        <w:spacing w:before="0" w:after="120" w:line="240" w:lineRule="auto"/>
        <w:rPr>
          <w:rFonts w:ascii="Calibri" w:hAnsi="Calibri" w:cs="Calibri"/>
        </w:rPr>
      </w:pPr>
      <w:r w:rsidRPr="00B74C03">
        <w:rPr>
          <w:rStyle w:val="CharStyle20"/>
          <w:rFonts w:ascii="Calibri" w:hAnsi="Calibri" w:cs="Calibri"/>
          <w:b/>
          <w:color w:val="000000"/>
        </w:rPr>
        <w:t>Subdodávatelia</w:t>
      </w:r>
    </w:p>
    <w:p w14:paraId="70A8F9B0" w14:textId="77777777" w:rsidR="0087439C" w:rsidRPr="00B74C03" w:rsidRDefault="0087439C" w:rsidP="0087439C">
      <w:pPr>
        <w:pStyle w:val="Style4"/>
        <w:numPr>
          <w:ilvl w:val="0"/>
          <w:numId w:val="9"/>
        </w:numPr>
        <w:shd w:val="clear" w:color="auto" w:fill="auto"/>
        <w:tabs>
          <w:tab w:val="left" w:pos="286"/>
        </w:tabs>
        <w:spacing w:after="0" w:line="274" w:lineRule="exact"/>
        <w:ind w:left="360" w:hanging="360"/>
        <w:jc w:val="both"/>
        <w:rPr>
          <w:rFonts w:ascii="Calibri" w:hAnsi="Calibri" w:cs="Calibri"/>
          <w:sz w:val="22"/>
          <w:szCs w:val="22"/>
        </w:rPr>
      </w:pPr>
      <w:r w:rsidRPr="00B74C03">
        <w:rPr>
          <w:rStyle w:val="CharStyle15"/>
          <w:rFonts w:ascii="Calibri" w:hAnsi="Calibri" w:cs="Calibr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prílohu č. 4 tejto Zmluvy. Súhlas kupujúceho s dodaním časti predmetu kúpy prostredníctvom subdodávateľa nezbavuje predávajúceho povinnosti a zodpovednosti za všetky činnosti subdodávateľa.</w:t>
      </w:r>
    </w:p>
    <w:p w14:paraId="1D7FC7E1" w14:textId="77777777" w:rsidR="0087439C" w:rsidRPr="00B74C03" w:rsidRDefault="0087439C" w:rsidP="0087439C">
      <w:pPr>
        <w:pStyle w:val="Style4"/>
        <w:numPr>
          <w:ilvl w:val="0"/>
          <w:numId w:val="9"/>
        </w:numPr>
        <w:shd w:val="clear" w:color="auto" w:fill="auto"/>
        <w:tabs>
          <w:tab w:val="left" w:pos="294"/>
        </w:tabs>
        <w:spacing w:after="0" w:line="274" w:lineRule="exact"/>
        <w:ind w:left="360" w:hanging="360"/>
        <w:jc w:val="both"/>
        <w:rPr>
          <w:rFonts w:ascii="Calibri" w:hAnsi="Calibri" w:cs="Calibri"/>
          <w:sz w:val="22"/>
          <w:szCs w:val="22"/>
        </w:rPr>
      </w:pPr>
      <w:r w:rsidRPr="00B74C03">
        <w:rPr>
          <w:rStyle w:val="CharStyle15"/>
          <w:rFonts w:ascii="Calibri" w:hAnsi="Calibri" w:cs="Calibri"/>
          <w:b w:val="0"/>
          <w:color w:val="000000"/>
          <w:sz w:val="22"/>
          <w:szCs w:val="22"/>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w:t>
      </w:r>
      <w:r w:rsidR="00620967" w:rsidRPr="00B74C03">
        <w:rPr>
          <w:rStyle w:val="CharStyle15"/>
          <w:rFonts w:ascii="Calibri" w:hAnsi="Calibri" w:cs="Calibri"/>
          <w:b w:val="0"/>
          <w:color w:val="000000"/>
          <w:sz w:val="22"/>
          <w:szCs w:val="22"/>
        </w:rPr>
        <w:t>5</w:t>
      </w:r>
      <w:r w:rsidRPr="00B74C03">
        <w:rPr>
          <w:rStyle w:val="CharStyle15"/>
          <w:rFonts w:ascii="Calibri" w:hAnsi="Calibri" w:cs="Calibri"/>
          <w:b w:val="0"/>
          <w:color w:val="000000"/>
          <w:sz w:val="22"/>
          <w:szCs w:val="22"/>
        </w:rPr>
        <w:t>00,- Eur za každý deň porušenia, pričom porušenie uvedenej povinnosti, ktoré trvá dlhšie ako 30 dní sa považuje za podstatné porušenie tejto zmluvy.</w:t>
      </w:r>
    </w:p>
    <w:p w14:paraId="4A23CECA" w14:textId="77777777" w:rsidR="0087439C" w:rsidRPr="00B74C03" w:rsidRDefault="0087439C" w:rsidP="0087439C">
      <w:pPr>
        <w:pStyle w:val="Style4"/>
        <w:numPr>
          <w:ilvl w:val="0"/>
          <w:numId w:val="9"/>
        </w:numPr>
        <w:shd w:val="clear" w:color="auto" w:fill="auto"/>
        <w:tabs>
          <w:tab w:val="left" w:pos="289"/>
        </w:tabs>
        <w:spacing w:after="0" w:line="274" w:lineRule="exact"/>
        <w:ind w:left="380" w:hanging="380"/>
        <w:jc w:val="both"/>
        <w:rPr>
          <w:rFonts w:ascii="Calibri" w:hAnsi="Calibri" w:cs="Calibri"/>
          <w:sz w:val="22"/>
          <w:szCs w:val="22"/>
        </w:rPr>
      </w:pPr>
      <w:r w:rsidRPr="00B74C03">
        <w:rPr>
          <w:rStyle w:val="CharStyle15"/>
          <w:rFonts w:ascii="Calibri" w:hAnsi="Calibri" w:cs="Calibri"/>
          <w:b w:val="0"/>
          <w:color w:val="000000"/>
          <w:sz w:val="22"/>
          <w:szCs w:val="22"/>
        </w:rPr>
        <w:t>Počas trvania zmluvy je predávajúci oprávnený zmeniť subdodávateľa uvedeného v prílohe  č. 4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AC1033B" w14:textId="77777777" w:rsidR="0087439C" w:rsidRPr="00B74C03" w:rsidRDefault="0087439C" w:rsidP="0087439C">
      <w:pPr>
        <w:pStyle w:val="Style4"/>
        <w:numPr>
          <w:ilvl w:val="0"/>
          <w:numId w:val="9"/>
        </w:numPr>
        <w:shd w:val="clear" w:color="auto" w:fill="auto"/>
        <w:tabs>
          <w:tab w:val="left" w:pos="294"/>
        </w:tabs>
        <w:spacing w:after="0" w:line="240" w:lineRule="auto"/>
        <w:ind w:left="380" w:hanging="380"/>
        <w:jc w:val="both"/>
        <w:rPr>
          <w:rStyle w:val="CharStyle15"/>
          <w:rFonts w:ascii="Calibri" w:hAnsi="Calibri" w:cs="Calibri"/>
          <w:b w:val="0"/>
          <w:bCs w:val="0"/>
          <w:sz w:val="22"/>
          <w:szCs w:val="22"/>
        </w:rPr>
      </w:pPr>
      <w:r w:rsidRPr="00B74C03">
        <w:rPr>
          <w:rStyle w:val="CharStyle15"/>
          <w:rFonts w:ascii="Calibri" w:hAnsi="Calibri" w:cs="Calibr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14:paraId="39A5E532" w14:textId="77777777" w:rsidR="0087439C" w:rsidRPr="00B74C03" w:rsidRDefault="0087439C" w:rsidP="0087439C">
      <w:pPr>
        <w:pStyle w:val="Style4"/>
        <w:shd w:val="clear" w:color="auto" w:fill="auto"/>
        <w:tabs>
          <w:tab w:val="left" w:pos="294"/>
        </w:tabs>
        <w:spacing w:after="0" w:line="240" w:lineRule="auto"/>
        <w:ind w:left="380" w:firstLine="0"/>
        <w:jc w:val="both"/>
        <w:rPr>
          <w:rFonts w:ascii="Calibri" w:hAnsi="Calibri" w:cs="Calibri"/>
          <w:sz w:val="22"/>
          <w:szCs w:val="22"/>
        </w:rPr>
      </w:pPr>
    </w:p>
    <w:p w14:paraId="2C56852F" w14:textId="77777777" w:rsidR="0087439C" w:rsidRPr="00A32179" w:rsidRDefault="0087439C" w:rsidP="0087439C">
      <w:pPr>
        <w:pStyle w:val="Style19"/>
        <w:keepNext/>
        <w:keepLines/>
        <w:shd w:val="clear" w:color="auto" w:fill="auto"/>
        <w:spacing w:before="0" w:line="266" w:lineRule="exact"/>
        <w:rPr>
          <w:rFonts w:ascii="Calibri" w:hAnsi="Calibri" w:cs="Calibri"/>
          <w:b w:val="0"/>
        </w:rPr>
      </w:pPr>
      <w:r w:rsidRPr="00A32179">
        <w:rPr>
          <w:rStyle w:val="CharStyle20"/>
          <w:rFonts w:ascii="Calibri" w:hAnsi="Calibri" w:cs="Calibri"/>
          <w:b/>
          <w:color w:val="000000"/>
        </w:rPr>
        <w:t>IX.</w:t>
      </w:r>
    </w:p>
    <w:p w14:paraId="0E4023A2" w14:textId="77777777" w:rsidR="0087439C" w:rsidRPr="0055396D" w:rsidRDefault="0087439C" w:rsidP="0087439C">
      <w:pPr>
        <w:pStyle w:val="Style19"/>
        <w:keepNext/>
        <w:keepLines/>
        <w:shd w:val="clear" w:color="auto" w:fill="auto"/>
        <w:spacing w:before="0" w:after="120" w:line="240" w:lineRule="auto"/>
        <w:ind w:right="23"/>
        <w:rPr>
          <w:rFonts w:ascii="Calibri" w:hAnsi="Calibri" w:cs="Calibri"/>
          <w:b w:val="0"/>
        </w:rPr>
      </w:pPr>
      <w:r w:rsidRPr="0055396D">
        <w:rPr>
          <w:rStyle w:val="CharStyle20"/>
          <w:rFonts w:ascii="Calibri" w:hAnsi="Calibri" w:cs="Calibri"/>
          <w:b/>
          <w:color w:val="000000"/>
        </w:rPr>
        <w:t>Ukončenie zmluvného vzťahu</w:t>
      </w:r>
    </w:p>
    <w:p w14:paraId="4DA3C33C" w14:textId="77777777" w:rsidR="0087439C" w:rsidRPr="0055396D" w:rsidRDefault="0087439C" w:rsidP="0087439C">
      <w:pPr>
        <w:pStyle w:val="Style4"/>
        <w:numPr>
          <w:ilvl w:val="0"/>
          <w:numId w:val="10"/>
        </w:numPr>
        <w:shd w:val="clear" w:color="auto" w:fill="auto"/>
        <w:tabs>
          <w:tab w:val="left" w:pos="274"/>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 xml:space="preserve">Táto zmluva zanikne okrem uplynutia doby, na ktorú bola uzavretá v zmysle bodu 1 článku </w:t>
      </w:r>
      <w:r w:rsidRPr="00903354">
        <w:rPr>
          <w:rStyle w:val="CharStyle15"/>
          <w:rFonts w:ascii="Calibri" w:hAnsi="Calibri" w:cs="Calibri"/>
          <w:b w:val="0"/>
          <w:color w:val="000000"/>
          <w:sz w:val="22"/>
          <w:szCs w:val="22"/>
          <w:lang w:val="en-US"/>
        </w:rPr>
        <w:t xml:space="preserve">III. </w:t>
      </w:r>
      <w:r w:rsidRPr="00903354">
        <w:rPr>
          <w:rStyle w:val="CharStyle15"/>
          <w:rFonts w:ascii="Calibri" w:hAnsi="Calibri" w:cs="Calibri"/>
          <w:b w:val="0"/>
          <w:color w:val="000000"/>
          <w:sz w:val="22"/>
          <w:szCs w:val="22"/>
        </w:rPr>
        <w:t>tejto zmluvy aj písomnou dohodou zmluvných strán, písomným odstúpením od zmluvy niektorou zmluvnou stranou, zánikom ktoréhokoľvek účastníka zmluvy bez právneho nástupcu alebo vyčerpaním sumy určenej na plnenie uvedenej v bode 1 článku IV. tejto zmluvy.</w:t>
      </w:r>
    </w:p>
    <w:p w14:paraId="1E85B648" w14:textId="77777777" w:rsidR="0087439C" w:rsidRPr="0055396D" w:rsidRDefault="0087439C" w:rsidP="0087439C">
      <w:pPr>
        <w:pStyle w:val="Style4"/>
        <w:numPr>
          <w:ilvl w:val="0"/>
          <w:numId w:val="10"/>
        </w:numPr>
        <w:shd w:val="clear" w:color="auto" w:fill="auto"/>
        <w:tabs>
          <w:tab w:val="left" w:pos="298"/>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 xml:space="preserve">V prípade zániku zmluvy dohodou zmluvných strán, táto zaniká dňom uvedeným v tejto zmluve. V tejto zmluve sa upravia aj vzájomné nároky zmluvných strán vzniknuté z plnenia zmluvných povinností alebo z ich porušenia </w:t>
      </w:r>
      <w:r w:rsidRPr="00903354">
        <w:rPr>
          <w:rStyle w:val="CharStyle15"/>
          <w:rFonts w:ascii="Calibri" w:hAnsi="Calibri" w:cs="Calibri"/>
          <w:b w:val="0"/>
          <w:color w:val="000000"/>
          <w:sz w:val="22"/>
          <w:szCs w:val="22"/>
        </w:rPr>
        <w:lastRenderedPageBreak/>
        <w:t>druhou zmluvnou stranou ku dňu zániku zmluvy dohodou.</w:t>
      </w:r>
    </w:p>
    <w:p w14:paraId="0AAEA7B3" w14:textId="77777777" w:rsidR="0087439C" w:rsidRPr="0055396D" w:rsidRDefault="0087439C" w:rsidP="0087439C">
      <w:pPr>
        <w:pStyle w:val="Style4"/>
        <w:numPr>
          <w:ilvl w:val="0"/>
          <w:numId w:val="10"/>
        </w:numPr>
        <w:shd w:val="clear" w:color="auto" w:fill="auto"/>
        <w:tabs>
          <w:tab w:val="left" w:pos="298"/>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nasl. Obchodného zákonníka. Predchádzajúca písomná výzva kupujúceho nie je potrebná v prípade odstúpenia od zmluvy zo strany kupujúceho v prípade podstatného porušenia zmluvy podľa bodu 4 tohto článku.</w:t>
      </w:r>
    </w:p>
    <w:p w14:paraId="696432B3" w14:textId="77777777" w:rsidR="0087439C" w:rsidRPr="0055396D" w:rsidRDefault="0087439C" w:rsidP="0087439C">
      <w:pPr>
        <w:pStyle w:val="Style4"/>
        <w:numPr>
          <w:ilvl w:val="0"/>
          <w:numId w:val="10"/>
        </w:numPr>
        <w:shd w:val="clear" w:color="auto" w:fill="auto"/>
        <w:tabs>
          <w:tab w:val="left" w:pos="298"/>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Kupujúci si vyhradzuje právo odstúpenia od zmluvy aj bez predchádzajúcej písomnej výzvy:</w:t>
      </w:r>
    </w:p>
    <w:p w14:paraId="43F9F177" w14:textId="25A414D0"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 xml:space="preserve">pre nedodržanie </w:t>
      </w:r>
      <w:r w:rsidR="004A7D42" w:rsidRPr="00903354">
        <w:rPr>
          <w:rStyle w:val="CharStyle15"/>
          <w:rFonts w:ascii="Calibri" w:hAnsi="Calibri" w:cs="Calibri"/>
          <w:b w:val="0"/>
          <w:color w:val="000000"/>
          <w:sz w:val="22"/>
          <w:szCs w:val="22"/>
        </w:rPr>
        <w:t>zmluvnej zľavy z </w:t>
      </w:r>
      <w:r w:rsidRPr="00903354">
        <w:rPr>
          <w:rStyle w:val="CharStyle15"/>
          <w:rFonts w:ascii="Calibri" w:hAnsi="Calibri" w:cs="Calibri"/>
          <w:b w:val="0"/>
          <w:color w:val="000000"/>
          <w:sz w:val="22"/>
          <w:szCs w:val="22"/>
        </w:rPr>
        <w:t>cen</w:t>
      </w:r>
      <w:r w:rsidR="004A7D42" w:rsidRPr="00903354">
        <w:rPr>
          <w:rStyle w:val="CharStyle15"/>
          <w:rFonts w:ascii="Calibri" w:hAnsi="Calibri" w:cs="Calibri"/>
          <w:b w:val="0"/>
          <w:color w:val="000000"/>
          <w:sz w:val="22"/>
          <w:szCs w:val="22"/>
        </w:rPr>
        <w:t>y za 1 liter motorovej nafty</w:t>
      </w:r>
      <w:r w:rsidRPr="00903354">
        <w:rPr>
          <w:rStyle w:val="CharStyle15"/>
          <w:rFonts w:ascii="Calibri" w:hAnsi="Calibri" w:cs="Calibri"/>
          <w:b w:val="0"/>
          <w:color w:val="000000"/>
          <w:sz w:val="22"/>
          <w:szCs w:val="22"/>
        </w:rPr>
        <w:t xml:space="preserve"> podľa zmluvy a cenovej ponuky predávajúceho,</w:t>
      </w:r>
    </w:p>
    <w:p w14:paraId="66B14668" w14:textId="77777777"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(t.j. plneniach na základe troch objednávok).</w:t>
      </w:r>
    </w:p>
    <w:p w14:paraId="39E6FE5D" w14:textId="77777777"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 xml:space="preserve">ak predávajúci postúpi akékoľvek pohľadávky (práva) vyplývajúce z tejto zmluvy na tretiu osobu </w:t>
      </w:r>
    </w:p>
    <w:p w14:paraId="6DB915EA" w14:textId="77777777"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ak na miesto predávajúceho vstúpi iná osoba následkom právneho nástupníctva,</w:t>
      </w:r>
    </w:p>
    <w:p w14:paraId="708AB3EE" w14:textId="77777777" w:rsidR="0087439C" w:rsidRPr="0055396D" w:rsidRDefault="0087439C" w:rsidP="0087439C">
      <w:pPr>
        <w:pStyle w:val="Style4"/>
        <w:numPr>
          <w:ilvl w:val="0"/>
          <w:numId w:val="10"/>
        </w:numPr>
        <w:shd w:val="clear" w:color="auto" w:fill="auto"/>
        <w:tabs>
          <w:tab w:val="left" w:pos="289"/>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14:paraId="1425B078" w14:textId="77777777" w:rsidR="0087439C" w:rsidRPr="0055396D" w:rsidRDefault="0087439C" w:rsidP="0087439C">
      <w:pPr>
        <w:pStyle w:val="Style4"/>
        <w:numPr>
          <w:ilvl w:val="0"/>
          <w:numId w:val="10"/>
        </w:numPr>
        <w:shd w:val="clear" w:color="auto" w:fill="auto"/>
        <w:tabs>
          <w:tab w:val="left" w:pos="289"/>
        </w:tabs>
        <w:spacing w:after="0" w:line="274" w:lineRule="exact"/>
        <w:ind w:left="380" w:hanging="380"/>
        <w:jc w:val="both"/>
        <w:rPr>
          <w:rStyle w:val="CharStyle15"/>
          <w:rFonts w:ascii="Calibri" w:hAnsi="Calibri" w:cs="Calibri"/>
          <w:b w:val="0"/>
          <w:bCs w:val="0"/>
          <w:sz w:val="22"/>
          <w:szCs w:val="22"/>
        </w:rPr>
      </w:pPr>
      <w:r w:rsidRPr="00903354">
        <w:rPr>
          <w:rStyle w:val="CharStyle15"/>
          <w:rFonts w:ascii="Calibri" w:hAnsi="Calibri" w:cs="Calibr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620967" w:rsidRPr="00903354">
        <w:rPr>
          <w:rStyle w:val="CharStyle15"/>
          <w:rFonts w:ascii="Calibri" w:hAnsi="Calibri" w:cs="Calibri"/>
          <w:b w:val="0"/>
          <w:color w:val="000000"/>
          <w:sz w:val="22"/>
          <w:szCs w:val="22"/>
        </w:rPr>
        <w:t>3</w:t>
      </w:r>
      <w:r w:rsidRPr="00903354">
        <w:rPr>
          <w:rStyle w:val="CharStyle15"/>
          <w:rFonts w:ascii="Calibri" w:hAnsi="Calibri" w:cs="Calibri"/>
          <w:b w:val="0"/>
          <w:color w:val="000000"/>
          <w:sz w:val="22"/>
          <w:szCs w:val="22"/>
        </w:rPr>
        <w:t xml:space="preserve">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w:t>
      </w:r>
      <w:r w:rsidR="00620967" w:rsidRPr="00903354">
        <w:rPr>
          <w:rStyle w:val="CharStyle15"/>
          <w:rFonts w:ascii="Calibri" w:hAnsi="Calibri" w:cs="Calibri"/>
          <w:b w:val="0"/>
          <w:color w:val="000000"/>
          <w:sz w:val="22"/>
          <w:szCs w:val="22"/>
        </w:rPr>
        <w:t>7</w:t>
      </w:r>
      <w:r w:rsidRPr="00903354">
        <w:rPr>
          <w:rStyle w:val="CharStyle15"/>
          <w:rFonts w:ascii="Calibri" w:hAnsi="Calibri" w:cs="Calibri"/>
          <w:b w:val="0"/>
          <w:color w:val="000000"/>
          <w:sz w:val="22"/>
          <w:szCs w:val="22"/>
        </w:rPr>
        <w:t xml:space="preserve">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7709CEF8" w14:textId="44BC7246" w:rsidR="0087439C" w:rsidRPr="0087439C" w:rsidRDefault="0087439C" w:rsidP="0087439C">
      <w:pPr>
        <w:pStyle w:val="Style19"/>
        <w:keepNext/>
        <w:keepLines/>
        <w:shd w:val="clear" w:color="auto" w:fill="auto"/>
        <w:spacing w:before="0" w:line="266" w:lineRule="exact"/>
        <w:rPr>
          <w:rFonts w:ascii="Calibri" w:hAnsi="Calibri" w:cs="Calibri"/>
          <w:b w:val="0"/>
        </w:rPr>
      </w:pPr>
      <w:r w:rsidRPr="0087439C">
        <w:rPr>
          <w:rStyle w:val="CharStyle20"/>
          <w:rFonts w:ascii="Calibri" w:hAnsi="Calibri" w:cs="Calibri"/>
          <w:b/>
          <w:color w:val="000000"/>
        </w:rPr>
        <w:t>X.</w:t>
      </w:r>
    </w:p>
    <w:p w14:paraId="4E55EA91" w14:textId="77777777" w:rsidR="0087439C" w:rsidRPr="0087439C" w:rsidRDefault="0087439C" w:rsidP="0087439C">
      <w:pPr>
        <w:pStyle w:val="Style19"/>
        <w:keepNext/>
        <w:keepLines/>
        <w:shd w:val="clear" w:color="auto" w:fill="auto"/>
        <w:tabs>
          <w:tab w:val="center" w:pos="4714"/>
          <w:tab w:val="left" w:pos="6675"/>
        </w:tabs>
        <w:spacing w:before="0" w:after="120" w:line="240" w:lineRule="auto"/>
        <w:ind w:left="261"/>
        <w:rPr>
          <w:rStyle w:val="CharStyle20"/>
          <w:b/>
          <w:color w:val="000000"/>
        </w:rPr>
      </w:pPr>
      <w:r w:rsidRPr="0087439C">
        <w:rPr>
          <w:rStyle w:val="CharStyle20"/>
          <w:rFonts w:ascii="Calibri" w:hAnsi="Calibri" w:cs="Calibri"/>
          <w:b/>
          <w:color w:val="000000"/>
        </w:rPr>
        <w:t>Záverečné ustanovenia</w:t>
      </w:r>
    </w:p>
    <w:p w14:paraId="51149ADC" w14:textId="77777777" w:rsidR="0087439C" w:rsidRPr="009D7892" w:rsidRDefault="0087439C" w:rsidP="0087439C">
      <w:pPr>
        <w:pStyle w:val="Odsekzoznamu"/>
        <w:numPr>
          <w:ilvl w:val="0"/>
          <w:numId w:val="1"/>
        </w:numPr>
        <w:spacing w:before="120" w:after="0" w:line="240" w:lineRule="auto"/>
        <w:ind w:left="284" w:hanging="284"/>
        <w:contextualSpacing w:val="0"/>
        <w:jc w:val="both"/>
        <w:rPr>
          <w:rFonts w:cs="Calibri"/>
          <w:lang w:eastAsia="cs-CZ"/>
        </w:rPr>
      </w:pPr>
      <w:r w:rsidRPr="009D7892">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E85D020"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Túto zmluvu možno meniť a dopĺňať len očíslovanými písomnými dodatkami podpísanými štatutárnymi zástupcami zmluvných strán.</w:t>
      </w:r>
    </w:p>
    <w:p w14:paraId="0E8E2C2D" w14:textId="0006DF14"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Táto zmluva má </w:t>
      </w:r>
      <w:r w:rsidR="00FC1ED9">
        <w:rPr>
          <w:rFonts w:cs="Calibri"/>
          <w:lang w:eastAsia="cs-CZ"/>
        </w:rPr>
        <w:t>11</w:t>
      </w:r>
      <w:r w:rsidR="00FC1ED9" w:rsidRPr="009D7892">
        <w:rPr>
          <w:rFonts w:cs="Calibri"/>
          <w:lang w:eastAsia="cs-CZ"/>
        </w:rPr>
        <w:t xml:space="preserve"> </w:t>
      </w:r>
      <w:r w:rsidRPr="009D7892">
        <w:rPr>
          <w:rFonts w:cs="Calibri"/>
          <w:lang w:eastAsia="cs-CZ"/>
        </w:rPr>
        <w:t xml:space="preserve">strán a je vyhotovená v dvoch rovnopisoch. </w:t>
      </w:r>
    </w:p>
    <w:p w14:paraId="7F4177EF"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Zmluva sa uzatvára na dobu splnenia všetkých záväzkov zmluvných strán vyplývajúcich z tejto Zmluvy. Po uvedenú dobu je pre plnenie tejto Zmluvy zachovaná záväzná viazanosť ponuky dodávateľa.</w:t>
      </w:r>
    </w:p>
    <w:p w14:paraId="0DA317DE"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Zmluvu je možné zrušiť písomnou dohodou zmluvných strán alebo odstúpením od zmluvy. </w:t>
      </w:r>
      <w:r w:rsidRPr="009D7892">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44D765DB"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166B63F8"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0E6D9AA"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9D7892">
        <w:rPr>
          <w:rFonts w:cs="Calibri"/>
          <w:lang w:eastAsia="cs-CZ"/>
        </w:rPr>
        <w:t xml:space="preserve">Zaplatenie zmluvnej pokuty </w:t>
      </w:r>
      <w:r w:rsidRPr="009D7892">
        <w:rPr>
          <w:rFonts w:cs="Calibri"/>
          <w:lang w:eastAsia="cs-CZ"/>
        </w:rPr>
        <w:lastRenderedPageBreak/>
        <w:t>predávajúcim nezbavuje predávajúceho povinnosti, ktorej splnenie zmluvná pokuta zabezpečuje, ak nie je v Zmluve uvedené inak.</w:t>
      </w:r>
    </w:p>
    <w:p w14:paraId="23392DEB"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63A35E12"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w:t>
      </w:r>
      <w:r>
        <w:rPr>
          <w:rFonts w:cs="Calibri"/>
        </w:rPr>
        <w:t>zmluvnej strany.</w:t>
      </w:r>
      <w:r w:rsidRPr="009D7892">
        <w:rPr>
          <w:rFonts w:cs="Calibri"/>
        </w:rPr>
        <w:t xml:space="preserve"> </w:t>
      </w:r>
    </w:p>
    <w:p w14:paraId="0D5CC03E"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3A47CCFC"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Akékoľvek ustanovenie tejto Zmluvy, ktoré je alebo sa stane neplatným, nezákonným, neúčinným alebo nevynútiteľným podľa platného práva, </w:t>
      </w:r>
      <w:r w:rsidRPr="009D7892">
        <w:rPr>
          <w:rFonts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9D7892">
        <w:t xml:space="preserve"> </w:t>
      </w:r>
    </w:p>
    <w:p w14:paraId="6F8FBDCE" w14:textId="77777777" w:rsidR="0087439C" w:rsidRPr="009D7892" w:rsidRDefault="0087439C" w:rsidP="0087439C">
      <w:pPr>
        <w:pStyle w:val="Odsekzoznamu"/>
        <w:numPr>
          <w:ilvl w:val="0"/>
          <w:numId w:val="1"/>
        </w:numPr>
        <w:spacing w:after="240" w:line="240" w:lineRule="auto"/>
        <w:ind w:left="284" w:hanging="284"/>
        <w:contextualSpacing w:val="0"/>
        <w:jc w:val="both"/>
        <w:rPr>
          <w:rFonts w:cs="Calibri"/>
          <w:lang w:eastAsia="cs-CZ"/>
        </w:rPr>
      </w:pPr>
      <w:r w:rsidRPr="009D7892">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78717501" w14:textId="77777777" w:rsidR="0087439C" w:rsidRPr="00965E21" w:rsidRDefault="0087439C" w:rsidP="0087439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965E21">
        <w:rPr>
          <w:rStyle w:val="CharStyle15"/>
          <w:rFonts w:ascii="Calibri" w:hAnsi="Calibri" w:cs="Calibri"/>
          <w:color w:val="000000"/>
          <w:sz w:val="22"/>
          <w:szCs w:val="22"/>
        </w:rPr>
        <w:t xml:space="preserve">Záväznou a Neoddeliteľnou súčasťou rámcovej </w:t>
      </w:r>
      <w:r>
        <w:rPr>
          <w:rStyle w:val="CharStyle15"/>
          <w:rFonts w:ascii="Calibri" w:hAnsi="Calibri" w:cs="Calibri"/>
          <w:color w:val="000000"/>
          <w:sz w:val="22"/>
          <w:szCs w:val="22"/>
        </w:rPr>
        <w:t xml:space="preserve">kúpnej </w:t>
      </w:r>
      <w:r w:rsidRPr="00965E21">
        <w:rPr>
          <w:rStyle w:val="CharStyle15"/>
          <w:rFonts w:ascii="Calibri" w:hAnsi="Calibri" w:cs="Calibri"/>
          <w:color w:val="000000"/>
          <w:sz w:val="22"/>
          <w:szCs w:val="22"/>
        </w:rPr>
        <w:t>zmluvy vo forme príloh sú:</w:t>
      </w:r>
    </w:p>
    <w:p w14:paraId="33A29A3B" w14:textId="77777777" w:rsidR="0087439C" w:rsidRDefault="0087439C" w:rsidP="0087439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sz w:val="22"/>
          <w:szCs w:val="22"/>
        </w:rPr>
        <w:t xml:space="preserve">Príloha č. 1 </w:t>
      </w:r>
      <w:r w:rsidRPr="00965E21">
        <w:rPr>
          <w:rStyle w:val="CharStyle15"/>
          <w:rFonts w:ascii="Calibri" w:hAnsi="Calibri" w:cs="Calibri"/>
          <w:sz w:val="22"/>
          <w:szCs w:val="22"/>
        </w:rPr>
        <w:tab/>
      </w:r>
      <w:r w:rsidRPr="00965E21">
        <w:rPr>
          <w:rStyle w:val="CharStyle15"/>
          <w:rFonts w:ascii="Calibri" w:hAnsi="Calibri" w:cs="Calibri"/>
          <w:sz w:val="22"/>
          <w:szCs w:val="22"/>
        </w:rPr>
        <w:tab/>
      </w:r>
      <w:r>
        <w:rPr>
          <w:rStyle w:val="CharStyle15"/>
          <w:rFonts w:ascii="Calibri" w:hAnsi="Calibri" w:cs="Calibri"/>
          <w:sz w:val="22"/>
          <w:szCs w:val="22"/>
        </w:rPr>
        <w:t>Návrh na plnenie kritérií</w:t>
      </w:r>
    </w:p>
    <w:p w14:paraId="00038E72" w14:textId="77777777" w:rsidR="0087439C" w:rsidRDefault="0087439C" w:rsidP="0087439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sz w:val="22"/>
          <w:szCs w:val="22"/>
        </w:rPr>
        <w:t xml:space="preserve">Príloha č. 2 </w:t>
      </w:r>
      <w:r w:rsidRPr="00965E21">
        <w:rPr>
          <w:rStyle w:val="CharStyle15"/>
          <w:rFonts w:ascii="Calibri" w:hAnsi="Calibri" w:cs="Calibri"/>
          <w:sz w:val="22"/>
          <w:szCs w:val="22"/>
        </w:rPr>
        <w:tab/>
      </w:r>
      <w:r w:rsidRPr="00965E21">
        <w:rPr>
          <w:rStyle w:val="CharStyle15"/>
          <w:rFonts w:ascii="Calibri" w:hAnsi="Calibri" w:cs="Calibri"/>
          <w:sz w:val="22"/>
          <w:szCs w:val="22"/>
        </w:rPr>
        <w:tab/>
      </w:r>
      <w:r>
        <w:rPr>
          <w:rStyle w:val="CharStyle15"/>
          <w:rFonts w:ascii="Calibri" w:hAnsi="Calibri" w:cs="Calibri"/>
          <w:sz w:val="22"/>
          <w:szCs w:val="22"/>
        </w:rPr>
        <w:t>Opis predmetu zákazky</w:t>
      </w:r>
    </w:p>
    <w:p w14:paraId="237C6A0E" w14:textId="77777777" w:rsidR="0087439C" w:rsidRDefault="0087439C" w:rsidP="0087439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sz w:val="22"/>
          <w:szCs w:val="22"/>
        </w:rPr>
        <w:t xml:space="preserve">Príloha č. </w:t>
      </w:r>
      <w:r>
        <w:rPr>
          <w:rStyle w:val="CharStyle15"/>
          <w:rFonts w:ascii="Calibri" w:hAnsi="Calibri" w:cs="Calibri"/>
          <w:sz w:val="22"/>
          <w:szCs w:val="22"/>
        </w:rPr>
        <w:t>3</w:t>
      </w:r>
      <w:r w:rsidRPr="00965E21">
        <w:rPr>
          <w:rStyle w:val="CharStyle15"/>
          <w:rFonts w:ascii="Calibri" w:hAnsi="Calibri" w:cs="Calibri"/>
          <w:sz w:val="22"/>
          <w:szCs w:val="22"/>
        </w:rPr>
        <w:t xml:space="preserve"> </w:t>
      </w:r>
      <w:r w:rsidRPr="00965E21">
        <w:rPr>
          <w:rStyle w:val="CharStyle15"/>
          <w:rFonts w:ascii="Calibri" w:hAnsi="Calibri" w:cs="Calibri"/>
          <w:sz w:val="22"/>
          <w:szCs w:val="22"/>
        </w:rPr>
        <w:tab/>
      </w:r>
      <w:r w:rsidRPr="00965E21">
        <w:rPr>
          <w:rStyle w:val="CharStyle15"/>
          <w:rFonts w:ascii="Calibri" w:hAnsi="Calibri" w:cs="Calibri"/>
          <w:sz w:val="22"/>
          <w:szCs w:val="22"/>
        </w:rPr>
        <w:tab/>
      </w:r>
      <w:r>
        <w:rPr>
          <w:rStyle w:val="CharStyle15"/>
          <w:rFonts w:ascii="Calibri" w:hAnsi="Calibri" w:cs="Calibri"/>
          <w:sz w:val="22"/>
          <w:szCs w:val="22"/>
        </w:rPr>
        <w:t>Miesta dodania a kontakty zodpovedných osôb</w:t>
      </w:r>
      <w:r w:rsidR="00620967">
        <w:rPr>
          <w:rStyle w:val="CharStyle15"/>
          <w:rFonts w:ascii="Calibri" w:hAnsi="Calibri" w:cs="Calibri"/>
          <w:sz w:val="22"/>
          <w:szCs w:val="22"/>
        </w:rPr>
        <w:t xml:space="preserve"> kupujúceho</w:t>
      </w:r>
    </w:p>
    <w:p w14:paraId="76FD6F3B" w14:textId="77777777" w:rsidR="0087439C" w:rsidRPr="00965E21" w:rsidRDefault="0087439C" w:rsidP="0087439C">
      <w:pPr>
        <w:pStyle w:val="Bezriadkovania"/>
        <w:pBdr>
          <w:top w:val="single" w:sz="4" w:space="1" w:color="auto"/>
          <w:left w:val="single" w:sz="4" w:space="4" w:color="auto"/>
          <w:bottom w:val="single" w:sz="4" w:space="1" w:color="auto"/>
          <w:right w:val="single" w:sz="4" w:space="4" w:color="auto"/>
        </w:pBdr>
        <w:spacing w:after="120"/>
        <w:rPr>
          <w:rStyle w:val="CharStyle28"/>
          <w:rFonts w:ascii="Calibri" w:hAnsi="Calibri" w:cs="Calibri"/>
          <w:b/>
          <w:sz w:val="22"/>
          <w:szCs w:val="22"/>
        </w:rPr>
      </w:pPr>
      <w:r w:rsidRPr="00965E21">
        <w:rPr>
          <w:rStyle w:val="CharStyle15"/>
          <w:rFonts w:ascii="Calibri" w:hAnsi="Calibri" w:cs="Calibri"/>
          <w:sz w:val="22"/>
          <w:szCs w:val="22"/>
        </w:rPr>
        <w:t xml:space="preserve">Príloha č. </w:t>
      </w:r>
      <w:r>
        <w:rPr>
          <w:rStyle w:val="CharStyle15"/>
          <w:rFonts w:ascii="Calibri" w:hAnsi="Calibri" w:cs="Calibri"/>
          <w:sz w:val="22"/>
          <w:szCs w:val="22"/>
        </w:rPr>
        <w:t>4</w:t>
      </w:r>
      <w:r w:rsidRPr="00965E21">
        <w:rPr>
          <w:rStyle w:val="CharStyle15"/>
          <w:rFonts w:ascii="Calibri" w:hAnsi="Calibri" w:cs="Calibri"/>
          <w:sz w:val="22"/>
          <w:szCs w:val="22"/>
        </w:rPr>
        <w:t xml:space="preserve"> </w:t>
      </w:r>
      <w:r w:rsidRPr="00965E21">
        <w:rPr>
          <w:rStyle w:val="CharStyle15"/>
          <w:rFonts w:ascii="Calibri" w:hAnsi="Calibri" w:cs="Calibri"/>
          <w:sz w:val="22"/>
          <w:szCs w:val="22"/>
        </w:rPr>
        <w:tab/>
      </w:r>
      <w:r w:rsidRPr="00965E21">
        <w:rPr>
          <w:rStyle w:val="CharStyle15"/>
          <w:rFonts w:ascii="Calibri" w:hAnsi="Calibri" w:cs="Calibri"/>
          <w:sz w:val="22"/>
          <w:szCs w:val="22"/>
        </w:rPr>
        <w:tab/>
        <w:t>Zoznam subdodávateľov (aj ak ide o plnenie bez využitia subdodávky)</w:t>
      </w:r>
    </w:p>
    <w:p w14:paraId="73A1116B" w14:textId="77777777" w:rsidR="0087439C" w:rsidRDefault="0087439C" w:rsidP="0087439C">
      <w:pPr>
        <w:rPr>
          <w:rFonts w:cs="Calibri"/>
          <w:lang w:eastAsia="cs-CZ"/>
        </w:rPr>
      </w:pPr>
    </w:p>
    <w:p w14:paraId="05263C85" w14:textId="77777777" w:rsidR="0087439C" w:rsidRPr="004F799E" w:rsidRDefault="0087439C" w:rsidP="0087439C">
      <w:pPr>
        <w:rPr>
          <w:rFonts w:cs="Calibri"/>
          <w:lang w:eastAsia="cs-CZ"/>
        </w:rPr>
      </w:pPr>
      <w:r w:rsidRPr="004F799E">
        <w:rPr>
          <w:rFonts w:cs="Calibri"/>
          <w:lang w:eastAsia="cs-CZ"/>
        </w:rPr>
        <w:t>Banská Bystrica, dňa:</w:t>
      </w:r>
      <w:r w:rsidRPr="004F799E">
        <w:rPr>
          <w:rFonts w:cs="Calibri"/>
          <w:lang w:eastAsia="cs-CZ"/>
        </w:rPr>
        <w:tab/>
      </w:r>
      <w:r w:rsidRPr="004F799E">
        <w:rPr>
          <w:rFonts w:cs="Calibri"/>
          <w:lang w:eastAsia="cs-CZ"/>
        </w:rPr>
        <w:tab/>
      </w:r>
      <w:r w:rsidRPr="004F799E">
        <w:rPr>
          <w:rFonts w:cs="Calibri"/>
          <w:lang w:eastAsia="cs-CZ"/>
        </w:rPr>
        <w:tab/>
      </w:r>
      <w:r w:rsidRPr="004F799E">
        <w:rPr>
          <w:rFonts w:cs="Calibri"/>
          <w:lang w:eastAsia="cs-CZ"/>
        </w:rPr>
        <w:tab/>
        <w:t xml:space="preserve">          </w:t>
      </w:r>
      <w:r>
        <w:rPr>
          <w:rFonts w:cs="Calibri"/>
          <w:lang w:eastAsia="cs-CZ"/>
        </w:rPr>
        <w:tab/>
      </w:r>
      <w:r>
        <w:rPr>
          <w:rFonts w:cs="Calibri"/>
          <w:lang w:eastAsia="cs-CZ"/>
        </w:rPr>
        <w:tab/>
      </w:r>
      <w:r w:rsidRPr="004F799E">
        <w:rPr>
          <w:rFonts w:cs="Calibri"/>
          <w:lang w:eastAsia="cs-CZ"/>
        </w:rPr>
        <w:t>.....................................dňa:</w:t>
      </w:r>
    </w:p>
    <w:p w14:paraId="26EC7D87" w14:textId="77777777" w:rsidR="0087439C" w:rsidRPr="004F799E" w:rsidRDefault="0087439C" w:rsidP="0087439C">
      <w:pPr>
        <w:rPr>
          <w:rFonts w:cs="Calibri"/>
          <w:lang w:eastAsia="cs-CZ"/>
        </w:rPr>
      </w:pPr>
      <w:r w:rsidRPr="004F799E">
        <w:rPr>
          <w:rFonts w:cs="Calibri"/>
          <w:lang w:eastAsia="cs-CZ"/>
        </w:rPr>
        <w:t xml:space="preserve">Za </w:t>
      </w:r>
      <w:r>
        <w:rPr>
          <w:rFonts w:cs="Calibri"/>
          <w:lang w:eastAsia="cs-CZ"/>
        </w:rPr>
        <w:t>kupujúceho</w:t>
      </w:r>
      <w:r w:rsidRPr="004F799E">
        <w:rPr>
          <w:rFonts w:cs="Calibri"/>
          <w:lang w:eastAsia="cs-CZ"/>
        </w:rPr>
        <w:t xml:space="preserve">:                                                 </w:t>
      </w:r>
      <w:r w:rsidRPr="004F799E">
        <w:rPr>
          <w:rFonts w:cs="Calibri"/>
          <w:lang w:eastAsia="cs-CZ"/>
        </w:rPr>
        <w:tab/>
        <w:t xml:space="preserve">          </w:t>
      </w:r>
      <w:r>
        <w:rPr>
          <w:rFonts w:cs="Calibri"/>
          <w:lang w:eastAsia="cs-CZ"/>
        </w:rPr>
        <w:tab/>
      </w:r>
      <w:r>
        <w:rPr>
          <w:rFonts w:cs="Calibri"/>
          <w:lang w:eastAsia="cs-CZ"/>
        </w:rPr>
        <w:tab/>
      </w:r>
      <w:r w:rsidRPr="004F799E">
        <w:rPr>
          <w:rFonts w:cs="Calibri"/>
          <w:lang w:eastAsia="cs-CZ"/>
        </w:rPr>
        <w:t xml:space="preserve">Za </w:t>
      </w:r>
      <w:r>
        <w:rPr>
          <w:rFonts w:cs="Calibri"/>
          <w:lang w:eastAsia="cs-CZ"/>
        </w:rPr>
        <w:t>predávajúceho</w:t>
      </w:r>
      <w:r w:rsidRPr="004F799E">
        <w:rPr>
          <w:rFonts w:cs="Calibri"/>
          <w:lang w:eastAsia="cs-CZ"/>
        </w:rPr>
        <w:t>:</w:t>
      </w:r>
    </w:p>
    <w:p w14:paraId="59987B42" w14:textId="77777777" w:rsidR="0087439C" w:rsidRDefault="0087439C" w:rsidP="0087439C">
      <w:pPr>
        <w:tabs>
          <w:tab w:val="left" w:pos="4500"/>
          <w:tab w:val="left" w:pos="4962"/>
        </w:tabs>
        <w:spacing w:after="120"/>
        <w:rPr>
          <w:rFonts w:cs="Calibri"/>
          <w:lang w:eastAsia="cs-CZ"/>
        </w:rPr>
      </w:pPr>
    </w:p>
    <w:p w14:paraId="49BD7D4D" w14:textId="77777777" w:rsidR="0087439C" w:rsidRDefault="0087439C" w:rsidP="0087439C">
      <w:pPr>
        <w:tabs>
          <w:tab w:val="left" w:pos="4500"/>
          <w:tab w:val="left" w:pos="4962"/>
        </w:tabs>
        <w:spacing w:after="120"/>
        <w:rPr>
          <w:rFonts w:cs="Calibri"/>
          <w:lang w:eastAsia="cs-CZ"/>
        </w:rPr>
      </w:pPr>
    </w:p>
    <w:p w14:paraId="057CC326" w14:textId="77777777" w:rsidR="0087439C" w:rsidRPr="004F799E" w:rsidRDefault="0087439C" w:rsidP="0087439C">
      <w:pPr>
        <w:tabs>
          <w:tab w:val="left" w:pos="4500"/>
          <w:tab w:val="left" w:pos="4962"/>
        </w:tabs>
        <w:spacing w:after="120"/>
        <w:rPr>
          <w:rFonts w:cs="Calibri"/>
          <w:lang w:eastAsia="cs-CZ"/>
        </w:rPr>
      </w:pPr>
    </w:p>
    <w:p w14:paraId="1E5749EB" w14:textId="77777777" w:rsidR="0087439C" w:rsidRPr="004F799E" w:rsidRDefault="0087439C" w:rsidP="0087439C">
      <w:pPr>
        <w:pStyle w:val="Bezriadkovania"/>
        <w:rPr>
          <w:rStyle w:val="CharStyle8"/>
          <w:rFonts w:ascii="Calibri" w:hAnsi="Calibri" w:cs="Calibri"/>
          <w:b w:val="0"/>
          <w:bCs w:val="0"/>
        </w:rPr>
      </w:pPr>
      <w:r w:rsidRPr="004F799E">
        <w:rPr>
          <w:rStyle w:val="CharStyle8"/>
          <w:rFonts w:ascii="Calibri" w:hAnsi="Calibri" w:cs="Calibri"/>
        </w:rPr>
        <w:t xml:space="preserve">.............................................................                        </w:t>
      </w:r>
      <w:r>
        <w:rPr>
          <w:rStyle w:val="CharStyle8"/>
          <w:rFonts w:ascii="Calibri" w:hAnsi="Calibri" w:cs="Calibri"/>
        </w:rPr>
        <w:tab/>
      </w:r>
      <w:r w:rsidRPr="004F799E">
        <w:rPr>
          <w:rStyle w:val="CharStyle8"/>
          <w:rFonts w:ascii="Calibri" w:hAnsi="Calibri" w:cs="Calibri"/>
        </w:rPr>
        <w:t>.............................................................</w:t>
      </w:r>
    </w:p>
    <w:p w14:paraId="15BB904B"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sz w:val="22"/>
          <w:szCs w:val="22"/>
        </w:rPr>
        <w:t>Mgr. Ján Havran</w:t>
      </w:r>
    </w:p>
    <w:p w14:paraId="579B5181"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b w:val="0"/>
          <w:sz w:val="22"/>
          <w:szCs w:val="22"/>
        </w:rPr>
        <w:t>predseda predstavenstva</w:t>
      </w:r>
    </w:p>
    <w:p w14:paraId="7C92ADE8"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b w:val="0"/>
          <w:sz w:val="22"/>
          <w:szCs w:val="22"/>
        </w:rPr>
        <w:t>Banskobystrickej regionálnej správy ciest, a.s.</w:t>
      </w:r>
    </w:p>
    <w:p w14:paraId="22269AA3"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sz w:val="22"/>
          <w:szCs w:val="22"/>
        </w:rPr>
        <w:tab/>
      </w:r>
    </w:p>
    <w:p w14:paraId="3E0734B5" w14:textId="77777777" w:rsidR="0087439C" w:rsidRPr="0087439C" w:rsidRDefault="0087439C" w:rsidP="0087439C">
      <w:pPr>
        <w:pStyle w:val="Bezriadkovania"/>
        <w:rPr>
          <w:rStyle w:val="CharStyle8"/>
          <w:rFonts w:ascii="Calibri" w:hAnsi="Calibri" w:cs="Calibri"/>
          <w:b w:val="0"/>
          <w:bCs w:val="0"/>
          <w:sz w:val="22"/>
          <w:szCs w:val="22"/>
        </w:rPr>
      </w:pPr>
    </w:p>
    <w:p w14:paraId="357DE742" w14:textId="77777777" w:rsidR="0087439C" w:rsidRPr="0087439C" w:rsidRDefault="0087439C" w:rsidP="0087439C">
      <w:pPr>
        <w:pStyle w:val="Bezriadkovania"/>
        <w:rPr>
          <w:rStyle w:val="CharStyle8"/>
          <w:rFonts w:ascii="Calibri" w:hAnsi="Calibri" w:cs="Calibri"/>
          <w:b w:val="0"/>
          <w:bCs w:val="0"/>
          <w:sz w:val="22"/>
          <w:szCs w:val="22"/>
        </w:rPr>
      </w:pPr>
    </w:p>
    <w:p w14:paraId="3A1DB135" w14:textId="77777777" w:rsidR="0087439C" w:rsidRPr="0087439C" w:rsidRDefault="0087439C" w:rsidP="0087439C">
      <w:pPr>
        <w:pStyle w:val="Bezriadkovania"/>
        <w:rPr>
          <w:rStyle w:val="CharStyle8"/>
          <w:rFonts w:ascii="Calibri" w:hAnsi="Calibri" w:cs="Calibri"/>
          <w:b w:val="0"/>
          <w:bCs w:val="0"/>
          <w:sz w:val="22"/>
          <w:szCs w:val="22"/>
        </w:rPr>
      </w:pPr>
    </w:p>
    <w:p w14:paraId="20241D1E" w14:textId="77777777" w:rsidR="0087439C" w:rsidRPr="0087439C" w:rsidRDefault="0087439C" w:rsidP="0087439C">
      <w:pPr>
        <w:pStyle w:val="Bezriadkovania"/>
        <w:ind w:left="4320" w:hanging="4320"/>
        <w:rPr>
          <w:rFonts w:ascii="Calibri" w:hAnsi="Calibri" w:cs="Calibri"/>
          <w:b/>
          <w:color w:val="auto"/>
          <w:sz w:val="22"/>
          <w:szCs w:val="22"/>
        </w:rPr>
      </w:pPr>
      <w:r w:rsidRPr="0087439C">
        <w:rPr>
          <w:rFonts w:ascii="Calibri" w:hAnsi="Calibri" w:cs="Calibri"/>
          <w:b/>
          <w:color w:val="auto"/>
          <w:sz w:val="22"/>
          <w:szCs w:val="22"/>
        </w:rPr>
        <w:t>.............................................................</w:t>
      </w:r>
    </w:p>
    <w:p w14:paraId="247DB9BA" w14:textId="77777777" w:rsidR="0087439C" w:rsidRPr="0087439C" w:rsidRDefault="0087439C" w:rsidP="0087439C">
      <w:pPr>
        <w:spacing w:after="0" w:line="240" w:lineRule="auto"/>
        <w:ind w:left="4320" w:hanging="4320"/>
        <w:jc w:val="both"/>
        <w:rPr>
          <w:rFonts w:cs="Calibri"/>
          <w:b/>
        </w:rPr>
      </w:pPr>
      <w:r w:rsidRPr="0087439C">
        <w:rPr>
          <w:rFonts w:cs="Calibri"/>
          <w:b/>
        </w:rPr>
        <w:t>Mgr. Nikoleta Oktavcová</w:t>
      </w:r>
    </w:p>
    <w:p w14:paraId="064AE665" w14:textId="77777777" w:rsidR="0087439C" w:rsidRPr="0087439C" w:rsidRDefault="0087439C" w:rsidP="0087439C">
      <w:pPr>
        <w:spacing w:after="0" w:line="240" w:lineRule="auto"/>
        <w:ind w:left="4320" w:hanging="4320"/>
        <w:jc w:val="both"/>
        <w:rPr>
          <w:rFonts w:cs="Calibri"/>
        </w:rPr>
      </w:pPr>
      <w:r w:rsidRPr="0087439C">
        <w:rPr>
          <w:rFonts w:cs="Calibri"/>
        </w:rPr>
        <w:t>podpredseda predstavenstva</w:t>
      </w:r>
    </w:p>
    <w:p w14:paraId="027571A9" w14:textId="77777777" w:rsidR="0087439C" w:rsidRPr="0087439C" w:rsidRDefault="0087439C" w:rsidP="0087439C">
      <w:pPr>
        <w:pStyle w:val="Style16"/>
        <w:shd w:val="clear" w:color="auto" w:fill="auto"/>
        <w:spacing w:line="240" w:lineRule="auto"/>
        <w:ind w:left="5040" w:hanging="5040"/>
        <w:jc w:val="both"/>
        <w:rPr>
          <w:rStyle w:val="CharStyle8"/>
          <w:rFonts w:ascii="Calibri" w:hAnsi="Calibri" w:cs="Calibri"/>
          <w:bCs/>
          <w:sz w:val="22"/>
          <w:szCs w:val="22"/>
        </w:rPr>
      </w:pPr>
      <w:r w:rsidRPr="0087439C">
        <w:rPr>
          <w:rStyle w:val="CharStyle8"/>
          <w:rFonts w:ascii="Calibri" w:hAnsi="Calibri" w:cs="Calibri"/>
          <w:sz w:val="22"/>
          <w:szCs w:val="22"/>
        </w:rPr>
        <w:t>Banskobystrickej regionálnej správy ciest, a.s.</w:t>
      </w:r>
    </w:p>
    <w:sectPr w:rsidR="0087439C" w:rsidRPr="0087439C" w:rsidSect="00154629">
      <w:headerReference w:type="default" r:id="rId11"/>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73E66" w14:textId="77777777" w:rsidR="009A6BC0" w:rsidRDefault="009A6BC0">
      <w:pPr>
        <w:spacing w:after="0" w:line="240" w:lineRule="auto"/>
      </w:pPr>
      <w:r>
        <w:separator/>
      </w:r>
    </w:p>
  </w:endnote>
  <w:endnote w:type="continuationSeparator" w:id="0">
    <w:p w14:paraId="660AF2C4" w14:textId="77777777" w:rsidR="009A6BC0" w:rsidRDefault="009A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EDF76" w14:textId="77777777" w:rsidR="009A6BC0" w:rsidRDefault="009A6BC0">
      <w:pPr>
        <w:spacing w:after="0" w:line="240" w:lineRule="auto"/>
      </w:pPr>
      <w:r>
        <w:separator/>
      </w:r>
    </w:p>
  </w:footnote>
  <w:footnote w:type="continuationSeparator" w:id="0">
    <w:p w14:paraId="6C1B5BBB" w14:textId="77777777" w:rsidR="009A6BC0" w:rsidRDefault="009A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54635"/>
      <w:docPartObj>
        <w:docPartGallery w:val="Page Numbers (Margins)"/>
        <w:docPartUnique/>
      </w:docPartObj>
    </w:sdtPr>
    <w:sdtEndPr/>
    <w:sdtContent>
      <w:p w14:paraId="2EE33203" w14:textId="77777777" w:rsidR="00C20423" w:rsidRDefault="002D513D">
        <w:pPr>
          <w:pStyle w:val="Hlavika"/>
        </w:pPr>
        <w:r>
          <w:rPr>
            <w:noProof/>
          </w:rPr>
          <mc:AlternateContent>
            <mc:Choice Requires="wps">
              <w:drawing>
                <wp:anchor distT="0" distB="0" distL="114300" distR="114300" simplePos="0" relativeHeight="251659264" behindDoc="0" locked="0" layoutInCell="0" allowOverlap="1" wp14:anchorId="0C36BE83" wp14:editId="2B374CD5">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B456C" w14:textId="3FEA4D8B" w:rsidR="00C20423" w:rsidRDefault="002D513D">
                              <w:pPr>
                                <w:pBdr>
                                  <w:bottom w:val="single" w:sz="4" w:space="1" w:color="auto"/>
                                </w:pBdr>
                              </w:pPr>
                              <w:r>
                                <w:fldChar w:fldCharType="begin"/>
                              </w:r>
                              <w:r>
                                <w:instrText>PAGE   \* MERGEFORMAT</w:instrText>
                              </w:r>
                              <w:r>
                                <w:fldChar w:fldCharType="separate"/>
                              </w:r>
                              <w:r w:rsidR="00447C68">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C36BE83"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038B456C" w14:textId="3FEA4D8B" w:rsidR="00C20423" w:rsidRDefault="002D513D">
                        <w:pPr>
                          <w:pBdr>
                            <w:bottom w:val="single" w:sz="4" w:space="1" w:color="auto"/>
                          </w:pBdr>
                        </w:pPr>
                        <w:r>
                          <w:fldChar w:fldCharType="begin"/>
                        </w:r>
                        <w:r>
                          <w:instrText>PAGE   \* MERGEFORMAT</w:instrText>
                        </w:r>
                        <w:r>
                          <w:fldChar w:fldCharType="separate"/>
                        </w:r>
                        <w:r w:rsidR="00447C68">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083D3F"/>
    <w:multiLevelType w:val="multilevel"/>
    <w:tmpl w:val="F8D21DE8"/>
    <w:lvl w:ilvl="0">
      <w:start w:val="4"/>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strike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D5B1870"/>
    <w:multiLevelType w:val="multilevel"/>
    <w:tmpl w:val="70F01F8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0F77909"/>
    <w:multiLevelType w:val="hybridMultilevel"/>
    <w:tmpl w:val="0CD0D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6E051D"/>
    <w:multiLevelType w:val="hybridMultilevel"/>
    <w:tmpl w:val="87008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4"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5"/>
  </w:num>
  <w:num w:numId="3">
    <w:abstractNumId w:val="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13"/>
  </w:num>
  <w:num w:numId="13">
    <w:abstractNumId w:val="9"/>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9C"/>
    <w:rsid w:val="00006083"/>
    <w:rsid w:val="000558C1"/>
    <w:rsid w:val="00171136"/>
    <w:rsid w:val="00173129"/>
    <w:rsid w:val="00180E53"/>
    <w:rsid w:val="001D7308"/>
    <w:rsid w:val="001E68B7"/>
    <w:rsid w:val="0026576B"/>
    <w:rsid w:val="00274570"/>
    <w:rsid w:val="002A0388"/>
    <w:rsid w:val="002D513D"/>
    <w:rsid w:val="0030716E"/>
    <w:rsid w:val="003267E0"/>
    <w:rsid w:val="00350BF4"/>
    <w:rsid w:val="00391953"/>
    <w:rsid w:val="003A3F62"/>
    <w:rsid w:val="003C7387"/>
    <w:rsid w:val="00404763"/>
    <w:rsid w:val="004150E6"/>
    <w:rsid w:val="00423CAD"/>
    <w:rsid w:val="00447C68"/>
    <w:rsid w:val="004A7D42"/>
    <w:rsid w:val="004F3284"/>
    <w:rsid w:val="00535A65"/>
    <w:rsid w:val="005411B7"/>
    <w:rsid w:val="0055396D"/>
    <w:rsid w:val="005D2C64"/>
    <w:rsid w:val="005E667D"/>
    <w:rsid w:val="006153DD"/>
    <w:rsid w:val="00620967"/>
    <w:rsid w:val="00664C1B"/>
    <w:rsid w:val="006C10A7"/>
    <w:rsid w:val="00701C03"/>
    <w:rsid w:val="00742028"/>
    <w:rsid w:val="0079732D"/>
    <w:rsid w:val="007A67BF"/>
    <w:rsid w:val="007A77DF"/>
    <w:rsid w:val="00835A05"/>
    <w:rsid w:val="0087439C"/>
    <w:rsid w:val="008D68B7"/>
    <w:rsid w:val="008D7048"/>
    <w:rsid w:val="008E0E18"/>
    <w:rsid w:val="00901D53"/>
    <w:rsid w:val="00903354"/>
    <w:rsid w:val="00990B00"/>
    <w:rsid w:val="009A6BC0"/>
    <w:rsid w:val="00A25927"/>
    <w:rsid w:val="00A32179"/>
    <w:rsid w:val="00A5110E"/>
    <w:rsid w:val="00A70B50"/>
    <w:rsid w:val="00A7440D"/>
    <w:rsid w:val="00AB3ED6"/>
    <w:rsid w:val="00AE626A"/>
    <w:rsid w:val="00B67C33"/>
    <w:rsid w:val="00B74C03"/>
    <w:rsid w:val="00B9127A"/>
    <w:rsid w:val="00BC28FA"/>
    <w:rsid w:val="00C07CBE"/>
    <w:rsid w:val="00C23FD2"/>
    <w:rsid w:val="00CF06C7"/>
    <w:rsid w:val="00D42EC8"/>
    <w:rsid w:val="00E00940"/>
    <w:rsid w:val="00E27140"/>
    <w:rsid w:val="00E812E8"/>
    <w:rsid w:val="00EA006B"/>
    <w:rsid w:val="00ED3EFB"/>
    <w:rsid w:val="00EE3EB6"/>
    <w:rsid w:val="00EF6270"/>
    <w:rsid w:val="00F137C4"/>
    <w:rsid w:val="00F83374"/>
    <w:rsid w:val="00FC1ED9"/>
    <w:rsid w:val="00FD7730"/>
    <w:rsid w:val="00FE0A2B"/>
    <w:rsid w:val="00FF28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8D6A"/>
  <w15:chartTrackingRefBased/>
  <w15:docId w15:val="{974E0F37-C052-4FD6-A789-3CE24F9D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439C"/>
    <w:rPr>
      <w:rFonts w:ascii="Calibri" w:eastAsia="Calibri" w:hAnsi="Calibri" w:cs="Times New Roman"/>
    </w:rPr>
  </w:style>
  <w:style w:type="paragraph" w:styleId="Nadpis2">
    <w:name w:val="heading 2"/>
    <w:basedOn w:val="Normlny"/>
    <w:link w:val="Nadpis2Char"/>
    <w:uiPriority w:val="9"/>
    <w:qFormat/>
    <w:rsid w:val="0030716E"/>
    <w:pPr>
      <w:spacing w:before="100" w:beforeAutospacing="1" w:after="100" w:afterAutospacing="1" w:line="240" w:lineRule="auto"/>
      <w:outlineLvl w:val="1"/>
    </w:pPr>
    <w:rPr>
      <w:rFonts w:ascii="Times New Roman" w:eastAsia="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ho,header odd,first,heading one,Odd Header,h"/>
    <w:basedOn w:val="Normlny"/>
    <w:link w:val="HlavikaChar"/>
    <w:unhideWhenUsed/>
    <w:rsid w:val="0087439C"/>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87439C"/>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87439C"/>
    <w:pPr>
      <w:ind w:left="720"/>
      <w:contextualSpacing/>
    </w:pPr>
  </w:style>
  <w:style w:type="character" w:styleId="Hypertextovprepojenie">
    <w:name w:val="Hyperlink"/>
    <w:basedOn w:val="Predvolenpsmoodseku"/>
    <w:uiPriority w:val="99"/>
    <w:unhideWhenUsed/>
    <w:rsid w:val="0087439C"/>
    <w:rPr>
      <w:color w:val="0563C1"/>
      <w:u w:val="single"/>
    </w:rPr>
  </w:style>
  <w:style w:type="paragraph" w:styleId="Zkladntext">
    <w:name w:val="Body Text"/>
    <w:basedOn w:val="Normlny"/>
    <w:link w:val="ZkladntextChar"/>
    <w:uiPriority w:val="99"/>
    <w:unhideWhenUsed/>
    <w:rsid w:val="0087439C"/>
    <w:pPr>
      <w:spacing w:after="120"/>
    </w:pPr>
  </w:style>
  <w:style w:type="character" w:customStyle="1" w:styleId="ZkladntextChar">
    <w:name w:val="Základný text Char"/>
    <w:basedOn w:val="Predvolenpsmoodseku"/>
    <w:link w:val="Zkladntext"/>
    <w:uiPriority w:val="99"/>
    <w:rsid w:val="0087439C"/>
    <w:rPr>
      <w:rFonts w:ascii="Calibri" w:eastAsia="Calibri" w:hAnsi="Calibri" w:cs="Times New Roman"/>
    </w:rPr>
  </w:style>
  <w:style w:type="character" w:customStyle="1" w:styleId="CharStyle10">
    <w:name w:val="Char Style 10"/>
    <w:link w:val="Style2"/>
    <w:uiPriority w:val="99"/>
    <w:locked/>
    <w:rsid w:val="0087439C"/>
    <w:rPr>
      <w:sz w:val="19"/>
      <w:szCs w:val="19"/>
      <w:shd w:val="clear" w:color="auto" w:fill="FFFFFF"/>
    </w:rPr>
  </w:style>
  <w:style w:type="paragraph" w:customStyle="1" w:styleId="Style2">
    <w:name w:val="Style 2"/>
    <w:basedOn w:val="Normlny"/>
    <w:link w:val="CharStyle10"/>
    <w:uiPriority w:val="99"/>
    <w:rsid w:val="0087439C"/>
    <w:pPr>
      <w:widowControl w:val="0"/>
      <w:shd w:val="clear" w:color="auto" w:fill="FFFFFF"/>
      <w:spacing w:before="180" w:after="0" w:line="230" w:lineRule="exact"/>
      <w:ind w:hanging="800"/>
      <w:jc w:val="center"/>
    </w:pPr>
    <w:rPr>
      <w:rFonts w:asciiTheme="minorHAnsi" w:eastAsiaTheme="minorHAnsi" w:hAnsiTheme="minorHAnsi" w:cstheme="minorBidi"/>
      <w:sz w:val="19"/>
      <w:szCs w:val="19"/>
    </w:rPr>
  </w:style>
  <w:style w:type="paragraph" w:styleId="Bezriadkovania">
    <w:name w:val="No Spacing"/>
    <w:aliases w:val="Klasický text"/>
    <w:uiPriority w:val="1"/>
    <w:qFormat/>
    <w:rsid w:val="0087439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7439C"/>
    <w:rPr>
      <w:b/>
      <w:bCs/>
      <w:shd w:val="clear" w:color="auto" w:fill="FFFFFF"/>
    </w:rPr>
  </w:style>
  <w:style w:type="paragraph" w:customStyle="1" w:styleId="Style12">
    <w:name w:val="Style 12"/>
    <w:basedOn w:val="Normlny"/>
    <w:link w:val="CharStyle13"/>
    <w:uiPriority w:val="99"/>
    <w:rsid w:val="0087439C"/>
    <w:pPr>
      <w:widowControl w:val="0"/>
      <w:shd w:val="clear" w:color="auto" w:fill="FFFFFF"/>
      <w:spacing w:after="480" w:line="246" w:lineRule="exact"/>
      <w:jc w:val="center"/>
      <w:outlineLvl w:val="4"/>
    </w:pPr>
    <w:rPr>
      <w:rFonts w:asciiTheme="minorHAnsi" w:eastAsiaTheme="minorHAnsi" w:hAnsiTheme="minorHAnsi" w:cstheme="minorBidi"/>
      <w:b/>
      <w:bCs/>
    </w:rPr>
  </w:style>
  <w:style w:type="character" w:customStyle="1" w:styleId="OdsekzoznamuChar">
    <w:name w:val="Odsek zoznamu Char"/>
    <w:aliases w:val="body Char,Odsek zoznamu2 Char"/>
    <w:link w:val="Odsekzoznamu"/>
    <w:uiPriority w:val="34"/>
    <w:rsid w:val="0087439C"/>
    <w:rPr>
      <w:rFonts w:ascii="Calibri" w:eastAsia="Calibri" w:hAnsi="Calibri" w:cs="Times New Roman"/>
    </w:rPr>
  </w:style>
  <w:style w:type="character" w:customStyle="1" w:styleId="CharStyle8">
    <w:name w:val="Char Style 8"/>
    <w:basedOn w:val="Predvolenpsmoodseku"/>
    <w:link w:val="Style7"/>
    <w:uiPriority w:val="99"/>
    <w:rsid w:val="0087439C"/>
    <w:rPr>
      <w:rFonts w:cs="Times New Roman"/>
      <w:b/>
      <w:bCs/>
      <w:shd w:val="clear" w:color="auto" w:fill="FFFFFF"/>
    </w:rPr>
  </w:style>
  <w:style w:type="character" w:customStyle="1" w:styleId="CharStyle17">
    <w:name w:val="Char Style 17"/>
    <w:basedOn w:val="Predvolenpsmoodseku"/>
    <w:link w:val="Style16"/>
    <w:uiPriority w:val="99"/>
    <w:rsid w:val="0087439C"/>
    <w:rPr>
      <w:b/>
      <w:bCs/>
      <w:sz w:val="19"/>
      <w:szCs w:val="19"/>
      <w:shd w:val="clear" w:color="auto" w:fill="FFFFFF"/>
    </w:rPr>
  </w:style>
  <w:style w:type="paragraph" w:customStyle="1" w:styleId="Style16">
    <w:name w:val="Style 16"/>
    <w:basedOn w:val="Normlny"/>
    <w:link w:val="CharStyle17"/>
    <w:uiPriority w:val="99"/>
    <w:rsid w:val="0087439C"/>
    <w:pPr>
      <w:widowControl w:val="0"/>
      <w:shd w:val="clear" w:color="auto" w:fill="FFFFFF"/>
      <w:spacing w:after="0" w:line="200" w:lineRule="exact"/>
    </w:pPr>
    <w:rPr>
      <w:rFonts w:asciiTheme="minorHAnsi" w:eastAsiaTheme="minorHAnsi" w:hAnsiTheme="minorHAnsi" w:cstheme="minorBidi"/>
      <w:b/>
      <w:bCs/>
      <w:sz w:val="19"/>
      <w:szCs w:val="19"/>
    </w:rPr>
  </w:style>
  <w:style w:type="paragraph" w:customStyle="1" w:styleId="Style4">
    <w:name w:val="Style 4"/>
    <w:basedOn w:val="Normlny"/>
    <w:uiPriority w:val="99"/>
    <w:rsid w:val="0087439C"/>
    <w:pPr>
      <w:widowControl w:val="0"/>
      <w:shd w:val="clear" w:color="auto" w:fill="FFFFFF"/>
      <w:spacing w:after="500" w:line="254" w:lineRule="exact"/>
      <w:ind w:hanging="640"/>
      <w:jc w:val="center"/>
    </w:pPr>
    <w:rPr>
      <w:rFonts w:asciiTheme="minorHAnsi" w:eastAsiaTheme="minorHAnsi" w:hAnsiTheme="minorHAnsi"/>
      <w:sz w:val="20"/>
      <w:szCs w:val="20"/>
    </w:rPr>
  </w:style>
  <w:style w:type="character" w:customStyle="1" w:styleId="CharStyle15">
    <w:name w:val="Char Style 15"/>
    <w:basedOn w:val="CharStyle8"/>
    <w:uiPriority w:val="99"/>
    <w:rsid w:val="0087439C"/>
    <w:rPr>
      <w:rFonts w:cs="Times New Roman"/>
      <w:b/>
      <w:bCs/>
      <w:sz w:val="21"/>
      <w:szCs w:val="21"/>
      <w:shd w:val="clear" w:color="auto" w:fill="FFFFFF"/>
    </w:rPr>
  </w:style>
  <w:style w:type="character" w:customStyle="1" w:styleId="CharStyle20">
    <w:name w:val="Char Style 20"/>
    <w:link w:val="Style19"/>
    <w:uiPriority w:val="99"/>
    <w:locked/>
    <w:rsid w:val="0087439C"/>
    <w:rPr>
      <w:b/>
      <w:shd w:val="clear" w:color="auto" w:fill="FFFFFF"/>
    </w:rPr>
  </w:style>
  <w:style w:type="character" w:customStyle="1" w:styleId="CharStyle25">
    <w:name w:val="Char Style 25"/>
    <w:uiPriority w:val="99"/>
    <w:rsid w:val="0087439C"/>
    <w:rPr>
      <w:b/>
      <w:u w:val="none"/>
    </w:rPr>
  </w:style>
  <w:style w:type="paragraph" w:customStyle="1" w:styleId="Style19">
    <w:name w:val="Style 19"/>
    <w:basedOn w:val="Normlny"/>
    <w:link w:val="CharStyle20"/>
    <w:uiPriority w:val="99"/>
    <w:rsid w:val="0087439C"/>
    <w:pPr>
      <w:widowControl w:val="0"/>
      <w:shd w:val="clear" w:color="auto" w:fill="FFFFFF"/>
      <w:spacing w:before="260" w:after="0" w:line="274" w:lineRule="exact"/>
      <w:jc w:val="center"/>
      <w:outlineLvl w:val="5"/>
    </w:pPr>
    <w:rPr>
      <w:rFonts w:asciiTheme="minorHAnsi" w:eastAsiaTheme="minorHAnsi" w:hAnsiTheme="minorHAnsi" w:cstheme="minorBidi"/>
      <w:b/>
    </w:rPr>
  </w:style>
  <w:style w:type="character" w:customStyle="1" w:styleId="CharStyle18">
    <w:name w:val="Char Style 18"/>
    <w:uiPriority w:val="99"/>
    <w:locked/>
    <w:rsid w:val="0087439C"/>
    <w:rPr>
      <w:b/>
      <w:shd w:val="clear" w:color="auto" w:fill="FFFFFF"/>
    </w:rPr>
  </w:style>
  <w:style w:type="character" w:customStyle="1" w:styleId="CharStyle28">
    <w:name w:val="Char Style 28"/>
    <w:link w:val="Style27"/>
    <w:uiPriority w:val="99"/>
    <w:locked/>
    <w:rsid w:val="0087439C"/>
    <w:rPr>
      <w:sz w:val="40"/>
      <w:shd w:val="clear" w:color="auto" w:fill="FFFFFF"/>
    </w:rPr>
  </w:style>
  <w:style w:type="paragraph" w:customStyle="1" w:styleId="Style7">
    <w:name w:val="Style 7"/>
    <w:basedOn w:val="Normlny"/>
    <w:link w:val="CharStyle8"/>
    <w:uiPriority w:val="99"/>
    <w:rsid w:val="0087439C"/>
    <w:pPr>
      <w:widowControl w:val="0"/>
      <w:shd w:val="clear" w:color="auto" w:fill="FFFFFF"/>
      <w:spacing w:after="260" w:line="365" w:lineRule="exact"/>
      <w:ind w:hanging="1620"/>
      <w:outlineLvl w:val="1"/>
    </w:pPr>
    <w:rPr>
      <w:rFonts w:asciiTheme="minorHAnsi" w:eastAsiaTheme="minorHAnsi" w:hAnsiTheme="minorHAnsi"/>
      <w:b/>
      <w:bCs/>
    </w:rPr>
  </w:style>
  <w:style w:type="paragraph" w:customStyle="1" w:styleId="Style27">
    <w:name w:val="Style 27"/>
    <w:basedOn w:val="Normlny"/>
    <w:link w:val="CharStyle28"/>
    <w:uiPriority w:val="99"/>
    <w:rsid w:val="0087439C"/>
    <w:pPr>
      <w:widowControl w:val="0"/>
      <w:shd w:val="clear" w:color="auto" w:fill="FFFFFF"/>
      <w:spacing w:after="0" w:line="442" w:lineRule="exact"/>
      <w:outlineLvl w:val="0"/>
    </w:pPr>
    <w:rPr>
      <w:rFonts w:asciiTheme="minorHAnsi" w:eastAsiaTheme="minorHAnsi" w:hAnsiTheme="minorHAnsi" w:cstheme="minorBidi"/>
      <w:sz w:val="40"/>
    </w:rPr>
  </w:style>
  <w:style w:type="paragraph" w:customStyle="1" w:styleId="Styl1">
    <w:name w:val="Styl1"/>
    <w:basedOn w:val="Normlny"/>
    <w:rsid w:val="00B9127A"/>
    <w:pPr>
      <w:spacing w:after="0" w:line="360" w:lineRule="auto"/>
      <w:jc w:val="both"/>
    </w:pPr>
    <w:rPr>
      <w:rFonts w:ascii="Times New Roman" w:eastAsia="Times New Roman" w:hAnsi="Times New Roman"/>
      <w:b/>
      <w:sz w:val="24"/>
      <w:szCs w:val="20"/>
      <w:lang w:eastAsia="cs-CZ"/>
    </w:rPr>
  </w:style>
  <w:style w:type="paragraph" w:styleId="Zkladntext3">
    <w:name w:val="Body Text 3"/>
    <w:basedOn w:val="Normlny"/>
    <w:link w:val="Zkladntext3Char"/>
    <w:uiPriority w:val="99"/>
    <w:unhideWhenUsed/>
    <w:rsid w:val="00535A65"/>
    <w:pPr>
      <w:spacing w:after="120"/>
    </w:pPr>
    <w:rPr>
      <w:sz w:val="16"/>
      <w:szCs w:val="16"/>
    </w:rPr>
  </w:style>
  <w:style w:type="character" w:customStyle="1" w:styleId="Zkladntext3Char">
    <w:name w:val="Základný text 3 Char"/>
    <w:basedOn w:val="Predvolenpsmoodseku"/>
    <w:link w:val="Zkladntext3"/>
    <w:uiPriority w:val="99"/>
    <w:rsid w:val="00535A65"/>
    <w:rPr>
      <w:rFonts w:ascii="Calibri" w:eastAsia="Calibri" w:hAnsi="Calibri" w:cs="Times New Roman"/>
      <w:sz w:val="16"/>
      <w:szCs w:val="16"/>
    </w:rPr>
  </w:style>
  <w:style w:type="paragraph" w:customStyle="1" w:styleId="tlVavo095cmOpakovanzarka505cm">
    <w:name w:val="Štýl Vľavo:  095 cm Opakovaná zarážka:  505 cm"/>
    <w:basedOn w:val="Normlny"/>
    <w:rsid w:val="007A77DF"/>
    <w:pPr>
      <w:spacing w:after="0" w:line="240" w:lineRule="auto"/>
      <w:ind w:left="3402" w:hanging="2862"/>
      <w:jc w:val="both"/>
    </w:pPr>
    <w:rPr>
      <w:rFonts w:ascii="Arial" w:eastAsia="Times New Roman" w:hAnsi="Arial"/>
      <w:sz w:val="20"/>
      <w:szCs w:val="20"/>
      <w:lang w:eastAsia="sk-SK"/>
    </w:rPr>
  </w:style>
  <w:style w:type="paragraph" w:styleId="Textkomentra">
    <w:name w:val="annotation text"/>
    <w:basedOn w:val="Normlny"/>
    <w:link w:val="TextkomentraChar"/>
    <w:rsid w:val="007A77DF"/>
    <w:pPr>
      <w:autoSpaceDE w:val="0"/>
      <w:autoSpaceDN w:val="0"/>
      <w:spacing w:after="0" w:line="240" w:lineRule="auto"/>
    </w:pPr>
    <w:rPr>
      <w:rFonts w:ascii="Times New Roman" w:eastAsia="Times New Roman" w:hAnsi="Times New Roman"/>
      <w:sz w:val="20"/>
      <w:szCs w:val="20"/>
      <w:lang w:val="x-none" w:eastAsia="cs-CZ"/>
    </w:rPr>
  </w:style>
  <w:style w:type="character" w:customStyle="1" w:styleId="TextkomentraChar">
    <w:name w:val="Text komentára Char"/>
    <w:basedOn w:val="Predvolenpsmoodseku"/>
    <w:link w:val="Textkomentra"/>
    <w:rsid w:val="007A77DF"/>
    <w:rPr>
      <w:rFonts w:ascii="Times New Roman" w:eastAsia="Times New Roman" w:hAnsi="Times New Roman" w:cs="Times New Roman"/>
      <w:sz w:val="20"/>
      <w:szCs w:val="20"/>
      <w:lang w:val="x-none" w:eastAsia="cs-CZ"/>
    </w:rPr>
  </w:style>
  <w:style w:type="character" w:customStyle="1" w:styleId="Nadpis2Char">
    <w:name w:val="Nadpis 2 Char"/>
    <w:basedOn w:val="Predvolenpsmoodseku"/>
    <w:link w:val="Nadpis2"/>
    <w:uiPriority w:val="9"/>
    <w:rsid w:val="0030716E"/>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30716E"/>
    <w:pPr>
      <w:spacing w:before="100" w:beforeAutospacing="1" w:after="100" w:afterAutospacing="1" w:line="240" w:lineRule="auto"/>
    </w:pPr>
    <w:rPr>
      <w:rFonts w:ascii="Times New Roman" w:eastAsia="Times New Roman" w:hAnsi="Times New Roman"/>
      <w:sz w:val="24"/>
      <w:szCs w:val="24"/>
      <w:lang w:eastAsia="sk-SK"/>
    </w:rPr>
  </w:style>
  <w:style w:type="character" w:styleId="Siln">
    <w:name w:val="Strong"/>
    <w:basedOn w:val="Predvolenpsmoodseku"/>
    <w:uiPriority w:val="22"/>
    <w:qFormat/>
    <w:rsid w:val="0030716E"/>
    <w:rPr>
      <w:b/>
      <w:bCs/>
    </w:rPr>
  </w:style>
  <w:style w:type="paragraph" w:styleId="Textbubliny">
    <w:name w:val="Balloon Text"/>
    <w:basedOn w:val="Normlny"/>
    <w:link w:val="TextbublinyChar"/>
    <w:uiPriority w:val="99"/>
    <w:semiHidden/>
    <w:unhideWhenUsed/>
    <w:rsid w:val="00E812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2E8"/>
    <w:rPr>
      <w:rFonts w:ascii="Segoe UI" w:eastAsia="Calibri" w:hAnsi="Segoe UI" w:cs="Segoe UI"/>
      <w:sz w:val="18"/>
      <w:szCs w:val="18"/>
    </w:rPr>
  </w:style>
  <w:style w:type="character" w:styleId="Odkaznakomentr">
    <w:name w:val="annotation reference"/>
    <w:basedOn w:val="Predvolenpsmoodseku"/>
    <w:uiPriority w:val="99"/>
    <w:semiHidden/>
    <w:unhideWhenUsed/>
    <w:rsid w:val="00274570"/>
    <w:rPr>
      <w:sz w:val="16"/>
      <w:szCs w:val="16"/>
    </w:rPr>
  </w:style>
  <w:style w:type="paragraph" w:styleId="Predmetkomentra">
    <w:name w:val="annotation subject"/>
    <w:basedOn w:val="Textkomentra"/>
    <w:next w:val="Textkomentra"/>
    <w:link w:val="PredmetkomentraChar"/>
    <w:uiPriority w:val="99"/>
    <w:semiHidden/>
    <w:unhideWhenUsed/>
    <w:rsid w:val="00274570"/>
    <w:pPr>
      <w:autoSpaceDE/>
      <w:autoSpaceDN/>
      <w:spacing w:after="160"/>
    </w:pPr>
    <w:rPr>
      <w:rFonts w:ascii="Calibri" w:eastAsia="Calibri" w:hAnsi="Calibri"/>
      <w:b/>
      <w:bCs/>
      <w:lang w:val="sk-SK" w:eastAsia="en-US"/>
    </w:rPr>
  </w:style>
  <w:style w:type="character" w:customStyle="1" w:styleId="PredmetkomentraChar">
    <w:name w:val="Predmet komentára Char"/>
    <w:basedOn w:val="TextkomentraChar"/>
    <w:link w:val="Predmetkomentra"/>
    <w:uiPriority w:val="99"/>
    <w:semiHidden/>
    <w:rsid w:val="00274570"/>
    <w:rPr>
      <w:rFonts w:ascii="Calibri" w:eastAsia="Calibri" w:hAnsi="Calibri"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5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isar@bbr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cognosext/cps4/portlets/common/close.html&amp;run.outputLocale=sk" TargetMode="External"/><Relationship Id="rId4" Type="http://schemas.openxmlformats.org/officeDocument/2006/relationships/settings" Target="settings.xml"/><Relationship Id="rId9" Type="http://schemas.openxmlformats.org/officeDocument/2006/relationships/hyperlink" Target="mailto:jan.lehotsky@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BBB-3379-43A7-88D8-15A3F6D6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5411</Words>
  <Characters>30843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7</cp:revision>
  <dcterms:created xsi:type="dcterms:W3CDTF">2019-08-14T06:37:00Z</dcterms:created>
  <dcterms:modified xsi:type="dcterms:W3CDTF">2019-09-09T13:00:00Z</dcterms:modified>
</cp:coreProperties>
</file>