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ascii="Calibri" w:hAnsi="Calibri" w:eastAsia="Times New Roman" w:cs="Times New Roman"/>
          <w:b/>
          <w:bCs/>
          <w:color w:val="000000"/>
          <w:lang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ascii="Calibri" w:hAnsi="Calibri" w:eastAsia="Times New Roman" w:cs="Times New Roman"/>
          <w:b/>
          <w:bCs/>
          <w:color w:val="000000"/>
          <w:lang w:eastAsia="sk-SK"/>
        </w:rPr>
        <w:t xml:space="preserve">Diskový </w:t>
      </w:r>
      <w: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  <w:t>podmietač</w:t>
      </w:r>
      <w:r>
        <w:rPr>
          <w:rFonts w:ascii="Calibri" w:hAnsi="Calibri" w:eastAsia="Times New Roman" w:cs="Times New Roman"/>
          <w:b/>
          <w:bCs/>
          <w:color w:val="000000"/>
          <w:lang w:eastAsia="sk-SK"/>
        </w:rPr>
        <w:t xml:space="preserve"> ťahaný</w:t>
      </w:r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Ján Drugda, Fraňa Kráľa 252/3, 991 22 Bušince, IČO: 53686314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bookmarkStart w:id="0" w:name="_GoBack"/>
      <w:bookmarkEnd w:id="0"/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A5F6D5C"/>
    <w:rsid w:val="33560402"/>
    <w:rsid w:val="37DA6A84"/>
    <w:rsid w:val="40C75002"/>
    <w:rsid w:val="589A5E46"/>
    <w:rsid w:val="5AB87565"/>
    <w:rsid w:val="6E2F503A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2023-10-18T06:32:00Z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