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Body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4C97651E"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17AE7" w:rsidRPr="00C17AE7">
        <w:rPr>
          <w:rFonts w:ascii="Cambria" w:hAnsi="Cambria" w:cs="Arial"/>
          <w:color w:val="000000"/>
          <w:sz w:val="20"/>
          <w:szCs w:val="20"/>
        </w:rPr>
        <w:t>Energeticky efektívna rekonštrukcia budov Hl. mesta SR Bratislavy s využitím garantovanej energetickej služby – balík GES 02</w:t>
      </w:r>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0" w:name="_Hlk516043668"/>
      <w:r w:rsidR="00701235" w:rsidRPr="008113C6">
        <w:rPr>
          <w:rFonts w:ascii="Cambria" w:hAnsi="Cambria" w:cs="Arial"/>
          <w:color w:val="000000"/>
          <w:sz w:val="20"/>
          <w:szCs w:val="20"/>
        </w:rPr>
        <w:t xml:space="preserve">v Dodatku k Úradnému vestníku Európskej únie </w:t>
      </w:r>
      <w:bookmarkEnd w:id="10"/>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ListParagraph"/>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ListParagraph"/>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ListParagraph"/>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ListParagraph"/>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ListParagraph"/>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ListParagraph"/>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4822526C" w:rsidR="00E30284" w:rsidRPr="008113C6" w:rsidRDefault="003A03E6" w:rsidP="00E30284">
      <w:pPr>
        <w:pStyle w:val="ListParagraph"/>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 xml:space="preserve">ID </w:t>
      </w:r>
      <w:r w:rsidR="00C17AE7" w:rsidRPr="00C17AE7">
        <w:rPr>
          <w:rFonts w:ascii="Cambria" w:hAnsi="Cambria" w:cs="Arial"/>
          <w:bCs/>
        </w:rPr>
        <w:t>46</w:t>
      </w:r>
      <w:r w:rsidR="00E30284" w:rsidRPr="008113C6">
        <w:rPr>
          <w:rFonts w:ascii="Cambria" w:hAnsi="Cambria" w:cs="Arial"/>
          <w:bCs/>
        </w:rPr>
        <w:t xml:space="preserve"> </w:t>
      </w:r>
      <w:r w:rsidR="00C17AE7" w:rsidRPr="00C17AE7">
        <w:rPr>
          <w:rFonts w:ascii="Cambria" w:hAnsi="Cambria" w:cs="Arial"/>
          <w:bCs/>
        </w:rPr>
        <w:t>Sauna a letné Kúpalisko Rosnička</w:t>
      </w:r>
      <w:r w:rsidR="00E30284" w:rsidRPr="008113C6">
        <w:rPr>
          <w:rFonts w:ascii="Cambria" w:hAnsi="Cambria" w:cs="Arial"/>
          <w:bCs/>
        </w:rPr>
        <w:t>;</w:t>
      </w:r>
      <w:r w:rsidR="00E30284" w:rsidRPr="008113C6">
        <w:rPr>
          <w:rFonts w:ascii="Cambria" w:hAnsi="Cambria" w:cs="Arial"/>
          <w:b/>
        </w:rPr>
        <w:t xml:space="preserve"> </w:t>
      </w:r>
    </w:p>
    <w:p w14:paraId="11512F95" w14:textId="101E5F8A" w:rsidR="00E30284" w:rsidRPr="008113C6"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ID </w:t>
      </w:r>
      <w:r w:rsidR="00C17AE7" w:rsidRPr="00C17AE7">
        <w:rPr>
          <w:rFonts w:ascii="Cambria" w:hAnsi="Cambria" w:cs="Arial"/>
          <w:bCs/>
        </w:rPr>
        <w:t>62</w:t>
      </w:r>
      <w:r w:rsidRPr="008113C6">
        <w:rPr>
          <w:rFonts w:ascii="Cambria" w:hAnsi="Cambria" w:cs="Arial"/>
          <w:bCs/>
        </w:rPr>
        <w:t xml:space="preserve"> </w:t>
      </w:r>
      <w:r w:rsidR="00C17AE7" w:rsidRPr="00C17AE7">
        <w:rPr>
          <w:rFonts w:ascii="Cambria" w:hAnsi="Cambria" w:cs="Arial"/>
          <w:bCs/>
        </w:rPr>
        <w:t>Dom tretieho veku</w:t>
      </w:r>
      <w:r w:rsidRPr="008113C6">
        <w:rPr>
          <w:rFonts w:ascii="Cambria" w:hAnsi="Cambria" w:cs="Arial"/>
          <w:bCs/>
        </w:rPr>
        <w:t>;</w:t>
      </w:r>
    </w:p>
    <w:p w14:paraId="7260658A" w14:textId="63BEAB5D"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DB0133" w:rsidRPr="00DB0133">
        <w:rPr>
          <w:rFonts w:ascii="Cambria" w:hAnsi="Cambria" w:cs="Calibri"/>
          <w:color w:val="000000"/>
        </w:rPr>
        <w:t>64</w:t>
      </w:r>
      <w:r w:rsidR="00DB0133">
        <w:rPr>
          <w:rFonts w:ascii="Cambria" w:hAnsi="Cambria" w:cs="Calibri"/>
          <w:color w:val="000000"/>
        </w:rPr>
        <w:t xml:space="preserve"> </w:t>
      </w:r>
      <w:r w:rsidR="00DB0133" w:rsidRPr="00DB0133">
        <w:rPr>
          <w:rFonts w:ascii="Cambria" w:hAnsi="Cambria" w:cs="Arial"/>
          <w:bCs/>
        </w:rPr>
        <w:t>Zariadenie pre seniorov GERIUM</w:t>
      </w:r>
      <w:r w:rsidR="00DB0133">
        <w:rPr>
          <w:rFonts w:ascii="Cambria" w:hAnsi="Cambria" w:cs="Arial"/>
          <w:bCs/>
        </w:rPr>
        <w:t xml:space="preserve">, </w:t>
      </w:r>
      <w:r w:rsidR="00DB0133" w:rsidRPr="00DB0133">
        <w:rPr>
          <w:rFonts w:ascii="Cambria" w:hAnsi="Cambria" w:cs="Arial"/>
          <w:bCs/>
        </w:rPr>
        <w:t>Pri trati 47</w:t>
      </w:r>
      <w:r w:rsidRPr="008113C6">
        <w:rPr>
          <w:rFonts w:ascii="Cambria" w:hAnsi="Cambria" w:cs="Arial"/>
          <w:bCs/>
        </w:rPr>
        <w:t>;</w:t>
      </w:r>
    </w:p>
    <w:p w14:paraId="7724573D" w14:textId="65930210" w:rsidR="00E30284" w:rsidRPr="00DB0133"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DB0133" w:rsidRPr="00DB0133">
        <w:rPr>
          <w:rFonts w:ascii="Cambria" w:hAnsi="Cambria" w:cs="Arial"/>
          <w:bCs/>
        </w:rPr>
        <w:t>69</w:t>
      </w:r>
      <w:r w:rsidR="00DB0133">
        <w:rPr>
          <w:rFonts w:ascii="Cambria" w:hAnsi="Cambria" w:cs="Arial"/>
          <w:bCs/>
        </w:rPr>
        <w:t xml:space="preserve"> </w:t>
      </w:r>
      <w:r w:rsidR="00DB0133" w:rsidRPr="00DB0133">
        <w:rPr>
          <w:rFonts w:ascii="Cambria" w:hAnsi="Cambria" w:cs="Arial"/>
          <w:bCs/>
        </w:rPr>
        <w:t>Zariadenie pre seniorov GERIUM</w:t>
      </w:r>
      <w:r w:rsidR="00DB0133">
        <w:rPr>
          <w:rFonts w:ascii="Cambria" w:hAnsi="Cambria" w:cs="Arial"/>
          <w:bCs/>
        </w:rPr>
        <w:t xml:space="preserve">, </w:t>
      </w:r>
      <w:r w:rsidR="00DB0133" w:rsidRPr="00DB0133">
        <w:rPr>
          <w:rFonts w:ascii="Cambria" w:hAnsi="Cambria" w:cs="Arial"/>
          <w:bCs/>
        </w:rPr>
        <w:t>Smolnícka 3</w:t>
      </w:r>
      <w:r w:rsidRPr="008113C6">
        <w:rPr>
          <w:rFonts w:ascii="Cambria" w:hAnsi="Cambria" w:cs="Arial"/>
          <w:bCs/>
        </w:rPr>
        <w:t>;</w:t>
      </w:r>
    </w:p>
    <w:p w14:paraId="4833C5F5" w14:textId="1CBA0A8F"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5“ </w:t>
      </w:r>
      <w:r w:rsidRPr="008113C6">
        <w:rPr>
          <w:rFonts w:ascii="Cambria" w:hAnsi="Cambria" w:cs="Arial"/>
          <w:bCs/>
        </w:rPr>
        <w:t xml:space="preserve">znamená všetky opatrenia v rámci Budovy ID </w:t>
      </w:r>
      <w:r w:rsidR="00DB0133" w:rsidRPr="00DB0133">
        <w:rPr>
          <w:rFonts w:ascii="Cambria" w:hAnsi="Cambria" w:cs="Arial"/>
          <w:bCs/>
        </w:rPr>
        <w:t>71</w:t>
      </w:r>
      <w:r w:rsidR="00DB0133">
        <w:rPr>
          <w:rFonts w:ascii="Cambria" w:hAnsi="Cambria" w:cs="Arial"/>
          <w:bCs/>
        </w:rPr>
        <w:t xml:space="preserve"> </w:t>
      </w:r>
      <w:r w:rsidR="00DB0133" w:rsidRPr="00DB0133">
        <w:rPr>
          <w:rFonts w:ascii="Cambria" w:hAnsi="Cambria" w:cs="Arial"/>
          <w:bCs/>
        </w:rPr>
        <w:t xml:space="preserve">Ubytovňa </w:t>
      </w:r>
      <w:proofErr w:type="spellStart"/>
      <w:r w:rsidR="00DB0133" w:rsidRPr="00DB0133">
        <w:rPr>
          <w:rFonts w:ascii="Cambria" w:hAnsi="Cambria" w:cs="Arial"/>
          <w:bCs/>
        </w:rPr>
        <w:t>Fortuna</w:t>
      </w:r>
      <w:proofErr w:type="spellEnd"/>
      <w:r w:rsidRPr="008113C6">
        <w:rPr>
          <w:rFonts w:ascii="Cambria" w:hAnsi="Cambria" w:cs="Arial"/>
          <w:bCs/>
        </w:rPr>
        <w:t>;</w:t>
      </w:r>
    </w:p>
    <w:p w14:paraId="053E1928" w14:textId="29EA30AE"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6“ </w:t>
      </w:r>
      <w:r w:rsidRPr="008113C6">
        <w:rPr>
          <w:rFonts w:ascii="Cambria" w:hAnsi="Cambria" w:cs="Arial"/>
          <w:bCs/>
        </w:rPr>
        <w:t xml:space="preserve">znamená všetky opatrenia v rámci Budovy ID </w:t>
      </w:r>
      <w:r w:rsidR="00DB0133" w:rsidRPr="00DB0133">
        <w:rPr>
          <w:rFonts w:ascii="Cambria" w:hAnsi="Cambria" w:cs="Arial"/>
          <w:bCs/>
        </w:rPr>
        <w:t>74</w:t>
      </w:r>
      <w:r w:rsidR="00DB0133">
        <w:rPr>
          <w:rFonts w:ascii="Cambria" w:hAnsi="Cambria" w:cs="Arial"/>
          <w:bCs/>
        </w:rPr>
        <w:t xml:space="preserve"> </w:t>
      </w:r>
      <w:r w:rsidR="00DB0133" w:rsidRPr="00DB0133">
        <w:rPr>
          <w:rFonts w:ascii="Cambria" w:hAnsi="Cambria" w:cs="Arial"/>
          <w:bCs/>
        </w:rPr>
        <w:t xml:space="preserve">Krízové centrum </w:t>
      </w:r>
      <w:proofErr w:type="spellStart"/>
      <w:r w:rsidR="00DB0133" w:rsidRPr="00DB0133">
        <w:rPr>
          <w:rFonts w:ascii="Cambria" w:hAnsi="Cambria" w:cs="Arial"/>
          <w:bCs/>
        </w:rPr>
        <w:t>Repuls</w:t>
      </w:r>
      <w:proofErr w:type="spellEnd"/>
      <w:r w:rsidRPr="008113C6">
        <w:rPr>
          <w:rFonts w:ascii="Cambria" w:hAnsi="Cambria" w:cs="Arial"/>
          <w:bCs/>
        </w:rPr>
        <w:t>;</w:t>
      </w:r>
    </w:p>
    <w:p w14:paraId="3A57BC25" w14:textId="4E2DAFA9"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7“ </w:t>
      </w:r>
      <w:r w:rsidRPr="008113C6">
        <w:rPr>
          <w:rFonts w:ascii="Cambria" w:hAnsi="Cambria" w:cs="Arial"/>
          <w:bCs/>
        </w:rPr>
        <w:t xml:space="preserve">znamená všetky opatrenia v rámci Budovy ID </w:t>
      </w:r>
      <w:r w:rsidR="006F1528" w:rsidRPr="006F1528">
        <w:rPr>
          <w:rFonts w:ascii="Cambria" w:hAnsi="Cambria" w:cs="Arial"/>
          <w:bCs/>
        </w:rPr>
        <w:t>82</w:t>
      </w:r>
      <w:r w:rsidR="006F1528">
        <w:rPr>
          <w:rFonts w:ascii="Cambria" w:hAnsi="Cambria" w:cs="Arial"/>
          <w:bCs/>
        </w:rPr>
        <w:t xml:space="preserve"> </w:t>
      </w:r>
      <w:r w:rsidR="006F1528" w:rsidRPr="006F1528">
        <w:rPr>
          <w:rFonts w:ascii="Cambria" w:hAnsi="Cambria" w:cs="Arial"/>
          <w:bCs/>
        </w:rPr>
        <w:t xml:space="preserve">ZUŠ Jozefa </w:t>
      </w:r>
      <w:proofErr w:type="spellStart"/>
      <w:r w:rsidR="006F1528" w:rsidRPr="006F1528">
        <w:rPr>
          <w:rFonts w:ascii="Cambria" w:hAnsi="Cambria" w:cs="Arial"/>
          <w:bCs/>
        </w:rPr>
        <w:t>Kresánka</w:t>
      </w:r>
      <w:proofErr w:type="spellEnd"/>
      <w:r w:rsidR="0009661B" w:rsidRPr="00923399">
        <w:rPr>
          <w:rFonts w:ascii="Cambria" w:hAnsi="Cambria" w:cs="Arial"/>
          <w:bCs/>
        </w:rPr>
        <w:t>;</w:t>
      </w:r>
    </w:p>
    <w:p w14:paraId="52D99C26" w14:textId="2AE12E4D" w:rsidR="00E30284" w:rsidRPr="008113C6" w:rsidRDefault="00E30284" w:rsidP="00E30284">
      <w:pPr>
        <w:pStyle w:val="ListParagraph"/>
        <w:spacing w:after="120"/>
        <w:ind w:left="709"/>
        <w:contextualSpacing w:val="0"/>
        <w:jc w:val="both"/>
        <w:rPr>
          <w:rFonts w:ascii="Cambria" w:hAnsi="Cambria" w:cs="Arial"/>
        </w:rPr>
      </w:pPr>
      <w:r w:rsidRPr="008113C6">
        <w:rPr>
          <w:rFonts w:ascii="Cambria" w:hAnsi="Cambria" w:cs="Arial"/>
          <w:b/>
        </w:rPr>
        <w:t xml:space="preserve">„Dielo 8“ </w:t>
      </w:r>
      <w:r w:rsidRPr="008113C6">
        <w:rPr>
          <w:rFonts w:ascii="Cambria" w:hAnsi="Cambria" w:cs="Arial"/>
          <w:bCs/>
        </w:rPr>
        <w:t xml:space="preserve">znamená všetky opatrenia v rámci Budovy ID </w:t>
      </w:r>
      <w:r w:rsidR="006F1528" w:rsidRPr="006F1528">
        <w:rPr>
          <w:rFonts w:ascii="Cambria" w:hAnsi="Cambria" w:cs="Arial"/>
          <w:bCs/>
        </w:rPr>
        <w:t>93</w:t>
      </w:r>
      <w:r w:rsidR="006F1528">
        <w:rPr>
          <w:rFonts w:ascii="Cambria" w:hAnsi="Cambria" w:cs="Arial"/>
          <w:bCs/>
        </w:rPr>
        <w:t xml:space="preserve"> </w:t>
      </w:r>
      <w:r w:rsidR="006F1528" w:rsidRPr="006F1528">
        <w:rPr>
          <w:rFonts w:ascii="Cambria" w:hAnsi="Cambria" w:cs="Arial"/>
          <w:bCs/>
        </w:rPr>
        <w:t>ZUŠ Eugena Suchoňa</w:t>
      </w:r>
      <w:r w:rsidRPr="008113C6">
        <w:rPr>
          <w:rFonts w:ascii="Cambria" w:hAnsi="Cambria" w:cs="Arial"/>
          <w:bCs/>
        </w:rPr>
        <w:t>;</w:t>
      </w:r>
    </w:p>
    <w:p w14:paraId="01484D4D" w14:textId="294A0CD5" w:rsidR="00E30284" w:rsidRPr="008113C6"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9“ </w:t>
      </w:r>
      <w:r w:rsidRPr="008113C6">
        <w:rPr>
          <w:rFonts w:ascii="Cambria" w:hAnsi="Cambria" w:cs="Arial"/>
          <w:bCs/>
        </w:rPr>
        <w:t xml:space="preserve">znamená všetky opatrenia v rámci Budovy ID </w:t>
      </w:r>
      <w:r w:rsidR="006F1528" w:rsidRPr="006F1528">
        <w:rPr>
          <w:rFonts w:ascii="Cambria" w:hAnsi="Cambria" w:cs="Arial"/>
          <w:bCs/>
        </w:rPr>
        <w:t>70aC</w:t>
      </w:r>
      <w:r w:rsidR="0009661B" w:rsidRPr="008113C6">
        <w:rPr>
          <w:rFonts w:ascii="Cambria" w:hAnsi="Cambria" w:cs="Arial"/>
          <w:bCs/>
        </w:rPr>
        <w:t xml:space="preserve"> </w:t>
      </w:r>
      <w:r w:rsidR="006F1528" w:rsidRPr="006F1528">
        <w:rPr>
          <w:rFonts w:ascii="Cambria" w:hAnsi="Cambria" w:cs="Arial"/>
          <w:bCs/>
        </w:rPr>
        <w:t>Útulok a nocľaháreň Domov pre každého</w:t>
      </w:r>
      <w:r w:rsidRPr="008113C6">
        <w:rPr>
          <w:rFonts w:ascii="Cambria" w:hAnsi="Cambria" w:cs="Arial"/>
          <w:bCs/>
        </w:rPr>
        <w:t>;</w:t>
      </w:r>
    </w:p>
    <w:p w14:paraId="27B42AE4" w14:textId="6552AF9F" w:rsidR="00E30284" w:rsidRDefault="00E30284" w:rsidP="00E30284">
      <w:pPr>
        <w:pStyle w:val="ListParagraph"/>
        <w:spacing w:after="120"/>
        <w:ind w:left="709"/>
        <w:contextualSpacing w:val="0"/>
        <w:jc w:val="both"/>
        <w:rPr>
          <w:rFonts w:ascii="Cambria" w:hAnsi="Cambria" w:cs="Arial"/>
          <w:bCs/>
        </w:rPr>
      </w:pPr>
      <w:r w:rsidRPr="008113C6">
        <w:rPr>
          <w:rFonts w:ascii="Cambria" w:hAnsi="Cambria" w:cs="Arial"/>
          <w:b/>
        </w:rPr>
        <w:t xml:space="preserve">„Dielo 10“ </w:t>
      </w:r>
      <w:r w:rsidRPr="008113C6">
        <w:rPr>
          <w:rFonts w:ascii="Cambria" w:hAnsi="Cambria" w:cs="Arial"/>
          <w:bCs/>
        </w:rPr>
        <w:t xml:space="preserve">znamená všetky opatrenia v rámci Budovy ID </w:t>
      </w:r>
      <w:r w:rsidR="006F1528" w:rsidRPr="006F1528">
        <w:rPr>
          <w:rFonts w:ascii="Cambria" w:hAnsi="Cambria" w:cs="Arial"/>
          <w:bCs/>
        </w:rPr>
        <w:t>70aD</w:t>
      </w:r>
      <w:r w:rsidR="006F1528">
        <w:rPr>
          <w:rFonts w:ascii="Cambria" w:hAnsi="Cambria" w:cs="Arial"/>
          <w:bCs/>
        </w:rPr>
        <w:t xml:space="preserve"> </w:t>
      </w:r>
      <w:r w:rsidR="006F1528" w:rsidRPr="006F1528">
        <w:rPr>
          <w:rFonts w:ascii="Cambria" w:hAnsi="Cambria" w:cs="Arial"/>
          <w:bCs/>
        </w:rPr>
        <w:t>Útulok a nocľaháreň Domov pre každého</w:t>
      </w:r>
      <w:r w:rsidRPr="008113C6">
        <w:rPr>
          <w:rFonts w:ascii="Cambria" w:hAnsi="Cambria" w:cs="Arial"/>
          <w:bCs/>
        </w:rPr>
        <w:t>;</w:t>
      </w:r>
    </w:p>
    <w:p w14:paraId="31B822BC" w14:textId="4952E085" w:rsidR="006F1528" w:rsidRPr="008113C6" w:rsidRDefault="006F1528" w:rsidP="006F1528">
      <w:pPr>
        <w:pStyle w:val="ListParagraph"/>
        <w:spacing w:after="120"/>
        <w:ind w:left="709"/>
        <w:contextualSpacing w:val="0"/>
        <w:jc w:val="both"/>
        <w:rPr>
          <w:rFonts w:ascii="Cambria" w:hAnsi="Cambria" w:cs="Arial"/>
        </w:rPr>
      </w:pPr>
      <w:r w:rsidRPr="008113C6">
        <w:rPr>
          <w:rFonts w:ascii="Cambria" w:hAnsi="Cambria" w:cs="Arial"/>
          <w:b/>
        </w:rPr>
        <w:t>„Dielo 1</w:t>
      </w:r>
      <w:r>
        <w:rPr>
          <w:rFonts w:ascii="Cambria" w:hAnsi="Cambria" w:cs="Arial"/>
          <w:b/>
        </w:rPr>
        <w:t>1</w:t>
      </w:r>
      <w:r w:rsidRPr="008113C6">
        <w:rPr>
          <w:rFonts w:ascii="Cambria" w:hAnsi="Cambria" w:cs="Arial"/>
          <w:b/>
        </w:rPr>
        <w:t xml:space="preserve">“ </w:t>
      </w:r>
      <w:r w:rsidRPr="008113C6">
        <w:rPr>
          <w:rFonts w:ascii="Cambria" w:hAnsi="Cambria" w:cs="Arial"/>
          <w:bCs/>
        </w:rPr>
        <w:t xml:space="preserve">znamená všetky opatrenia v rámci Budovy ID </w:t>
      </w:r>
      <w:r w:rsidRPr="006F1528">
        <w:rPr>
          <w:rFonts w:ascii="Cambria" w:hAnsi="Cambria" w:cs="Arial"/>
          <w:bCs/>
        </w:rPr>
        <w:t>11a</w:t>
      </w:r>
      <w:r>
        <w:rPr>
          <w:rFonts w:ascii="Cambria" w:hAnsi="Cambria" w:cs="Arial"/>
          <w:bCs/>
        </w:rPr>
        <w:t xml:space="preserve"> </w:t>
      </w:r>
      <w:r w:rsidRPr="006F1528">
        <w:rPr>
          <w:rFonts w:ascii="Cambria" w:hAnsi="Cambria" w:cs="Arial"/>
          <w:bCs/>
        </w:rPr>
        <w:t>Dielne Bratislavského kultúrneho a informačného strediska</w:t>
      </w:r>
      <w:r w:rsidRPr="008113C6">
        <w:rPr>
          <w:rFonts w:ascii="Cambria" w:hAnsi="Cambria" w:cs="Arial"/>
          <w:bCs/>
        </w:rPr>
        <w:t>;</w:t>
      </w:r>
    </w:p>
    <w:p w14:paraId="128FCD00" w14:textId="77777777" w:rsidR="006F1528" w:rsidRPr="008113C6" w:rsidRDefault="006F1528" w:rsidP="00E30284">
      <w:pPr>
        <w:pStyle w:val="ListParagraph"/>
        <w:spacing w:after="120"/>
        <w:ind w:left="709"/>
        <w:contextualSpacing w:val="0"/>
        <w:jc w:val="both"/>
        <w:rPr>
          <w:rFonts w:ascii="Cambria" w:hAnsi="Cambria" w:cs="Arial"/>
        </w:rPr>
      </w:pPr>
    </w:p>
    <w:p w14:paraId="14198440" w14:textId="284A1762"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7254FBFD"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623CFD" w:rsidRPr="008113C6">
        <w:rPr>
          <w:rFonts w:ascii="Cambria" w:hAnsi="Cambria" w:cs="Arial"/>
        </w:rPr>
        <w:t>1</w:t>
      </w:r>
      <w:r w:rsidR="00742393">
        <w:rPr>
          <w:rFonts w:ascii="Cambria" w:hAnsi="Cambria" w:cs="Arial"/>
        </w:rPr>
        <w:t>1</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ListParagraph"/>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 xml:space="preserve">znamená Prílohu č. 4 tejto Zmluvy. Špecifikácia predmetu zákazky špecifikuje účel, rozsah a technické a iné kritériá a požiadavky na Dokumentáciu </w:t>
      </w:r>
      <w:r w:rsidRPr="008113C6">
        <w:rPr>
          <w:rFonts w:ascii="Cambria" w:hAnsi="Cambria" w:cs="Arial"/>
        </w:rPr>
        <w:lastRenderedPageBreak/>
        <w:t>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ListParagraph"/>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ListParagraph"/>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ListParagraph"/>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6621D810"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742393">
        <w:rPr>
          <w:rFonts w:ascii="Cambria" w:hAnsi="Cambria" w:cs="Arial"/>
        </w:rPr>
        <w:t>11</w:t>
      </w:r>
      <w:r w:rsidRPr="008113C6">
        <w:rPr>
          <w:rFonts w:ascii="Cambria" w:hAnsi="Cambria" w:cs="Arial"/>
        </w:rPr>
        <w:t xml:space="preserve"> bez DPH. </w:t>
      </w:r>
    </w:p>
    <w:p w14:paraId="4907532D" w14:textId="77777777" w:rsidR="008044D5" w:rsidRPr="008113C6" w:rsidRDefault="008044D5" w:rsidP="00733DF1">
      <w:pPr>
        <w:pStyle w:val="ListParagraph"/>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76CEA429"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lastRenderedPageBreak/>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3"/>
    </w:p>
    <w:p w14:paraId="3F4DB8FC" w14:textId="22523B7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E4404F">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Body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c najneskôr do</w:t>
      </w:r>
      <w:r w:rsidR="00CA089D" w:rsidRPr="008113C6">
        <w:rPr>
          <w:rFonts w:ascii="Cambria" w:hAnsi="Cambria" w:cs="Arial"/>
          <w:sz w:val="20"/>
          <w:szCs w:val="20"/>
        </w:rPr>
        <w:t xml:space="preserve"> </w:t>
      </w:r>
      <w:r w:rsidR="00CA089D" w:rsidRPr="00923399">
        <w:rPr>
          <w:rFonts w:ascii="Cambria" w:hAnsi="Cambria" w:cs="Arial"/>
          <w:b/>
          <w:bCs/>
          <w:sz w:val="20"/>
          <w:szCs w:val="20"/>
        </w:rPr>
        <w:t>6</w:t>
      </w:r>
      <w:r w:rsidR="002C079E" w:rsidRPr="00923399">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End w:id="30"/>
    </w:p>
    <w:bookmarkEnd w:id="25"/>
    <w:p w14:paraId="723F6463" w14:textId="2C054CAE" w:rsidR="007B1AE1" w:rsidRPr="008113C6" w:rsidRDefault="007B1AE1" w:rsidP="007B1AE1">
      <w:pPr>
        <w:pStyle w:val="ListParagraph"/>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ListParagraph"/>
        <w:numPr>
          <w:ilvl w:val="2"/>
          <w:numId w:val="17"/>
        </w:numPr>
        <w:spacing w:after="240"/>
        <w:jc w:val="both"/>
        <w:rPr>
          <w:rFonts w:ascii="Cambria" w:hAnsi="Cambria"/>
        </w:rPr>
      </w:pPr>
      <w:bookmarkStart w:id="31"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1"/>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lastRenderedPageBreak/>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2"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2"/>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3" w:name="_Ref515023403"/>
      <w:r w:rsidRPr="008113C6">
        <w:rPr>
          <w:rFonts w:ascii="Cambria" w:hAnsi="Cambria" w:cs="Arial"/>
          <w:b/>
          <w:bCs/>
          <w:sz w:val="20"/>
          <w:szCs w:val="20"/>
        </w:rPr>
        <w:lastRenderedPageBreak/>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3"/>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4"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4"/>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5" w:name="_Ref501711151"/>
      <w:bookmarkStart w:id="36"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5"/>
      <w:r w:rsidR="00593A8A" w:rsidRPr="008113C6">
        <w:rPr>
          <w:rFonts w:ascii="Cambria" w:hAnsi="Cambria" w:cs="Arial"/>
          <w:b/>
          <w:bCs/>
          <w:sz w:val="20"/>
          <w:szCs w:val="20"/>
        </w:rPr>
        <w:t>plnení</w:t>
      </w:r>
      <w:bookmarkEnd w:id="36"/>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7"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7"/>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8" w:name="_Ref485110657"/>
      <w:bookmarkStart w:id="39"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38"/>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9"/>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0"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0"/>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1" w:name="_Ref485125420"/>
      <w:r w:rsidRPr="008113C6">
        <w:rPr>
          <w:rFonts w:ascii="Cambria" w:hAnsi="Cambria" w:cs="Arial"/>
          <w:bCs/>
          <w:sz w:val="20"/>
          <w:szCs w:val="20"/>
        </w:rPr>
        <w:lastRenderedPageBreak/>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1"/>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2" w:name="_Ref485114690"/>
      <w:r w:rsidRPr="008113C6">
        <w:rPr>
          <w:rFonts w:ascii="Cambria" w:hAnsi="Cambria" w:cs="Arial"/>
          <w:sz w:val="20"/>
          <w:szCs w:val="20"/>
        </w:rPr>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2"/>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3" w:name="_Ref515887199"/>
      <w:bookmarkStart w:id="44"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3"/>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w:t>
      </w:r>
      <w:r w:rsidR="00170F12" w:rsidRPr="008113C6">
        <w:rPr>
          <w:rFonts w:ascii="Cambria" w:hAnsi="Cambria" w:cs="Arial"/>
          <w:bCs/>
          <w:sz w:val="20"/>
          <w:szCs w:val="20"/>
        </w:rPr>
        <w:lastRenderedPageBreak/>
        <w:t>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5" w:name="_Ref485113649"/>
      <w:bookmarkEnd w:id="44"/>
      <w:r w:rsidRPr="008113C6">
        <w:rPr>
          <w:rFonts w:ascii="Cambria" w:hAnsi="Cambria" w:cs="Arial"/>
          <w:b/>
          <w:bCs/>
          <w:sz w:val="20"/>
          <w:szCs w:val="20"/>
        </w:rPr>
        <w:t>Preberacie</w:t>
      </w:r>
      <w:r w:rsidRPr="008113C6">
        <w:rPr>
          <w:rFonts w:ascii="Cambria" w:hAnsi="Cambria" w:cs="Arial"/>
          <w:b/>
          <w:sz w:val="20"/>
          <w:szCs w:val="20"/>
        </w:rPr>
        <w:t xml:space="preserve"> konanie</w:t>
      </w:r>
      <w:bookmarkEnd w:id="45"/>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6"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6"/>
      <w:r w:rsidRPr="008113C6">
        <w:rPr>
          <w:rFonts w:ascii="Cambria" w:hAnsi="Cambria" w:cs="Arial"/>
          <w:bCs/>
          <w:iCs/>
          <w:sz w:val="20"/>
          <w:szCs w:val="20"/>
        </w:rPr>
        <w:t xml:space="preserve">. </w:t>
      </w:r>
      <w:bookmarkStart w:id="47"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8"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7"/>
      <w:bookmarkEnd w:id="48"/>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w:t>
      </w:r>
      <w:r w:rsidRPr="008113C6">
        <w:rPr>
          <w:rFonts w:ascii="Cambria" w:hAnsi="Cambria" w:cs="Arial"/>
          <w:bCs/>
          <w:iCs/>
          <w:sz w:val="20"/>
          <w:szCs w:val="20"/>
        </w:rPr>
        <w:lastRenderedPageBreak/>
        <w:t>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9"/>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060"/>
      <w:r w:rsidRPr="008113C6">
        <w:rPr>
          <w:rFonts w:ascii="Cambria" w:hAnsi="Cambria" w:cs="Arial"/>
          <w:bCs/>
          <w:iCs/>
          <w:sz w:val="20"/>
          <w:szCs w:val="20"/>
        </w:rPr>
        <w:t>Do štrnástich (14) dní odo dňa začatia Preberacieho konania je Objednávateľ povinný:</w:t>
      </w:r>
      <w:bookmarkEnd w:id="50"/>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1"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1"/>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2"/>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3"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3"/>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4"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4"/>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5"/>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6"/>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lastRenderedPageBreak/>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7"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7"/>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8" w:name="_Ref517279056"/>
      <w:bookmarkStart w:id="59"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0" w:name="_Ref8125368"/>
      <w:bookmarkEnd w:id="58"/>
    </w:p>
    <w:tbl>
      <w:tblPr>
        <w:tblStyle w:val="TableGrid"/>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1" w:name="_Ref515022777"/>
            <w:bookmarkEnd w:id="60"/>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5207DFAF" w14:textId="77777777" w:rsidTr="00EC123F">
        <w:trPr>
          <w:trHeight w:val="600"/>
        </w:trPr>
        <w:tc>
          <w:tcPr>
            <w:tcW w:w="5240" w:type="dxa"/>
          </w:tcPr>
          <w:p w14:paraId="73024665" w14:textId="71BD27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5</w:t>
            </w:r>
          </w:p>
        </w:tc>
        <w:tc>
          <w:tcPr>
            <w:tcW w:w="3123" w:type="dxa"/>
          </w:tcPr>
          <w:p w14:paraId="395376F8" w14:textId="1F16043E"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1E2F730" w14:textId="77777777" w:rsidTr="00EC123F">
        <w:trPr>
          <w:trHeight w:val="600"/>
        </w:trPr>
        <w:tc>
          <w:tcPr>
            <w:tcW w:w="5240" w:type="dxa"/>
          </w:tcPr>
          <w:p w14:paraId="131D2361" w14:textId="784DC89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6</w:t>
            </w:r>
          </w:p>
        </w:tc>
        <w:tc>
          <w:tcPr>
            <w:tcW w:w="3123" w:type="dxa"/>
          </w:tcPr>
          <w:p w14:paraId="5FE2FBCE" w14:textId="4E79E31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7EE6C3F3" w14:textId="77777777" w:rsidTr="00EC123F">
        <w:trPr>
          <w:trHeight w:val="600"/>
        </w:trPr>
        <w:tc>
          <w:tcPr>
            <w:tcW w:w="5240" w:type="dxa"/>
          </w:tcPr>
          <w:p w14:paraId="1B31AEC0" w14:textId="7AD5A701"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7</w:t>
            </w:r>
          </w:p>
        </w:tc>
        <w:tc>
          <w:tcPr>
            <w:tcW w:w="3123" w:type="dxa"/>
          </w:tcPr>
          <w:p w14:paraId="5C09CC12" w14:textId="76CC6C2F"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5E657EF" w14:textId="77777777" w:rsidTr="00EC123F">
        <w:trPr>
          <w:trHeight w:val="600"/>
        </w:trPr>
        <w:tc>
          <w:tcPr>
            <w:tcW w:w="5240" w:type="dxa"/>
          </w:tcPr>
          <w:p w14:paraId="75F83351" w14:textId="1A7A9A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8</w:t>
            </w:r>
          </w:p>
        </w:tc>
        <w:tc>
          <w:tcPr>
            <w:tcW w:w="3123" w:type="dxa"/>
          </w:tcPr>
          <w:p w14:paraId="4DD595F3" w14:textId="664B74C9"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67FF9A3E" w14:textId="77777777" w:rsidTr="00EC123F">
        <w:trPr>
          <w:trHeight w:val="600"/>
        </w:trPr>
        <w:tc>
          <w:tcPr>
            <w:tcW w:w="5240" w:type="dxa"/>
          </w:tcPr>
          <w:p w14:paraId="3DEF8180" w14:textId="419B6082"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9</w:t>
            </w:r>
          </w:p>
        </w:tc>
        <w:tc>
          <w:tcPr>
            <w:tcW w:w="3123" w:type="dxa"/>
          </w:tcPr>
          <w:p w14:paraId="2847DD40" w14:textId="4F57B8DD"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2D1AFE0" w14:textId="77777777" w:rsidTr="00EC123F">
        <w:trPr>
          <w:trHeight w:val="600"/>
        </w:trPr>
        <w:tc>
          <w:tcPr>
            <w:tcW w:w="5240" w:type="dxa"/>
          </w:tcPr>
          <w:p w14:paraId="53CD2CFD" w14:textId="10F09BCF"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10</w:t>
            </w:r>
          </w:p>
        </w:tc>
        <w:tc>
          <w:tcPr>
            <w:tcW w:w="3123" w:type="dxa"/>
          </w:tcPr>
          <w:p w14:paraId="0143D868" w14:textId="6BDDAD47"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E4404F" w:rsidRPr="008113C6" w14:paraId="5455CD9A" w14:textId="77777777" w:rsidTr="00EC123F">
        <w:trPr>
          <w:trHeight w:val="600"/>
        </w:trPr>
        <w:tc>
          <w:tcPr>
            <w:tcW w:w="5240" w:type="dxa"/>
          </w:tcPr>
          <w:p w14:paraId="4C98C589" w14:textId="6849B48C" w:rsidR="00E4404F" w:rsidRPr="008113C6" w:rsidRDefault="00E4404F" w:rsidP="00E4404F">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w:t>
            </w:r>
            <w:r>
              <w:rPr>
                <w:rFonts w:ascii="Cambria" w:hAnsi="Cambria" w:cs="Arial"/>
                <w:sz w:val="20"/>
                <w:szCs w:val="20"/>
              </w:rPr>
              <w:t>1</w:t>
            </w:r>
          </w:p>
        </w:tc>
        <w:tc>
          <w:tcPr>
            <w:tcW w:w="3123" w:type="dxa"/>
          </w:tcPr>
          <w:p w14:paraId="1BDEFB27" w14:textId="6CCDC7E9" w:rsidR="00E4404F" w:rsidRPr="008113C6" w:rsidRDefault="00E4404F" w:rsidP="00E4404F">
            <w:pPr>
              <w:spacing w:before="0" w:after="120" w:line="240" w:lineRule="auto"/>
              <w:jc w:val="both"/>
              <w:rPr>
                <w:rFonts w:ascii="Cambria" w:hAnsi="Cambria" w:cs="Arial"/>
                <w:bCs/>
                <w:i/>
                <w:sz w:val="20"/>
                <w:szCs w:val="20"/>
                <w:highlight w:val="lightGray"/>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59"/>
      <w:bookmarkEnd w:id="61"/>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0AC5717C"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lastRenderedPageBreak/>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E4404F">
        <w:rPr>
          <w:rFonts w:ascii="Cambria" w:hAnsi="Cambria" w:cs="Arial"/>
          <w:sz w:val="20"/>
          <w:szCs w:val="20"/>
        </w:rPr>
        <w:t>11</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lastRenderedPageBreak/>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2" w:name="_Ref485112014"/>
      <w:bookmarkStart w:id="63"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2"/>
      <w:bookmarkEnd w:id="63"/>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4"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4"/>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5"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6"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5"/>
      <w:bookmarkEnd w:id="66"/>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7" w:name="_Ref488313177"/>
      <w:bookmarkStart w:id="68"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7"/>
      <w:bookmarkEnd w:id="68"/>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9" w:name="_Hlk3897230"/>
      <w:bookmarkStart w:id="70"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1"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1"/>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9"/>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2" w:name="_Hlk3897283"/>
      <w:bookmarkEnd w:id="70"/>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2"/>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3"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3"/>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4"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4"/>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 xml:space="preserve">Zaplatením zmluvnej pokuty na základe tejto Zmluvy nezaniká povinnosť splniť zabezpečený záväzok. Rovnako nezaniká ani nárok na náhradu škody príslušnej Zmluvnej strany, ktorá jej </w:t>
      </w:r>
      <w:r w:rsidRPr="008113C6">
        <w:rPr>
          <w:rFonts w:ascii="Cambria" w:hAnsi="Cambria" w:cs="Arial"/>
          <w:bCs/>
          <w:iCs/>
          <w:sz w:val="20"/>
          <w:szCs w:val="20"/>
        </w:rPr>
        <w:lastRenderedPageBreak/>
        <w:t>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5"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5"/>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6"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6"/>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7"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7"/>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8"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8"/>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9" w:name="_Ref485125593"/>
      <w:r w:rsidRPr="008113C6">
        <w:rPr>
          <w:rFonts w:ascii="Cambria" w:hAnsi="Cambria" w:cs="Arial"/>
          <w:b/>
          <w:bCs/>
          <w:sz w:val="20"/>
          <w:szCs w:val="20"/>
        </w:rPr>
        <w:t>Subdodávatelia</w:t>
      </w:r>
      <w:bookmarkEnd w:id="79"/>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0"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0"/>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1"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1"/>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2"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3" w:name="_Ref517346330"/>
      <w:r w:rsidRPr="008113C6">
        <w:rPr>
          <w:rFonts w:ascii="Cambria" w:hAnsi="Cambria" w:cs="Arial"/>
          <w:b/>
          <w:bCs/>
          <w:sz w:val="20"/>
          <w:szCs w:val="20"/>
        </w:rPr>
        <w:t>Výzva na nápravu</w:t>
      </w:r>
      <w:bookmarkEnd w:id="82"/>
      <w:bookmarkEnd w:id="83"/>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4" w:name="_Ref8127504"/>
      <w:bookmarkStart w:id="85"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4"/>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5"/>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6"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6"/>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7" w:name="_Ref485644730"/>
      <w:r w:rsidRPr="008113C6">
        <w:rPr>
          <w:rFonts w:ascii="Cambria" w:hAnsi="Cambria" w:cs="Arial"/>
          <w:b/>
          <w:bCs/>
          <w:sz w:val="20"/>
          <w:szCs w:val="20"/>
        </w:rPr>
        <w:t xml:space="preserve">Bankové </w:t>
      </w:r>
      <w:bookmarkEnd w:id="87"/>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8" w:name="_Ref485645101"/>
      <w:bookmarkStart w:id="89"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0" w:name="_Ref8128091"/>
      <w:r w:rsidRPr="008113C6">
        <w:rPr>
          <w:rFonts w:ascii="Cambria" w:hAnsi="Cambria" w:cs="Arial"/>
          <w:color w:val="auto"/>
          <w:sz w:val="20"/>
          <w:szCs w:val="20"/>
        </w:rPr>
        <w:lastRenderedPageBreak/>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0"/>
      <w:r w:rsidR="00303ABC" w:rsidRPr="008113C6">
        <w:rPr>
          <w:rFonts w:ascii="Cambria" w:hAnsi="Cambria" w:cs="Arial"/>
          <w:color w:val="auto"/>
          <w:sz w:val="20"/>
          <w:szCs w:val="20"/>
        </w:rPr>
        <w:t xml:space="preserve"> </w:t>
      </w:r>
      <w:bookmarkEnd w:id="88"/>
      <w:bookmarkEnd w:id="89"/>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1" w:name="_Ref517947464"/>
      <w:r w:rsidRPr="008113C6">
        <w:rPr>
          <w:rFonts w:ascii="Cambria" w:hAnsi="Cambria" w:cs="Arial"/>
          <w:b/>
          <w:bCs/>
          <w:sz w:val="20"/>
          <w:szCs w:val="20"/>
        </w:rPr>
        <w:t>Mlčanlivosť</w:t>
      </w:r>
      <w:bookmarkEnd w:id="91"/>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2"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3"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3"/>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2"/>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lastRenderedPageBreak/>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4"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4"/>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5"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5"/>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w:t>
      </w:r>
      <w:r w:rsidR="006128CF" w:rsidRPr="008113C6">
        <w:rPr>
          <w:rFonts w:ascii="Cambria" w:hAnsi="Cambria" w:cs="Arial"/>
          <w:bCs/>
          <w:i/>
          <w:iCs/>
          <w:sz w:val="20"/>
          <w:szCs w:val="20"/>
          <w:highlight w:val="lightGray"/>
        </w:rPr>
        <w:lastRenderedPageBreak/>
        <w:t>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7FC1478"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B.14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Body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Body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Body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Body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BodyText"/>
              <w:rPr>
                <w:rFonts w:ascii="Cambria" w:hAnsi="Cambria" w:cs="Arial"/>
                <w:bCs/>
                <w:iCs/>
                <w:sz w:val="20"/>
                <w:szCs w:val="20"/>
              </w:rPr>
            </w:pPr>
          </w:p>
          <w:p w14:paraId="04260FBD" w14:textId="77777777" w:rsidR="00A52409" w:rsidRPr="008113C6" w:rsidRDefault="00A52409" w:rsidP="00B93489">
            <w:pPr>
              <w:pStyle w:val="BodyText"/>
              <w:rPr>
                <w:rFonts w:ascii="Cambria" w:hAnsi="Cambria" w:cs="Arial"/>
                <w:bCs/>
                <w:iCs/>
                <w:sz w:val="20"/>
                <w:szCs w:val="20"/>
              </w:rPr>
            </w:pPr>
          </w:p>
        </w:tc>
        <w:tc>
          <w:tcPr>
            <w:tcW w:w="4528" w:type="dxa"/>
          </w:tcPr>
          <w:p w14:paraId="4336808E" w14:textId="77777777" w:rsidR="00A52409" w:rsidRPr="008113C6" w:rsidRDefault="00A52409" w:rsidP="00B93489">
            <w:pPr>
              <w:pStyle w:val="Body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Body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Body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BodyText"/>
              <w:spacing w:after="0"/>
              <w:jc w:val="center"/>
              <w:rPr>
                <w:rFonts w:ascii="Cambria" w:hAnsi="Cambria" w:cs="Arial"/>
                <w:bCs/>
                <w:iCs/>
                <w:sz w:val="20"/>
                <w:szCs w:val="20"/>
              </w:rPr>
            </w:pPr>
          </w:p>
          <w:p w14:paraId="6ACC5BC5" w14:textId="77777777" w:rsidR="00A52409" w:rsidRPr="008729D9" w:rsidRDefault="00A52409" w:rsidP="00B93489">
            <w:pPr>
              <w:pStyle w:val="BodyText"/>
              <w:spacing w:after="0"/>
              <w:jc w:val="center"/>
              <w:rPr>
                <w:rFonts w:ascii="Cambria" w:hAnsi="Cambria" w:cs="Arial"/>
                <w:bCs/>
                <w:iCs/>
                <w:sz w:val="20"/>
                <w:szCs w:val="20"/>
              </w:rPr>
            </w:pPr>
          </w:p>
          <w:p w14:paraId="3CE97D51" w14:textId="77777777" w:rsidR="00A52409" w:rsidRPr="008113C6" w:rsidRDefault="00A52409" w:rsidP="00B93489">
            <w:pPr>
              <w:pStyle w:val="Body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Body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Body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Body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Body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Body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Body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Body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alWeb"/>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alWeb"/>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alWeb"/>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alWeb"/>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alWeb"/>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6"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6"/>
    </w:p>
    <w:p w14:paraId="53EC3E5D"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vrátane nárokov súvisiacich s odstránením vád a nedorobkov počas plynutia Záručnej doby (tak, ako je definovaná v Zmluve),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alWeb"/>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alWeb"/>
        <w:spacing w:before="120" w:beforeAutospacing="0" w:after="0" w:afterAutospacing="0"/>
        <w:jc w:val="both"/>
        <w:rPr>
          <w:rFonts w:ascii="Cambria" w:hAnsi="Cambria" w:cs="Arial"/>
          <w:sz w:val="20"/>
          <w:szCs w:val="20"/>
        </w:rPr>
      </w:pPr>
      <w:r w:rsidRPr="00923399">
        <w:rPr>
          <w:rFonts w:ascii="Cambria" w:hAnsi="Cambria" w:cs="Arial"/>
          <w:sz w:val="20"/>
          <w:szCs w:val="20"/>
        </w:rPr>
        <w:t>Táto banková zá</w:t>
      </w:r>
      <w:bookmarkStart w:id="97" w:name="_GoBack"/>
      <w:bookmarkEnd w:id="97"/>
      <w:r w:rsidRPr="00923399">
        <w:rPr>
          <w:rFonts w:ascii="Cambria" w:hAnsi="Cambria" w:cs="Arial"/>
          <w:sz w:val="20"/>
          <w:szCs w:val="20"/>
        </w:rPr>
        <w:t xml:space="preserve">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w:t>
      </w:r>
      <w:r w:rsidRPr="00923399">
        <w:rPr>
          <w:rFonts w:ascii="Cambria" w:hAnsi="Cambria" w:cs="Arial"/>
          <w:sz w:val="20"/>
          <w:szCs w:val="20"/>
        </w:rPr>
        <w:lastRenderedPageBreak/>
        <w:t xml:space="preserve">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BodyText"/>
        <w:spacing w:before="120" w:after="0"/>
        <w:jc w:val="both"/>
        <w:rPr>
          <w:rFonts w:ascii="Cambria" w:hAnsi="Cambria" w:cs="Arial"/>
          <w:sz w:val="20"/>
          <w:szCs w:val="20"/>
        </w:rPr>
      </w:pPr>
      <w:r w:rsidRPr="00923399">
        <w:rPr>
          <w:rFonts w:ascii="Cambria" w:hAnsi="Cambria" w:cs="Arial"/>
          <w:sz w:val="20"/>
          <w:szCs w:val="20"/>
        </w:rPr>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BodyText2"/>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910A" w14:textId="77777777" w:rsidR="00C17AE7" w:rsidRDefault="00C17AE7" w:rsidP="005A4804">
      <w:pPr>
        <w:spacing w:before="0" w:line="240" w:lineRule="auto"/>
      </w:pPr>
      <w:r>
        <w:separator/>
      </w:r>
    </w:p>
  </w:endnote>
  <w:endnote w:type="continuationSeparator" w:id="0">
    <w:p w14:paraId="2599B1D6" w14:textId="77777777" w:rsidR="00C17AE7" w:rsidRDefault="00C17AE7"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C17AE7" w:rsidRPr="00C32950" w:rsidRDefault="00C17AE7">
        <w:pPr>
          <w:pStyle w:val="Footer"/>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w:t>
        </w:r>
        <w:r>
          <w:rPr>
            <w:rFonts w:ascii="Proba Pro" w:hAnsi="Proba Pro"/>
            <w:noProof/>
          </w:rPr>
          <w:t>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6BD4" w14:textId="77777777" w:rsidR="00C17AE7" w:rsidRDefault="00C17AE7" w:rsidP="005A4804">
      <w:pPr>
        <w:spacing w:before="0" w:line="240" w:lineRule="auto"/>
      </w:pPr>
      <w:r>
        <w:separator/>
      </w:r>
    </w:p>
  </w:footnote>
  <w:footnote w:type="continuationSeparator" w:id="0">
    <w:p w14:paraId="05214869" w14:textId="77777777" w:rsidR="00C17AE7" w:rsidRDefault="00C17AE7"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C17AE7" w:rsidRPr="004D50E9" w:rsidRDefault="00C17AE7" w:rsidP="00B03B6B">
    <w:pPr>
      <w:pStyle w:val="Header"/>
      <w:tabs>
        <w:tab w:val="clear" w:pos="4536"/>
        <w:tab w:val="clear" w:pos="9072"/>
      </w:tabs>
      <w:spacing w:before="0" w:line="276" w:lineRule="auto"/>
      <w:jc w:val="left"/>
      <w:rPr>
        <w:rFonts w:ascii="Cambria" w:hAnsi="Cambria"/>
        <w:b/>
        <w:sz w:val="20"/>
        <w:szCs w:val="20"/>
      </w:rPr>
    </w:pPr>
    <w:bookmarkStart w:id="98" w:name="_Hlk523830414"/>
    <w:bookmarkStart w:id="99"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8"/>
    <w:bookmarkEnd w:id="99"/>
    <w:r w:rsidRPr="004D50E9">
      <w:rPr>
        <w:rFonts w:ascii="Cambria" w:hAnsi="Cambria"/>
        <w:b/>
        <w:sz w:val="20"/>
        <w:szCs w:val="20"/>
      </w:rPr>
      <w:t>:</w:t>
    </w:r>
  </w:p>
  <w:p w14:paraId="45692401" w14:textId="68039E30" w:rsidR="00C17AE7" w:rsidRPr="004D50E9" w:rsidRDefault="00C17AE7" w:rsidP="00B03B6B">
    <w:pPr>
      <w:pStyle w:val="Header"/>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C17AE7" w:rsidRPr="00B03B6B" w:rsidRDefault="00C17AE7" w:rsidP="00B03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
      <w:lvlJc w:val="left"/>
      <w:pPr>
        <w:ind w:left="576" w:hanging="576"/>
      </w:pPr>
      <w:rPr>
        <w:rFonts w:hint="default"/>
      </w:rPr>
    </w:lvl>
    <w:lvl w:ilvl="2">
      <w:start w:val="1"/>
      <w:numFmt w:val="decimal"/>
      <w:pStyle w:val="Heading3"/>
      <w:lvlText w:val="%2.%3"/>
      <w:lvlJc w:val="left"/>
      <w:pPr>
        <w:ind w:left="737" w:hanging="737"/>
      </w:pPr>
      <w:rPr>
        <w:rFonts w:ascii="Proba Pro" w:hAnsi="Proba Pro" w:hint="default"/>
        <w:b w:val="0"/>
        <w:color w:val="auto"/>
      </w:rPr>
    </w:lvl>
    <w:lvl w:ilvl="3">
      <w:start w:val="1"/>
      <w:numFmt w:val="decimal"/>
      <w:pStyle w:val="Heading4"/>
      <w:lvlText w:val="%2.%3.%4"/>
      <w:lvlJc w:val="left"/>
      <w:pPr>
        <w:ind w:left="1148" w:hanging="864"/>
      </w:pPr>
      <w:rPr>
        <w:rFonts w:hint="default"/>
        <w:b w:val="0"/>
        <w:color w:val="auto"/>
      </w:rPr>
    </w:lvl>
    <w:lvl w:ilvl="4">
      <w:start w:val="1"/>
      <w:numFmt w:val="decimal"/>
      <w:pStyle w:val="Heading5"/>
      <w:lvlText w:val="%2.%3.%4.%5"/>
      <w:lvlJc w:val="left"/>
      <w:pPr>
        <w:ind w:left="1008" w:hanging="1008"/>
      </w:pPr>
      <w:rPr>
        <w:rFonts w:ascii="Proba Pro" w:hAnsi="Proba Pro" w:hint="default"/>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Heading1">
    <w:name w:val="heading 1"/>
    <w:basedOn w:val="Normal"/>
    <w:next w:val="Normal"/>
    <w:link w:val="Heading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Heading2">
    <w:name w:val="heading 2"/>
    <w:basedOn w:val="Normal"/>
    <w:next w:val="Normal"/>
    <w:link w:val="Heading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Heading3">
    <w:name w:val="heading 3"/>
    <w:basedOn w:val="Normal"/>
    <w:next w:val="Normal"/>
    <w:link w:val="Heading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Heading4">
    <w:name w:val="heading 4"/>
    <w:basedOn w:val="Normal"/>
    <w:next w:val="Normal"/>
    <w:link w:val="Heading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Heading5">
    <w:name w:val="heading 5"/>
    <w:basedOn w:val="Normal"/>
    <w:next w:val="Normal"/>
    <w:link w:val="Heading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C69"/>
    <w:rPr>
      <w:rFonts w:ascii="Proba Pro" w:eastAsiaTheme="majorEastAsia" w:hAnsi="Proba Pro" w:cstheme="majorBidi"/>
      <w:color w:val="000000" w:themeColor="text1"/>
      <w:spacing w:val="30"/>
      <w:lang w:val="sk-SK"/>
    </w:rPr>
  </w:style>
  <w:style w:type="paragraph" w:styleId="Header">
    <w:name w:val="header"/>
    <w:aliases w:val="Header - Table"/>
    <w:basedOn w:val="Normal"/>
    <w:link w:val="Header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CF197A"/>
    <w:rPr>
      <w:rFonts w:ascii="bill corporate narrow medium" w:hAnsi="bill corporate narrow medium"/>
      <w:color w:val="000000" w:themeColor="text1"/>
      <w:sz w:val="16"/>
    </w:rPr>
  </w:style>
  <w:style w:type="character" w:styleId="Hyperlink">
    <w:name w:val="Hyperlink"/>
    <w:basedOn w:val="DefaultParagraphFont"/>
    <w:uiPriority w:val="99"/>
    <w:unhideWhenUsed/>
    <w:rsid w:val="00CF197A"/>
    <w:rPr>
      <w:color w:val="000000" w:themeColor="text1"/>
      <w:u w:val="none"/>
    </w:rPr>
  </w:style>
  <w:style w:type="character" w:customStyle="1" w:styleId="Heading2Char">
    <w:name w:val="Heading 2 Char"/>
    <w:basedOn w:val="DefaultParagraphFont"/>
    <w:link w:val="Heading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al"/>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Heading3Char">
    <w:name w:val="Heading 3 Char"/>
    <w:basedOn w:val="DefaultParagraphFont"/>
    <w:link w:val="Heading3"/>
    <w:uiPriority w:val="9"/>
    <w:rsid w:val="00BA17BB"/>
    <w:rPr>
      <w:rFonts w:ascii="Proba Pro" w:eastAsiaTheme="majorEastAsia" w:hAnsi="Proba Pro" w:cstheme="majorBidi"/>
      <w:color w:val="000000" w:themeColor="text1"/>
      <w:sz w:val="20"/>
      <w:lang w:val="sk-SK"/>
    </w:rPr>
  </w:style>
  <w:style w:type="paragraph" w:styleId="Footer">
    <w:name w:val="footer"/>
    <w:basedOn w:val="Normal"/>
    <w:link w:val="FooterChar"/>
    <w:uiPriority w:val="99"/>
    <w:unhideWhenUsed/>
    <w:rsid w:val="005A4804"/>
    <w:pPr>
      <w:tabs>
        <w:tab w:val="center" w:pos="4536"/>
        <w:tab w:val="right" w:pos="9072"/>
      </w:tabs>
      <w:spacing w:before="0" w:line="240" w:lineRule="auto"/>
    </w:pPr>
  </w:style>
  <w:style w:type="character" w:customStyle="1" w:styleId="Heading4Char">
    <w:name w:val="Heading 4 Char"/>
    <w:basedOn w:val="DefaultParagraphFont"/>
    <w:link w:val="Heading4"/>
    <w:uiPriority w:val="9"/>
    <w:rsid w:val="00BA17BB"/>
    <w:rPr>
      <w:rFonts w:ascii="Proba Pro" w:eastAsiaTheme="majorEastAsia" w:hAnsi="Proba Pro" w:cstheme="majorBidi"/>
      <w:iCs/>
      <w:color w:val="000000" w:themeColor="text1"/>
      <w:sz w:val="20"/>
      <w:szCs w:val="22"/>
      <w:lang w:val="sk-SK"/>
    </w:rPr>
  </w:style>
  <w:style w:type="character" w:customStyle="1" w:styleId="Heading5Char">
    <w:name w:val="Heading 5 Char"/>
    <w:basedOn w:val="DefaultParagraphFont"/>
    <w:link w:val="Heading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Heading6Char">
    <w:name w:val="Heading 6 Char"/>
    <w:basedOn w:val="DefaultParagraphFont"/>
    <w:link w:val="Heading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Heading7Char">
    <w:name w:val="Heading 7 Char"/>
    <w:basedOn w:val="DefaultParagraphFont"/>
    <w:link w:val="Heading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Heading8Char">
    <w:name w:val="Heading 8 Char"/>
    <w:basedOn w:val="DefaultParagraphFont"/>
    <w:link w:val="Heading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FooterChar">
    <w:name w:val="Footer Char"/>
    <w:basedOn w:val="DefaultParagraphFont"/>
    <w:link w:val="Footer"/>
    <w:uiPriority w:val="99"/>
    <w:rsid w:val="005A4804"/>
    <w:rPr>
      <w:rFonts w:ascii="PT Serif" w:hAnsi="PT Serif"/>
      <w:color w:val="000000" w:themeColor="text1"/>
      <w:sz w:val="16"/>
      <w:szCs w:val="22"/>
      <w:lang w:val="sk-SK"/>
    </w:rPr>
  </w:style>
  <w:style w:type="table" w:styleId="TableGrid">
    <w:name w:val="Table Grid"/>
    <w:basedOn w:val="TableNormal"/>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538C4"/>
    <w:pPr>
      <w:spacing w:before="0"/>
    </w:pPr>
    <w:rPr>
      <w:rFonts w:asciiTheme="minorHAnsi" w:hAnsiTheme="minorHAnsi"/>
      <w:sz w:val="22"/>
    </w:rPr>
  </w:style>
  <w:style w:type="paragraph" w:styleId="TOC1">
    <w:name w:val="toc 1"/>
    <w:aliases w:val="Tatra Tender"/>
    <w:next w:val="Normal"/>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TOC3">
    <w:name w:val="toc 3"/>
    <w:basedOn w:val="Normal"/>
    <w:next w:val="Normal"/>
    <w:autoRedefine/>
    <w:uiPriority w:val="39"/>
    <w:unhideWhenUsed/>
    <w:rsid w:val="00C538C4"/>
    <w:pPr>
      <w:spacing w:before="0"/>
      <w:ind w:left="160"/>
    </w:pPr>
    <w:rPr>
      <w:rFonts w:asciiTheme="minorHAnsi" w:hAnsiTheme="minorHAnsi"/>
      <w:i/>
      <w:sz w:val="22"/>
    </w:rPr>
  </w:style>
  <w:style w:type="paragraph" w:styleId="TOC4">
    <w:name w:val="toc 4"/>
    <w:basedOn w:val="Normal"/>
    <w:next w:val="Normal"/>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TOC5">
    <w:name w:val="toc 5"/>
    <w:basedOn w:val="Normal"/>
    <w:next w:val="Normal"/>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TOC6">
    <w:name w:val="toc 6"/>
    <w:basedOn w:val="Normal"/>
    <w:next w:val="Normal"/>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TOC7">
    <w:name w:val="toc 7"/>
    <w:basedOn w:val="Normal"/>
    <w:next w:val="Normal"/>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TOC8">
    <w:name w:val="toc 8"/>
    <w:basedOn w:val="Normal"/>
    <w:next w:val="Normal"/>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TOC9">
    <w:name w:val="toc 9"/>
    <w:basedOn w:val="Normal"/>
    <w:next w:val="Normal"/>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TOCHeading">
    <w:name w:val="TOC Heading"/>
    <w:basedOn w:val="Heading1"/>
    <w:next w:val="Normal"/>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PageNumber">
    <w:name w:val="page number"/>
    <w:basedOn w:val="DefaultParagraphFont"/>
    <w:uiPriority w:val="99"/>
    <w:semiHidden/>
    <w:unhideWhenUsed/>
    <w:rsid w:val="006F0BEE"/>
  </w:style>
  <w:style w:type="paragraph" w:styleId="BalloonText">
    <w:name w:val="Balloon Text"/>
    <w:basedOn w:val="Normal"/>
    <w:link w:val="BalloonTextChar"/>
    <w:uiPriority w:val="99"/>
    <w:unhideWhenUsed/>
    <w:rsid w:val="005C7359"/>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al"/>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CommentText">
    <w:name w:val="annotation text"/>
    <w:basedOn w:val="Normal"/>
    <w:link w:val="CommentText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CommentTextChar">
    <w:name w:val="Comment Text Char"/>
    <w:basedOn w:val="DefaultParagraphFont"/>
    <w:link w:val="CommentText"/>
    <w:rsid w:val="003E395A"/>
    <w:rPr>
      <w:rFonts w:ascii="Arial" w:eastAsia="Times New Roman" w:hAnsi="Arial" w:cs="Times New Roman"/>
      <w:sz w:val="20"/>
      <w:szCs w:val="20"/>
      <w:lang w:val="cs-CZ" w:eastAsia="sk-SK"/>
    </w:rPr>
  </w:style>
  <w:style w:type="character" w:styleId="CommentReference">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DefaultParagraphFont"/>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DefaultParagraphFont"/>
    <w:link w:val="NadpisoznaenedouasA"/>
    <w:rsid w:val="00C2485B"/>
    <w:rPr>
      <w:rFonts w:ascii="Arial" w:eastAsia="Times New Roman" w:hAnsi="Arial" w:cs="Arial"/>
      <w:b/>
      <w:color w:val="2F5496" w:themeColor="accent5" w:themeShade="BF"/>
      <w:sz w:val="22"/>
      <w:szCs w:val="22"/>
      <w:lang w:val="sk-SK" w:eastAsia="sk-SK"/>
    </w:rPr>
  </w:style>
  <w:style w:type="paragraph" w:styleId="ListParagraph">
    <w:name w:val="List Paragraph"/>
    <w:aliases w:val="body,Odsek zoznamu2,Odsek zoznamu1"/>
    <w:basedOn w:val="Normal"/>
    <w:link w:val="ListParagraph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BodyTextIndent2">
    <w:name w:val="Body Text Indent 2"/>
    <w:basedOn w:val="Normal"/>
    <w:link w:val="BodyTextIndent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BodyTextIndent2Char">
    <w:name w:val="Body Text Indent 2 Char"/>
    <w:basedOn w:val="DefaultParagraphFont"/>
    <w:link w:val="BodyTextIndent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al"/>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al"/>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Heading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al"/>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DefaultParagraphFont"/>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al"/>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Heading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al"/>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Heading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al"/>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Heading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FootnoteText">
    <w:name w:val="footnote text"/>
    <w:basedOn w:val="Normal"/>
    <w:link w:val="FootnoteTextChar"/>
    <w:uiPriority w:val="99"/>
    <w:semiHidden/>
    <w:unhideWhenUsed/>
    <w:rsid w:val="00B128C4"/>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128C4"/>
    <w:rPr>
      <w:rFonts w:ascii="PT Serif" w:hAnsi="PT Serif"/>
      <w:color w:val="000000" w:themeColor="text1"/>
      <w:sz w:val="20"/>
      <w:szCs w:val="20"/>
      <w:lang w:val="sk-SK"/>
    </w:rPr>
  </w:style>
  <w:style w:type="character" w:styleId="FootnoteReference">
    <w:name w:val="footnote reference"/>
    <w:basedOn w:val="DefaultParagraphFont"/>
    <w:uiPriority w:val="99"/>
    <w:semiHidden/>
    <w:unhideWhenUsed/>
    <w:rsid w:val="00B128C4"/>
    <w:rPr>
      <w:vertAlign w:val="superscript"/>
    </w:rPr>
  </w:style>
  <w:style w:type="paragraph" w:styleId="EndnoteText">
    <w:name w:val="endnote text"/>
    <w:basedOn w:val="Normal"/>
    <w:link w:val="EndnoteTextChar"/>
    <w:uiPriority w:val="99"/>
    <w:semiHidden/>
    <w:unhideWhenUsed/>
    <w:rsid w:val="00B128C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B128C4"/>
    <w:rPr>
      <w:rFonts w:ascii="PT Serif" w:hAnsi="PT Serif"/>
      <w:color w:val="000000" w:themeColor="text1"/>
      <w:sz w:val="20"/>
      <w:szCs w:val="20"/>
      <w:lang w:val="sk-SK"/>
    </w:rPr>
  </w:style>
  <w:style w:type="character" w:styleId="EndnoteReference">
    <w:name w:val="endnote reference"/>
    <w:basedOn w:val="DefaultParagraphFont"/>
    <w:uiPriority w:val="99"/>
    <w:semiHidden/>
    <w:unhideWhenUsed/>
    <w:rsid w:val="00B128C4"/>
    <w:rPr>
      <w:vertAlign w:val="superscript"/>
    </w:rPr>
  </w:style>
  <w:style w:type="character" w:customStyle="1" w:styleId="ListParagraphChar">
    <w:name w:val="List Paragraph Char"/>
    <w:aliases w:val="body Char,Odsek zoznamu2 Char,Odsek zoznamu1 Char"/>
    <w:link w:val="ListParagraph"/>
    <w:uiPriority w:val="34"/>
    <w:locked/>
    <w:rsid w:val="00441F52"/>
    <w:rPr>
      <w:rFonts w:ascii="Times New Roman" w:eastAsia="Times New Roman" w:hAnsi="Times New Roman" w:cs="Times New Roman"/>
      <w:sz w:val="20"/>
      <w:szCs w:val="20"/>
      <w:lang w:val="sk-SK" w:eastAsia="sk-SK"/>
    </w:rPr>
  </w:style>
  <w:style w:type="character" w:styleId="PlaceholderText">
    <w:name w:val="Placeholder Text"/>
    <w:basedOn w:val="DefaultParagraphFont"/>
    <w:uiPriority w:val="99"/>
    <w:semiHidden/>
    <w:rsid w:val="00357CAE"/>
    <w:rPr>
      <w:color w:val="808080"/>
    </w:rPr>
  </w:style>
  <w:style w:type="paragraph" w:styleId="CommentSubject">
    <w:name w:val="annotation subject"/>
    <w:basedOn w:val="CommentText"/>
    <w:next w:val="CommentText"/>
    <w:link w:val="CommentSubject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1C786B"/>
    <w:rPr>
      <w:rFonts w:ascii="PT Serif" w:eastAsia="Times New Roman" w:hAnsi="PT Serif" w:cs="Times New Roman"/>
      <w:b/>
      <w:bCs/>
      <w:color w:val="000000" w:themeColor="text1"/>
      <w:sz w:val="20"/>
      <w:szCs w:val="20"/>
      <w:lang w:val="sk-SK" w:eastAsia="sk-SK"/>
    </w:rPr>
  </w:style>
  <w:style w:type="paragraph" w:styleId="BodyText">
    <w:name w:val="Body Text"/>
    <w:basedOn w:val="Normal"/>
    <w:link w:val="BodyTextChar"/>
    <w:uiPriority w:val="99"/>
    <w:unhideWhenUsed/>
    <w:rsid w:val="00920CEB"/>
    <w:pPr>
      <w:spacing w:before="0" w:after="120" w:line="240" w:lineRule="auto"/>
    </w:pPr>
  </w:style>
  <w:style w:type="character" w:customStyle="1" w:styleId="BodyTextChar">
    <w:name w:val="Body Text Char"/>
    <w:basedOn w:val="DefaultParagraphFont"/>
    <w:link w:val="Body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Heading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Strong">
    <w:name w:val="Strong"/>
    <w:basedOn w:val="DefaultParagraphFont"/>
    <w:uiPriority w:val="22"/>
    <w:qFormat/>
    <w:rsid w:val="00A52409"/>
    <w:rPr>
      <w:rFonts w:cs="Times New Roman"/>
      <w:b/>
    </w:rPr>
  </w:style>
  <w:style w:type="character" w:customStyle="1" w:styleId="Zkladntext">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al"/>
    <w:link w:val="Zkladntext"/>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al"/>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ision">
    <w:name w:val="Revision"/>
    <w:hidden/>
    <w:uiPriority w:val="99"/>
    <w:semiHidden/>
    <w:rsid w:val="00A52409"/>
    <w:rPr>
      <w:rFonts w:ascii="PT Serif" w:eastAsiaTheme="minorEastAsia" w:hAnsi="PT Serif" w:cs="Times New Roman"/>
      <w:color w:val="000000"/>
      <w:sz w:val="16"/>
      <w:szCs w:val="22"/>
      <w:lang w:val="sk-SK"/>
    </w:rPr>
  </w:style>
  <w:style w:type="character" w:styleId="FollowedHyperlink">
    <w:name w:val="FollowedHyperlink"/>
    <w:basedOn w:val="DefaultParagraphFont"/>
    <w:uiPriority w:val="99"/>
    <w:semiHidden/>
    <w:unhideWhenUsed/>
    <w:rsid w:val="00A52409"/>
    <w:rPr>
      <w:rFonts w:cs="Times New Roman"/>
      <w:color w:val="954F72"/>
      <w:u w:val="single"/>
    </w:rPr>
  </w:style>
  <w:style w:type="paragraph" w:customStyle="1" w:styleId="msonormal0">
    <w:name w:val="msonormal"/>
    <w:basedOn w:val="Normal"/>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alWeb">
    <w:name w:val="Normal (Web)"/>
    <w:basedOn w:val="Normal"/>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DefaultParagraphFont"/>
    <w:uiPriority w:val="99"/>
    <w:semiHidden/>
    <w:unhideWhenUsed/>
    <w:rsid w:val="00F7151B"/>
    <w:rPr>
      <w:color w:val="808080"/>
      <w:shd w:val="clear" w:color="auto" w:fill="E6E6E6"/>
    </w:rPr>
  </w:style>
  <w:style w:type="paragraph" w:customStyle="1" w:styleId="CMSHeadL3">
    <w:name w:val="CMS Head L3"/>
    <w:basedOn w:val="Normal"/>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al"/>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al"/>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al"/>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al"/>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al"/>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al"/>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al"/>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al"/>
    <w:next w:val="Normal"/>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al"/>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al"/>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al"/>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DefaultParagraphFont"/>
    <w:link w:val="wText"/>
    <w:uiPriority w:val="2"/>
    <w:rsid w:val="008F6948"/>
    <w:rPr>
      <w:rFonts w:ascii="Times New Roman" w:eastAsia="MS Mincho" w:hAnsi="Times New Roman" w:cs="Times New Roman"/>
      <w:sz w:val="22"/>
      <w:szCs w:val="22"/>
      <w:lang w:val="sk-SK"/>
    </w:rPr>
  </w:style>
  <w:style w:type="paragraph" w:styleId="BodyText2">
    <w:name w:val="Body Text 2"/>
    <w:basedOn w:val="Normal"/>
    <w:link w:val="BodyText2Char"/>
    <w:uiPriority w:val="99"/>
    <w:semiHidden/>
    <w:unhideWhenUsed/>
    <w:rsid w:val="008113C6"/>
    <w:pPr>
      <w:spacing w:after="120" w:line="480" w:lineRule="auto"/>
    </w:pPr>
  </w:style>
  <w:style w:type="character" w:customStyle="1" w:styleId="BodyText2Char">
    <w:name w:val="Body Text 2 Char"/>
    <w:basedOn w:val="DefaultParagraphFont"/>
    <w:link w:val="BodyText2"/>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CDEB9D-D43D-42CA-A75A-AD8ED9B9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13566</Words>
  <Characters>77328</Characters>
  <Application>Microsoft Office Word</Application>
  <DocSecurity>0</DocSecurity>
  <Lines>644</Lines>
  <Paragraphs>181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90713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Tomas Uricek</cp:lastModifiedBy>
  <cp:revision>52</cp:revision>
  <cp:lastPrinted>2018-07-02T09:14:00Z</cp:lastPrinted>
  <dcterms:created xsi:type="dcterms:W3CDTF">2019-05-07T12:30:00Z</dcterms:created>
  <dcterms:modified xsi:type="dcterms:W3CDTF">2019-08-21T12:14:00Z</dcterms:modified>
</cp:coreProperties>
</file>