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809F0" w14:textId="737BE108" w:rsidR="00011465" w:rsidRPr="0074383E" w:rsidRDefault="007B4B68" w:rsidP="00A6006E">
      <w:pPr>
        <w:tabs>
          <w:tab w:val="left" w:pos="1230"/>
          <w:tab w:val="center" w:pos="4535"/>
        </w:tabs>
        <w:jc w:val="center"/>
        <w:rPr>
          <w:rFonts w:asciiTheme="minorHAnsi" w:hAnsiTheme="minorHAnsi" w:cs="Calibri"/>
          <w:b/>
          <w:bCs/>
        </w:rPr>
      </w:pPr>
      <w:r w:rsidRPr="0074383E">
        <w:rPr>
          <w:rFonts w:asciiTheme="minorHAnsi" w:hAnsiTheme="minorHAnsi" w:cs="Calibri"/>
          <w:b/>
          <w:bCs/>
        </w:rPr>
        <w:t>Nadlimitná</w:t>
      </w:r>
      <w:r w:rsidR="00011465" w:rsidRPr="0074383E">
        <w:rPr>
          <w:rFonts w:asciiTheme="minorHAnsi" w:hAnsiTheme="minorHAnsi" w:cs="Calibri"/>
          <w:b/>
          <w:bCs/>
        </w:rPr>
        <w:t xml:space="preserve"> zákazka zadávaná postupom </w:t>
      </w:r>
      <w:r w:rsidRPr="0074383E">
        <w:rPr>
          <w:rFonts w:asciiTheme="minorHAnsi" w:hAnsiTheme="minorHAnsi" w:cs="Calibri"/>
          <w:b/>
          <w:bCs/>
        </w:rPr>
        <w:t xml:space="preserve">verejnej súťaže podľa § 66 </w:t>
      </w:r>
      <w:r w:rsidR="00F64C19" w:rsidRPr="0074383E">
        <w:rPr>
          <w:rFonts w:asciiTheme="minorHAnsi" w:hAnsiTheme="minorHAnsi" w:cs="Calibri"/>
          <w:b/>
          <w:bCs/>
        </w:rPr>
        <w:t>zákona</w:t>
      </w:r>
      <w:r w:rsidR="00A6006E" w:rsidRPr="0074383E">
        <w:rPr>
          <w:rFonts w:asciiTheme="minorHAnsi" w:hAnsiTheme="minorHAnsi" w:cs="Calibri"/>
          <w:b/>
          <w:bCs/>
        </w:rPr>
        <w:t xml:space="preserve"> </w:t>
      </w:r>
      <w:r w:rsidR="00011465" w:rsidRPr="0074383E">
        <w:rPr>
          <w:rFonts w:asciiTheme="minorHAnsi" w:hAnsiTheme="minorHAnsi" w:cs="Calibri"/>
          <w:b/>
          <w:bCs/>
        </w:rPr>
        <w:t>č. 343/2015 Z.z. o verejnom obstarávaní a o zmene a doplnení niektorých zákonov v znení neskorších predpisov.</w:t>
      </w:r>
    </w:p>
    <w:p w14:paraId="5D5474EB" w14:textId="6BB92D2D" w:rsidR="007B4B68" w:rsidRPr="0074383E" w:rsidRDefault="007B4B68" w:rsidP="00011465">
      <w:pPr>
        <w:tabs>
          <w:tab w:val="left" w:pos="1230"/>
          <w:tab w:val="center" w:pos="4535"/>
        </w:tabs>
        <w:jc w:val="center"/>
        <w:rPr>
          <w:rFonts w:asciiTheme="minorHAnsi" w:hAnsiTheme="minorHAnsi" w:cs="Calibri"/>
          <w:b/>
          <w:bCs/>
        </w:rPr>
      </w:pPr>
    </w:p>
    <w:p w14:paraId="57FC716C" w14:textId="1756D5B9" w:rsidR="008624F7" w:rsidRPr="0074383E" w:rsidRDefault="00011465" w:rsidP="00011465">
      <w:pPr>
        <w:tabs>
          <w:tab w:val="left" w:pos="1230"/>
          <w:tab w:val="center" w:pos="4535"/>
        </w:tabs>
        <w:jc w:val="center"/>
        <w:rPr>
          <w:rFonts w:asciiTheme="minorHAnsi" w:hAnsiTheme="minorHAnsi" w:cs="Calibri"/>
          <w:b/>
          <w:bCs/>
        </w:rPr>
      </w:pPr>
      <w:r w:rsidRPr="0074383E">
        <w:rPr>
          <w:rFonts w:asciiTheme="minorHAnsi" w:hAnsiTheme="minorHAnsi" w:cs="Calibri"/>
          <w:b/>
          <w:bCs/>
        </w:rPr>
        <w:t xml:space="preserve">Zákazka na </w:t>
      </w:r>
      <w:r w:rsidR="000D5116" w:rsidRPr="0074383E">
        <w:rPr>
          <w:rFonts w:asciiTheme="minorHAnsi" w:hAnsiTheme="minorHAnsi" w:cs="Calibri"/>
          <w:b/>
          <w:bCs/>
        </w:rPr>
        <w:t>uskutočnenie stavebných prác</w:t>
      </w:r>
    </w:p>
    <w:p w14:paraId="0A982D4E" w14:textId="77777777" w:rsidR="00513D8E" w:rsidRPr="0074383E" w:rsidRDefault="00513D8E" w:rsidP="00C07D95">
      <w:pPr>
        <w:pStyle w:val="Hlavika"/>
        <w:rPr>
          <w:rFonts w:asciiTheme="minorHAnsi" w:hAnsiTheme="minorHAnsi" w:cs="Calibri"/>
          <w:lang w:val="sk-SK"/>
        </w:rPr>
      </w:pPr>
    </w:p>
    <w:p w14:paraId="0B0EC07D" w14:textId="77777777" w:rsidR="00513D8E" w:rsidRPr="0074383E" w:rsidRDefault="00513D8E" w:rsidP="00C07D95">
      <w:pPr>
        <w:pStyle w:val="Hlavika"/>
        <w:rPr>
          <w:rFonts w:asciiTheme="minorHAnsi" w:hAnsiTheme="minorHAnsi" w:cs="Calibri"/>
          <w:lang w:val="sk-SK"/>
        </w:rPr>
      </w:pPr>
    </w:p>
    <w:p w14:paraId="4FFB22E6"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7076A0D4"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1204C59A" w14:textId="1782C665" w:rsidR="00592E46" w:rsidRPr="0074383E" w:rsidRDefault="00592E46" w:rsidP="00592E46">
      <w:pPr>
        <w:rPr>
          <w:rFonts w:asciiTheme="minorHAnsi" w:hAnsiTheme="minorHAnsi"/>
        </w:rPr>
      </w:pPr>
    </w:p>
    <w:p w14:paraId="0F01D5B4" w14:textId="69D3B11D" w:rsidR="00A6006E" w:rsidRPr="0074383E" w:rsidRDefault="00A6006E" w:rsidP="00592E46">
      <w:pPr>
        <w:rPr>
          <w:rFonts w:asciiTheme="minorHAnsi" w:hAnsiTheme="minorHAnsi"/>
        </w:rPr>
      </w:pPr>
    </w:p>
    <w:p w14:paraId="793E8BCF" w14:textId="77777777" w:rsidR="00A6006E" w:rsidRPr="0074383E" w:rsidRDefault="00A6006E" w:rsidP="00592E46">
      <w:pPr>
        <w:rPr>
          <w:rFonts w:asciiTheme="minorHAnsi" w:hAnsiTheme="minorHAnsi"/>
        </w:rPr>
      </w:pPr>
    </w:p>
    <w:p w14:paraId="5C1D5DAA" w14:textId="77777777" w:rsidR="00513D8E" w:rsidRPr="0074383E" w:rsidRDefault="00513D8E" w:rsidP="00C07D95">
      <w:pPr>
        <w:pStyle w:val="Nadpis5"/>
        <w:ind w:left="0" w:firstLine="0"/>
        <w:rPr>
          <w:rFonts w:asciiTheme="minorHAnsi" w:hAnsiTheme="minorHAnsi" w:cs="Calibri"/>
          <w:w w:val="150"/>
          <w:sz w:val="28"/>
          <w:szCs w:val="24"/>
          <w:lang w:val="sk-SK"/>
        </w:rPr>
      </w:pPr>
      <w:r w:rsidRPr="0074383E">
        <w:rPr>
          <w:rFonts w:asciiTheme="minorHAnsi" w:hAnsiTheme="minorHAnsi" w:cs="Calibri"/>
          <w:w w:val="150"/>
          <w:sz w:val="28"/>
          <w:szCs w:val="24"/>
          <w:lang w:val="sk-SK"/>
        </w:rPr>
        <w:t>SÚŤAŽNÉ PODKLADY</w:t>
      </w:r>
    </w:p>
    <w:p w14:paraId="6D9F2FDA" w14:textId="77777777" w:rsidR="00513D8E" w:rsidRPr="0074383E" w:rsidRDefault="00513D8E" w:rsidP="00C07D95">
      <w:pPr>
        <w:jc w:val="center"/>
        <w:rPr>
          <w:rFonts w:asciiTheme="minorHAnsi" w:hAnsiTheme="minorHAnsi" w:cs="Calibri"/>
          <w:sz w:val="20"/>
          <w:szCs w:val="20"/>
        </w:rPr>
      </w:pPr>
    </w:p>
    <w:p w14:paraId="0EFBAA05" w14:textId="77777777" w:rsidR="00513D8E" w:rsidRPr="0074383E" w:rsidRDefault="00513D8E" w:rsidP="00C07D95">
      <w:pPr>
        <w:jc w:val="both"/>
        <w:rPr>
          <w:rFonts w:asciiTheme="minorHAnsi" w:hAnsiTheme="minorHAnsi" w:cs="Calibri"/>
        </w:rPr>
      </w:pPr>
    </w:p>
    <w:p w14:paraId="67B643FA" w14:textId="77777777" w:rsidR="00513D8E" w:rsidRPr="0074383E" w:rsidRDefault="00513D8E" w:rsidP="00C07D95">
      <w:pPr>
        <w:jc w:val="both"/>
        <w:rPr>
          <w:rFonts w:asciiTheme="minorHAnsi" w:hAnsiTheme="minorHAnsi" w:cs="Calibri"/>
        </w:rPr>
      </w:pPr>
    </w:p>
    <w:p w14:paraId="565AB692" w14:textId="77777777" w:rsidR="00513D8E" w:rsidRPr="0074383E" w:rsidRDefault="00513D8E" w:rsidP="00C07D95">
      <w:pPr>
        <w:jc w:val="both"/>
        <w:rPr>
          <w:rFonts w:asciiTheme="minorHAnsi" w:hAnsiTheme="minorHAnsi" w:cs="Calibri"/>
        </w:rPr>
      </w:pPr>
    </w:p>
    <w:p w14:paraId="711AD654" w14:textId="77777777" w:rsidR="00513D8E" w:rsidRPr="0074383E" w:rsidRDefault="00513D8E" w:rsidP="00C07D95">
      <w:pPr>
        <w:jc w:val="both"/>
        <w:rPr>
          <w:rFonts w:asciiTheme="minorHAnsi" w:hAnsiTheme="minorHAnsi" w:cs="Calibri"/>
        </w:rPr>
      </w:pPr>
    </w:p>
    <w:p w14:paraId="1805ED5E" w14:textId="77777777" w:rsidR="00CD6895" w:rsidRPr="0074383E" w:rsidRDefault="00CD6895" w:rsidP="00C07D95">
      <w:pPr>
        <w:jc w:val="both"/>
        <w:rPr>
          <w:rFonts w:asciiTheme="minorHAnsi" w:hAnsiTheme="minorHAnsi" w:cs="Calibri"/>
        </w:rPr>
      </w:pPr>
    </w:p>
    <w:p w14:paraId="2D9D45CF" w14:textId="4A5E2032" w:rsidR="00513D8E" w:rsidRPr="0074383E" w:rsidRDefault="000B5A67" w:rsidP="00C07D95">
      <w:pPr>
        <w:jc w:val="both"/>
        <w:rPr>
          <w:rFonts w:asciiTheme="minorHAnsi" w:hAnsiTheme="minorHAnsi" w:cs="Calibri"/>
        </w:rPr>
      </w:pPr>
      <w:r w:rsidRPr="0074383E">
        <w:rPr>
          <w:rFonts w:asciiTheme="minorHAnsi" w:hAnsiTheme="minorHAnsi" w:cs="Calibri"/>
        </w:rPr>
        <w:t>Predmet zákazky:</w:t>
      </w:r>
      <w:r w:rsidR="00513D8E" w:rsidRPr="0074383E">
        <w:rPr>
          <w:rFonts w:asciiTheme="minorHAnsi" w:hAnsiTheme="minorHAnsi" w:cs="Calibri"/>
        </w:rPr>
        <w:t xml:space="preserve"> </w:t>
      </w:r>
    </w:p>
    <w:p w14:paraId="058BE241" w14:textId="5A835906" w:rsidR="00513D8E" w:rsidRPr="0074383E" w:rsidRDefault="00513D8E" w:rsidP="00C07D95">
      <w:pPr>
        <w:jc w:val="both"/>
        <w:rPr>
          <w:rFonts w:asciiTheme="minorHAnsi" w:hAnsiTheme="minorHAnsi" w:cs="Calibri"/>
        </w:rPr>
      </w:pPr>
    </w:p>
    <w:p w14:paraId="7BFB3443" w14:textId="77777777" w:rsidR="007C43A2" w:rsidRPr="0074383E" w:rsidRDefault="007C43A2" w:rsidP="00C07D95">
      <w:pPr>
        <w:jc w:val="both"/>
        <w:rPr>
          <w:rFonts w:asciiTheme="minorHAnsi" w:hAnsiTheme="minorHAnsi" w:cs="Calibri"/>
        </w:rPr>
      </w:pPr>
    </w:p>
    <w:p w14:paraId="00B2A30F" w14:textId="77777777" w:rsidR="00CD6895" w:rsidRPr="0074383E" w:rsidRDefault="00CD6895" w:rsidP="00CD6895">
      <w:pPr>
        <w:jc w:val="center"/>
        <w:rPr>
          <w:rFonts w:asciiTheme="minorHAnsi" w:hAnsiTheme="minorHAnsi" w:cs="Calibri"/>
          <w:b/>
        </w:rPr>
      </w:pPr>
    </w:p>
    <w:p w14:paraId="27CC80F8" w14:textId="2D6FF912" w:rsidR="00065571" w:rsidRPr="0074383E" w:rsidRDefault="007128BF" w:rsidP="007128BF">
      <w:pPr>
        <w:jc w:val="center"/>
        <w:rPr>
          <w:rFonts w:asciiTheme="minorHAnsi" w:hAnsiTheme="minorHAnsi" w:cs="Calibri"/>
          <w:sz w:val="22"/>
        </w:rPr>
      </w:pPr>
      <w:r w:rsidRPr="0074383E">
        <w:rPr>
          <w:rFonts w:asciiTheme="minorHAnsi" w:hAnsiTheme="minorHAnsi" w:cs="Calibri"/>
          <w:b/>
          <w:sz w:val="32"/>
        </w:rPr>
        <w:t>Rekonštrukcia cesty a mostov II/529 Brezno – Č. Balog a III/2724 Kokava n/Rimavicou - Utekáč</w:t>
      </w:r>
    </w:p>
    <w:p w14:paraId="6B7C6F7A" w14:textId="77777777" w:rsidR="00A205A7" w:rsidRPr="0074383E" w:rsidRDefault="00A205A7" w:rsidP="00C07D95">
      <w:pPr>
        <w:jc w:val="both"/>
        <w:rPr>
          <w:rFonts w:asciiTheme="minorHAnsi" w:hAnsiTheme="minorHAnsi" w:cs="Calibri"/>
          <w:sz w:val="20"/>
        </w:rPr>
      </w:pPr>
    </w:p>
    <w:p w14:paraId="1FCD7CCE" w14:textId="24D4818E" w:rsidR="007850B3" w:rsidRPr="0074383E" w:rsidRDefault="007850B3" w:rsidP="00C07D95">
      <w:pPr>
        <w:jc w:val="both"/>
        <w:rPr>
          <w:rFonts w:asciiTheme="minorHAnsi" w:hAnsiTheme="minorHAnsi" w:cs="Calibri"/>
          <w:sz w:val="20"/>
        </w:rPr>
      </w:pPr>
    </w:p>
    <w:p w14:paraId="077AF750" w14:textId="77777777" w:rsidR="00A6006E" w:rsidRPr="0074383E" w:rsidRDefault="00A6006E" w:rsidP="00C07D95">
      <w:pPr>
        <w:jc w:val="both"/>
        <w:rPr>
          <w:rFonts w:asciiTheme="minorHAnsi" w:hAnsiTheme="minorHAnsi" w:cs="Calibri"/>
          <w:sz w:val="20"/>
        </w:rPr>
      </w:pPr>
    </w:p>
    <w:p w14:paraId="2939AA74" w14:textId="77777777" w:rsidR="00065571" w:rsidRPr="0074383E" w:rsidRDefault="00065571" w:rsidP="00C07D95">
      <w:pPr>
        <w:jc w:val="both"/>
        <w:rPr>
          <w:rFonts w:asciiTheme="minorHAnsi" w:hAnsiTheme="minorHAnsi" w:cs="Calibri"/>
          <w:sz w:val="20"/>
        </w:rPr>
      </w:pPr>
    </w:p>
    <w:p w14:paraId="74014BD6" w14:textId="77777777" w:rsidR="00CD6895" w:rsidRPr="0074383E" w:rsidRDefault="00CD6895" w:rsidP="00C07D95">
      <w:pPr>
        <w:jc w:val="both"/>
        <w:rPr>
          <w:rFonts w:asciiTheme="minorHAnsi" w:hAnsiTheme="minorHAnsi" w:cs="Calibri"/>
          <w:sz w:val="20"/>
        </w:rPr>
      </w:pPr>
    </w:p>
    <w:p w14:paraId="17327B80" w14:textId="77777777" w:rsidR="00CD6895" w:rsidRPr="0074383E" w:rsidRDefault="00CD6895" w:rsidP="00C07D95">
      <w:pPr>
        <w:jc w:val="both"/>
        <w:rPr>
          <w:rFonts w:asciiTheme="minorHAnsi" w:hAnsiTheme="minorHAnsi" w:cs="Calibri"/>
          <w:sz w:val="20"/>
        </w:rPr>
      </w:pPr>
    </w:p>
    <w:p w14:paraId="6A630D10" w14:textId="77777777" w:rsidR="00CD6895" w:rsidRPr="0074383E" w:rsidRDefault="00CD6895" w:rsidP="00C07D95">
      <w:pPr>
        <w:jc w:val="both"/>
        <w:rPr>
          <w:rFonts w:asciiTheme="minorHAnsi" w:hAnsiTheme="minorHAnsi" w:cs="Calibri"/>
          <w:sz w:val="20"/>
        </w:rPr>
      </w:pPr>
    </w:p>
    <w:p w14:paraId="1402600D" w14:textId="77777777" w:rsidR="00CD6895" w:rsidRPr="0074383E" w:rsidRDefault="00CD6895" w:rsidP="00C07D95">
      <w:pPr>
        <w:jc w:val="both"/>
        <w:rPr>
          <w:rFonts w:asciiTheme="minorHAnsi" w:hAnsiTheme="minorHAnsi" w:cs="Calibri"/>
          <w:sz w:val="20"/>
        </w:rPr>
      </w:pPr>
    </w:p>
    <w:p w14:paraId="6BD4E20C" w14:textId="77777777" w:rsidR="00CD6895" w:rsidRPr="0074383E" w:rsidRDefault="00CD6895" w:rsidP="00C07D95">
      <w:pPr>
        <w:jc w:val="both"/>
        <w:rPr>
          <w:rFonts w:asciiTheme="minorHAnsi" w:hAnsiTheme="minorHAnsi" w:cs="Calibri"/>
          <w:sz w:val="20"/>
        </w:rPr>
      </w:pPr>
    </w:p>
    <w:p w14:paraId="2CEB9997" w14:textId="77777777" w:rsidR="00CD6895" w:rsidRPr="0074383E" w:rsidRDefault="00CD6895" w:rsidP="00C07D95">
      <w:pPr>
        <w:jc w:val="both"/>
        <w:rPr>
          <w:rFonts w:asciiTheme="minorHAnsi" w:hAnsiTheme="minorHAnsi" w:cs="Calibri"/>
          <w:sz w:val="20"/>
        </w:rPr>
      </w:pPr>
    </w:p>
    <w:p w14:paraId="5F87EC1F" w14:textId="77777777" w:rsidR="00CD6895" w:rsidRPr="0074383E" w:rsidRDefault="00CD6895" w:rsidP="00C07D95">
      <w:pPr>
        <w:jc w:val="both"/>
        <w:rPr>
          <w:rFonts w:asciiTheme="minorHAnsi" w:hAnsiTheme="minorHAnsi" w:cs="Calibri"/>
          <w:sz w:val="20"/>
        </w:rPr>
      </w:pPr>
    </w:p>
    <w:p w14:paraId="6CBD0FB2" w14:textId="77777777" w:rsidR="00CD6895" w:rsidRPr="0074383E" w:rsidRDefault="00CD6895" w:rsidP="00C07D95">
      <w:pPr>
        <w:jc w:val="both"/>
        <w:rPr>
          <w:rFonts w:asciiTheme="minorHAnsi" w:hAnsiTheme="minorHAnsi" w:cs="Calibri"/>
          <w:sz w:val="20"/>
        </w:rPr>
      </w:pPr>
    </w:p>
    <w:p w14:paraId="4C8F3BEE" w14:textId="77777777" w:rsidR="00CD6895" w:rsidRPr="0074383E" w:rsidRDefault="00CD6895" w:rsidP="00C07D95">
      <w:pPr>
        <w:jc w:val="both"/>
        <w:rPr>
          <w:rFonts w:asciiTheme="minorHAnsi" w:hAnsiTheme="minorHAnsi" w:cs="Calibri"/>
          <w:sz w:val="20"/>
        </w:rPr>
      </w:pPr>
    </w:p>
    <w:p w14:paraId="353E783E" w14:textId="77777777" w:rsidR="00CD6895" w:rsidRPr="0074383E" w:rsidRDefault="00CD6895" w:rsidP="00C07D95">
      <w:pPr>
        <w:jc w:val="both"/>
        <w:rPr>
          <w:rFonts w:asciiTheme="minorHAnsi" w:hAnsiTheme="minorHAnsi" w:cs="Calibri"/>
          <w:sz w:val="20"/>
        </w:rPr>
      </w:pPr>
    </w:p>
    <w:p w14:paraId="0520C6D4" w14:textId="77777777" w:rsidR="00CD6895" w:rsidRPr="0074383E" w:rsidRDefault="00CD6895" w:rsidP="00C07D95">
      <w:pPr>
        <w:jc w:val="both"/>
        <w:rPr>
          <w:rFonts w:asciiTheme="minorHAnsi" w:hAnsiTheme="minorHAnsi" w:cs="Calibri"/>
          <w:sz w:val="20"/>
        </w:rPr>
      </w:pPr>
    </w:p>
    <w:p w14:paraId="6C6C2430" w14:textId="77777777" w:rsidR="00CD6895" w:rsidRPr="0074383E" w:rsidRDefault="00CD6895" w:rsidP="00C07D95">
      <w:pPr>
        <w:jc w:val="both"/>
        <w:rPr>
          <w:rFonts w:asciiTheme="minorHAnsi" w:hAnsiTheme="minorHAnsi" w:cs="Calibri"/>
          <w:sz w:val="20"/>
        </w:rPr>
      </w:pPr>
    </w:p>
    <w:p w14:paraId="3CC73597" w14:textId="77777777" w:rsidR="00CD6895" w:rsidRPr="0074383E" w:rsidRDefault="00CD6895" w:rsidP="00C07D95">
      <w:pPr>
        <w:jc w:val="both"/>
        <w:rPr>
          <w:rFonts w:asciiTheme="minorHAnsi" w:hAnsiTheme="minorHAnsi" w:cs="Calibri"/>
          <w:sz w:val="20"/>
        </w:rPr>
      </w:pPr>
    </w:p>
    <w:p w14:paraId="2D04E3EE" w14:textId="77777777" w:rsidR="00CD6895" w:rsidRPr="0074383E" w:rsidRDefault="00CD6895" w:rsidP="00C07D95">
      <w:pPr>
        <w:jc w:val="both"/>
        <w:rPr>
          <w:rFonts w:asciiTheme="minorHAnsi" w:hAnsiTheme="minorHAnsi" w:cs="Calibri"/>
          <w:sz w:val="20"/>
        </w:rPr>
      </w:pPr>
    </w:p>
    <w:p w14:paraId="3280463B" w14:textId="77777777" w:rsidR="00CD6895" w:rsidRPr="0074383E" w:rsidRDefault="00CD6895" w:rsidP="00C07D95">
      <w:pPr>
        <w:jc w:val="both"/>
        <w:rPr>
          <w:rFonts w:asciiTheme="minorHAnsi" w:hAnsiTheme="minorHAnsi" w:cs="Calibri"/>
          <w:sz w:val="20"/>
        </w:rPr>
      </w:pPr>
    </w:p>
    <w:p w14:paraId="1BBBA322" w14:textId="77777777" w:rsidR="00CD6895" w:rsidRPr="0074383E" w:rsidRDefault="00CD6895" w:rsidP="00C07D95">
      <w:pPr>
        <w:jc w:val="both"/>
        <w:rPr>
          <w:rFonts w:asciiTheme="minorHAnsi" w:hAnsiTheme="minorHAnsi" w:cs="Calibri"/>
          <w:sz w:val="20"/>
        </w:rPr>
      </w:pPr>
    </w:p>
    <w:p w14:paraId="29ECFE22" w14:textId="78ECFBC6" w:rsidR="00CD6895" w:rsidRPr="0074383E" w:rsidRDefault="00CD6895" w:rsidP="00C07D95">
      <w:pPr>
        <w:jc w:val="both"/>
        <w:rPr>
          <w:rFonts w:asciiTheme="minorHAnsi" w:hAnsiTheme="minorHAnsi" w:cs="Calibri"/>
          <w:sz w:val="20"/>
        </w:rPr>
      </w:pPr>
    </w:p>
    <w:p w14:paraId="4BD2E482" w14:textId="77777777" w:rsidR="00CD6895" w:rsidRPr="0074383E" w:rsidRDefault="00CD6895" w:rsidP="00C07D95">
      <w:pPr>
        <w:jc w:val="both"/>
        <w:rPr>
          <w:rFonts w:asciiTheme="minorHAnsi" w:hAnsiTheme="minorHAnsi" w:cs="Calibri"/>
          <w:sz w:val="20"/>
        </w:rPr>
      </w:pPr>
    </w:p>
    <w:p w14:paraId="102A615E" w14:textId="77777777" w:rsidR="00CD6895" w:rsidRPr="0074383E" w:rsidRDefault="00CD6895" w:rsidP="00C07D95">
      <w:pPr>
        <w:jc w:val="both"/>
        <w:rPr>
          <w:rFonts w:asciiTheme="minorHAnsi" w:hAnsiTheme="minorHAnsi" w:cs="Calibri"/>
          <w:sz w:val="20"/>
        </w:rPr>
      </w:pPr>
    </w:p>
    <w:p w14:paraId="244CDFC9" w14:textId="12EFDF10" w:rsidR="00513D8E" w:rsidRPr="0074383E" w:rsidRDefault="006B591F" w:rsidP="00CD6895">
      <w:pPr>
        <w:jc w:val="center"/>
        <w:rPr>
          <w:rFonts w:asciiTheme="minorHAnsi" w:hAnsiTheme="minorHAnsi" w:cs="Calibri"/>
          <w:sz w:val="20"/>
        </w:rPr>
      </w:pPr>
      <w:r w:rsidRPr="0074383E">
        <w:rPr>
          <w:rFonts w:asciiTheme="minorHAnsi" w:hAnsiTheme="minorHAnsi" w:cs="Calibri"/>
          <w:sz w:val="20"/>
        </w:rPr>
        <w:t>Banská Bystrica</w:t>
      </w:r>
      <w:r w:rsidR="000023B1" w:rsidRPr="0074383E">
        <w:rPr>
          <w:rFonts w:asciiTheme="minorHAnsi" w:hAnsiTheme="minorHAnsi" w:cs="Calibri"/>
          <w:sz w:val="20"/>
        </w:rPr>
        <w:t xml:space="preserve">, </w:t>
      </w:r>
      <w:r w:rsidR="0068227A">
        <w:rPr>
          <w:rFonts w:asciiTheme="minorHAnsi" w:hAnsiTheme="minorHAnsi" w:cs="Calibri"/>
          <w:sz w:val="20"/>
        </w:rPr>
        <w:t>dece</w:t>
      </w:r>
      <w:r w:rsidR="00DE61F2">
        <w:rPr>
          <w:rFonts w:asciiTheme="minorHAnsi" w:hAnsiTheme="minorHAnsi" w:cs="Calibri"/>
          <w:sz w:val="20"/>
        </w:rPr>
        <w:t>mber</w:t>
      </w:r>
      <w:r w:rsidR="00494D47">
        <w:rPr>
          <w:rFonts w:asciiTheme="minorHAnsi" w:hAnsiTheme="minorHAnsi" w:cs="Calibri"/>
          <w:sz w:val="20"/>
        </w:rPr>
        <w:t xml:space="preserve"> </w:t>
      </w:r>
      <w:r w:rsidR="0074383E" w:rsidRPr="0074383E">
        <w:rPr>
          <w:rFonts w:asciiTheme="minorHAnsi" w:hAnsiTheme="minorHAnsi" w:cs="Calibri"/>
          <w:sz w:val="20"/>
        </w:rPr>
        <w:t>2020</w:t>
      </w:r>
    </w:p>
    <w:p w14:paraId="766DE0FA" w14:textId="2DA79A3C" w:rsidR="00513D8E" w:rsidRPr="0074383E" w:rsidRDefault="00513D8E" w:rsidP="00A6006E">
      <w:pPr>
        <w:tabs>
          <w:tab w:val="left" w:pos="870"/>
          <w:tab w:val="left" w:pos="2166"/>
        </w:tabs>
        <w:jc w:val="center"/>
        <w:rPr>
          <w:rFonts w:asciiTheme="minorHAnsi" w:hAnsiTheme="minorHAnsi" w:cs="Calibri"/>
          <w:b/>
          <w:bCs/>
          <w:iCs/>
        </w:rPr>
      </w:pPr>
      <w:r w:rsidRPr="0074383E">
        <w:rPr>
          <w:rFonts w:asciiTheme="minorHAnsi" w:hAnsiTheme="minorHAnsi" w:cs="Calibri"/>
          <w:b/>
          <w:bCs/>
          <w:iCs/>
        </w:rPr>
        <w:lastRenderedPageBreak/>
        <w:t>OBSAH  SÚŤAŽNÝCH  PODKLADOV</w:t>
      </w:r>
    </w:p>
    <w:p w14:paraId="31AF7596" w14:textId="5AD35E72" w:rsidR="00AA4049" w:rsidRPr="0074383E" w:rsidRDefault="00AA4049" w:rsidP="00AA4049">
      <w:pPr>
        <w:rPr>
          <w:rFonts w:asciiTheme="minorHAnsi" w:hAnsiTheme="minorHAnsi" w:cs="Calibri"/>
          <w:b/>
          <w:iCs/>
        </w:rPr>
      </w:pPr>
    </w:p>
    <w:p w14:paraId="333ED3D5" w14:textId="77777777" w:rsidR="00BB0946" w:rsidRPr="0074383E" w:rsidRDefault="00BB0946" w:rsidP="00BB0946">
      <w:pPr>
        <w:rPr>
          <w:rFonts w:asciiTheme="minorHAnsi" w:hAnsiTheme="minorHAnsi"/>
          <w:b/>
          <w:sz w:val="22"/>
          <w:szCs w:val="20"/>
        </w:rPr>
      </w:pPr>
      <w:r w:rsidRPr="0074383E">
        <w:rPr>
          <w:rFonts w:asciiTheme="minorHAnsi" w:hAnsiTheme="minorHAnsi"/>
          <w:b/>
          <w:iCs/>
          <w:sz w:val="22"/>
          <w:szCs w:val="20"/>
        </w:rPr>
        <w:t>A. POKYNY NA VYPRACOVANIE PONUKY</w:t>
      </w:r>
    </w:p>
    <w:p w14:paraId="75CCCEB5"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 IDENTIFIKÁCIA VEREJNÉHO  OBSTARÁVATEĽA</w:t>
      </w:r>
    </w:p>
    <w:p w14:paraId="4D22FDF9"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  PREDMET ZÁKAZKY3. VARIANTNÉ RIEŠENIE</w:t>
      </w:r>
    </w:p>
    <w:p w14:paraId="52761BF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4. MIESTO, TERMÍN DODANIA A SPÔSOB PLNENIA PREDMETU ZÁKAZKY</w:t>
      </w:r>
    </w:p>
    <w:p w14:paraId="181C8D4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5. ZDROJ FINANČNÝCH PROSTRIEDKOV</w:t>
      </w:r>
    </w:p>
    <w:p w14:paraId="1A64CADE"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6. DRUH ZÁKAZKY</w:t>
      </w:r>
    </w:p>
    <w:p w14:paraId="27C7539B" w14:textId="1661E491"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7. ZÁBEZPEKA PONUKY A LEHOTA VIAZANOSTI PONÚK</w:t>
      </w:r>
    </w:p>
    <w:p w14:paraId="24DF3A8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8. KOMUNIKÁCIA MEDZI VEREJNÝM OBSTARÁVATEĽOM A ZÁUJEMCAMI/ UCHÁDZAČMI</w:t>
      </w:r>
    </w:p>
    <w:p w14:paraId="22D5F383"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9. VYSVETLENIE A ZMENY</w:t>
      </w:r>
    </w:p>
    <w:p w14:paraId="04EBBC97" w14:textId="70F6B499"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10. OBHLIADKA MIESTA USKUTOČNENIA PREDMETU ZÁKAZKY</w:t>
      </w:r>
    </w:p>
    <w:p w14:paraId="62AE91B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11. VYHOTOVENIE PONUKY</w:t>
      </w:r>
    </w:p>
    <w:p w14:paraId="5E1927C5"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12. JAZYK PONUKY</w:t>
      </w:r>
    </w:p>
    <w:p w14:paraId="061787F0"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13. MENA A CENY UVÁDZANÉ V PONUKE</w:t>
      </w:r>
    </w:p>
    <w:p w14:paraId="4FC6ADB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14. OBSAH  PONUKY</w:t>
      </w:r>
    </w:p>
    <w:p w14:paraId="14035A24"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15. NÁKLADY NA PONUKU</w:t>
      </w:r>
    </w:p>
    <w:p w14:paraId="5FA5D8F0"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16. PREDKLADANIE PONÚK</w:t>
      </w:r>
    </w:p>
    <w:p w14:paraId="7880626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17. OTVÁRANIE PONÚK</w:t>
      </w:r>
    </w:p>
    <w:p w14:paraId="704CD75F"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18. VYHODNOTENIE SPLNENIA PODMIENOK ÚČASTI</w:t>
      </w:r>
    </w:p>
    <w:p w14:paraId="4EEF4761"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 xml:space="preserve">19. VYHODNOCOVANIE PONÚK </w:t>
      </w:r>
    </w:p>
    <w:p w14:paraId="4C92356B"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20. PRAVIDLÁ ELEKTRONICKEJ AUKCIE</w:t>
      </w:r>
    </w:p>
    <w:p w14:paraId="20183A44"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21. INFORMÁCIA O VÝSLEDKU VYHODNOTENIA PONÚK</w:t>
      </w:r>
    </w:p>
    <w:p w14:paraId="5C8007DC" w14:textId="23EF92B8"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22. UZAVRETIE ZMLUVY</w:t>
      </w:r>
      <w:r w:rsidR="002161DB" w:rsidRPr="0074383E">
        <w:rPr>
          <w:rFonts w:asciiTheme="minorHAnsi" w:hAnsiTheme="minorHAnsi"/>
          <w:b w:val="0"/>
          <w:sz w:val="20"/>
          <w:lang w:val="sk-SK"/>
        </w:rPr>
        <w:t xml:space="preserve"> A SÚČINNOSŤ</w:t>
      </w:r>
    </w:p>
    <w:p w14:paraId="66C18FE5" w14:textId="36BA75DD" w:rsidR="00BB094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23. ZÁVEREČNÉ USTANOVENIA</w:t>
      </w:r>
    </w:p>
    <w:p w14:paraId="0F524C63" w14:textId="61B31B64" w:rsidR="00B43216" w:rsidRPr="0074383E" w:rsidRDefault="00B43216" w:rsidP="00BB0946">
      <w:pPr>
        <w:pStyle w:val="Zkladntext"/>
        <w:rPr>
          <w:rFonts w:asciiTheme="minorHAnsi" w:hAnsiTheme="minorHAnsi"/>
          <w:sz w:val="20"/>
          <w:lang w:val="sk-SK"/>
        </w:rPr>
      </w:pPr>
    </w:p>
    <w:p w14:paraId="5C5BD2AD" w14:textId="07F3E2FB" w:rsidR="00BB0946" w:rsidRPr="0074383E" w:rsidRDefault="00BB0946" w:rsidP="00EC37AD">
      <w:pPr>
        <w:pStyle w:val="Zkladntext"/>
        <w:rPr>
          <w:rFonts w:asciiTheme="minorHAnsi" w:hAnsiTheme="minorHAnsi"/>
          <w:sz w:val="22"/>
          <w:lang w:val="sk-SK"/>
        </w:rPr>
      </w:pPr>
      <w:r w:rsidRPr="0074383E">
        <w:rPr>
          <w:rFonts w:asciiTheme="minorHAnsi" w:hAnsiTheme="minorHAnsi"/>
          <w:sz w:val="22"/>
          <w:lang w:val="sk-SK"/>
        </w:rPr>
        <w:t>B.</w:t>
      </w:r>
      <w:r w:rsidR="00EC37AD" w:rsidRPr="0074383E">
        <w:rPr>
          <w:rFonts w:asciiTheme="minorHAnsi" w:hAnsiTheme="minorHAnsi"/>
          <w:sz w:val="22"/>
          <w:lang w:val="sk-SK"/>
        </w:rPr>
        <w:t xml:space="preserve"> </w:t>
      </w:r>
      <w:r w:rsidRPr="0074383E">
        <w:rPr>
          <w:rFonts w:asciiTheme="minorHAnsi" w:hAnsiTheme="minorHAnsi"/>
          <w:sz w:val="22"/>
          <w:lang w:val="sk-SK"/>
        </w:rPr>
        <w:t>DOKLADY A DOKUMENTY POŽADOVANÉ NA PREUKÁZANIE SPLNENIA POŽIADAVIEK VEREJNÉHO OBSTARÁVATEĽA NA PREDMET ZÁKAZKY.</w:t>
      </w:r>
    </w:p>
    <w:p w14:paraId="49AE2D9C" w14:textId="77777777" w:rsidR="00BB0946" w:rsidRPr="0074383E" w:rsidRDefault="00BB0946" w:rsidP="00BB0946">
      <w:pPr>
        <w:pStyle w:val="Zkladntext"/>
        <w:rPr>
          <w:rFonts w:asciiTheme="minorHAnsi" w:hAnsiTheme="minorHAnsi"/>
          <w:sz w:val="20"/>
          <w:lang w:val="sk-SK"/>
        </w:rPr>
      </w:pPr>
    </w:p>
    <w:p w14:paraId="3A188FB1"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C. OBCHODNÉ PODMIENKY</w:t>
      </w:r>
    </w:p>
    <w:p w14:paraId="5B4D40DB" w14:textId="77777777" w:rsidR="00BB0946" w:rsidRPr="0074383E" w:rsidRDefault="00BB0946" w:rsidP="00BB0946">
      <w:pPr>
        <w:pStyle w:val="Zkladntext"/>
        <w:rPr>
          <w:rFonts w:asciiTheme="minorHAnsi" w:hAnsiTheme="minorHAnsi"/>
          <w:sz w:val="20"/>
          <w:lang w:val="sk-SK"/>
        </w:rPr>
      </w:pPr>
    </w:p>
    <w:p w14:paraId="3DBDFD4E"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D. SPÔSOB URČENIA CENY</w:t>
      </w:r>
    </w:p>
    <w:p w14:paraId="3CAB7AD1" w14:textId="77777777" w:rsidR="00BB0946" w:rsidRPr="0074383E" w:rsidRDefault="00BB0946" w:rsidP="00BB0946">
      <w:pPr>
        <w:pStyle w:val="Zkladntext"/>
        <w:rPr>
          <w:rFonts w:asciiTheme="minorHAnsi" w:hAnsiTheme="minorHAnsi"/>
          <w:sz w:val="20"/>
          <w:lang w:val="sk-SK"/>
        </w:rPr>
      </w:pPr>
    </w:p>
    <w:p w14:paraId="199389D5"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E. KRITÉRIA NA HODNOTENIE PONÚK A PRAVIDLÁ ICH UPLATNENIA</w:t>
      </w:r>
    </w:p>
    <w:p w14:paraId="4C1B650E" w14:textId="77777777" w:rsidR="00BB0946" w:rsidRPr="0074383E" w:rsidRDefault="00BB0946" w:rsidP="00BB0946">
      <w:pPr>
        <w:pStyle w:val="Zkladntext"/>
        <w:rPr>
          <w:rFonts w:asciiTheme="minorHAnsi" w:hAnsiTheme="minorHAnsi"/>
          <w:sz w:val="20"/>
          <w:lang w:val="sk-SK"/>
        </w:rPr>
      </w:pPr>
    </w:p>
    <w:p w14:paraId="52009829"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F. PODMIENKY ÚČASTI UCHÁDZAČOV</w:t>
      </w:r>
    </w:p>
    <w:p w14:paraId="7BDA4112"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1. OSOBNÉ POSTAVENIE</w:t>
      </w:r>
    </w:p>
    <w:p w14:paraId="7EFF4A1E"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2. EKONOMICKÉ A FINANČNÉ POSTAVENIE</w:t>
      </w:r>
    </w:p>
    <w:p w14:paraId="22CB6766"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3. TECHNICKÁ SPÔSOBILOSŤ ALEBO ODBORNÁ SPÔSOBILOSŤ</w:t>
      </w:r>
    </w:p>
    <w:p w14:paraId="704A6953"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4. DOPLŇUJÚCE INFORMÁCIE K PODMIENKAM ÚČASTI</w:t>
      </w:r>
    </w:p>
    <w:p w14:paraId="71B79AF9" w14:textId="77777777" w:rsidR="00BB0946" w:rsidRPr="0074383E" w:rsidRDefault="00BB0946" w:rsidP="00BB0946">
      <w:pPr>
        <w:pStyle w:val="Zkladntext"/>
        <w:rPr>
          <w:rFonts w:asciiTheme="minorHAnsi" w:hAnsiTheme="minorHAnsi"/>
          <w:sz w:val="20"/>
          <w:lang w:val="sk-SK"/>
        </w:rPr>
      </w:pPr>
    </w:p>
    <w:p w14:paraId="2BC12C2F" w14:textId="77777777" w:rsidR="00BB0946" w:rsidRPr="0074383E" w:rsidRDefault="00BB0946" w:rsidP="00BB0946">
      <w:pPr>
        <w:pStyle w:val="Zkladntext"/>
        <w:rPr>
          <w:rFonts w:asciiTheme="minorHAnsi" w:hAnsiTheme="minorHAnsi"/>
          <w:sz w:val="20"/>
          <w:lang w:val="sk-SK"/>
        </w:rPr>
      </w:pPr>
      <w:r w:rsidRPr="0074383E">
        <w:rPr>
          <w:rFonts w:asciiTheme="minorHAnsi" w:hAnsiTheme="minorHAnsi"/>
          <w:sz w:val="22"/>
          <w:lang w:val="sk-SK"/>
        </w:rPr>
        <w:t>G. NÁVRH UCHÁDZAČA NA PLNENIE KRITÉRIA</w:t>
      </w:r>
    </w:p>
    <w:p w14:paraId="2CC8C5F1" w14:textId="77777777" w:rsidR="00BB0946" w:rsidRPr="0074383E" w:rsidRDefault="00BB0946" w:rsidP="00BB0946">
      <w:pPr>
        <w:pStyle w:val="Zkladntext"/>
        <w:rPr>
          <w:rFonts w:asciiTheme="minorHAnsi" w:hAnsiTheme="minorHAnsi"/>
          <w:sz w:val="20"/>
          <w:lang w:val="sk-SK"/>
        </w:rPr>
      </w:pPr>
    </w:p>
    <w:p w14:paraId="2D5E713D" w14:textId="77777777" w:rsidR="00BB0946" w:rsidRPr="0074383E" w:rsidRDefault="00BB0946" w:rsidP="00BB0946">
      <w:pPr>
        <w:pStyle w:val="Zkladntext"/>
        <w:rPr>
          <w:rFonts w:asciiTheme="minorHAnsi" w:hAnsiTheme="minorHAnsi"/>
          <w:sz w:val="20"/>
          <w:lang w:val="sk-SK"/>
        </w:rPr>
      </w:pPr>
      <w:r w:rsidRPr="0074383E">
        <w:rPr>
          <w:rFonts w:asciiTheme="minorHAnsi" w:hAnsiTheme="minorHAnsi"/>
          <w:sz w:val="20"/>
          <w:lang w:val="sk-SK"/>
        </w:rPr>
        <w:t>PRÍLOHY</w:t>
      </w:r>
    </w:p>
    <w:p w14:paraId="1B2AFDF7" w14:textId="524C1465" w:rsidR="00BB0946" w:rsidRPr="0074383E" w:rsidRDefault="00BB0946" w:rsidP="00BB0946">
      <w:pPr>
        <w:pStyle w:val="Zkladntext"/>
        <w:rPr>
          <w:rFonts w:asciiTheme="minorHAnsi" w:hAnsiTheme="minorHAnsi"/>
          <w:b w:val="0"/>
          <w:sz w:val="20"/>
          <w:lang w:val="sk-SK"/>
        </w:rPr>
      </w:pPr>
      <w:r w:rsidRPr="0074383E">
        <w:rPr>
          <w:rFonts w:asciiTheme="minorHAnsi" w:hAnsiTheme="minorHAnsi"/>
          <w:b w:val="0"/>
          <w:sz w:val="20"/>
          <w:lang w:val="sk-SK"/>
        </w:rPr>
        <w:t xml:space="preserve">Príloha č. 1 </w:t>
      </w:r>
      <w:r w:rsidR="000D5116" w:rsidRPr="0074383E">
        <w:rPr>
          <w:rFonts w:asciiTheme="minorHAnsi" w:hAnsiTheme="minorHAnsi"/>
          <w:b w:val="0"/>
          <w:sz w:val="20"/>
          <w:lang w:val="sk-SK"/>
        </w:rPr>
        <w:t>súťažných podkladov</w:t>
      </w:r>
      <w:r w:rsidR="00B62026" w:rsidRPr="0074383E">
        <w:rPr>
          <w:rFonts w:asciiTheme="minorHAnsi" w:hAnsiTheme="minorHAnsi"/>
          <w:b w:val="0"/>
          <w:sz w:val="20"/>
          <w:lang w:val="sk-SK"/>
        </w:rPr>
        <w:t xml:space="preserve"> – </w:t>
      </w:r>
      <w:r w:rsidR="00CD6895" w:rsidRPr="0074383E">
        <w:rPr>
          <w:rFonts w:asciiTheme="minorHAnsi" w:hAnsiTheme="minorHAnsi"/>
          <w:b w:val="0"/>
          <w:sz w:val="20"/>
          <w:lang w:val="sk-SK"/>
        </w:rPr>
        <w:t>projektová dokumentácia s neoceneným rozpočtom (výkazom výmer)</w:t>
      </w:r>
    </w:p>
    <w:p w14:paraId="51BDEF51" w14:textId="2811D371" w:rsidR="00BB0946" w:rsidRPr="0074383E" w:rsidRDefault="009E12F8" w:rsidP="00C07D95">
      <w:pPr>
        <w:pStyle w:val="Zkladntext"/>
        <w:rPr>
          <w:rFonts w:asciiTheme="minorHAnsi" w:hAnsiTheme="minorHAnsi"/>
          <w:b w:val="0"/>
          <w:sz w:val="20"/>
          <w:lang w:val="sk-SK"/>
        </w:rPr>
      </w:pPr>
      <w:r w:rsidRPr="0074383E">
        <w:rPr>
          <w:rFonts w:asciiTheme="minorHAnsi" w:hAnsiTheme="minorHAnsi"/>
          <w:b w:val="0"/>
          <w:sz w:val="20"/>
          <w:lang w:val="sk-SK"/>
        </w:rPr>
        <w:t>Príloha č. 2</w:t>
      </w:r>
      <w:r w:rsidR="00BB0946" w:rsidRPr="0074383E">
        <w:rPr>
          <w:rFonts w:asciiTheme="minorHAnsi" w:hAnsiTheme="minorHAnsi"/>
          <w:b w:val="0"/>
          <w:sz w:val="20"/>
          <w:lang w:val="sk-SK"/>
        </w:rPr>
        <w:t xml:space="preserve"> súťažných podkladov – </w:t>
      </w:r>
      <w:r w:rsidR="000D5116" w:rsidRPr="0074383E">
        <w:rPr>
          <w:rFonts w:asciiTheme="minorHAnsi" w:hAnsiTheme="minorHAnsi"/>
          <w:b w:val="0"/>
          <w:sz w:val="20"/>
          <w:lang w:val="sk-SK"/>
        </w:rPr>
        <w:t>zmluva o</w:t>
      </w:r>
      <w:r w:rsidR="007B4B68" w:rsidRPr="0074383E">
        <w:rPr>
          <w:rFonts w:asciiTheme="minorHAnsi" w:hAnsiTheme="minorHAnsi"/>
          <w:b w:val="0"/>
          <w:sz w:val="20"/>
          <w:lang w:val="sk-SK"/>
        </w:rPr>
        <w:t> </w:t>
      </w:r>
      <w:r w:rsidR="000D5116" w:rsidRPr="0074383E">
        <w:rPr>
          <w:rFonts w:asciiTheme="minorHAnsi" w:hAnsiTheme="minorHAnsi"/>
          <w:b w:val="0"/>
          <w:sz w:val="20"/>
          <w:lang w:val="sk-SK"/>
        </w:rPr>
        <w:t>dielo</w:t>
      </w:r>
    </w:p>
    <w:p w14:paraId="5ADC805E" w14:textId="2B6BC152" w:rsidR="00BB0946" w:rsidRPr="0074383E" w:rsidRDefault="00BB0946" w:rsidP="00C07D95">
      <w:pPr>
        <w:pStyle w:val="Zkladntext"/>
        <w:rPr>
          <w:rFonts w:asciiTheme="minorHAnsi" w:hAnsiTheme="minorHAnsi" w:cs="Calibri"/>
          <w:iCs/>
          <w:lang w:val="sk-SK"/>
        </w:rPr>
      </w:pPr>
    </w:p>
    <w:p w14:paraId="5FE44127" w14:textId="77777777" w:rsidR="000023B1" w:rsidRPr="0074383E" w:rsidRDefault="000023B1" w:rsidP="00C07D95">
      <w:pPr>
        <w:pStyle w:val="Zkladntext"/>
        <w:rPr>
          <w:rFonts w:asciiTheme="minorHAnsi" w:hAnsiTheme="minorHAnsi" w:cs="Calibri"/>
          <w:iCs/>
          <w:lang w:val="sk-SK"/>
        </w:rPr>
      </w:pPr>
    </w:p>
    <w:p w14:paraId="18851D6C" w14:textId="6F37B4B9" w:rsidR="000D5116" w:rsidRPr="0074383E" w:rsidRDefault="000D5116" w:rsidP="00C07D95">
      <w:pPr>
        <w:pStyle w:val="Zkladntext"/>
        <w:rPr>
          <w:rFonts w:asciiTheme="minorHAnsi" w:hAnsiTheme="minorHAnsi" w:cs="Calibri"/>
          <w:iCs/>
          <w:lang w:val="sk-SK"/>
        </w:rPr>
      </w:pPr>
    </w:p>
    <w:p w14:paraId="471D0BBA" w14:textId="23FDDC51" w:rsidR="000D5116" w:rsidRPr="0074383E" w:rsidRDefault="000D5116" w:rsidP="00C07D95">
      <w:pPr>
        <w:pStyle w:val="Zkladntext"/>
        <w:rPr>
          <w:rFonts w:asciiTheme="minorHAnsi" w:hAnsiTheme="minorHAnsi" w:cs="Calibri"/>
          <w:iCs/>
          <w:lang w:val="sk-SK"/>
        </w:rPr>
      </w:pPr>
    </w:p>
    <w:p w14:paraId="5CF9E7C4" w14:textId="7BC2FEF4" w:rsidR="00CD6895" w:rsidRPr="0074383E" w:rsidRDefault="00CD6895" w:rsidP="00C07D95">
      <w:pPr>
        <w:pStyle w:val="Zkladntext"/>
        <w:rPr>
          <w:rFonts w:asciiTheme="minorHAnsi" w:hAnsiTheme="minorHAnsi" w:cs="Calibri"/>
          <w:iCs/>
          <w:lang w:val="sk-SK"/>
        </w:rPr>
      </w:pPr>
    </w:p>
    <w:p w14:paraId="02BBBF2B" w14:textId="77777777" w:rsidR="00CD6895" w:rsidRPr="0074383E" w:rsidRDefault="00CD6895" w:rsidP="00C07D95">
      <w:pPr>
        <w:pStyle w:val="Zkladntext"/>
        <w:rPr>
          <w:rFonts w:asciiTheme="minorHAnsi" w:hAnsiTheme="minorHAnsi" w:cs="Calibri"/>
          <w:iCs/>
          <w:lang w:val="sk-SK"/>
        </w:rPr>
      </w:pPr>
    </w:p>
    <w:p w14:paraId="58358BC9" w14:textId="483368A3" w:rsidR="00BB0946" w:rsidRPr="0074383E" w:rsidRDefault="00BB0946" w:rsidP="00C07D95">
      <w:pPr>
        <w:pStyle w:val="Zkladntext"/>
        <w:rPr>
          <w:rFonts w:asciiTheme="minorHAnsi" w:hAnsiTheme="minorHAnsi" w:cs="Calibri"/>
          <w:iCs/>
          <w:lang w:val="sk-SK"/>
        </w:rPr>
      </w:pPr>
    </w:p>
    <w:p w14:paraId="77420E3A" w14:textId="7C6085A2" w:rsidR="00D87E08" w:rsidRPr="0074383E" w:rsidRDefault="00D87E08" w:rsidP="00C07D95">
      <w:pPr>
        <w:pStyle w:val="Zkladntext"/>
        <w:rPr>
          <w:rFonts w:asciiTheme="minorHAnsi" w:hAnsiTheme="minorHAnsi" w:cs="Calibri"/>
          <w:iCs/>
          <w:lang w:val="sk-SK"/>
        </w:rPr>
      </w:pPr>
    </w:p>
    <w:p w14:paraId="1DF3998E" w14:textId="2B3C5D4E" w:rsidR="00D87E08" w:rsidRPr="0074383E" w:rsidRDefault="00D87E08" w:rsidP="00C07D95">
      <w:pPr>
        <w:pStyle w:val="Zkladntext"/>
        <w:rPr>
          <w:rFonts w:asciiTheme="minorHAnsi" w:hAnsiTheme="minorHAnsi" w:cs="Calibri"/>
          <w:iCs/>
          <w:lang w:val="sk-SK"/>
        </w:rPr>
      </w:pPr>
    </w:p>
    <w:p w14:paraId="45D44FE1" w14:textId="77777777" w:rsidR="00D87E08" w:rsidRPr="0074383E" w:rsidRDefault="00D87E08" w:rsidP="00C07D95">
      <w:pPr>
        <w:pStyle w:val="Zkladntext"/>
        <w:rPr>
          <w:rFonts w:asciiTheme="minorHAnsi" w:hAnsiTheme="minorHAnsi" w:cs="Calibri"/>
          <w:iCs/>
          <w:lang w:val="sk-SK"/>
        </w:rPr>
      </w:pPr>
    </w:p>
    <w:p w14:paraId="753BA525" w14:textId="60014467" w:rsidR="00513D8E" w:rsidRPr="0074383E" w:rsidRDefault="00513D8E" w:rsidP="00E146E6">
      <w:pPr>
        <w:pStyle w:val="Zkladntext"/>
        <w:jc w:val="left"/>
        <w:rPr>
          <w:rFonts w:asciiTheme="minorHAnsi" w:hAnsiTheme="minorHAnsi" w:cs="Calibri"/>
          <w:lang w:val="sk-SK"/>
        </w:rPr>
      </w:pPr>
      <w:r w:rsidRPr="0074383E">
        <w:rPr>
          <w:rFonts w:asciiTheme="minorHAnsi" w:hAnsiTheme="minorHAnsi" w:cs="Calibri"/>
          <w:iCs/>
          <w:lang w:val="sk-SK"/>
        </w:rPr>
        <w:lastRenderedPageBreak/>
        <w:t>A. POKYNY NA VYPRACOVANIE PONUKY</w:t>
      </w:r>
    </w:p>
    <w:p w14:paraId="0C3B6485" w14:textId="77777777" w:rsidR="00EF70B4" w:rsidRPr="0074383E" w:rsidRDefault="00EF70B4" w:rsidP="00C07D95">
      <w:pPr>
        <w:pStyle w:val="tl1"/>
        <w:jc w:val="left"/>
        <w:rPr>
          <w:rFonts w:asciiTheme="minorHAnsi" w:hAnsiTheme="minorHAnsi" w:cs="Calibri"/>
          <w:b/>
          <w:bCs/>
          <w:sz w:val="20"/>
          <w:szCs w:val="20"/>
        </w:rPr>
      </w:pPr>
    </w:p>
    <w:p w14:paraId="5D8C0154" w14:textId="77777777" w:rsidR="00EF70B4" w:rsidRPr="0074383E" w:rsidRDefault="00513D8E" w:rsidP="004D672E">
      <w:pPr>
        <w:pStyle w:val="tl1"/>
        <w:jc w:val="left"/>
        <w:rPr>
          <w:rFonts w:asciiTheme="minorHAnsi" w:hAnsiTheme="minorHAnsi" w:cs="Calibri"/>
          <w:b/>
          <w:bCs/>
          <w:sz w:val="20"/>
          <w:szCs w:val="20"/>
        </w:rPr>
      </w:pPr>
      <w:r w:rsidRPr="0074383E">
        <w:rPr>
          <w:rFonts w:asciiTheme="minorHAnsi" w:hAnsiTheme="minorHAnsi" w:cs="Calibri"/>
          <w:b/>
          <w:bCs/>
          <w:sz w:val="20"/>
          <w:szCs w:val="20"/>
        </w:rPr>
        <w:t>1. IDENTIFIKÁCIA VEREJNÉHO  OBSTARÁVATEĽA</w:t>
      </w:r>
    </w:p>
    <w:p w14:paraId="5F1BEA80" w14:textId="77777777" w:rsidR="00954A78" w:rsidRPr="0074383E" w:rsidRDefault="00954A78" w:rsidP="00C07D95">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4D001B6C"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BB0946" w:rsidRPr="0074383E">
        <w:rPr>
          <w:rFonts w:asciiTheme="minorHAnsi" w:hAnsiTheme="minorHAnsi" w:cs="Calibri"/>
          <w:iCs/>
          <w:sz w:val="20"/>
          <w:szCs w:val="20"/>
        </w:rPr>
        <w:t>Banskobystrický samosprávny kraj</w:t>
      </w:r>
    </w:p>
    <w:p w14:paraId="1828DFCB"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Námestie SNP 23, 974 01 Banská Bystrica</w:t>
      </w:r>
    </w:p>
    <w:p w14:paraId="731E3540"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Ing. Ján Lunter, predseda</w:t>
      </w:r>
    </w:p>
    <w:p w14:paraId="68EDD587"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37828100</w:t>
      </w:r>
    </w:p>
    <w:p w14:paraId="110F17A9" w14:textId="2D0375CC" w:rsidR="0080469A" w:rsidRPr="0074383E" w:rsidRDefault="0080469A" w:rsidP="00307609">
      <w:pPr>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t>Martin Daniš</w:t>
      </w:r>
    </w:p>
    <w:p w14:paraId="78CAD4AB" w14:textId="26C2F8AB" w:rsidR="0080469A" w:rsidRPr="0074383E" w:rsidRDefault="0080469A" w:rsidP="00307609">
      <w:pPr>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8" w:history="1">
        <w:r w:rsidRPr="0074383E">
          <w:rPr>
            <w:rStyle w:val="Hypertextovprepojenie"/>
            <w:rFonts w:asciiTheme="minorHAnsi" w:hAnsiTheme="minorHAnsi" w:cs="Calibri"/>
            <w:iCs/>
            <w:sz w:val="20"/>
            <w:szCs w:val="20"/>
          </w:rPr>
          <w:t>https://josephine.proebiz.com</w:t>
        </w:r>
      </w:hyperlink>
    </w:p>
    <w:p w14:paraId="072590DC" w14:textId="54A927E6" w:rsidR="005D765D"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00282572" w:rsidRPr="0074383E">
        <w:rPr>
          <w:rFonts w:asciiTheme="minorHAnsi" w:hAnsiTheme="minorHAnsi" w:cs="Calibri"/>
          <w:iCs/>
          <w:sz w:val="20"/>
          <w:szCs w:val="20"/>
        </w:rPr>
        <w:tab/>
      </w:r>
      <w:hyperlink r:id="rId9" w:history="1">
        <w:r w:rsidR="00282572" w:rsidRPr="0074383E">
          <w:rPr>
            <w:rStyle w:val="Hypertextovprepojenie"/>
            <w:rFonts w:asciiTheme="minorHAnsi" w:hAnsiTheme="minorHAnsi" w:cs="Calibri"/>
            <w:iCs/>
            <w:sz w:val="20"/>
            <w:szCs w:val="20"/>
          </w:rPr>
          <w:t>https://www.uvo.gov.sk/vyhladavanie-profilov/zakazky/3406</w:t>
        </w:r>
      </w:hyperlink>
    </w:p>
    <w:p w14:paraId="47330237" w14:textId="77777777" w:rsidR="00BB0946" w:rsidRPr="0074383E" w:rsidRDefault="00BB0946" w:rsidP="00C07D95">
      <w:pPr>
        <w:rPr>
          <w:rFonts w:asciiTheme="minorHAnsi" w:hAnsiTheme="minorHAnsi" w:cs="Calibri"/>
          <w:sz w:val="20"/>
          <w:szCs w:val="20"/>
        </w:rPr>
      </w:pPr>
    </w:p>
    <w:p w14:paraId="0AE8DDF6" w14:textId="77777777" w:rsidR="00513D8E" w:rsidRPr="0074383E" w:rsidRDefault="00513D8E" w:rsidP="007215A6">
      <w:pPr>
        <w:pStyle w:val="tl1"/>
        <w:jc w:val="left"/>
        <w:rPr>
          <w:rFonts w:asciiTheme="minorHAnsi" w:hAnsiTheme="minorHAnsi" w:cs="Calibri"/>
          <w:vanish/>
          <w:sz w:val="20"/>
          <w:szCs w:val="20"/>
        </w:rPr>
      </w:pPr>
      <w:r w:rsidRPr="0074383E">
        <w:rPr>
          <w:rFonts w:asciiTheme="minorHAnsi" w:hAnsiTheme="minorHAnsi" w:cs="Calibri"/>
          <w:b/>
          <w:bCs/>
          <w:sz w:val="20"/>
          <w:szCs w:val="20"/>
        </w:rPr>
        <w:t>2.  PREDMET ZÁKAZKY</w:t>
      </w:r>
    </w:p>
    <w:p w14:paraId="77999B10" w14:textId="4C341D9B" w:rsidR="002A61B2" w:rsidRPr="0074383E" w:rsidRDefault="00513D8E" w:rsidP="007128BF">
      <w:pPr>
        <w:jc w:val="both"/>
        <w:rPr>
          <w:rFonts w:asciiTheme="minorHAnsi" w:hAnsiTheme="minorHAnsi" w:cs="Calibri"/>
          <w:sz w:val="20"/>
          <w:szCs w:val="20"/>
        </w:rPr>
      </w:pPr>
      <w:r w:rsidRPr="0074383E">
        <w:rPr>
          <w:rFonts w:asciiTheme="minorHAnsi" w:hAnsiTheme="minorHAnsi" w:cs="Calibri"/>
          <w:sz w:val="20"/>
          <w:szCs w:val="20"/>
        </w:rPr>
        <w:t xml:space="preserve">2.1. </w:t>
      </w:r>
      <w:r w:rsidR="00FA3E7D" w:rsidRPr="0074383E">
        <w:rPr>
          <w:rFonts w:asciiTheme="minorHAnsi" w:hAnsiTheme="minorHAnsi" w:cs="Calibri"/>
          <w:sz w:val="20"/>
          <w:szCs w:val="20"/>
        </w:rPr>
        <w:t>Predmetom zá</w:t>
      </w:r>
      <w:r w:rsidR="005A6B36" w:rsidRPr="0074383E">
        <w:rPr>
          <w:rFonts w:asciiTheme="minorHAnsi" w:hAnsiTheme="minorHAnsi" w:cs="Calibri"/>
          <w:sz w:val="20"/>
          <w:szCs w:val="20"/>
        </w:rPr>
        <w:t xml:space="preserve">kazky je uskutočnenie stavebných prác </w:t>
      </w:r>
      <w:r w:rsidR="001E6B94" w:rsidRPr="0074383E">
        <w:rPr>
          <w:rFonts w:asciiTheme="minorHAnsi" w:hAnsiTheme="minorHAnsi" w:cs="Calibri"/>
          <w:sz w:val="20"/>
          <w:szCs w:val="20"/>
        </w:rPr>
        <w:t xml:space="preserve">- </w:t>
      </w:r>
      <w:r w:rsidR="007128BF" w:rsidRPr="0074383E">
        <w:rPr>
          <w:rFonts w:asciiTheme="minorHAnsi" w:hAnsiTheme="minorHAnsi" w:cs="Calibri"/>
          <w:sz w:val="20"/>
          <w:szCs w:val="20"/>
        </w:rPr>
        <w:t>rekonštrukcie cesty a mostov II/529 Brezno – Č.</w:t>
      </w:r>
      <w:r w:rsidR="003C2C63" w:rsidRPr="0074383E">
        <w:rPr>
          <w:rFonts w:asciiTheme="minorHAnsi" w:hAnsiTheme="minorHAnsi" w:cs="Calibri"/>
          <w:sz w:val="20"/>
          <w:szCs w:val="20"/>
        </w:rPr>
        <w:t xml:space="preserve"> </w:t>
      </w:r>
      <w:r w:rsidR="007128BF" w:rsidRPr="0074383E">
        <w:rPr>
          <w:rFonts w:asciiTheme="minorHAnsi" w:hAnsiTheme="minorHAnsi" w:cs="Calibri"/>
          <w:sz w:val="20"/>
          <w:szCs w:val="20"/>
        </w:rPr>
        <w:t>Balog a III/2724 Kokava n/Rimavicou – Utekáč.</w:t>
      </w:r>
      <w:r w:rsidR="00AE5162" w:rsidRPr="0074383E">
        <w:rPr>
          <w:rFonts w:asciiTheme="minorHAnsi" w:hAnsiTheme="minorHAnsi" w:cs="Calibri"/>
          <w:sz w:val="20"/>
          <w:szCs w:val="20"/>
        </w:rPr>
        <w:t xml:space="preserve"> Dielo sa čle</w:t>
      </w:r>
      <w:r w:rsidR="002A61B2" w:rsidRPr="0074383E">
        <w:rPr>
          <w:rFonts w:asciiTheme="minorHAnsi" w:hAnsiTheme="minorHAnsi" w:cs="Calibri"/>
          <w:sz w:val="20"/>
          <w:szCs w:val="20"/>
        </w:rPr>
        <w:t>ní na jednotlivé objekty nasledovne:</w:t>
      </w:r>
    </w:p>
    <w:p w14:paraId="5ADEB6BD" w14:textId="77777777" w:rsidR="002A61B2" w:rsidRPr="0074383E" w:rsidRDefault="002A61B2" w:rsidP="00953209">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SO 101-01 II/529 Hranica okresov DT/BR - Sihla, km 13,659 - km 17,727</w:t>
      </w:r>
    </w:p>
    <w:p w14:paraId="2D15494D" w14:textId="77777777" w:rsidR="002A61B2" w:rsidRPr="0074383E" w:rsidRDefault="002A61B2" w:rsidP="00953209">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SO 101-02 II/529 Sihla - Čierny Balog, km 17,727 - km 28,951</w:t>
      </w:r>
    </w:p>
    <w:p w14:paraId="24A9E43E" w14:textId="77777777" w:rsidR="002A61B2" w:rsidRPr="0074383E" w:rsidRDefault="002A61B2" w:rsidP="00953209">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SO 101-03 II/529 Intravilán Čierny Balog, km 28,951- km 31,508</w:t>
      </w:r>
    </w:p>
    <w:p w14:paraId="24A5ED20" w14:textId="77777777" w:rsidR="002A61B2" w:rsidRPr="0074383E" w:rsidRDefault="002A61B2" w:rsidP="00953209">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SO 101-04 II/529 Čierny Balog - Brezno, km 32,380- km 34,800</w:t>
      </w:r>
    </w:p>
    <w:p w14:paraId="0C86ACDC" w14:textId="77777777" w:rsidR="002A61B2" w:rsidRPr="0074383E" w:rsidRDefault="002A61B2" w:rsidP="00953209">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SO 102-01 Cesta III/2724 Kokava nad Rimavicou - Utekáč, km 1,487 - km 4,718</w:t>
      </w:r>
    </w:p>
    <w:p w14:paraId="25A22B4C" w14:textId="77777777" w:rsidR="002A61B2" w:rsidRPr="0074383E" w:rsidRDefault="002A61B2" w:rsidP="00953209">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SO 102-02 Cesta III/2724 Utekáč - Sihla, km 8,800 - km 19,784</w:t>
      </w:r>
    </w:p>
    <w:p w14:paraId="5963BF00" w14:textId="77777777" w:rsidR="002A61B2" w:rsidRPr="0074383E" w:rsidRDefault="002A61B2" w:rsidP="00953209">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SO 201-00: Most ev.č. 529-008 v km 27,973</w:t>
      </w:r>
    </w:p>
    <w:p w14:paraId="62A34C46" w14:textId="77777777" w:rsidR="002A61B2" w:rsidRPr="0074383E" w:rsidRDefault="002A61B2" w:rsidP="00953209">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SO 202-00: Most ev.č. 529-009 v km 28,880</w:t>
      </w:r>
    </w:p>
    <w:p w14:paraId="2DB1FB23" w14:textId="77777777" w:rsidR="002A61B2" w:rsidRPr="0074383E" w:rsidRDefault="002A61B2" w:rsidP="00953209">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SO 203-00: Most ev.č. 529-010 v km 31,447</w:t>
      </w:r>
    </w:p>
    <w:p w14:paraId="1FFC4229" w14:textId="77777777" w:rsidR="002A61B2" w:rsidRPr="0074383E" w:rsidRDefault="002A61B2" w:rsidP="00953209">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SO 204-00: Most ev.č. 529-011 v km 31,500</w:t>
      </w:r>
    </w:p>
    <w:p w14:paraId="2B82ED92" w14:textId="77777777" w:rsidR="002A61B2" w:rsidRPr="0074383E" w:rsidRDefault="002A61B2" w:rsidP="00953209">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SO 205-00: Most ev.č. 529-013 v km 34,074</w:t>
      </w:r>
    </w:p>
    <w:p w14:paraId="58E0C93D" w14:textId="77777777" w:rsidR="002A61B2" w:rsidRPr="0074383E" w:rsidRDefault="002A61B2" w:rsidP="00953209">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SO 206-00: Most ev.č. 529-014 v km 36,921</w:t>
      </w:r>
    </w:p>
    <w:p w14:paraId="429502C6" w14:textId="77777777" w:rsidR="002A61B2" w:rsidRPr="0074383E" w:rsidRDefault="002A61B2" w:rsidP="00953209">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SO 207-00: Most ev.č. 529-015 v km 37,606</w:t>
      </w:r>
    </w:p>
    <w:p w14:paraId="6998490F" w14:textId="77777777" w:rsidR="002A61B2" w:rsidRPr="0074383E" w:rsidRDefault="002A61B2" w:rsidP="00953209">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SO 208-00: Most ev.č. 2724-01 v km 0,859</w:t>
      </w:r>
    </w:p>
    <w:p w14:paraId="1237AA34" w14:textId="77777777" w:rsidR="002A61B2" w:rsidRPr="0074383E" w:rsidRDefault="002A61B2" w:rsidP="00953209">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SO 209-00: Most ev.č. 2724-02 v km 5,593</w:t>
      </w:r>
    </w:p>
    <w:p w14:paraId="7C8959FD" w14:textId="77777777" w:rsidR="002A61B2" w:rsidRPr="0074383E" w:rsidRDefault="002A61B2" w:rsidP="00953209">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SO 210-00: Most ev.č. 2724-03 v km 6,484</w:t>
      </w:r>
    </w:p>
    <w:p w14:paraId="3C4E3B97" w14:textId="77777777" w:rsidR="002A61B2" w:rsidRPr="0074383E" w:rsidRDefault="002A61B2" w:rsidP="00953209">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SO 211-00: Most ev.č.2724-04 km 9,018</w:t>
      </w:r>
    </w:p>
    <w:p w14:paraId="2050F34A" w14:textId="77777777" w:rsidR="002A61B2" w:rsidRPr="0074383E" w:rsidRDefault="002A61B2" w:rsidP="00953209">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SO 212-00: Most ev.č. 2724-05 km 10,626</w:t>
      </w:r>
    </w:p>
    <w:p w14:paraId="5C9212C8" w14:textId="77777777" w:rsidR="002A61B2" w:rsidRPr="0074383E" w:rsidRDefault="002A61B2" w:rsidP="00953209">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SO 213-00: Most ev.č. 2724-06 km 15,193</w:t>
      </w:r>
    </w:p>
    <w:p w14:paraId="6AE765A2" w14:textId="77777777" w:rsidR="002A61B2" w:rsidRPr="0074383E" w:rsidRDefault="002A61B2" w:rsidP="00953209">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SO 214-00: Most ev.č. 2724-07 v km 17,182</w:t>
      </w:r>
    </w:p>
    <w:p w14:paraId="4B8924BB" w14:textId="37A8E181" w:rsidR="002A61B2" w:rsidRPr="0074383E" w:rsidRDefault="002A61B2" w:rsidP="00953209">
      <w:pPr>
        <w:pStyle w:val="Odsekzoznamu"/>
        <w:numPr>
          <w:ilvl w:val="0"/>
          <w:numId w:val="15"/>
        </w:numPr>
        <w:jc w:val="both"/>
        <w:rPr>
          <w:rFonts w:asciiTheme="minorHAnsi" w:hAnsiTheme="minorHAnsi" w:cs="Calibri"/>
          <w:sz w:val="20"/>
          <w:szCs w:val="20"/>
        </w:rPr>
      </w:pPr>
      <w:r w:rsidRPr="0074383E">
        <w:rPr>
          <w:rFonts w:asciiTheme="minorHAnsi" w:hAnsiTheme="minorHAnsi" w:cs="Calibri"/>
          <w:sz w:val="20"/>
          <w:szCs w:val="20"/>
        </w:rPr>
        <w:t>SO 301-00 Sanácia zosuvného územia na ceste III/2724 v km 15,537 – 15,599</w:t>
      </w:r>
    </w:p>
    <w:p w14:paraId="548C2D47" w14:textId="77777777" w:rsidR="00D87E08" w:rsidRPr="0074383E" w:rsidRDefault="00D87E08" w:rsidP="00D87E08">
      <w:pPr>
        <w:jc w:val="both"/>
        <w:rPr>
          <w:rFonts w:asciiTheme="minorHAnsi" w:hAnsiTheme="minorHAnsi" w:cs="Calibri"/>
          <w:sz w:val="20"/>
          <w:szCs w:val="20"/>
        </w:rPr>
      </w:pPr>
    </w:p>
    <w:p w14:paraId="39DB62EC" w14:textId="77777777" w:rsidR="005A48D7" w:rsidRPr="0074383E" w:rsidRDefault="00761EE6" w:rsidP="005A48D7">
      <w:pPr>
        <w:jc w:val="both"/>
        <w:rPr>
          <w:rFonts w:asciiTheme="minorHAnsi" w:hAnsiTheme="minorHAnsi" w:cs="Calibri"/>
          <w:sz w:val="20"/>
          <w:szCs w:val="20"/>
        </w:rPr>
      </w:pPr>
      <w:r w:rsidRPr="0074383E">
        <w:rPr>
          <w:rFonts w:asciiTheme="minorHAnsi" w:hAnsiTheme="minorHAnsi" w:cs="Calibri"/>
          <w:sz w:val="20"/>
          <w:szCs w:val="20"/>
        </w:rPr>
        <w:t xml:space="preserve">2.2. </w:t>
      </w:r>
      <w:r w:rsidR="005A48D7" w:rsidRPr="0074383E">
        <w:rPr>
          <w:rFonts w:asciiTheme="minorHAnsi" w:hAnsiTheme="minorHAnsi" w:cs="Calibri"/>
          <w:sz w:val="20"/>
          <w:szCs w:val="20"/>
        </w:rPr>
        <w:t>Spoločný slovník obstarávania (CPV).</w:t>
      </w:r>
    </w:p>
    <w:p w14:paraId="442E5455" w14:textId="2F1386C3" w:rsidR="00D611DE" w:rsidRPr="0074383E" w:rsidRDefault="005A48D7" w:rsidP="00761EE6">
      <w:pPr>
        <w:jc w:val="both"/>
        <w:rPr>
          <w:rFonts w:asciiTheme="minorHAnsi" w:hAnsiTheme="minorHAnsi" w:cs="Arial"/>
          <w:noProof/>
          <w:sz w:val="20"/>
          <w:szCs w:val="20"/>
        </w:rPr>
      </w:pPr>
      <w:r w:rsidRPr="0074383E">
        <w:rPr>
          <w:rFonts w:asciiTheme="minorHAnsi" w:hAnsiTheme="minorHAnsi" w:cs="Arial"/>
          <w:noProof/>
          <w:sz w:val="20"/>
          <w:szCs w:val="20"/>
        </w:rPr>
        <w:t>Hlavný predmet: hlavný slovník:</w:t>
      </w:r>
      <w:bookmarkStart w:id="0" w:name="_Hlk505268534"/>
      <w:r w:rsidR="00761EE6" w:rsidRPr="0074383E">
        <w:rPr>
          <w:rFonts w:asciiTheme="minorHAnsi" w:hAnsiTheme="minorHAnsi" w:cs="Arial"/>
          <w:noProof/>
          <w:sz w:val="20"/>
          <w:szCs w:val="20"/>
        </w:rPr>
        <w:tab/>
      </w:r>
      <w:r w:rsidR="00761EE6" w:rsidRPr="0074383E">
        <w:rPr>
          <w:rFonts w:asciiTheme="minorHAnsi" w:hAnsiTheme="minorHAnsi" w:cs="Arial"/>
          <w:noProof/>
          <w:sz w:val="20"/>
          <w:szCs w:val="20"/>
        </w:rPr>
        <w:tab/>
      </w:r>
      <w:r w:rsidR="00D611DE" w:rsidRPr="0074383E">
        <w:rPr>
          <w:rFonts w:asciiTheme="minorHAnsi" w:hAnsiTheme="minorHAnsi" w:cs="Arial"/>
          <w:noProof/>
          <w:sz w:val="20"/>
          <w:szCs w:val="20"/>
        </w:rPr>
        <w:t>45233142-6</w:t>
      </w:r>
      <w:r w:rsidR="00D611DE" w:rsidRPr="0074383E">
        <w:rPr>
          <w:rFonts w:asciiTheme="minorHAnsi" w:hAnsiTheme="minorHAnsi" w:cs="Arial"/>
          <w:noProof/>
          <w:sz w:val="20"/>
          <w:szCs w:val="20"/>
        </w:rPr>
        <w:tab/>
        <w:t>Práce na oprave ciest</w:t>
      </w:r>
    </w:p>
    <w:p w14:paraId="7A7B5594" w14:textId="0B1F6708" w:rsidR="00D611DE" w:rsidRPr="0074383E" w:rsidRDefault="00BD00B3" w:rsidP="000023B1">
      <w:pPr>
        <w:pStyle w:val="tl1"/>
        <w:rPr>
          <w:rFonts w:asciiTheme="minorHAnsi" w:hAnsiTheme="minorHAnsi" w:cs="Calibri"/>
          <w:sz w:val="20"/>
          <w:szCs w:val="20"/>
          <w:lang w:eastAsia="cs-CZ"/>
        </w:rPr>
      </w:pPr>
      <w:r w:rsidRPr="0074383E">
        <w:rPr>
          <w:rFonts w:asciiTheme="minorHAnsi" w:hAnsiTheme="minorHAnsi" w:cs="Calibri"/>
          <w:sz w:val="20"/>
          <w:szCs w:val="20"/>
          <w:lang w:eastAsia="cs-CZ"/>
        </w:rPr>
        <w:t>Dop</w:t>
      </w:r>
      <w:r w:rsidR="000023B1" w:rsidRPr="0074383E">
        <w:rPr>
          <w:rFonts w:asciiTheme="minorHAnsi" w:hAnsiTheme="minorHAnsi" w:cs="Calibri"/>
          <w:sz w:val="20"/>
          <w:szCs w:val="20"/>
          <w:lang w:eastAsia="cs-CZ"/>
        </w:rPr>
        <w:t>lnkový predmet: hlavný slovník:</w:t>
      </w:r>
      <w:r w:rsidR="000023B1" w:rsidRPr="0074383E">
        <w:rPr>
          <w:rFonts w:asciiTheme="minorHAnsi" w:hAnsiTheme="minorHAnsi" w:cs="Calibri"/>
          <w:sz w:val="20"/>
          <w:szCs w:val="20"/>
          <w:lang w:eastAsia="cs-CZ"/>
        </w:rPr>
        <w:tab/>
      </w:r>
      <w:r w:rsidR="00D611DE" w:rsidRPr="0074383E">
        <w:rPr>
          <w:rFonts w:asciiTheme="minorHAnsi" w:hAnsiTheme="minorHAnsi" w:cs="Calibri"/>
          <w:sz w:val="20"/>
          <w:szCs w:val="20"/>
        </w:rPr>
        <w:t xml:space="preserve">45233223-8 </w:t>
      </w:r>
      <w:r w:rsidR="00D611DE" w:rsidRPr="0074383E">
        <w:rPr>
          <w:rFonts w:asciiTheme="minorHAnsi" w:hAnsiTheme="minorHAnsi" w:cs="Calibri"/>
          <w:sz w:val="20"/>
          <w:szCs w:val="20"/>
        </w:rPr>
        <w:tab/>
        <w:t>Obnova povrchu vozoviek</w:t>
      </w:r>
    </w:p>
    <w:p w14:paraId="40D21372" w14:textId="2119EBE4" w:rsidR="00D611DE" w:rsidRPr="0074383E" w:rsidRDefault="00D611DE"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45221111-3</w:t>
      </w:r>
      <w:r w:rsidRPr="0074383E">
        <w:rPr>
          <w:rFonts w:asciiTheme="minorHAnsi" w:hAnsiTheme="minorHAnsi" w:cs="Calibri"/>
          <w:sz w:val="20"/>
          <w:szCs w:val="20"/>
          <w:lang w:eastAsia="cs-CZ"/>
        </w:rPr>
        <w:tab/>
        <w:t>Stavebné práce na cestných mostoch</w:t>
      </w:r>
    </w:p>
    <w:p w14:paraId="2445BEC7" w14:textId="5AD89D82" w:rsidR="00BD00B3" w:rsidRPr="0074383E" w:rsidRDefault="00671BD3"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45233200-1</w:t>
      </w:r>
      <w:r w:rsidRPr="0074383E">
        <w:rPr>
          <w:rFonts w:asciiTheme="minorHAnsi" w:hAnsiTheme="minorHAnsi" w:cs="Calibri"/>
          <w:sz w:val="20"/>
          <w:szCs w:val="20"/>
          <w:lang w:eastAsia="cs-CZ"/>
        </w:rPr>
        <w:tab/>
      </w:r>
      <w:r w:rsidR="00761EE6" w:rsidRPr="0074383E">
        <w:rPr>
          <w:rFonts w:asciiTheme="minorHAnsi" w:hAnsiTheme="minorHAnsi" w:cs="Calibri"/>
          <w:sz w:val="20"/>
          <w:szCs w:val="20"/>
          <w:lang w:eastAsia="cs-CZ"/>
        </w:rPr>
        <w:t>Rôzne práce vrchnej stavby</w:t>
      </w:r>
    </w:p>
    <w:p w14:paraId="431F65DC" w14:textId="3E19803A" w:rsidR="00D611DE" w:rsidRPr="0074383E" w:rsidRDefault="00D611DE"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45111230-9</w:t>
      </w:r>
      <w:r w:rsidRPr="0074383E">
        <w:rPr>
          <w:rFonts w:asciiTheme="minorHAnsi" w:hAnsiTheme="minorHAnsi" w:cs="Calibri"/>
          <w:sz w:val="20"/>
          <w:szCs w:val="20"/>
          <w:lang w:eastAsia="cs-CZ"/>
        </w:rPr>
        <w:tab/>
        <w:t>Práce pri stabilizácii podložia</w:t>
      </w:r>
    </w:p>
    <w:p w14:paraId="5260A1A9" w14:textId="3A349900" w:rsidR="00671BD3" w:rsidRPr="0074383E" w:rsidRDefault="00761EE6" w:rsidP="00D611DE">
      <w:pPr>
        <w:pStyle w:val="tl1"/>
        <w:rPr>
          <w:rFonts w:asciiTheme="minorHAnsi" w:hAnsiTheme="minorHAnsi" w:cs="Calibri"/>
          <w:sz w:val="20"/>
          <w:szCs w:val="20"/>
          <w:lang w:eastAsia="cs-CZ"/>
        </w:rPr>
      </w:pP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bookmarkEnd w:id="0"/>
      <w:r w:rsidR="00C90265" w:rsidRPr="0074383E">
        <w:rPr>
          <w:rFonts w:asciiTheme="minorHAnsi" w:hAnsiTheme="minorHAnsi" w:cs="Calibri"/>
          <w:sz w:val="20"/>
          <w:szCs w:val="20"/>
        </w:rPr>
        <w:tab/>
      </w:r>
      <w:r w:rsidR="00C90265" w:rsidRPr="0074383E">
        <w:rPr>
          <w:rFonts w:asciiTheme="minorHAnsi" w:hAnsiTheme="minorHAnsi" w:cs="Calibri"/>
          <w:sz w:val="20"/>
          <w:szCs w:val="20"/>
        </w:rPr>
        <w:tab/>
      </w:r>
      <w:r w:rsidR="00C90265" w:rsidRPr="0074383E">
        <w:rPr>
          <w:rFonts w:asciiTheme="minorHAnsi" w:hAnsiTheme="minorHAnsi" w:cs="Calibri"/>
          <w:sz w:val="20"/>
          <w:szCs w:val="20"/>
        </w:rPr>
        <w:tab/>
      </w:r>
      <w:r w:rsidR="00C90265" w:rsidRPr="0074383E">
        <w:rPr>
          <w:rFonts w:asciiTheme="minorHAnsi" w:hAnsiTheme="minorHAnsi" w:cs="Calibri"/>
          <w:sz w:val="20"/>
          <w:szCs w:val="20"/>
        </w:rPr>
        <w:tab/>
      </w:r>
    </w:p>
    <w:p w14:paraId="2A0D7399" w14:textId="1FC5E91E" w:rsidR="004A58B3" w:rsidRDefault="00761EE6" w:rsidP="00CD6895">
      <w:pPr>
        <w:jc w:val="both"/>
        <w:rPr>
          <w:rFonts w:asciiTheme="minorHAnsi" w:hAnsiTheme="minorHAnsi" w:cs="Calibri"/>
          <w:sz w:val="20"/>
          <w:szCs w:val="20"/>
        </w:rPr>
      </w:pPr>
      <w:r w:rsidRPr="0074383E">
        <w:rPr>
          <w:rFonts w:asciiTheme="minorHAnsi" w:hAnsiTheme="minorHAnsi" w:cs="Calibri"/>
          <w:sz w:val="20"/>
          <w:szCs w:val="20"/>
        </w:rPr>
        <w:t xml:space="preserve">2.3. </w:t>
      </w:r>
      <w:r w:rsidR="007B4B68" w:rsidRPr="00DE61F2">
        <w:rPr>
          <w:rFonts w:asciiTheme="minorHAnsi" w:hAnsiTheme="minorHAnsi" w:cs="Calibri"/>
          <w:sz w:val="20"/>
          <w:szCs w:val="20"/>
        </w:rPr>
        <w:t xml:space="preserve">Predmet zákazky </w:t>
      </w:r>
      <w:r w:rsidR="00CD6895" w:rsidRPr="00DE61F2">
        <w:rPr>
          <w:rFonts w:asciiTheme="minorHAnsi" w:hAnsiTheme="minorHAnsi" w:cs="Calibri"/>
          <w:sz w:val="20"/>
          <w:szCs w:val="20"/>
        </w:rPr>
        <w:t xml:space="preserve">nie </w:t>
      </w:r>
      <w:r w:rsidR="002A49B8" w:rsidRPr="00DE61F2">
        <w:rPr>
          <w:rFonts w:asciiTheme="minorHAnsi" w:hAnsiTheme="minorHAnsi" w:cs="Calibri"/>
          <w:sz w:val="20"/>
          <w:szCs w:val="20"/>
        </w:rPr>
        <w:t xml:space="preserve">je rozdelený na </w:t>
      </w:r>
      <w:r w:rsidR="00CD6895" w:rsidRPr="00DE61F2">
        <w:rPr>
          <w:rFonts w:asciiTheme="minorHAnsi" w:hAnsiTheme="minorHAnsi" w:cs="Calibri"/>
          <w:sz w:val="20"/>
          <w:szCs w:val="20"/>
        </w:rPr>
        <w:t>časti, uchádzači predložia</w:t>
      </w:r>
      <w:r w:rsidR="00CD6895" w:rsidRPr="0074383E">
        <w:rPr>
          <w:rFonts w:asciiTheme="minorHAnsi" w:hAnsiTheme="minorHAnsi" w:cs="Calibri"/>
          <w:sz w:val="20"/>
          <w:szCs w:val="20"/>
        </w:rPr>
        <w:t xml:space="preserve"> ponuku na celý predmet zákazky.</w:t>
      </w:r>
      <w:r w:rsidR="007B4B68" w:rsidRPr="0074383E">
        <w:rPr>
          <w:rFonts w:asciiTheme="minorHAnsi" w:hAnsiTheme="minorHAnsi" w:cs="Calibri"/>
          <w:sz w:val="20"/>
          <w:szCs w:val="20"/>
        </w:rPr>
        <w:t xml:space="preserve"> </w:t>
      </w:r>
    </w:p>
    <w:p w14:paraId="375152B1" w14:textId="77777777" w:rsidR="00DE61F2" w:rsidRDefault="00DE61F2" w:rsidP="00CD6895">
      <w:pPr>
        <w:jc w:val="both"/>
        <w:rPr>
          <w:rFonts w:asciiTheme="minorHAnsi" w:hAnsiTheme="minorHAnsi" w:cs="Calibri"/>
          <w:sz w:val="20"/>
          <w:szCs w:val="20"/>
        </w:rPr>
      </w:pPr>
    </w:p>
    <w:p w14:paraId="068CE863" w14:textId="311615DB" w:rsidR="004A58B3" w:rsidRPr="00DE61F2" w:rsidRDefault="004A58B3" w:rsidP="00CD6895">
      <w:pPr>
        <w:jc w:val="both"/>
        <w:rPr>
          <w:rFonts w:asciiTheme="minorHAnsi" w:hAnsiTheme="minorHAnsi" w:cs="Calibri"/>
          <w:sz w:val="20"/>
          <w:szCs w:val="20"/>
          <w:u w:val="single"/>
        </w:rPr>
      </w:pPr>
      <w:r w:rsidRPr="00DE61F2">
        <w:rPr>
          <w:rFonts w:asciiTheme="minorHAnsi" w:hAnsiTheme="minorHAnsi" w:cs="Calibri"/>
          <w:sz w:val="20"/>
          <w:szCs w:val="20"/>
          <w:u w:val="single"/>
        </w:rPr>
        <w:t>Odôvodnenie nerozdelenia predmetu zákazky na časti.</w:t>
      </w:r>
    </w:p>
    <w:p w14:paraId="01C291BD" w14:textId="225DE46B" w:rsidR="004A58B3" w:rsidRDefault="004A58B3" w:rsidP="004A58B3">
      <w:pPr>
        <w:jc w:val="both"/>
        <w:rPr>
          <w:rFonts w:asciiTheme="minorHAnsi" w:hAnsiTheme="minorHAnsi" w:cs="Calibri"/>
          <w:sz w:val="20"/>
          <w:szCs w:val="20"/>
        </w:rPr>
      </w:pPr>
      <w:r w:rsidRPr="004A58B3">
        <w:rPr>
          <w:rFonts w:asciiTheme="minorHAnsi" w:hAnsiTheme="minorHAnsi" w:cs="Calibri"/>
          <w:sz w:val="20"/>
          <w:szCs w:val="20"/>
        </w:rPr>
        <w:t>Predmetom zákazky je uskutočnenie stavebných prác - rekonštrukcie cesty a mostov II/529 Brezno – Č. Balog a III/2724 Kokava n/Rimavicou</w:t>
      </w:r>
      <w:r>
        <w:rPr>
          <w:rFonts w:asciiTheme="minorHAnsi" w:hAnsiTheme="minorHAnsi" w:cs="Calibri"/>
          <w:sz w:val="20"/>
          <w:szCs w:val="20"/>
        </w:rPr>
        <w:t>.</w:t>
      </w:r>
    </w:p>
    <w:p w14:paraId="176A66D2" w14:textId="77777777" w:rsidR="004A58B3" w:rsidRDefault="004A58B3" w:rsidP="004A58B3">
      <w:pPr>
        <w:jc w:val="both"/>
        <w:rPr>
          <w:rFonts w:asciiTheme="minorHAnsi" w:hAnsiTheme="minorHAnsi" w:cs="Calibri"/>
          <w:sz w:val="20"/>
          <w:szCs w:val="20"/>
        </w:rPr>
      </w:pPr>
    </w:p>
    <w:p w14:paraId="09C7EE38" w14:textId="3AA908C7" w:rsidR="004A58B3" w:rsidRPr="004A58B3" w:rsidRDefault="004A58B3" w:rsidP="004A58B3">
      <w:pPr>
        <w:jc w:val="both"/>
        <w:rPr>
          <w:rFonts w:asciiTheme="minorHAnsi" w:hAnsiTheme="minorHAnsi" w:cs="Calibri"/>
          <w:sz w:val="20"/>
          <w:szCs w:val="20"/>
        </w:rPr>
      </w:pPr>
      <w:r w:rsidRPr="004A58B3">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560A8F04" w14:textId="77777777" w:rsidR="004A58B3" w:rsidRPr="004A58B3" w:rsidRDefault="004A58B3" w:rsidP="004A58B3">
      <w:pPr>
        <w:jc w:val="both"/>
        <w:rPr>
          <w:rFonts w:asciiTheme="minorHAnsi" w:hAnsiTheme="minorHAnsi" w:cs="Calibri"/>
          <w:sz w:val="20"/>
          <w:szCs w:val="20"/>
        </w:rPr>
      </w:pPr>
    </w:p>
    <w:p w14:paraId="1B496AED" w14:textId="2DD3C621" w:rsidR="00824C1F" w:rsidRPr="00824C1F" w:rsidRDefault="00824C1F" w:rsidP="00824C1F">
      <w:pPr>
        <w:jc w:val="both"/>
        <w:rPr>
          <w:rFonts w:asciiTheme="minorHAnsi" w:hAnsiTheme="minorHAnsi" w:cs="Calibri"/>
          <w:sz w:val="20"/>
          <w:szCs w:val="20"/>
        </w:rPr>
      </w:pPr>
      <w:r w:rsidRPr="00824C1F">
        <w:rPr>
          <w:rFonts w:asciiTheme="minorHAnsi" w:hAnsiTheme="minorHAnsi" w:cs="Calibri"/>
          <w:sz w:val="20"/>
          <w:szCs w:val="20"/>
        </w:rPr>
        <w:t>Celá stavba je situovaná na verejných komunikáciách II/529 a III/2724. Pripojenie stavenísk pre jed</w:t>
      </w:r>
      <w:r>
        <w:rPr>
          <w:rFonts w:asciiTheme="minorHAnsi" w:hAnsiTheme="minorHAnsi" w:cs="Calibri"/>
          <w:sz w:val="20"/>
          <w:szCs w:val="20"/>
        </w:rPr>
        <w:t>notlivé stavebné objekty je rovnako</w:t>
      </w:r>
      <w:r w:rsidRPr="00824C1F">
        <w:rPr>
          <w:rFonts w:asciiTheme="minorHAnsi" w:hAnsiTheme="minorHAnsi" w:cs="Calibri"/>
          <w:sz w:val="20"/>
          <w:szCs w:val="20"/>
        </w:rPr>
        <w:t xml:space="preserve"> po ceste č. II/529 a ceste III/2724, nakoľko stavebné práce sa vykonávajú priamo na týchto komunikáciách a hlavné materiálové toky prebiehajú po uvedených cestách. </w:t>
      </w:r>
    </w:p>
    <w:p w14:paraId="75C9132B" w14:textId="6BDFC0C2" w:rsidR="00824C1F" w:rsidRDefault="00824C1F" w:rsidP="00824C1F">
      <w:pPr>
        <w:jc w:val="both"/>
        <w:rPr>
          <w:rFonts w:asciiTheme="minorHAnsi" w:hAnsiTheme="minorHAnsi" w:cs="Calibri"/>
          <w:sz w:val="20"/>
          <w:szCs w:val="20"/>
        </w:rPr>
      </w:pPr>
      <w:r>
        <w:rPr>
          <w:rFonts w:asciiTheme="minorHAnsi" w:hAnsiTheme="minorHAnsi" w:cs="Calibri"/>
          <w:sz w:val="20"/>
          <w:szCs w:val="20"/>
        </w:rPr>
        <w:lastRenderedPageBreak/>
        <w:t>Podľa Plánu organizácie výstavby (POV) bude r</w:t>
      </w:r>
      <w:r w:rsidRPr="00824C1F">
        <w:rPr>
          <w:rFonts w:asciiTheme="minorHAnsi" w:hAnsiTheme="minorHAnsi" w:cs="Calibri"/>
          <w:sz w:val="20"/>
          <w:szCs w:val="20"/>
        </w:rPr>
        <w:t xml:space="preserve">ekonštrukcia cesty II/529 a III/2724 prebiehať v polovičnom profile cesty, pričom </w:t>
      </w:r>
      <w:r>
        <w:rPr>
          <w:rFonts w:asciiTheme="minorHAnsi" w:hAnsiTheme="minorHAnsi" w:cs="Calibri"/>
          <w:sz w:val="20"/>
          <w:szCs w:val="20"/>
        </w:rPr>
        <w:t>zhotoviteľ</w:t>
      </w:r>
      <w:r w:rsidRPr="00824C1F">
        <w:rPr>
          <w:rFonts w:asciiTheme="minorHAnsi" w:hAnsiTheme="minorHAnsi" w:cs="Calibri"/>
          <w:sz w:val="20"/>
          <w:szCs w:val="20"/>
        </w:rPr>
        <w:t xml:space="preserve"> v rámci svojich výrobných možností resp. iných vonkajších okolností môže postup prác meni</w:t>
      </w:r>
      <w:r>
        <w:rPr>
          <w:rFonts w:asciiTheme="minorHAnsi" w:hAnsiTheme="minorHAnsi" w:cs="Calibri"/>
          <w:sz w:val="20"/>
          <w:szCs w:val="20"/>
        </w:rPr>
        <w:t>ť alebo zlučovať navzájom niekoľko</w:t>
      </w:r>
      <w:r w:rsidRPr="00824C1F">
        <w:rPr>
          <w:rFonts w:asciiTheme="minorHAnsi" w:hAnsiTheme="minorHAnsi" w:cs="Calibri"/>
          <w:sz w:val="20"/>
          <w:szCs w:val="20"/>
        </w:rPr>
        <w:t xml:space="preserve"> činností vo viacerých pracovných miestach. Zároveň</w:t>
      </w:r>
      <w:r>
        <w:rPr>
          <w:rFonts w:asciiTheme="minorHAnsi" w:hAnsiTheme="minorHAnsi" w:cs="Calibri"/>
          <w:sz w:val="20"/>
          <w:szCs w:val="20"/>
        </w:rPr>
        <w:t>,</w:t>
      </w:r>
      <w:r w:rsidRPr="00824C1F">
        <w:rPr>
          <w:rFonts w:asciiTheme="minorHAnsi" w:hAnsiTheme="minorHAnsi" w:cs="Calibri"/>
          <w:sz w:val="20"/>
          <w:szCs w:val="20"/>
        </w:rPr>
        <w:t xml:space="preserve"> počas výstavby sa predpokladá uzatvorenie cesty III/2724 od začiatku úseku (km 8,800 cesty III/2724, SO 102-02) až po križovatku s cestou II/529. Obchádzková trasa bude vedená po ceste  II/526 a II/529 cez obec Hriňová. Stavebné práce je nutné realizovať tak, aby bol umožnený prístup vozidlám polície</w:t>
      </w:r>
      <w:r>
        <w:rPr>
          <w:rFonts w:asciiTheme="minorHAnsi" w:hAnsiTheme="minorHAnsi" w:cs="Calibri"/>
          <w:sz w:val="20"/>
          <w:szCs w:val="20"/>
        </w:rPr>
        <w:t xml:space="preserve">, zdravotnej služby, </w:t>
      </w:r>
      <w:r w:rsidRPr="00824C1F">
        <w:rPr>
          <w:rFonts w:asciiTheme="minorHAnsi" w:hAnsiTheme="minorHAnsi" w:cs="Calibri"/>
          <w:sz w:val="20"/>
          <w:szCs w:val="20"/>
        </w:rPr>
        <w:t>hasičského zboru a obyvateľom k ich nehnuteľnostiam. Z uvedených dôvodov sú etapa I a II spojené do jedného diela</w:t>
      </w:r>
      <w:r>
        <w:rPr>
          <w:rFonts w:asciiTheme="minorHAnsi" w:hAnsiTheme="minorHAnsi" w:cs="Calibri"/>
          <w:sz w:val="20"/>
          <w:szCs w:val="20"/>
        </w:rPr>
        <w:t>,</w:t>
      </w:r>
      <w:r w:rsidRPr="00824C1F">
        <w:rPr>
          <w:rFonts w:asciiTheme="minorHAnsi" w:hAnsiTheme="minorHAnsi" w:cs="Calibri"/>
          <w:sz w:val="20"/>
          <w:szCs w:val="20"/>
        </w:rPr>
        <w:t xml:space="preserve"> aby sa, vzhľadom na členenie stavby  a charakter staveniska, eliminovalo riziko kolízie viacerých zhotoviteľov a predišlo prípadnému predlžovaniu lehoty výstavby.</w:t>
      </w:r>
    </w:p>
    <w:p w14:paraId="214D10D6" w14:textId="77777777" w:rsidR="00824C1F" w:rsidRDefault="00824C1F" w:rsidP="004A58B3">
      <w:pPr>
        <w:jc w:val="both"/>
        <w:rPr>
          <w:rFonts w:asciiTheme="minorHAnsi" w:hAnsiTheme="minorHAnsi" w:cs="Calibri"/>
          <w:sz w:val="20"/>
          <w:szCs w:val="20"/>
        </w:rPr>
      </w:pPr>
    </w:p>
    <w:p w14:paraId="5F4B2FC3" w14:textId="111CCCA0" w:rsidR="004A58B3" w:rsidRDefault="004A58B3" w:rsidP="004A58B3">
      <w:pPr>
        <w:jc w:val="both"/>
        <w:rPr>
          <w:rFonts w:asciiTheme="minorHAnsi" w:hAnsiTheme="minorHAnsi" w:cs="Calibri"/>
          <w:sz w:val="20"/>
          <w:szCs w:val="20"/>
        </w:rPr>
      </w:pPr>
      <w:r w:rsidRPr="004A58B3">
        <w:rPr>
          <w:rFonts w:asciiTheme="minorHAnsi" w:hAnsiTheme="minorHAnsi" w:cs="Calibri"/>
          <w:sz w:val="20"/>
          <w:szCs w:val="20"/>
        </w:rPr>
        <w:t>V danom prípade verejný obstarávateľ ako osoba podľa § 7 ods. 1 písm. c) zákona č. 343/2015 Z. z. o verejnom obstarávaní a o zmene a doplnení niektorých zákonov v znení neskorších predpisov (ďalej len „ZVO“),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vážne riziko ohrozenia riadneho plnenia obstarávanej zákazky.</w:t>
      </w:r>
    </w:p>
    <w:p w14:paraId="605C267D" w14:textId="2205F358" w:rsidR="00761EE6" w:rsidRPr="0074383E" w:rsidRDefault="00761EE6" w:rsidP="003D553F">
      <w:pPr>
        <w:pStyle w:val="Farebnzoznamzvraznenie11"/>
        <w:ind w:left="0"/>
        <w:jc w:val="both"/>
        <w:rPr>
          <w:rFonts w:asciiTheme="minorHAnsi" w:hAnsiTheme="minorHAnsi" w:cs="Calibri"/>
          <w:b/>
          <w:noProof/>
          <w:vanish/>
          <w:sz w:val="20"/>
          <w:szCs w:val="20"/>
          <w:lang w:eastAsia="sk-SK"/>
        </w:rPr>
      </w:pPr>
    </w:p>
    <w:p w14:paraId="5771A985" w14:textId="2602F55B" w:rsidR="007B4B68" w:rsidRPr="0074383E" w:rsidRDefault="0086064E" w:rsidP="00CD6895">
      <w:pPr>
        <w:pStyle w:val="Farebnzoznamzvraznenie11"/>
        <w:ind w:left="0"/>
        <w:jc w:val="both"/>
        <w:rPr>
          <w:rFonts w:asciiTheme="minorHAnsi" w:hAnsiTheme="minorHAnsi" w:cs="Calibri"/>
          <w:b/>
          <w:noProof/>
          <w:vanish/>
          <w:sz w:val="20"/>
          <w:szCs w:val="20"/>
          <w:u w:val="single"/>
          <w:lang w:eastAsia="sk-SK"/>
        </w:rPr>
      </w:pPr>
      <w:r w:rsidRPr="0074383E">
        <w:rPr>
          <w:rFonts w:asciiTheme="minorHAnsi" w:hAnsiTheme="minorHAnsi" w:cs="Calibri"/>
          <w:noProof/>
          <w:vanish/>
          <w:sz w:val="20"/>
          <w:szCs w:val="20"/>
          <w:u w:val="single"/>
          <w:lang w:eastAsia="sk-SK"/>
        </w:rPr>
        <w:t xml:space="preserve">2.4. Predpokladaná hodnota zákazky bola stanovená na sumu </w:t>
      </w:r>
      <w:r w:rsidR="00CD6895" w:rsidRPr="0074383E">
        <w:rPr>
          <w:rFonts w:asciiTheme="minorHAnsi" w:hAnsiTheme="minorHAnsi" w:cs="Calibri"/>
          <w:b/>
          <w:noProof/>
          <w:vanish/>
          <w:sz w:val="20"/>
          <w:szCs w:val="20"/>
          <w:u w:val="single"/>
          <w:lang w:eastAsia="sk-SK"/>
        </w:rPr>
        <w:t xml:space="preserve">9 595 378,31 </w:t>
      </w:r>
      <w:r w:rsidR="003A641C" w:rsidRPr="0074383E">
        <w:rPr>
          <w:rFonts w:asciiTheme="minorHAnsi" w:hAnsiTheme="minorHAnsi" w:cs="Calibri"/>
          <w:b/>
          <w:noProof/>
          <w:vanish/>
          <w:sz w:val="20"/>
          <w:szCs w:val="20"/>
          <w:u w:val="single"/>
          <w:lang w:eastAsia="sk-SK"/>
        </w:rPr>
        <w:t>EUR bez DPH</w:t>
      </w:r>
      <w:r w:rsidR="00D87E08" w:rsidRPr="0074383E">
        <w:rPr>
          <w:rFonts w:asciiTheme="minorHAnsi" w:hAnsiTheme="minorHAnsi" w:cs="Calibri"/>
          <w:b/>
          <w:noProof/>
          <w:vanish/>
          <w:sz w:val="20"/>
          <w:szCs w:val="20"/>
          <w:u w:val="single"/>
          <w:lang w:eastAsia="sk-SK"/>
        </w:rPr>
        <w:t>.</w:t>
      </w:r>
    </w:p>
    <w:p w14:paraId="646545C7" w14:textId="071D5789" w:rsidR="00D87E08" w:rsidRPr="0074383E" w:rsidRDefault="00D87E08" w:rsidP="00D87E08">
      <w:pPr>
        <w:jc w:val="both"/>
        <w:rPr>
          <w:rFonts w:asciiTheme="minorHAnsi" w:hAnsiTheme="minorHAnsi" w:cs="Calibri"/>
          <w:sz w:val="20"/>
          <w:szCs w:val="20"/>
        </w:rPr>
      </w:pPr>
    </w:p>
    <w:p w14:paraId="0B12C1BE" w14:textId="0D2815B6" w:rsidR="00D87E08" w:rsidRPr="0074383E" w:rsidRDefault="00D87E08" w:rsidP="00D87E08">
      <w:pPr>
        <w:jc w:val="both"/>
        <w:rPr>
          <w:rFonts w:asciiTheme="minorHAnsi" w:hAnsiTheme="minorHAnsi"/>
          <w:b/>
          <w:sz w:val="20"/>
        </w:rPr>
      </w:pPr>
      <w:r w:rsidRPr="0074383E">
        <w:rPr>
          <w:rFonts w:asciiTheme="minorHAnsi" w:hAnsiTheme="minorHAnsi" w:cs="Calibri"/>
          <w:sz w:val="20"/>
          <w:szCs w:val="20"/>
        </w:rPr>
        <w:t>2.5. Podrobný opis predmetu zákazky je uvedený v  prílohe č. 1 týchto súťažných podkladov – projektová dokumentácia s neoceneným rozpočtom (výkazom výmer).</w:t>
      </w:r>
    </w:p>
    <w:p w14:paraId="3B5229A2" w14:textId="7A15A172" w:rsidR="007B4B68" w:rsidRPr="0074383E" w:rsidRDefault="007B4B68" w:rsidP="003D553F">
      <w:pPr>
        <w:pStyle w:val="Farebnzoznamzvraznenie11"/>
        <w:ind w:left="0"/>
        <w:jc w:val="both"/>
        <w:rPr>
          <w:rFonts w:asciiTheme="minorHAnsi" w:hAnsiTheme="minorHAnsi" w:cs="Calibri"/>
          <w:b/>
          <w:noProof/>
          <w:vanish/>
          <w:sz w:val="20"/>
          <w:szCs w:val="20"/>
          <w:lang w:eastAsia="sk-SK"/>
        </w:rPr>
      </w:pPr>
    </w:p>
    <w:p w14:paraId="04129822" w14:textId="77777777" w:rsidR="00513D8E" w:rsidRPr="0074383E" w:rsidRDefault="00513D8E" w:rsidP="00EF70B4">
      <w:pPr>
        <w:pStyle w:val="Farebnzoznamzvraznenie11"/>
        <w:ind w:left="0"/>
        <w:jc w:val="both"/>
        <w:rPr>
          <w:rFonts w:asciiTheme="minorHAnsi" w:hAnsiTheme="minorHAnsi" w:cs="Calibri"/>
          <w:b/>
          <w:sz w:val="20"/>
          <w:szCs w:val="20"/>
        </w:rPr>
      </w:pPr>
      <w:r w:rsidRPr="0074383E">
        <w:rPr>
          <w:rFonts w:asciiTheme="minorHAnsi" w:hAnsiTheme="minorHAnsi" w:cs="Calibri"/>
          <w:b/>
          <w:bCs/>
          <w:sz w:val="20"/>
          <w:szCs w:val="20"/>
        </w:rPr>
        <w:t>3. VARIANTNÉ RIEŠENIE</w:t>
      </w:r>
    </w:p>
    <w:p w14:paraId="58631429" w14:textId="77777777" w:rsidR="00513D8E" w:rsidRPr="0074383E" w:rsidRDefault="00513D8E" w:rsidP="00C07D95">
      <w:pPr>
        <w:pStyle w:val="tl1"/>
        <w:rPr>
          <w:rFonts w:asciiTheme="minorHAnsi" w:hAnsiTheme="minorHAnsi" w:cs="Calibri"/>
          <w:sz w:val="20"/>
          <w:szCs w:val="20"/>
        </w:rPr>
      </w:pPr>
      <w:r w:rsidRPr="0074383E">
        <w:rPr>
          <w:rFonts w:asciiTheme="minorHAnsi" w:hAnsiTheme="minorHAnsi" w:cs="Calibri"/>
          <w:sz w:val="20"/>
          <w:szCs w:val="20"/>
        </w:rPr>
        <w:t>3.1. Uchádzačom  sa neumožňuje  p</w:t>
      </w:r>
      <w:r w:rsidR="00552E97" w:rsidRPr="0074383E">
        <w:rPr>
          <w:rFonts w:asciiTheme="minorHAnsi" w:hAnsiTheme="minorHAnsi" w:cs="Calibri"/>
          <w:sz w:val="20"/>
          <w:szCs w:val="20"/>
        </w:rPr>
        <w:t>redložiť  variantné  riešenie.</w:t>
      </w:r>
      <w:r w:rsidR="00C61B63" w:rsidRPr="0074383E">
        <w:rPr>
          <w:rFonts w:asciiTheme="minorHAnsi" w:hAnsiTheme="minorHAnsi" w:cs="Calibri"/>
          <w:sz w:val="20"/>
          <w:szCs w:val="20"/>
        </w:rPr>
        <w:t xml:space="preserve"> </w:t>
      </w:r>
      <w:r w:rsidRPr="0074383E">
        <w:rPr>
          <w:rFonts w:asciiTheme="minorHAnsi" w:hAnsiTheme="minorHAnsi" w:cs="Calibri"/>
          <w:sz w:val="20"/>
          <w:szCs w:val="20"/>
        </w:rPr>
        <w:t xml:space="preserve">Ak </w:t>
      </w:r>
      <w:r w:rsidR="00C61B63" w:rsidRPr="0074383E">
        <w:rPr>
          <w:rFonts w:asciiTheme="minorHAnsi" w:hAnsiTheme="minorHAnsi" w:cs="Calibri"/>
          <w:sz w:val="20"/>
          <w:szCs w:val="20"/>
        </w:rPr>
        <w:t>uchádzač v rámci ponuky predloží</w:t>
      </w:r>
      <w:r w:rsidRPr="0074383E">
        <w:rPr>
          <w:rFonts w:asciiTheme="minorHAnsi" w:hAnsiTheme="minorHAnsi" w:cs="Calibri"/>
          <w:sz w:val="20"/>
          <w:szCs w:val="20"/>
        </w:rPr>
        <w:t xml:space="preserve"> aj variantné riešenie, nebude takéto variantné ri</w:t>
      </w:r>
      <w:r w:rsidR="00C61B63" w:rsidRPr="0074383E">
        <w:rPr>
          <w:rFonts w:asciiTheme="minorHAnsi" w:hAnsiTheme="minorHAnsi" w:cs="Calibri"/>
          <w:sz w:val="20"/>
          <w:szCs w:val="20"/>
        </w:rPr>
        <w:t>ešenie zaradené do vyhodnocovania.</w:t>
      </w:r>
    </w:p>
    <w:p w14:paraId="6C09517E" w14:textId="77777777" w:rsidR="00513D8E" w:rsidRPr="0074383E" w:rsidRDefault="00513D8E" w:rsidP="00C07D95">
      <w:pPr>
        <w:pStyle w:val="Farebnzoznamzvraznenie11"/>
        <w:ind w:left="0"/>
        <w:rPr>
          <w:rFonts w:asciiTheme="minorHAnsi" w:hAnsiTheme="minorHAnsi" w:cs="Calibri"/>
          <w:sz w:val="20"/>
          <w:szCs w:val="20"/>
        </w:rPr>
      </w:pPr>
    </w:p>
    <w:p w14:paraId="3C883E7E" w14:textId="77777777" w:rsidR="00513D8E" w:rsidRPr="0074383E" w:rsidRDefault="00513D8E" w:rsidP="00C07D95">
      <w:pPr>
        <w:pStyle w:val="tl1"/>
        <w:rPr>
          <w:rFonts w:asciiTheme="minorHAnsi" w:hAnsiTheme="minorHAnsi" w:cs="Calibri"/>
          <w:b/>
          <w:bCs/>
          <w:sz w:val="20"/>
          <w:szCs w:val="20"/>
        </w:rPr>
      </w:pPr>
      <w:r w:rsidRPr="0074383E">
        <w:rPr>
          <w:rFonts w:asciiTheme="minorHAnsi" w:hAnsiTheme="minorHAnsi" w:cs="Calibri"/>
          <w:b/>
          <w:bCs/>
          <w:sz w:val="20"/>
          <w:szCs w:val="20"/>
        </w:rPr>
        <w:t xml:space="preserve">4. MIESTO, TERMÍN </w:t>
      </w:r>
      <w:r w:rsidR="00FB556D" w:rsidRPr="0074383E">
        <w:rPr>
          <w:rFonts w:asciiTheme="minorHAnsi" w:hAnsiTheme="minorHAnsi" w:cs="Calibri"/>
          <w:b/>
          <w:bCs/>
          <w:sz w:val="20"/>
          <w:szCs w:val="20"/>
        </w:rPr>
        <w:t>DODANIA</w:t>
      </w:r>
      <w:r w:rsidRPr="0074383E">
        <w:rPr>
          <w:rFonts w:asciiTheme="minorHAnsi" w:hAnsiTheme="minorHAnsi" w:cs="Calibri"/>
          <w:b/>
          <w:bCs/>
          <w:sz w:val="20"/>
          <w:szCs w:val="20"/>
        </w:rPr>
        <w:t xml:space="preserve"> A SPÔSOB PLNENIA PREDMETU ZÁKAZKY</w:t>
      </w:r>
    </w:p>
    <w:p w14:paraId="4AF31766" w14:textId="57F330F3" w:rsidR="006C29E9" w:rsidRPr="0074383E" w:rsidRDefault="00513D8E" w:rsidP="006A09B3">
      <w:pPr>
        <w:jc w:val="both"/>
        <w:rPr>
          <w:rFonts w:asciiTheme="minorHAnsi" w:hAnsiTheme="minorHAnsi" w:cs="Calibri"/>
          <w:sz w:val="20"/>
          <w:szCs w:val="20"/>
        </w:rPr>
      </w:pPr>
      <w:r w:rsidRPr="0074383E">
        <w:rPr>
          <w:rFonts w:asciiTheme="minorHAnsi" w:hAnsiTheme="minorHAnsi" w:cs="Calibri"/>
          <w:sz w:val="20"/>
          <w:szCs w:val="20"/>
        </w:rPr>
        <w:t xml:space="preserve">4.1. </w:t>
      </w:r>
      <w:r w:rsidR="006A09B3" w:rsidRPr="0074383E">
        <w:rPr>
          <w:rFonts w:asciiTheme="minorHAnsi" w:hAnsiTheme="minorHAnsi" w:cs="Calibri"/>
          <w:sz w:val="20"/>
          <w:szCs w:val="20"/>
        </w:rPr>
        <w:t xml:space="preserve">Miestom uskutočnenia predmetu zákazky sú </w:t>
      </w:r>
      <w:r w:rsidR="0086256D" w:rsidRPr="0074383E">
        <w:rPr>
          <w:rFonts w:asciiTheme="minorHAnsi" w:hAnsiTheme="minorHAnsi" w:cs="Calibri"/>
          <w:sz w:val="20"/>
          <w:szCs w:val="20"/>
        </w:rPr>
        <w:t>jednotlivé</w:t>
      </w:r>
      <w:r w:rsidR="006A09B3" w:rsidRPr="0074383E">
        <w:rPr>
          <w:rFonts w:asciiTheme="minorHAnsi" w:hAnsiTheme="minorHAnsi" w:cs="Calibri"/>
          <w:sz w:val="20"/>
          <w:szCs w:val="20"/>
        </w:rPr>
        <w:t xml:space="preserve"> úseky ciest</w:t>
      </w:r>
      <w:r w:rsidR="00866630" w:rsidRPr="0074383E">
        <w:rPr>
          <w:rFonts w:asciiTheme="minorHAnsi" w:hAnsiTheme="minorHAnsi" w:cs="Calibri"/>
          <w:sz w:val="20"/>
          <w:szCs w:val="20"/>
        </w:rPr>
        <w:t xml:space="preserve"> </w:t>
      </w:r>
      <w:r w:rsidR="002A61B2" w:rsidRPr="0074383E">
        <w:rPr>
          <w:rFonts w:asciiTheme="minorHAnsi" w:hAnsiTheme="minorHAnsi" w:cs="Calibri"/>
          <w:sz w:val="20"/>
          <w:szCs w:val="20"/>
        </w:rPr>
        <w:t xml:space="preserve">a mosty nachádzajúce sa </w:t>
      </w:r>
      <w:r w:rsidR="00CD6895" w:rsidRPr="0074383E">
        <w:rPr>
          <w:rFonts w:asciiTheme="minorHAnsi" w:hAnsiTheme="minorHAnsi" w:cs="Calibri"/>
          <w:sz w:val="20"/>
          <w:szCs w:val="20"/>
        </w:rPr>
        <w:t>v</w:t>
      </w:r>
      <w:r w:rsidR="002A61B2" w:rsidRPr="0074383E">
        <w:rPr>
          <w:rFonts w:asciiTheme="minorHAnsi" w:hAnsiTheme="minorHAnsi" w:cs="Calibri"/>
          <w:sz w:val="20"/>
          <w:szCs w:val="20"/>
        </w:rPr>
        <w:t xml:space="preserve"> katastrálnych územiach obcí Brezno, Čierny Balog, Sihla, Drábsko, Lom nad Rimavicou, Utekáč a Kokava nad Rimavicou, v </w:t>
      </w:r>
      <w:r w:rsidR="00CD6895" w:rsidRPr="0074383E">
        <w:rPr>
          <w:rFonts w:asciiTheme="minorHAnsi" w:hAnsiTheme="minorHAnsi" w:cs="Calibri"/>
          <w:sz w:val="20"/>
          <w:szCs w:val="20"/>
        </w:rPr>
        <w:t xml:space="preserve">zmysle projektovej dokumentácie. </w:t>
      </w:r>
    </w:p>
    <w:p w14:paraId="795C7D2C" w14:textId="77777777" w:rsidR="00DE61F2" w:rsidRDefault="00DE61F2" w:rsidP="002A61B2">
      <w:pPr>
        <w:pStyle w:val="tl1"/>
        <w:rPr>
          <w:rFonts w:asciiTheme="minorHAnsi" w:hAnsiTheme="minorHAnsi" w:cs="Calibri"/>
          <w:sz w:val="20"/>
          <w:szCs w:val="20"/>
        </w:rPr>
      </w:pPr>
    </w:p>
    <w:p w14:paraId="4FAE5ADE" w14:textId="0272636A" w:rsidR="00124FAC" w:rsidRPr="0074383E" w:rsidRDefault="00513D8E" w:rsidP="002A61B2">
      <w:pPr>
        <w:pStyle w:val="tl1"/>
        <w:rPr>
          <w:rFonts w:asciiTheme="minorHAnsi" w:hAnsiTheme="minorHAnsi" w:cs="Calibri"/>
          <w:sz w:val="20"/>
          <w:szCs w:val="20"/>
        </w:rPr>
      </w:pPr>
      <w:r w:rsidRPr="0074383E">
        <w:rPr>
          <w:rFonts w:asciiTheme="minorHAnsi" w:hAnsiTheme="minorHAnsi" w:cs="Calibri"/>
          <w:sz w:val="20"/>
          <w:szCs w:val="20"/>
        </w:rPr>
        <w:t xml:space="preserve">4.2. </w:t>
      </w:r>
      <w:r w:rsidR="00BA0481" w:rsidRPr="0074383E">
        <w:rPr>
          <w:rFonts w:asciiTheme="minorHAnsi" w:hAnsiTheme="minorHAnsi" w:cs="Calibri"/>
          <w:sz w:val="20"/>
          <w:szCs w:val="20"/>
        </w:rPr>
        <w:t xml:space="preserve">Predmet zákazky bude </w:t>
      </w:r>
      <w:r w:rsidR="002B44F1" w:rsidRPr="0074383E">
        <w:rPr>
          <w:rFonts w:asciiTheme="minorHAnsi" w:hAnsiTheme="minorHAnsi" w:cs="Calibri"/>
          <w:sz w:val="20"/>
          <w:szCs w:val="20"/>
        </w:rPr>
        <w:t>dodaný</w:t>
      </w:r>
      <w:r w:rsidR="00FB556D" w:rsidRPr="0074383E">
        <w:rPr>
          <w:rFonts w:asciiTheme="minorHAnsi" w:hAnsiTheme="minorHAnsi" w:cs="Calibri"/>
          <w:sz w:val="20"/>
          <w:szCs w:val="20"/>
        </w:rPr>
        <w:t xml:space="preserve"> </w:t>
      </w:r>
      <w:r w:rsidR="00E52A52" w:rsidRPr="0074383E">
        <w:rPr>
          <w:rFonts w:asciiTheme="minorHAnsi" w:hAnsiTheme="minorHAnsi" w:cs="Calibri"/>
          <w:sz w:val="20"/>
          <w:szCs w:val="20"/>
        </w:rPr>
        <w:t>najneskôr do</w:t>
      </w:r>
      <w:r w:rsidR="002A61B2" w:rsidRPr="0074383E">
        <w:rPr>
          <w:rFonts w:asciiTheme="minorHAnsi" w:hAnsiTheme="minorHAnsi" w:cs="Calibri"/>
          <w:sz w:val="20"/>
          <w:szCs w:val="20"/>
        </w:rPr>
        <w:t xml:space="preserve"> </w:t>
      </w:r>
      <w:r w:rsidR="0074383E" w:rsidRPr="0074383E">
        <w:rPr>
          <w:rFonts w:asciiTheme="minorHAnsi" w:hAnsiTheme="minorHAnsi" w:cs="Calibri"/>
          <w:sz w:val="20"/>
          <w:szCs w:val="20"/>
        </w:rPr>
        <w:t xml:space="preserve">9 mesiacov </w:t>
      </w:r>
      <w:r w:rsidR="002A61B2" w:rsidRPr="0074383E">
        <w:rPr>
          <w:rFonts w:asciiTheme="minorHAnsi" w:hAnsiTheme="minorHAnsi" w:cs="Calibri"/>
          <w:sz w:val="20"/>
          <w:szCs w:val="20"/>
        </w:rPr>
        <w:t>odo dňa prevzatia staveniska</w:t>
      </w:r>
      <w:r w:rsidR="0074383E" w:rsidRPr="0074383E">
        <w:rPr>
          <w:rFonts w:asciiTheme="minorHAnsi" w:hAnsiTheme="minorHAnsi" w:cs="Calibri"/>
          <w:sz w:val="20"/>
          <w:szCs w:val="20"/>
        </w:rPr>
        <w:t xml:space="preserve"> zhotoviteľom,</w:t>
      </w:r>
      <w:r w:rsidR="002A61B2" w:rsidRPr="0074383E">
        <w:rPr>
          <w:rFonts w:asciiTheme="minorHAnsi" w:hAnsiTheme="minorHAnsi" w:cs="Calibri"/>
          <w:sz w:val="20"/>
          <w:szCs w:val="20"/>
        </w:rPr>
        <w:t xml:space="preserve"> v zmysle zmluvy o dielo, ktorá je prílohou č. 2 týchto SP.</w:t>
      </w:r>
    </w:p>
    <w:p w14:paraId="41B2E0A5" w14:textId="77777777" w:rsidR="006A09B3" w:rsidRPr="0074383E" w:rsidRDefault="006A09B3" w:rsidP="004D672E">
      <w:pPr>
        <w:pStyle w:val="tl1"/>
        <w:rPr>
          <w:rFonts w:asciiTheme="minorHAnsi" w:hAnsiTheme="minorHAnsi" w:cs="Calibri"/>
          <w:b/>
          <w:bCs/>
          <w:sz w:val="20"/>
          <w:szCs w:val="20"/>
        </w:rPr>
      </w:pPr>
    </w:p>
    <w:p w14:paraId="78380266" w14:textId="7279B21C" w:rsidR="00EF70B4" w:rsidRPr="0074383E" w:rsidRDefault="00513D8E" w:rsidP="004D672E">
      <w:pPr>
        <w:pStyle w:val="tl1"/>
        <w:rPr>
          <w:rFonts w:asciiTheme="minorHAnsi" w:hAnsiTheme="minorHAnsi" w:cs="Calibri"/>
          <w:b/>
          <w:bCs/>
          <w:sz w:val="20"/>
          <w:szCs w:val="20"/>
        </w:rPr>
      </w:pPr>
      <w:r w:rsidRPr="0074383E">
        <w:rPr>
          <w:rFonts w:asciiTheme="minorHAnsi" w:hAnsiTheme="minorHAnsi" w:cs="Calibri"/>
          <w:b/>
          <w:bCs/>
          <w:sz w:val="20"/>
          <w:szCs w:val="20"/>
        </w:rPr>
        <w:t>5. ZDROJ FINANČNÝCH PROSTRIEDKOV</w:t>
      </w:r>
    </w:p>
    <w:p w14:paraId="2967DB8D" w14:textId="7074B6B2" w:rsidR="003B6F60" w:rsidRPr="0074383E" w:rsidRDefault="00513D8E" w:rsidP="00C67FDE">
      <w:pPr>
        <w:pStyle w:val="Default"/>
        <w:jc w:val="both"/>
        <w:rPr>
          <w:rFonts w:asciiTheme="minorHAnsi" w:hAnsiTheme="minorHAnsi" w:cs="Calibri"/>
          <w:sz w:val="20"/>
          <w:lang w:val="sk-SK"/>
        </w:rPr>
      </w:pPr>
      <w:r w:rsidRPr="0074383E">
        <w:rPr>
          <w:rFonts w:asciiTheme="minorHAnsi" w:hAnsiTheme="minorHAnsi" w:cs="Calibri"/>
          <w:sz w:val="20"/>
          <w:lang w:val="sk-SK"/>
        </w:rPr>
        <w:t xml:space="preserve">5.1. </w:t>
      </w:r>
      <w:r w:rsidR="00894F6E" w:rsidRPr="0074383E">
        <w:rPr>
          <w:rFonts w:asciiTheme="minorHAnsi" w:hAnsiTheme="minorHAnsi" w:cs="Calibri"/>
          <w:sz w:val="20"/>
          <w:lang w:val="sk-SK"/>
        </w:rPr>
        <w:t xml:space="preserve">Predmet zákazky bude financovaný </w:t>
      </w:r>
      <w:r w:rsidR="00C67FDE" w:rsidRPr="0074383E">
        <w:rPr>
          <w:rFonts w:asciiTheme="minorHAnsi" w:hAnsiTheme="minorHAnsi" w:cs="Calibri"/>
          <w:sz w:val="20"/>
          <w:lang w:val="sk-SK"/>
        </w:rPr>
        <w:t>z Európskeho fondu regionálneho rozvoja, Integrovaný regionálny operačný program (ďalej aj „IROP”)</w:t>
      </w:r>
      <w:r w:rsidR="00B5457C">
        <w:rPr>
          <w:rFonts w:asciiTheme="minorHAnsi" w:hAnsiTheme="minorHAnsi" w:cs="Calibri"/>
          <w:sz w:val="20"/>
          <w:lang w:val="sk-SK"/>
        </w:rPr>
        <w:t>.</w:t>
      </w:r>
    </w:p>
    <w:p w14:paraId="5C698184" w14:textId="77777777" w:rsidR="00C67FDE" w:rsidRPr="0074383E" w:rsidRDefault="00C67FDE" w:rsidP="00C67FDE">
      <w:pPr>
        <w:pStyle w:val="Default"/>
        <w:jc w:val="both"/>
        <w:rPr>
          <w:rFonts w:asciiTheme="minorHAnsi" w:hAnsiTheme="minorHAnsi" w:cs="Calibri"/>
          <w:sz w:val="20"/>
          <w:lang w:val="sk-SK"/>
        </w:rPr>
      </w:pPr>
    </w:p>
    <w:p w14:paraId="1A463D23" w14:textId="0EBAA565" w:rsidR="00EF70B4" w:rsidRPr="0074383E" w:rsidRDefault="00513D8E" w:rsidP="00C07D95">
      <w:pPr>
        <w:pStyle w:val="tl1"/>
        <w:rPr>
          <w:rFonts w:asciiTheme="minorHAnsi" w:hAnsiTheme="minorHAnsi" w:cs="Calibri"/>
          <w:b/>
          <w:bCs/>
          <w:sz w:val="20"/>
          <w:szCs w:val="20"/>
        </w:rPr>
      </w:pPr>
      <w:r w:rsidRPr="0074383E">
        <w:rPr>
          <w:rFonts w:asciiTheme="minorHAnsi" w:hAnsiTheme="minorHAnsi" w:cs="Calibri"/>
          <w:b/>
          <w:bCs/>
          <w:sz w:val="20"/>
          <w:szCs w:val="20"/>
        </w:rPr>
        <w:t>6. DRUH ZÁKAZKY</w:t>
      </w:r>
    </w:p>
    <w:p w14:paraId="13A4351E" w14:textId="7D27A01B" w:rsidR="006F54D1" w:rsidRPr="0074383E" w:rsidRDefault="00513D8E" w:rsidP="006F54D1">
      <w:pPr>
        <w:autoSpaceDE w:val="0"/>
        <w:autoSpaceDN w:val="0"/>
        <w:adjustRightInd w:val="0"/>
        <w:jc w:val="both"/>
        <w:rPr>
          <w:rFonts w:asciiTheme="minorHAnsi" w:hAnsiTheme="minorHAnsi" w:cs="Calibri"/>
          <w:sz w:val="20"/>
          <w:szCs w:val="20"/>
        </w:rPr>
      </w:pPr>
      <w:r w:rsidRPr="0074383E">
        <w:rPr>
          <w:rFonts w:asciiTheme="minorHAnsi" w:hAnsiTheme="minorHAnsi" w:cs="Calibri"/>
          <w:sz w:val="20"/>
          <w:szCs w:val="20"/>
        </w:rPr>
        <w:t xml:space="preserve">6.1. </w:t>
      </w:r>
      <w:r w:rsidR="004B51F6" w:rsidRPr="0074383E">
        <w:rPr>
          <w:rFonts w:asciiTheme="minorHAnsi" w:hAnsiTheme="minorHAnsi" w:cs="Arial"/>
          <w:sz w:val="20"/>
          <w:szCs w:val="20"/>
        </w:rPr>
        <w:t>Podrobné vymedzenie záväzných zmluvných podmienok na uskutočnenie predmetu zákazky, ktoré musia byť obsiahnuté v uzatvorenej</w:t>
      </w:r>
      <w:r w:rsidR="00F449DD" w:rsidRPr="0074383E">
        <w:rPr>
          <w:rFonts w:asciiTheme="minorHAnsi" w:hAnsiTheme="minorHAnsi" w:cs="Arial"/>
          <w:sz w:val="20"/>
          <w:szCs w:val="20"/>
        </w:rPr>
        <w:t xml:space="preserve"> zmluve o dielo, obsahuje časť </w:t>
      </w:r>
      <w:r w:rsidR="00E5492A" w:rsidRPr="0074383E">
        <w:rPr>
          <w:rFonts w:asciiTheme="minorHAnsi" w:hAnsiTheme="minorHAnsi" w:cs="Arial"/>
          <w:iCs/>
          <w:sz w:val="20"/>
          <w:szCs w:val="20"/>
        </w:rPr>
        <w:t xml:space="preserve">C. Obchodné podmienky, </w:t>
      </w:r>
      <w:r w:rsidR="004B51F6" w:rsidRPr="0074383E">
        <w:rPr>
          <w:rFonts w:asciiTheme="minorHAnsi" w:hAnsiTheme="minorHAnsi" w:cs="Arial"/>
          <w:iCs/>
          <w:sz w:val="20"/>
          <w:szCs w:val="20"/>
        </w:rPr>
        <w:t>D. Spôsob určenia ceny</w:t>
      </w:r>
      <w:r w:rsidR="00E5492A" w:rsidRPr="0074383E">
        <w:rPr>
          <w:rFonts w:asciiTheme="minorHAnsi" w:hAnsiTheme="minorHAnsi" w:cs="Arial"/>
          <w:iCs/>
          <w:sz w:val="20"/>
          <w:szCs w:val="20"/>
        </w:rPr>
        <w:t xml:space="preserve"> a prílohy</w:t>
      </w:r>
      <w:r w:rsidR="004B51F6" w:rsidRPr="0074383E">
        <w:rPr>
          <w:rFonts w:asciiTheme="minorHAnsi" w:hAnsiTheme="minorHAnsi" w:cs="Arial"/>
          <w:i/>
          <w:sz w:val="20"/>
          <w:szCs w:val="20"/>
        </w:rPr>
        <w:t xml:space="preserve"> </w:t>
      </w:r>
      <w:r w:rsidR="004B51F6" w:rsidRPr="0074383E">
        <w:rPr>
          <w:rFonts w:asciiTheme="minorHAnsi" w:hAnsiTheme="minorHAnsi" w:cs="Arial"/>
          <w:sz w:val="20"/>
          <w:szCs w:val="20"/>
        </w:rPr>
        <w:t>týchto</w:t>
      </w:r>
      <w:r w:rsidR="00DB6D6F" w:rsidRPr="0074383E">
        <w:rPr>
          <w:rFonts w:asciiTheme="minorHAnsi" w:hAnsiTheme="minorHAnsi" w:cs="Arial"/>
          <w:sz w:val="20"/>
          <w:szCs w:val="20"/>
        </w:rPr>
        <w:t xml:space="preserve"> SP. Verejný obstarávateľ</w:t>
      </w:r>
      <w:r w:rsidR="004B51F6" w:rsidRPr="0074383E">
        <w:rPr>
          <w:rFonts w:asciiTheme="minorHAnsi" w:hAnsiTheme="minorHAnsi" w:cs="Arial"/>
          <w:sz w:val="20"/>
          <w:szCs w:val="20"/>
        </w:rPr>
        <w:t xml:space="preserve"> bude od úspešného uchádzača požadovať </w:t>
      </w:r>
      <w:r w:rsidR="004B51F6" w:rsidRPr="0074383E">
        <w:rPr>
          <w:rFonts w:asciiTheme="minorHAnsi" w:hAnsiTheme="minorHAnsi" w:cs="Arial"/>
          <w:iCs/>
          <w:sz w:val="20"/>
          <w:szCs w:val="20"/>
        </w:rPr>
        <w:t>záväzne dodržať minimálne zmluvné podmienky uvedené v časti C. Obchodné podmienky</w:t>
      </w:r>
      <w:r w:rsidR="004B51F6" w:rsidRPr="0074383E">
        <w:rPr>
          <w:rFonts w:asciiTheme="minorHAnsi" w:hAnsiTheme="minorHAnsi" w:cs="Arial"/>
          <w:sz w:val="20"/>
          <w:szCs w:val="20"/>
        </w:rPr>
        <w:t xml:space="preserve"> </w:t>
      </w:r>
      <w:r w:rsidR="00E5492A" w:rsidRPr="0074383E">
        <w:rPr>
          <w:rFonts w:asciiTheme="minorHAnsi" w:hAnsiTheme="minorHAnsi" w:cs="Arial"/>
          <w:sz w:val="20"/>
          <w:szCs w:val="20"/>
        </w:rPr>
        <w:t xml:space="preserve">a v prílohách </w:t>
      </w:r>
      <w:r w:rsidR="004B51F6" w:rsidRPr="0074383E">
        <w:rPr>
          <w:rFonts w:asciiTheme="minorHAnsi" w:hAnsiTheme="minorHAnsi" w:cs="Arial"/>
          <w:sz w:val="20"/>
          <w:szCs w:val="20"/>
        </w:rPr>
        <w:t>týchto SP.</w:t>
      </w:r>
    </w:p>
    <w:p w14:paraId="722F7964" w14:textId="77777777" w:rsidR="00124FAC" w:rsidRPr="0074383E" w:rsidRDefault="00124FAC" w:rsidP="00C07D95">
      <w:pPr>
        <w:pStyle w:val="tl1"/>
        <w:rPr>
          <w:rFonts w:asciiTheme="minorHAnsi" w:hAnsiTheme="minorHAnsi" w:cs="Calibri"/>
          <w:b/>
          <w:bCs/>
          <w:sz w:val="20"/>
          <w:szCs w:val="20"/>
        </w:rPr>
      </w:pPr>
    </w:p>
    <w:p w14:paraId="60A784A6" w14:textId="0769730D"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7. ZÁBEZPEKA P</w:t>
      </w:r>
      <w:r w:rsidR="00C67FDE" w:rsidRPr="0074383E">
        <w:rPr>
          <w:rFonts w:asciiTheme="minorHAnsi" w:hAnsiTheme="minorHAnsi" w:cstheme="minorHAnsi"/>
          <w:b/>
          <w:bCs/>
          <w:sz w:val="20"/>
          <w:szCs w:val="20"/>
        </w:rPr>
        <w:t>ONUKY A LEHOTA VIAZANOSTI PONÚK</w:t>
      </w:r>
      <w:r w:rsidRPr="0074383E">
        <w:rPr>
          <w:rFonts w:asciiTheme="minorHAnsi" w:hAnsiTheme="minorHAnsi" w:cstheme="minorHAnsi"/>
          <w:b/>
          <w:bCs/>
          <w:sz w:val="20"/>
          <w:szCs w:val="20"/>
        </w:rPr>
        <w:t>.</w:t>
      </w:r>
    </w:p>
    <w:p w14:paraId="0D20D8F4" w14:textId="7528ED76" w:rsidR="00C67FDE" w:rsidRPr="0074383E" w:rsidRDefault="00C67FDE"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7.1. </w:t>
      </w:r>
      <w:r w:rsidR="00A047EE" w:rsidRPr="0074383E">
        <w:rPr>
          <w:rFonts w:asciiTheme="minorHAnsi" w:hAnsiTheme="minorHAnsi" w:cstheme="minorHAnsi"/>
          <w:bCs/>
          <w:sz w:val="20"/>
          <w:szCs w:val="20"/>
        </w:rPr>
        <w:t>Verejný obstarávateľ stanovuje lehotu</w:t>
      </w:r>
      <w:r w:rsidRPr="0074383E">
        <w:rPr>
          <w:rFonts w:asciiTheme="minorHAnsi" w:hAnsiTheme="minorHAnsi" w:cstheme="minorHAnsi"/>
          <w:bCs/>
          <w:sz w:val="20"/>
          <w:szCs w:val="20"/>
        </w:rPr>
        <w:t xml:space="preserve"> viazanosti ponúk </w:t>
      </w:r>
      <w:r w:rsidR="004C1DB0" w:rsidRPr="0074383E">
        <w:rPr>
          <w:rFonts w:asciiTheme="minorHAnsi" w:hAnsiTheme="minorHAnsi" w:cstheme="minorHAnsi"/>
          <w:bCs/>
          <w:sz w:val="20"/>
          <w:szCs w:val="20"/>
        </w:rPr>
        <w:t>na 8</w:t>
      </w:r>
      <w:r w:rsidR="00A047EE" w:rsidRPr="0074383E">
        <w:rPr>
          <w:rFonts w:asciiTheme="minorHAnsi" w:hAnsiTheme="minorHAnsi" w:cstheme="minorHAnsi"/>
          <w:bCs/>
          <w:sz w:val="20"/>
          <w:szCs w:val="20"/>
        </w:rPr>
        <w:t xml:space="preserve"> mesiacov od uplynutia lehoty na predkladanie ponúk (v prípade predĺženia lehoty na predkladanie ponúk, lehota viazanosti ponúk začína plynúť odo uplynutia predĺženej lehoty na predkladanie ponúk).</w:t>
      </w:r>
    </w:p>
    <w:p w14:paraId="3A2B69FF" w14:textId="64BB2CA0" w:rsidR="00A047EE" w:rsidRPr="0074383E" w:rsidRDefault="00A047EE" w:rsidP="00D7600B">
      <w:pPr>
        <w:pStyle w:val="tl1"/>
        <w:rPr>
          <w:rFonts w:asciiTheme="minorHAnsi" w:hAnsiTheme="minorHAnsi" w:cstheme="minorHAnsi"/>
          <w:bCs/>
          <w:sz w:val="20"/>
          <w:szCs w:val="20"/>
        </w:rPr>
      </w:pPr>
    </w:p>
    <w:p w14:paraId="55D5C8DD" w14:textId="2037E0F4" w:rsidR="00C21AD9" w:rsidRPr="0074383E" w:rsidRDefault="00A047EE"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7.2. V prípade potreby si verejný obstarávateľ vyhradzuje predĺžiť lehotu viazanosti ponúk, a to až na maximálnu zákonnú lehotu 12 mesiacov od uplynutia lehoty na predkladanie ponúk. V takomto prípade verejný obstarávateľ oznámi všetkým záujemcom/uchádzačom </w:t>
      </w:r>
      <w:r w:rsidR="00C21AD9" w:rsidRPr="0074383E">
        <w:rPr>
          <w:rFonts w:asciiTheme="minorHAnsi" w:hAnsiTheme="minorHAnsi" w:cstheme="minorHAnsi"/>
          <w:bCs/>
          <w:sz w:val="20"/>
          <w:szCs w:val="20"/>
        </w:rPr>
        <w:t xml:space="preserve">predĺženie lehoty viazanosti ponúk, a to formou opravy údajov uvedených v oznámení o vyhlásení verejného obstarávania, opravou súťažných podkladov a oznámením na profile verejného obstarávateľa k predmetnej zákazke. </w:t>
      </w:r>
    </w:p>
    <w:p w14:paraId="6D17E8AD" w14:textId="77777777" w:rsidR="00C67FDE" w:rsidRPr="0074383E" w:rsidRDefault="00C67FDE" w:rsidP="00D7600B">
      <w:pPr>
        <w:pStyle w:val="tl1"/>
        <w:rPr>
          <w:rFonts w:asciiTheme="minorHAnsi" w:hAnsiTheme="minorHAnsi" w:cstheme="minorHAnsi"/>
          <w:bCs/>
          <w:sz w:val="20"/>
          <w:szCs w:val="20"/>
        </w:rPr>
      </w:pPr>
    </w:p>
    <w:p w14:paraId="1598B80A" w14:textId="0496BB1F" w:rsidR="00D7600B" w:rsidRPr="0074383E" w:rsidRDefault="00D7600B"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t>7</w:t>
      </w:r>
      <w:r w:rsidR="00C21AD9" w:rsidRPr="0074383E">
        <w:rPr>
          <w:rFonts w:asciiTheme="minorHAnsi" w:hAnsiTheme="minorHAnsi" w:cstheme="minorHAnsi"/>
          <w:bCs/>
          <w:sz w:val="20"/>
          <w:szCs w:val="20"/>
        </w:rPr>
        <w:t>.3</w:t>
      </w:r>
      <w:r w:rsidR="00C67FDE" w:rsidRPr="0074383E">
        <w:rPr>
          <w:rFonts w:asciiTheme="minorHAnsi" w:hAnsiTheme="minorHAnsi" w:cstheme="minorHAnsi"/>
          <w:bCs/>
          <w:sz w:val="20"/>
          <w:szCs w:val="20"/>
        </w:rPr>
        <w:t xml:space="preserve">. Verejný obstarávateľ v zmysle § 46 ods. 1 ZVO vyžaduje, aby uchádzači zabezpečili viazanosť svojich ponúk zábezpekou, ktorej výšku stanovuje na sumu </w:t>
      </w:r>
      <w:r w:rsidR="00C67FDE" w:rsidRPr="0074383E">
        <w:rPr>
          <w:rFonts w:asciiTheme="minorHAnsi" w:hAnsiTheme="minorHAnsi" w:cstheme="minorHAnsi"/>
          <w:b/>
          <w:bCs/>
          <w:sz w:val="20"/>
          <w:szCs w:val="20"/>
        </w:rPr>
        <w:t>50 000,- EUR.</w:t>
      </w:r>
      <w:r w:rsidR="00C67FDE" w:rsidRPr="0074383E">
        <w:rPr>
          <w:rFonts w:asciiTheme="minorHAnsi" w:hAnsiTheme="minorHAnsi" w:cstheme="minorHAnsi"/>
          <w:bCs/>
          <w:sz w:val="20"/>
          <w:szCs w:val="20"/>
        </w:rPr>
        <w:t xml:space="preserve"> </w:t>
      </w:r>
    </w:p>
    <w:p w14:paraId="6F72A91E" w14:textId="42566062" w:rsidR="00C67FDE" w:rsidRPr="0074383E" w:rsidRDefault="00C67FDE" w:rsidP="00D7600B">
      <w:pPr>
        <w:pStyle w:val="tl1"/>
        <w:rPr>
          <w:rFonts w:asciiTheme="minorHAnsi" w:hAnsiTheme="minorHAnsi" w:cstheme="minorHAnsi"/>
          <w:bCs/>
          <w:sz w:val="20"/>
          <w:szCs w:val="20"/>
        </w:rPr>
      </w:pPr>
    </w:p>
    <w:p w14:paraId="2AF8970F" w14:textId="77777777" w:rsidR="00C44EA2" w:rsidRPr="0074383E" w:rsidRDefault="00C44EA2" w:rsidP="00C44EA2">
      <w:pPr>
        <w:pStyle w:val="tl1"/>
        <w:rPr>
          <w:rFonts w:asciiTheme="minorHAnsi" w:hAnsiTheme="minorHAnsi" w:cstheme="minorHAnsi"/>
          <w:bCs/>
          <w:sz w:val="20"/>
          <w:szCs w:val="20"/>
        </w:rPr>
      </w:pPr>
      <w:r w:rsidRPr="0074383E">
        <w:rPr>
          <w:rFonts w:asciiTheme="minorHAnsi" w:hAnsiTheme="minorHAnsi" w:cstheme="minorHAnsi"/>
          <w:bCs/>
          <w:sz w:val="20"/>
          <w:szCs w:val="20"/>
        </w:rPr>
        <w:t>7.4. Zábezpeku je možné zložiť:</w:t>
      </w:r>
    </w:p>
    <w:p w14:paraId="1DC7E4C8" w14:textId="77777777" w:rsidR="00C44EA2" w:rsidRPr="0074383E" w:rsidRDefault="00C44EA2" w:rsidP="00C44EA2">
      <w:pPr>
        <w:pStyle w:val="tl1"/>
        <w:rPr>
          <w:rFonts w:asciiTheme="minorHAnsi" w:hAnsiTheme="minorHAnsi" w:cstheme="minorHAnsi"/>
          <w:bCs/>
          <w:sz w:val="20"/>
          <w:szCs w:val="20"/>
        </w:rPr>
      </w:pPr>
    </w:p>
    <w:p w14:paraId="18A08754" w14:textId="77777777" w:rsidR="00C44EA2" w:rsidRPr="0074383E" w:rsidRDefault="00C44EA2" w:rsidP="00C44EA2">
      <w:pPr>
        <w:pStyle w:val="tl1"/>
        <w:ind w:firstLine="284"/>
        <w:rPr>
          <w:rFonts w:asciiTheme="minorHAnsi" w:hAnsiTheme="minorHAnsi" w:cstheme="minorHAnsi"/>
          <w:bCs/>
          <w:sz w:val="20"/>
          <w:szCs w:val="20"/>
          <w:u w:val="single"/>
        </w:rPr>
      </w:pPr>
      <w:r w:rsidRPr="0074383E">
        <w:rPr>
          <w:rFonts w:asciiTheme="minorHAnsi" w:hAnsiTheme="minorHAnsi" w:cstheme="minorHAnsi"/>
          <w:bCs/>
          <w:sz w:val="20"/>
          <w:szCs w:val="20"/>
          <w:u w:val="single"/>
        </w:rPr>
        <w:lastRenderedPageBreak/>
        <w:t>7.4.1. Poskytnutím bankovej záruky za uchádzača.</w:t>
      </w:r>
    </w:p>
    <w:p w14:paraId="61745D9B" w14:textId="6D345F01" w:rsidR="00C44EA2" w:rsidRPr="0074383E" w:rsidRDefault="00C44EA2" w:rsidP="00C44EA2">
      <w:pPr>
        <w:pStyle w:val="tl1"/>
        <w:numPr>
          <w:ilvl w:val="0"/>
          <w:numId w:val="17"/>
        </w:numPr>
        <w:rPr>
          <w:rFonts w:asciiTheme="minorHAnsi" w:hAnsiTheme="minorHAnsi" w:cstheme="minorHAnsi"/>
          <w:bCs/>
          <w:sz w:val="20"/>
          <w:szCs w:val="20"/>
        </w:rPr>
      </w:pPr>
      <w:r w:rsidRPr="0074383E">
        <w:rPr>
          <w:rFonts w:asciiTheme="minorHAnsi" w:hAnsiTheme="minorHAnsi" w:cstheme="minorHAnsi"/>
          <w:bCs/>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minimálne do skončenia lehoty viazanosti ponúk (resp. predĺženej lehoty viazanosti), Z bankovej záruky vystavenej bankou musí ďalej vyplývať, že banka uspokojí veriteľa (verejného obstarávateľa) za dlžníka (uchádzača) v prípade prepadnutia jeho zábezpeky v prospech verejného obstarávateľa v tomto verejnom obstarávaní s názvom Rekonštrukcia cesty a mostov II/529 Brezno – Č. Balog a III/2724 Kokava n/Rimavicou - Utekáč, pričom v texte dokladu vystaveného bankou musí byť verejné obstarávanie nezameniteľne identifikovateľné napr. číslom oznámenia o vyhlásení tohto verejného obstarávania (ďalej aj ako „Oznámenie“). Banka sa musí bezpodmienečne zaviazať zaplatiť na účet verejného obstarávateľa pohľadávku krytú bankovou zárukou do 7 (siedmich) kalendárnych dní po doručení výzvy verejného obstarávateľa na jej zaplatenie. Banková záruka vzniká dňom písomného vyhlásenia banky a zábezpeka vzniká doručením záručnej listiny verejnému obstarávateľovi. </w:t>
      </w:r>
    </w:p>
    <w:p w14:paraId="4837F713" w14:textId="77777777" w:rsidR="00C44EA2" w:rsidRPr="0074383E" w:rsidRDefault="00C44EA2" w:rsidP="00C44EA2">
      <w:pPr>
        <w:pStyle w:val="tl1"/>
        <w:numPr>
          <w:ilvl w:val="0"/>
          <w:numId w:val="17"/>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banka </w:t>
      </w:r>
      <w:r w:rsidRPr="0074383E">
        <w:rPr>
          <w:rFonts w:asciiTheme="minorHAnsi" w:hAnsiTheme="minorHAnsi" w:cstheme="minorHAnsi"/>
          <w:bCs/>
          <w:sz w:val="20"/>
          <w:szCs w:val="20"/>
          <w:u w:val="single"/>
        </w:rPr>
        <w:t>vydá</w:t>
      </w:r>
      <w:r w:rsidRPr="0074383E">
        <w:rPr>
          <w:rFonts w:asciiTheme="minorHAnsi" w:hAnsiTheme="minorHAnsi" w:cstheme="minorHAnsi"/>
          <w:bCs/>
          <w:sz w:val="20"/>
          <w:szCs w:val="20"/>
        </w:rPr>
        <w:t xml:space="preserve"> záručnú listinu </w:t>
      </w:r>
      <w:r w:rsidRPr="0074383E">
        <w:rPr>
          <w:rFonts w:asciiTheme="minorHAnsi" w:hAnsiTheme="minorHAnsi" w:cstheme="minorHAnsi"/>
          <w:bCs/>
          <w:sz w:val="20"/>
          <w:szCs w:val="20"/>
          <w:u w:val="single"/>
        </w:rPr>
        <w:t>vo forme elektronického dokumentu podpísaného kvalifikovaným elektronickým podpisom banky v súlade s nariadením eIDAS</w:t>
      </w:r>
      <w:r w:rsidRPr="0074383E">
        <w:rPr>
          <w:rFonts w:asciiTheme="minorHAnsi" w:hAnsiTheme="minorHAnsi" w:cstheme="minorHAnsi"/>
          <w:bCs/>
          <w:sz w:val="20"/>
          <w:szCs w:val="20"/>
        </w:rPr>
        <w:t xml:space="preserve">, záručná listina </w:t>
      </w:r>
      <w:r w:rsidRPr="0074383E">
        <w:rPr>
          <w:rFonts w:asciiTheme="minorHAnsi" w:hAnsiTheme="minorHAnsi" w:cstheme="minorHAnsi"/>
          <w:b/>
          <w:sz w:val="20"/>
          <w:szCs w:val="20"/>
        </w:rPr>
        <w:t>musí byť súčasťou ponuky</w:t>
      </w:r>
      <w:r w:rsidRPr="0074383E">
        <w:rPr>
          <w:rFonts w:asciiTheme="minorHAnsi" w:hAnsiTheme="minorHAnsi" w:cstheme="minorHAnsi"/>
          <w:bCs/>
          <w:sz w:val="20"/>
          <w:szCs w:val="20"/>
        </w:rPr>
        <w:t xml:space="preserve"> uchádzača; postavenie verejného obstarávateľa, pokiaľ ide o uplatnenie bankovej záruky zo záručnej listiny, nesmie byť sťažené v dôsledku formy záručnej listiny ako elektronického dokumentu (oproti listinnej forme) a za tým účelom musí zo záručnej listiny vyplývať aj garancia banky v uvedenom zmysle.</w:t>
      </w:r>
    </w:p>
    <w:p w14:paraId="260E5FBB" w14:textId="4771A924" w:rsidR="00C44EA2" w:rsidRPr="0074383E" w:rsidRDefault="00C44EA2" w:rsidP="00C44EA2">
      <w:pPr>
        <w:pStyle w:val="tl1"/>
        <w:numPr>
          <w:ilvl w:val="0"/>
          <w:numId w:val="17"/>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banka </w:t>
      </w:r>
      <w:r w:rsidRPr="0074383E">
        <w:rPr>
          <w:rFonts w:asciiTheme="minorHAnsi" w:hAnsiTheme="minorHAnsi" w:cstheme="minorHAnsi"/>
          <w:bCs/>
          <w:sz w:val="20"/>
          <w:szCs w:val="20"/>
          <w:u w:val="single"/>
        </w:rPr>
        <w:t>nevydá</w:t>
      </w:r>
      <w:r w:rsidRPr="0074383E">
        <w:rPr>
          <w:rFonts w:asciiTheme="minorHAnsi" w:hAnsiTheme="minorHAnsi" w:cstheme="minorHAnsi"/>
          <w:bCs/>
          <w:sz w:val="20"/>
          <w:szCs w:val="20"/>
        </w:rPr>
        <w:t xml:space="preserve"> záručnú listinu vo forme elektronického dokumentu podpísaného kvalifikovaným elektronickým podpisom banky v súlade s nariadením eIDAS, </w:t>
      </w:r>
      <w:r w:rsidRPr="0074383E">
        <w:rPr>
          <w:rFonts w:asciiTheme="minorHAnsi" w:hAnsiTheme="minorHAnsi" w:cstheme="minorHAnsi"/>
          <w:b/>
          <w:sz w:val="20"/>
          <w:szCs w:val="20"/>
        </w:rPr>
        <w:t xml:space="preserve">musí byť záručná listina súčasťou ponuky uchádzača ako </w:t>
      </w:r>
      <w:r w:rsidRPr="0074383E">
        <w:rPr>
          <w:rFonts w:asciiTheme="minorHAnsi" w:hAnsiTheme="minorHAnsi" w:cstheme="minorHAnsi"/>
          <w:b/>
          <w:sz w:val="20"/>
          <w:szCs w:val="20"/>
          <w:u w:val="single"/>
        </w:rPr>
        <w:t>scan originálu</w:t>
      </w:r>
      <w:r w:rsidRPr="0074383E">
        <w:rPr>
          <w:rFonts w:asciiTheme="minorHAnsi" w:hAnsiTheme="minorHAnsi" w:cstheme="minorHAnsi"/>
          <w:b/>
          <w:sz w:val="20"/>
          <w:szCs w:val="20"/>
        </w:rPr>
        <w:t xml:space="preserve"> a zároveň, v zmysle § 46 ods. 9 ZVO, </w:t>
      </w:r>
      <w:r w:rsidRPr="0074383E">
        <w:rPr>
          <w:rFonts w:asciiTheme="minorHAnsi" w:hAnsiTheme="minorHAnsi" w:cstheme="minorHAnsi"/>
          <w:b/>
          <w:sz w:val="20"/>
          <w:szCs w:val="20"/>
          <w:u w:val="single"/>
        </w:rPr>
        <w:t>listinný originál</w:t>
      </w:r>
      <w:r w:rsidRPr="0074383E">
        <w:rPr>
          <w:rFonts w:asciiTheme="minorHAnsi" w:hAnsiTheme="minorHAnsi" w:cstheme="minorHAnsi"/>
          <w:b/>
          <w:sz w:val="20"/>
          <w:szCs w:val="20"/>
        </w:rPr>
        <w:t xml:space="preserve"> záručnej listiny musí byť verejnému obstarávateľovi doručený do uplynutia lehoty na predkladanie ponúk</w:t>
      </w:r>
      <w:r w:rsidRPr="0074383E">
        <w:rPr>
          <w:rFonts w:asciiTheme="minorHAnsi" w:hAnsiTheme="minorHAnsi" w:cstheme="minorHAnsi"/>
          <w:bCs/>
          <w:sz w:val="20"/>
          <w:szCs w:val="20"/>
        </w:rPr>
        <w:t xml:space="preserve"> v nepriehľadnej obálke na adresu verejného obstarávateľa Banskobystrický samosprávny kraj, Námestie SNP 23, 974 01 Banská Bystrica , na ktorej bude identifikovaný uchádzač, verejné obstarávanie a skutočnosť, že v obálke sa nachádza banková záruka. V prípade, že uchádzač nepredloží listinný originál bankovej záruky do uplynutia lehoty na predkladanie ponúk, zábezpeku podľa verejným obstarávateľom určených podmienok nezloží a jeho ponuka bude v zmysle § 53 ods. 5 písm. a) ZVO vylúčená.</w:t>
      </w:r>
    </w:p>
    <w:p w14:paraId="107B5BE2" w14:textId="77777777" w:rsidR="00C44EA2" w:rsidRPr="0074383E" w:rsidRDefault="00C44EA2" w:rsidP="00C44EA2">
      <w:pPr>
        <w:pStyle w:val="tl1"/>
        <w:rPr>
          <w:rFonts w:asciiTheme="minorHAnsi" w:hAnsiTheme="minorHAnsi" w:cstheme="minorHAnsi"/>
          <w:bCs/>
          <w:sz w:val="20"/>
          <w:szCs w:val="20"/>
        </w:rPr>
      </w:pPr>
    </w:p>
    <w:p w14:paraId="6780A37F" w14:textId="77777777" w:rsidR="00C44EA2" w:rsidRPr="0074383E" w:rsidRDefault="00C44EA2" w:rsidP="00C44EA2">
      <w:pPr>
        <w:pStyle w:val="tl1"/>
        <w:ind w:firstLine="284"/>
        <w:rPr>
          <w:rFonts w:asciiTheme="minorHAnsi" w:hAnsiTheme="minorHAnsi" w:cstheme="minorHAnsi"/>
          <w:bCs/>
          <w:sz w:val="20"/>
          <w:szCs w:val="20"/>
          <w:u w:val="single"/>
        </w:rPr>
      </w:pPr>
      <w:r w:rsidRPr="0074383E">
        <w:rPr>
          <w:rFonts w:asciiTheme="minorHAnsi" w:hAnsiTheme="minorHAnsi" w:cstheme="minorHAnsi"/>
          <w:bCs/>
          <w:sz w:val="20"/>
          <w:szCs w:val="20"/>
          <w:u w:val="single"/>
        </w:rPr>
        <w:t>7.4.2. Poskytnutím poistenia záruky za uchádzača.</w:t>
      </w:r>
    </w:p>
    <w:p w14:paraId="4D0D3A65" w14:textId="522EFB0B" w:rsidR="00C44EA2" w:rsidRPr="0074383E" w:rsidRDefault="00C44EA2" w:rsidP="00C44EA2">
      <w:pPr>
        <w:pStyle w:val="tl1"/>
        <w:numPr>
          <w:ilvl w:val="0"/>
          <w:numId w:val="18"/>
        </w:numPr>
        <w:rPr>
          <w:rFonts w:asciiTheme="minorHAnsi" w:hAnsiTheme="minorHAnsi" w:cstheme="minorHAnsi"/>
          <w:bCs/>
          <w:sz w:val="20"/>
          <w:szCs w:val="20"/>
        </w:rPr>
      </w:pPr>
      <w:r w:rsidRPr="0074383E">
        <w:rPr>
          <w:rFonts w:asciiTheme="minorHAnsi" w:hAnsiTheme="minorHAnsi" w:cstheme="minorHAnsi"/>
          <w:bCs/>
          <w:sz w:val="20"/>
          <w:szCs w:val="20"/>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Doba platnosti poistenia záruky musí byť určená v poistnej zmluve, ako aj v doklade vystavenom poisťovňou o existencii poistenia záruky minimálne do skončenia lehoty viazanosti ponúk (resp. predĺženej lehoty viazanosti). Z dokladu vystaveného poisťovňou musí ďalej vyplývať, že poisťovňa uspokojí oprávnenú osobu (verejného obstarávateľa) za poisteného (uchádzača) v prípade prepadnutia jeho zábezpeky v prospech verejného obstarávateľa v tomto verejnom obstarávaní s názvom Rekonštrukcia cesty a mostov II/529 Brezno – Č. Balog a III/2724 Kokava n/Rimavicou - Utekáč, pričom v texte dokladu vystaveného poisťovňou musí byť verejné obstarávanie nezameniteľne identifikovateľné napr. číslom oznámenia, ktorým bolo vyhlásené. Poisťovňa sa musí bezpodmienečne zaviazať zaplatiť na účet verejného obstarávateľa pohľadávku krytú poistením záruky do 7 (siedmich) kalendárnych dní po doručení výzvy verejného obstarávateľa na jej zaplatenie. Poistenie záruky vzniká dňom uzavretia poistnej zmluvy medzi poisťovňou a poisteným (uchádzačom) a zábezpeka vzniká doručením dokladu vystaveného poisťovňou o poistení záruky Verejnému obstarávateľovi. </w:t>
      </w:r>
    </w:p>
    <w:p w14:paraId="0F8606D1" w14:textId="77777777" w:rsidR="00C44EA2" w:rsidRPr="0074383E" w:rsidRDefault="00C44EA2" w:rsidP="00C44EA2">
      <w:pPr>
        <w:pStyle w:val="tl1"/>
        <w:numPr>
          <w:ilvl w:val="0"/>
          <w:numId w:val="18"/>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poisťovňa </w:t>
      </w:r>
      <w:r w:rsidRPr="0074383E">
        <w:rPr>
          <w:rFonts w:asciiTheme="minorHAnsi" w:hAnsiTheme="minorHAnsi" w:cstheme="minorHAnsi"/>
          <w:bCs/>
          <w:sz w:val="20"/>
          <w:szCs w:val="20"/>
          <w:u w:val="single"/>
        </w:rPr>
        <w:t>vydá</w:t>
      </w:r>
      <w:r w:rsidRPr="0074383E">
        <w:rPr>
          <w:rFonts w:asciiTheme="minorHAnsi" w:hAnsiTheme="minorHAnsi" w:cstheme="minorHAnsi"/>
          <w:bCs/>
          <w:sz w:val="20"/>
          <w:szCs w:val="20"/>
        </w:rPr>
        <w:t xml:space="preserve"> záručnú listinu </w:t>
      </w:r>
      <w:r w:rsidRPr="0074383E">
        <w:rPr>
          <w:rFonts w:asciiTheme="minorHAnsi" w:hAnsiTheme="minorHAnsi" w:cstheme="minorHAnsi"/>
          <w:bCs/>
          <w:sz w:val="20"/>
          <w:szCs w:val="20"/>
          <w:u w:val="single"/>
        </w:rPr>
        <w:t>vo forme elektronického dokumentu podpísaného kvalifikovaným elektronickým podpisom poisťovne v súlade s nariadením eIDAS</w:t>
      </w:r>
      <w:r w:rsidRPr="0074383E">
        <w:rPr>
          <w:rFonts w:asciiTheme="minorHAnsi" w:hAnsiTheme="minorHAnsi" w:cstheme="minorHAnsi"/>
          <w:bCs/>
          <w:sz w:val="20"/>
          <w:szCs w:val="20"/>
        </w:rPr>
        <w:t xml:space="preserve">, záručná listina </w:t>
      </w:r>
      <w:r w:rsidRPr="0074383E">
        <w:rPr>
          <w:rFonts w:asciiTheme="minorHAnsi" w:hAnsiTheme="minorHAnsi" w:cstheme="minorHAnsi"/>
          <w:b/>
          <w:sz w:val="20"/>
          <w:szCs w:val="20"/>
        </w:rPr>
        <w:t>musí byť súčasťou ponuky</w:t>
      </w:r>
      <w:r w:rsidRPr="0074383E">
        <w:rPr>
          <w:rFonts w:asciiTheme="minorHAnsi" w:hAnsiTheme="minorHAnsi" w:cstheme="minorHAnsi"/>
          <w:bCs/>
          <w:sz w:val="20"/>
          <w:szCs w:val="20"/>
        </w:rPr>
        <w:t xml:space="preserve"> uchádzača; postavenie verejného obstarávateľa, pokiaľ ide o uplatnenie záruky zo záručnej listiny, nesmie byť sťažené v dôsledku formy záručnej listiny ako elektronického dokumentu (oproti listinnej forme) a za tým účelom musí zo záručnej listiny vyplývať aj garancia poisťovne v uvedenom zmysle,</w:t>
      </w:r>
    </w:p>
    <w:p w14:paraId="4F3F7CAF" w14:textId="473CF2D9" w:rsidR="006A3D6C" w:rsidRPr="0074383E" w:rsidRDefault="00C44EA2" w:rsidP="00C44EA2">
      <w:pPr>
        <w:pStyle w:val="tl1"/>
        <w:numPr>
          <w:ilvl w:val="0"/>
          <w:numId w:val="18"/>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poisťovňa </w:t>
      </w:r>
      <w:r w:rsidRPr="0074383E">
        <w:rPr>
          <w:rFonts w:asciiTheme="minorHAnsi" w:hAnsiTheme="minorHAnsi" w:cstheme="minorHAnsi"/>
          <w:bCs/>
          <w:sz w:val="20"/>
          <w:szCs w:val="20"/>
          <w:u w:val="single"/>
        </w:rPr>
        <w:t>nevydá</w:t>
      </w:r>
      <w:r w:rsidRPr="0074383E">
        <w:rPr>
          <w:rFonts w:asciiTheme="minorHAnsi" w:hAnsiTheme="minorHAnsi" w:cstheme="minorHAnsi"/>
          <w:bCs/>
          <w:sz w:val="20"/>
          <w:szCs w:val="20"/>
        </w:rPr>
        <w:t xml:space="preserve"> záručnú listinu vo forme elektronického dokumentu podpísaného kvalifikovaným elektronickým podpisom poisťovne v súlade s nariadením eIDAS, </w:t>
      </w:r>
      <w:r w:rsidRPr="0074383E">
        <w:rPr>
          <w:rFonts w:asciiTheme="minorHAnsi" w:hAnsiTheme="minorHAnsi" w:cstheme="minorHAnsi"/>
          <w:b/>
          <w:sz w:val="20"/>
          <w:szCs w:val="20"/>
        </w:rPr>
        <w:t xml:space="preserve">musí byť záručná listina súčasťou ponuky uchádzača ako scan originálu a zároveň, v zmysle § 46 ods. 9 ZVO, </w:t>
      </w:r>
      <w:r w:rsidRPr="0074383E">
        <w:rPr>
          <w:rFonts w:asciiTheme="minorHAnsi" w:hAnsiTheme="minorHAnsi" w:cstheme="minorHAnsi"/>
          <w:b/>
          <w:sz w:val="20"/>
          <w:szCs w:val="20"/>
          <w:u w:val="single"/>
        </w:rPr>
        <w:t>listinný originál</w:t>
      </w:r>
      <w:r w:rsidRPr="0074383E">
        <w:rPr>
          <w:rFonts w:asciiTheme="minorHAnsi" w:hAnsiTheme="minorHAnsi" w:cstheme="minorHAnsi"/>
          <w:b/>
          <w:sz w:val="20"/>
          <w:szCs w:val="20"/>
        </w:rPr>
        <w:t xml:space="preserve"> záručnej listiny musí byť verejnému obstarávateľovi doručený do uplynutia lehoty na predkladanie ponúk</w:t>
      </w:r>
      <w:r w:rsidRPr="0074383E">
        <w:rPr>
          <w:rFonts w:asciiTheme="minorHAnsi" w:hAnsiTheme="minorHAnsi" w:cstheme="minorHAnsi"/>
          <w:bCs/>
          <w:sz w:val="20"/>
          <w:szCs w:val="20"/>
        </w:rPr>
        <w:t xml:space="preserve"> v nepriehľadnej obálke na adresu verejného obstarávateľa Banskobystrický samosprávny kraj, Námestie SNP 23, 974 01 Banská Bystrica, na ktorej bude identifikovaný uchádzač, </w:t>
      </w:r>
      <w:r w:rsidRPr="0074383E">
        <w:rPr>
          <w:rFonts w:asciiTheme="minorHAnsi" w:hAnsiTheme="minorHAnsi" w:cstheme="minorHAnsi"/>
          <w:bCs/>
          <w:sz w:val="20"/>
          <w:szCs w:val="20"/>
        </w:rPr>
        <w:lastRenderedPageBreak/>
        <w:t>verejné obstarávanie a skutočnosť, že v obálke sa nachádza poistenie záruky. V prípade, že uchádzač nepredloží listinný originál poistenia záruky do uplynutia lehoty na predkladanie ponúk, zábezpeku podľa verejným obstarávateľom určených podmienok nezloží a jeho ponuka bude v zmysle § 53 ods. 5 písm. a) ZVO vylúčená.</w:t>
      </w:r>
    </w:p>
    <w:p w14:paraId="12458279" w14:textId="77777777" w:rsidR="00E40A2D" w:rsidRPr="0074383E" w:rsidRDefault="00E40A2D" w:rsidP="00E40A2D">
      <w:pPr>
        <w:pStyle w:val="tl1"/>
        <w:rPr>
          <w:rFonts w:asciiTheme="minorHAnsi" w:hAnsiTheme="minorHAnsi" w:cstheme="minorHAnsi"/>
          <w:bCs/>
          <w:sz w:val="20"/>
          <w:szCs w:val="20"/>
        </w:rPr>
      </w:pPr>
    </w:p>
    <w:p w14:paraId="519F3332" w14:textId="2361CF7A" w:rsidR="006A3D6C" w:rsidRPr="0074383E" w:rsidRDefault="00E40A2D" w:rsidP="00E40A2D">
      <w:pPr>
        <w:pStyle w:val="tl1"/>
        <w:ind w:firstLine="360"/>
        <w:rPr>
          <w:rFonts w:asciiTheme="minorHAnsi" w:hAnsiTheme="minorHAnsi" w:cstheme="minorHAnsi"/>
          <w:bCs/>
          <w:sz w:val="20"/>
          <w:szCs w:val="20"/>
          <w:u w:val="single"/>
        </w:rPr>
      </w:pPr>
      <w:r w:rsidRPr="0074383E">
        <w:rPr>
          <w:rFonts w:asciiTheme="minorHAnsi" w:hAnsiTheme="minorHAnsi" w:cstheme="minorHAnsi"/>
          <w:bCs/>
          <w:sz w:val="20"/>
          <w:szCs w:val="20"/>
          <w:u w:val="single"/>
        </w:rPr>
        <w:t xml:space="preserve">7.4.3. </w:t>
      </w:r>
      <w:r w:rsidR="006A3D6C" w:rsidRPr="0074383E">
        <w:rPr>
          <w:rFonts w:asciiTheme="minorHAnsi" w:hAnsiTheme="minorHAnsi" w:cstheme="minorHAnsi"/>
          <w:bCs/>
          <w:sz w:val="20"/>
          <w:szCs w:val="20"/>
          <w:u w:val="single"/>
        </w:rPr>
        <w:t>Zložením finančnýc</w:t>
      </w:r>
      <w:r w:rsidRPr="0074383E">
        <w:rPr>
          <w:rFonts w:asciiTheme="minorHAnsi" w:hAnsiTheme="minorHAnsi" w:cstheme="minorHAnsi"/>
          <w:bCs/>
          <w:sz w:val="20"/>
          <w:szCs w:val="20"/>
          <w:u w:val="single"/>
        </w:rPr>
        <w:t>h prostriedkov na bankový účet v</w:t>
      </w:r>
      <w:r w:rsidR="006A3D6C" w:rsidRPr="0074383E">
        <w:rPr>
          <w:rFonts w:asciiTheme="minorHAnsi" w:hAnsiTheme="minorHAnsi" w:cstheme="minorHAnsi"/>
          <w:bCs/>
          <w:sz w:val="20"/>
          <w:szCs w:val="20"/>
          <w:u w:val="single"/>
        </w:rPr>
        <w:t>erejného obstarávateľa</w:t>
      </w:r>
      <w:r w:rsidR="00D87E08" w:rsidRPr="0074383E">
        <w:rPr>
          <w:rFonts w:asciiTheme="minorHAnsi" w:hAnsiTheme="minorHAnsi" w:cstheme="minorHAnsi"/>
          <w:bCs/>
          <w:sz w:val="20"/>
          <w:szCs w:val="20"/>
          <w:u w:val="single"/>
        </w:rPr>
        <w:t>.</w:t>
      </w:r>
    </w:p>
    <w:p w14:paraId="0AF801F2" w14:textId="77777777" w:rsidR="00E40A2D" w:rsidRPr="0074383E" w:rsidRDefault="006A3D6C" w:rsidP="00953209">
      <w:pPr>
        <w:pStyle w:val="tl1"/>
        <w:numPr>
          <w:ilvl w:val="0"/>
          <w:numId w:val="19"/>
        </w:numPr>
        <w:rPr>
          <w:rFonts w:asciiTheme="minorHAnsi" w:hAnsiTheme="minorHAnsi" w:cstheme="minorHAnsi"/>
          <w:bCs/>
          <w:sz w:val="20"/>
          <w:szCs w:val="20"/>
        </w:rPr>
      </w:pPr>
      <w:r w:rsidRPr="0074383E">
        <w:rPr>
          <w:rFonts w:asciiTheme="minorHAnsi" w:hAnsiTheme="minorHAnsi" w:cstheme="minorHAnsi"/>
          <w:bCs/>
          <w:sz w:val="20"/>
          <w:szCs w:val="20"/>
        </w:rPr>
        <w:t>V prípade zloženia finančnýc</w:t>
      </w:r>
      <w:r w:rsidR="00E40A2D" w:rsidRPr="0074383E">
        <w:rPr>
          <w:rFonts w:asciiTheme="minorHAnsi" w:hAnsiTheme="minorHAnsi" w:cstheme="minorHAnsi"/>
          <w:bCs/>
          <w:sz w:val="20"/>
          <w:szCs w:val="20"/>
        </w:rPr>
        <w:t>h prostriedkov na bankový účet v</w:t>
      </w:r>
      <w:r w:rsidRPr="0074383E">
        <w:rPr>
          <w:rFonts w:asciiTheme="minorHAnsi" w:hAnsiTheme="minorHAnsi" w:cstheme="minorHAnsi"/>
          <w:bCs/>
          <w:sz w:val="20"/>
          <w:szCs w:val="20"/>
        </w:rPr>
        <w:t xml:space="preserve">erejného obstarávateľa musia byť zložené na účet: </w:t>
      </w:r>
    </w:p>
    <w:p w14:paraId="68E06949" w14:textId="11795AB5" w:rsidR="00E40A2D" w:rsidRPr="0074383E" w:rsidRDefault="00E40A2D" w:rsidP="00E40A2D">
      <w:pPr>
        <w:pStyle w:val="tl1"/>
        <w:ind w:left="720"/>
        <w:rPr>
          <w:rFonts w:asciiTheme="minorHAnsi" w:hAnsiTheme="minorHAnsi" w:cstheme="minorHAnsi"/>
          <w:bCs/>
          <w:sz w:val="20"/>
          <w:szCs w:val="20"/>
        </w:rPr>
      </w:pPr>
      <w:r w:rsidRPr="0074383E">
        <w:rPr>
          <w:rFonts w:asciiTheme="minorHAnsi" w:hAnsiTheme="minorHAnsi" w:cstheme="minorHAnsi"/>
          <w:bCs/>
          <w:sz w:val="20"/>
          <w:szCs w:val="20"/>
        </w:rPr>
        <w:t>Názov banky: Štátna pokladnica</w:t>
      </w:r>
    </w:p>
    <w:p w14:paraId="1080D826" w14:textId="77777777" w:rsidR="00B43216" w:rsidRPr="0074383E" w:rsidRDefault="00E40A2D" w:rsidP="00B43216">
      <w:pPr>
        <w:pStyle w:val="tl1"/>
        <w:ind w:left="720"/>
        <w:rPr>
          <w:rFonts w:asciiTheme="minorHAnsi" w:hAnsiTheme="minorHAnsi" w:cstheme="minorHAnsi"/>
          <w:bCs/>
          <w:sz w:val="20"/>
          <w:szCs w:val="20"/>
        </w:rPr>
      </w:pPr>
      <w:r w:rsidRPr="0074383E">
        <w:rPr>
          <w:rFonts w:asciiTheme="minorHAnsi" w:hAnsiTheme="minorHAnsi" w:cstheme="minorHAnsi"/>
          <w:bCs/>
          <w:sz w:val="20"/>
          <w:szCs w:val="20"/>
        </w:rPr>
        <w:t xml:space="preserve">IBAN kód: </w:t>
      </w:r>
      <w:r w:rsidR="00B43216" w:rsidRPr="0074383E">
        <w:rPr>
          <w:rFonts w:asciiTheme="minorHAnsi" w:hAnsiTheme="minorHAnsi" w:cstheme="minorHAnsi"/>
          <w:bCs/>
          <w:sz w:val="20"/>
          <w:szCs w:val="20"/>
        </w:rPr>
        <w:t>SK10 8180 0000 0070 0030 0072</w:t>
      </w:r>
    </w:p>
    <w:p w14:paraId="30FEB3A7" w14:textId="495A3030" w:rsidR="006A3D6C" w:rsidRPr="0074383E" w:rsidRDefault="00B43216" w:rsidP="00E40A2D">
      <w:pPr>
        <w:pStyle w:val="tl1"/>
        <w:ind w:firstLine="709"/>
        <w:rPr>
          <w:rFonts w:asciiTheme="minorHAnsi" w:hAnsiTheme="minorHAnsi" w:cstheme="minorHAnsi"/>
          <w:bCs/>
          <w:sz w:val="20"/>
          <w:szCs w:val="20"/>
        </w:rPr>
      </w:pPr>
      <w:r w:rsidRPr="0074383E">
        <w:rPr>
          <w:rFonts w:asciiTheme="minorHAnsi" w:hAnsiTheme="minorHAnsi" w:cstheme="minorHAnsi"/>
          <w:bCs/>
          <w:sz w:val="20"/>
          <w:szCs w:val="20"/>
        </w:rPr>
        <w:t>BIC (</w:t>
      </w:r>
      <w:r w:rsidR="00E40A2D" w:rsidRPr="0074383E">
        <w:rPr>
          <w:rFonts w:asciiTheme="minorHAnsi" w:hAnsiTheme="minorHAnsi" w:cstheme="minorHAnsi"/>
          <w:bCs/>
          <w:sz w:val="20"/>
          <w:szCs w:val="20"/>
        </w:rPr>
        <w:t>SWIFT</w:t>
      </w:r>
      <w:r w:rsidRPr="0074383E">
        <w:rPr>
          <w:rFonts w:asciiTheme="minorHAnsi" w:hAnsiTheme="minorHAnsi" w:cstheme="minorHAnsi"/>
          <w:bCs/>
          <w:sz w:val="20"/>
          <w:szCs w:val="20"/>
        </w:rPr>
        <w:t>)</w:t>
      </w:r>
      <w:r w:rsidR="00E40A2D" w:rsidRPr="0074383E">
        <w:rPr>
          <w:rFonts w:asciiTheme="minorHAnsi" w:hAnsiTheme="minorHAnsi" w:cstheme="minorHAnsi"/>
          <w:bCs/>
          <w:sz w:val="20"/>
          <w:szCs w:val="20"/>
        </w:rPr>
        <w:t>:</w:t>
      </w:r>
      <w:r w:rsidRPr="0074383E">
        <w:rPr>
          <w:rFonts w:asciiTheme="minorHAnsi" w:hAnsiTheme="minorHAnsi" w:cstheme="minorHAnsi"/>
          <w:bCs/>
          <w:sz w:val="20"/>
          <w:szCs w:val="20"/>
        </w:rPr>
        <w:t xml:space="preserve"> </w:t>
      </w:r>
      <w:r w:rsidR="00E40A2D" w:rsidRPr="0074383E">
        <w:rPr>
          <w:rFonts w:asciiTheme="minorHAnsi" w:hAnsiTheme="minorHAnsi" w:cstheme="minorHAnsi"/>
          <w:bCs/>
          <w:sz w:val="20"/>
          <w:szCs w:val="20"/>
        </w:rPr>
        <w:t xml:space="preserve"> </w:t>
      </w:r>
      <w:r w:rsidRPr="0074383E">
        <w:rPr>
          <w:rFonts w:asciiTheme="minorHAnsi" w:hAnsiTheme="minorHAnsi" w:cstheme="minorHAnsi"/>
          <w:bCs/>
          <w:sz w:val="20"/>
          <w:szCs w:val="20"/>
        </w:rPr>
        <w:t>SPSRSKBA</w:t>
      </w:r>
    </w:p>
    <w:p w14:paraId="51C6004C" w14:textId="4C581CC9" w:rsidR="00B43216" w:rsidRPr="0074383E" w:rsidRDefault="00B43216" w:rsidP="00E40A2D">
      <w:pPr>
        <w:pStyle w:val="tl1"/>
        <w:ind w:firstLine="709"/>
        <w:rPr>
          <w:rFonts w:asciiTheme="minorHAnsi" w:hAnsiTheme="minorHAnsi" w:cstheme="minorHAnsi"/>
          <w:bCs/>
          <w:sz w:val="20"/>
          <w:szCs w:val="20"/>
        </w:rPr>
      </w:pPr>
      <w:r w:rsidRPr="0074383E">
        <w:rPr>
          <w:rFonts w:asciiTheme="minorHAnsi" w:hAnsiTheme="minorHAnsi" w:cstheme="minorHAnsi"/>
          <w:bCs/>
          <w:sz w:val="20"/>
          <w:szCs w:val="20"/>
        </w:rPr>
        <w:t>Mena účtu: EUR</w:t>
      </w:r>
    </w:p>
    <w:p w14:paraId="363EE171" w14:textId="6A1564B9" w:rsidR="006A3D6C" w:rsidRPr="0074383E" w:rsidRDefault="006A3D6C" w:rsidP="00E40A2D">
      <w:pPr>
        <w:pStyle w:val="tl1"/>
        <w:ind w:firstLine="709"/>
        <w:rPr>
          <w:rFonts w:asciiTheme="minorHAnsi" w:hAnsiTheme="minorHAnsi" w:cstheme="minorHAnsi"/>
          <w:bCs/>
          <w:sz w:val="20"/>
          <w:szCs w:val="20"/>
        </w:rPr>
      </w:pPr>
      <w:r w:rsidRPr="0074383E">
        <w:rPr>
          <w:rFonts w:asciiTheme="minorHAnsi" w:hAnsiTheme="minorHAnsi" w:cstheme="minorHAnsi"/>
          <w:bCs/>
          <w:sz w:val="20"/>
          <w:szCs w:val="20"/>
        </w:rPr>
        <w:t>Variabilný symbol:</w:t>
      </w:r>
      <w:r w:rsidR="00E40A2D" w:rsidRPr="0074383E">
        <w:rPr>
          <w:rFonts w:asciiTheme="minorHAnsi" w:hAnsiTheme="minorHAnsi" w:cstheme="minorHAnsi"/>
          <w:bCs/>
          <w:sz w:val="20"/>
          <w:szCs w:val="20"/>
        </w:rPr>
        <w:t xml:space="preserve"> (IČO uchádzača)</w:t>
      </w:r>
    </w:p>
    <w:p w14:paraId="255B7961" w14:textId="68DD3F5A" w:rsidR="006A3D6C" w:rsidRPr="0074383E" w:rsidRDefault="006A3D6C" w:rsidP="00E40A2D">
      <w:pPr>
        <w:pStyle w:val="tl1"/>
        <w:ind w:firstLine="709"/>
        <w:rPr>
          <w:rFonts w:asciiTheme="minorHAnsi" w:hAnsiTheme="minorHAnsi" w:cstheme="minorHAnsi"/>
          <w:bCs/>
          <w:sz w:val="20"/>
          <w:szCs w:val="20"/>
        </w:rPr>
      </w:pPr>
      <w:r w:rsidRPr="0074383E">
        <w:rPr>
          <w:rFonts w:asciiTheme="minorHAnsi" w:hAnsiTheme="minorHAnsi" w:cstheme="minorHAnsi"/>
          <w:bCs/>
          <w:sz w:val="20"/>
          <w:szCs w:val="20"/>
        </w:rPr>
        <w:t>Poznámka pre prijímateľa:</w:t>
      </w:r>
      <w:r w:rsidR="00E40A2D" w:rsidRPr="0074383E">
        <w:rPr>
          <w:rFonts w:asciiTheme="minorHAnsi" w:hAnsiTheme="minorHAnsi" w:cstheme="minorHAnsi"/>
          <w:bCs/>
          <w:sz w:val="20"/>
          <w:szCs w:val="20"/>
        </w:rPr>
        <w:t xml:space="preserve"> Rekonštrukcia II/529 a III/2724 – zábezpeka ponuky</w:t>
      </w:r>
    </w:p>
    <w:p w14:paraId="65DBD0DB" w14:textId="77777777" w:rsidR="00E40A2D" w:rsidRPr="0074383E" w:rsidRDefault="00E40A2D" w:rsidP="006A3D6C">
      <w:pPr>
        <w:pStyle w:val="tl1"/>
        <w:rPr>
          <w:rFonts w:asciiTheme="minorHAnsi" w:hAnsiTheme="minorHAnsi" w:cstheme="minorHAnsi"/>
          <w:bCs/>
          <w:sz w:val="20"/>
          <w:szCs w:val="20"/>
        </w:rPr>
      </w:pPr>
    </w:p>
    <w:p w14:paraId="414C4319" w14:textId="3DB5B828" w:rsidR="006A3D6C" w:rsidRPr="0074383E" w:rsidRDefault="006A3D6C" w:rsidP="00953209">
      <w:pPr>
        <w:pStyle w:val="tl1"/>
        <w:numPr>
          <w:ilvl w:val="0"/>
          <w:numId w:val="19"/>
        </w:numPr>
        <w:rPr>
          <w:rFonts w:asciiTheme="minorHAnsi" w:hAnsiTheme="minorHAnsi" w:cstheme="minorHAnsi"/>
          <w:bCs/>
          <w:sz w:val="20"/>
          <w:szCs w:val="20"/>
        </w:rPr>
      </w:pPr>
      <w:r w:rsidRPr="0074383E">
        <w:rPr>
          <w:rFonts w:asciiTheme="minorHAnsi" w:hAnsiTheme="minorHAnsi" w:cstheme="minorHAnsi"/>
          <w:bCs/>
          <w:sz w:val="20"/>
          <w:szCs w:val="20"/>
        </w:rPr>
        <w:t>Finančné prostried</w:t>
      </w:r>
      <w:r w:rsidR="00E40A2D" w:rsidRPr="0074383E">
        <w:rPr>
          <w:rFonts w:asciiTheme="minorHAnsi" w:hAnsiTheme="minorHAnsi" w:cstheme="minorHAnsi"/>
          <w:bCs/>
          <w:sz w:val="20"/>
          <w:szCs w:val="20"/>
        </w:rPr>
        <w:t>ky musia byť pripísané na účet v</w:t>
      </w:r>
      <w:r w:rsidRPr="0074383E">
        <w:rPr>
          <w:rFonts w:asciiTheme="minorHAnsi" w:hAnsiTheme="minorHAnsi" w:cstheme="minorHAnsi"/>
          <w:bCs/>
          <w:sz w:val="20"/>
          <w:szCs w:val="20"/>
        </w:rPr>
        <w:t>erejné</w:t>
      </w:r>
      <w:r w:rsidR="00E40A2D" w:rsidRPr="0074383E">
        <w:rPr>
          <w:rFonts w:asciiTheme="minorHAnsi" w:hAnsiTheme="minorHAnsi" w:cstheme="minorHAnsi"/>
          <w:bCs/>
          <w:sz w:val="20"/>
          <w:szCs w:val="20"/>
        </w:rPr>
        <w:t xml:space="preserve">ho obstarávateľa </w:t>
      </w:r>
      <w:r w:rsidR="00E40A2D" w:rsidRPr="0074383E">
        <w:rPr>
          <w:rFonts w:asciiTheme="minorHAnsi" w:hAnsiTheme="minorHAnsi" w:cstheme="minorHAnsi"/>
          <w:b/>
          <w:bCs/>
          <w:sz w:val="20"/>
          <w:szCs w:val="20"/>
        </w:rPr>
        <w:t>najneskôr v moment</w:t>
      </w:r>
      <w:r w:rsidRPr="0074383E">
        <w:rPr>
          <w:rFonts w:asciiTheme="minorHAnsi" w:hAnsiTheme="minorHAnsi" w:cstheme="minorHAnsi"/>
          <w:b/>
          <w:bCs/>
          <w:sz w:val="20"/>
          <w:szCs w:val="20"/>
        </w:rPr>
        <w:t xml:space="preserve"> uplynutia lehoty na predkladanie ponúk.</w:t>
      </w:r>
    </w:p>
    <w:p w14:paraId="135D72B4" w14:textId="77777777" w:rsidR="00E40A2D" w:rsidRPr="0074383E" w:rsidRDefault="00E40A2D" w:rsidP="006A3D6C">
      <w:pPr>
        <w:pStyle w:val="tl1"/>
        <w:rPr>
          <w:rFonts w:asciiTheme="minorHAnsi" w:hAnsiTheme="minorHAnsi" w:cstheme="minorHAnsi"/>
          <w:bCs/>
          <w:sz w:val="20"/>
          <w:szCs w:val="20"/>
        </w:rPr>
      </w:pPr>
    </w:p>
    <w:p w14:paraId="25B6ED27" w14:textId="41FF21A8" w:rsidR="006A3D6C" w:rsidRPr="0074383E" w:rsidRDefault="00E40A2D" w:rsidP="006A3D6C">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7.5. </w:t>
      </w:r>
      <w:r w:rsidR="006A3D6C" w:rsidRPr="0074383E">
        <w:rPr>
          <w:rFonts w:asciiTheme="minorHAnsi" w:hAnsiTheme="minorHAnsi" w:cstheme="minorHAnsi"/>
          <w:bCs/>
          <w:sz w:val="20"/>
          <w:szCs w:val="20"/>
        </w:rPr>
        <w:t>Verejný obstarávateľ uvoľní alebo vráti uchádzačovi zábezpeku do siedmich dní odo dňa (podľa okolností):</w:t>
      </w:r>
    </w:p>
    <w:p w14:paraId="75B4A730" w14:textId="18A06BD0" w:rsidR="006A3D6C" w:rsidRPr="0074383E" w:rsidRDefault="006A3D6C" w:rsidP="00953209">
      <w:pPr>
        <w:pStyle w:val="tl1"/>
        <w:numPr>
          <w:ilvl w:val="0"/>
          <w:numId w:val="20"/>
        </w:numPr>
        <w:rPr>
          <w:rFonts w:asciiTheme="minorHAnsi" w:hAnsiTheme="minorHAnsi" w:cstheme="minorHAnsi"/>
          <w:bCs/>
          <w:sz w:val="20"/>
          <w:szCs w:val="20"/>
        </w:rPr>
      </w:pPr>
      <w:r w:rsidRPr="0074383E">
        <w:rPr>
          <w:rFonts w:asciiTheme="minorHAnsi" w:hAnsiTheme="minorHAnsi" w:cstheme="minorHAnsi"/>
          <w:bCs/>
          <w:sz w:val="20"/>
          <w:szCs w:val="20"/>
        </w:rPr>
        <w:t>uplynutia lehoty viazanosti ponúk</w:t>
      </w:r>
      <w:r w:rsidR="00E40A2D" w:rsidRPr="0074383E">
        <w:rPr>
          <w:rFonts w:asciiTheme="minorHAnsi" w:hAnsiTheme="minorHAnsi" w:cstheme="minorHAnsi"/>
          <w:bCs/>
          <w:sz w:val="20"/>
          <w:szCs w:val="20"/>
        </w:rPr>
        <w:t xml:space="preserve"> (predĺženej viazanosti ponúk)</w:t>
      </w:r>
      <w:r w:rsidRPr="0074383E">
        <w:rPr>
          <w:rFonts w:asciiTheme="minorHAnsi" w:hAnsiTheme="minorHAnsi" w:cstheme="minorHAnsi"/>
          <w:bCs/>
          <w:sz w:val="20"/>
          <w:szCs w:val="20"/>
        </w:rPr>
        <w:t xml:space="preserve">, </w:t>
      </w:r>
    </w:p>
    <w:p w14:paraId="53ACB3B5" w14:textId="2B4AECE5" w:rsidR="006A3D6C" w:rsidRPr="0074383E" w:rsidRDefault="006A3D6C" w:rsidP="00953209">
      <w:pPr>
        <w:pStyle w:val="tl1"/>
        <w:numPr>
          <w:ilvl w:val="0"/>
          <w:numId w:val="20"/>
        </w:numPr>
        <w:rPr>
          <w:rFonts w:asciiTheme="minorHAnsi" w:hAnsiTheme="minorHAnsi" w:cstheme="minorHAnsi"/>
          <w:bCs/>
          <w:sz w:val="20"/>
          <w:szCs w:val="20"/>
        </w:rPr>
      </w:pPr>
      <w:r w:rsidRPr="0074383E">
        <w:rPr>
          <w:rFonts w:asciiTheme="minorHAnsi" w:hAnsiTheme="minorHAnsi" w:cstheme="minorHAnsi"/>
          <w:bCs/>
          <w:sz w:val="20"/>
          <w:szCs w:val="20"/>
        </w:rPr>
        <w:t>márneho uplynutia lehoty na doručenie námietky, ak h</w:t>
      </w:r>
      <w:r w:rsidR="00E40A2D" w:rsidRPr="0074383E">
        <w:rPr>
          <w:rFonts w:asciiTheme="minorHAnsi" w:hAnsiTheme="minorHAnsi" w:cstheme="minorHAnsi"/>
          <w:bCs/>
          <w:sz w:val="20"/>
          <w:szCs w:val="20"/>
        </w:rPr>
        <w:t>o verejný obstarávateľ vylúčil z verejného obstarávania alebo ak v</w:t>
      </w:r>
      <w:r w:rsidRPr="0074383E">
        <w:rPr>
          <w:rFonts w:asciiTheme="minorHAnsi" w:hAnsiTheme="minorHAnsi" w:cstheme="minorHAnsi"/>
          <w:bCs/>
          <w:sz w:val="20"/>
          <w:szCs w:val="20"/>
        </w:rPr>
        <w:t xml:space="preserve">erejný obstarávateľ zruší použitý postup zadávania zákazky, alebo </w:t>
      </w:r>
    </w:p>
    <w:p w14:paraId="237701B8" w14:textId="1F483F5D" w:rsidR="006A3D6C" w:rsidRPr="0074383E" w:rsidRDefault="006A3D6C" w:rsidP="00953209">
      <w:pPr>
        <w:pStyle w:val="tl1"/>
        <w:numPr>
          <w:ilvl w:val="0"/>
          <w:numId w:val="20"/>
        </w:numPr>
        <w:rPr>
          <w:rFonts w:asciiTheme="minorHAnsi" w:hAnsiTheme="minorHAnsi" w:cstheme="minorHAnsi"/>
          <w:bCs/>
          <w:sz w:val="20"/>
          <w:szCs w:val="20"/>
        </w:rPr>
      </w:pPr>
      <w:r w:rsidRPr="0074383E">
        <w:rPr>
          <w:rFonts w:asciiTheme="minorHAnsi" w:hAnsiTheme="minorHAnsi" w:cstheme="minorHAnsi"/>
          <w:bCs/>
          <w:sz w:val="20"/>
          <w:szCs w:val="20"/>
        </w:rPr>
        <w:t>uzavretia zmluvy.</w:t>
      </w:r>
    </w:p>
    <w:p w14:paraId="4F0C0F89" w14:textId="77777777" w:rsidR="00E40A2D" w:rsidRPr="0074383E" w:rsidRDefault="00E40A2D" w:rsidP="006A3D6C">
      <w:pPr>
        <w:pStyle w:val="tl1"/>
        <w:rPr>
          <w:rFonts w:asciiTheme="minorHAnsi" w:hAnsiTheme="minorHAnsi" w:cstheme="minorHAnsi"/>
          <w:bCs/>
          <w:sz w:val="20"/>
          <w:szCs w:val="20"/>
        </w:rPr>
      </w:pPr>
    </w:p>
    <w:p w14:paraId="2789B6F4" w14:textId="5CDA048D" w:rsidR="006A3D6C" w:rsidRPr="0074383E" w:rsidRDefault="00E40A2D" w:rsidP="006A3D6C">
      <w:pPr>
        <w:pStyle w:val="tl1"/>
        <w:rPr>
          <w:rFonts w:asciiTheme="minorHAnsi" w:hAnsiTheme="minorHAnsi" w:cstheme="minorHAnsi"/>
          <w:bCs/>
          <w:sz w:val="20"/>
          <w:szCs w:val="20"/>
        </w:rPr>
      </w:pPr>
      <w:r w:rsidRPr="0074383E">
        <w:rPr>
          <w:rFonts w:asciiTheme="minorHAnsi" w:hAnsiTheme="minorHAnsi" w:cstheme="minorHAnsi"/>
          <w:bCs/>
          <w:sz w:val="20"/>
          <w:szCs w:val="20"/>
        </w:rPr>
        <w:t>7.6. Zábezpeka prepadne v prospech v</w:t>
      </w:r>
      <w:r w:rsidR="006A3D6C" w:rsidRPr="0074383E">
        <w:rPr>
          <w:rFonts w:asciiTheme="minorHAnsi" w:hAnsiTheme="minorHAnsi" w:cstheme="minorHAnsi"/>
          <w:bCs/>
          <w:sz w:val="20"/>
          <w:szCs w:val="20"/>
        </w:rPr>
        <w:t xml:space="preserve">erejného obstarávateľa, ak uchádzač v lehote viazanosti ponúk: </w:t>
      </w:r>
    </w:p>
    <w:p w14:paraId="693C7093" w14:textId="69851E10" w:rsidR="006A3D6C" w:rsidRPr="0074383E" w:rsidRDefault="006A3D6C" w:rsidP="00953209">
      <w:pPr>
        <w:pStyle w:val="tl1"/>
        <w:numPr>
          <w:ilvl w:val="0"/>
          <w:numId w:val="21"/>
        </w:numPr>
        <w:rPr>
          <w:rFonts w:asciiTheme="minorHAnsi" w:hAnsiTheme="minorHAnsi" w:cstheme="minorHAnsi"/>
          <w:bCs/>
          <w:sz w:val="20"/>
          <w:szCs w:val="20"/>
        </w:rPr>
      </w:pPr>
      <w:r w:rsidRPr="0074383E">
        <w:rPr>
          <w:rFonts w:asciiTheme="minorHAnsi" w:hAnsiTheme="minorHAnsi" w:cstheme="minorHAnsi"/>
          <w:bCs/>
          <w:sz w:val="20"/>
          <w:szCs w:val="20"/>
        </w:rPr>
        <w:t>odstúpi od svojej ponuky alebo</w:t>
      </w:r>
    </w:p>
    <w:p w14:paraId="0DB478DE" w14:textId="3DB414CB" w:rsidR="00C21AD9" w:rsidRPr="0074383E" w:rsidRDefault="006A3D6C" w:rsidP="00953209">
      <w:pPr>
        <w:pStyle w:val="tl1"/>
        <w:numPr>
          <w:ilvl w:val="0"/>
          <w:numId w:val="21"/>
        </w:numPr>
        <w:rPr>
          <w:rFonts w:asciiTheme="minorHAnsi" w:hAnsiTheme="minorHAnsi" w:cstheme="minorHAnsi"/>
          <w:bCs/>
          <w:sz w:val="20"/>
          <w:szCs w:val="20"/>
        </w:rPr>
      </w:pPr>
      <w:r w:rsidRPr="0074383E">
        <w:rPr>
          <w:rFonts w:asciiTheme="minorHAnsi" w:hAnsiTheme="minorHAnsi" w:cstheme="minorHAnsi"/>
          <w:bCs/>
          <w:sz w:val="20"/>
          <w:szCs w:val="20"/>
        </w:rPr>
        <w:t>neposkytne súčinnosť alebo odmietne uzavrieť zmluvu v súlade s § 56 ods. 8 až 15 ZVO.</w:t>
      </w:r>
    </w:p>
    <w:p w14:paraId="1ED9020B" w14:textId="5F888D2D" w:rsidR="00D7600B" w:rsidRPr="0074383E" w:rsidRDefault="00D7600B" w:rsidP="00D7600B">
      <w:pPr>
        <w:pStyle w:val="tl1"/>
        <w:rPr>
          <w:rFonts w:asciiTheme="minorHAnsi" w:hAnsiTheme="minorHAnsi" w:cstheme="minorHAnsi"/>
          <w:iCs/>
          <w:sz w:val="20"/>
        </w:rPr>
      </w:pPr>
    </w:p>
    <w:p w14:paraId="0630327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8. KOMUNIKÁCIA MEDZI VEREJNÝM OBSTARÁVATEĽOM A ZÁUJEMCAMI/ UCHÁDZAČMI</w:t>
      </w:r>
    </w:p>
    <w:p w14:paraId="020DE518"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74383E">
        <w:rPr>
          <w:rFonts w:asciiTheme="minorHAnsi" w:hAnsiTheme="minorHAnsi" w:cs="Calibri"/>
          <w:b/>
          <w:sz w:val="20"/>
          <w:szCs w:val="20"/>
        </w:rPr>
        <w:t>počas celého procesu verejného obstarávania</w:t>
      </w:r>
      <w:r w:rsidRPr="0074383E">
        <w:rPr>
          <w:rFonts w:asciiTheme="minorHAnsi" w:hAnsiTheme="minorHAnsi" w:cs="Calibri"/>
          <w:sz w:val="20"/>
          <w:szCs w:val="20"/>
        </w:rPr>
        <w:t>.</w:t>
      </w:r>
    </w:p>
    <w:p w14:paraId="6A1A6A9C" w14:textId="77777777" w:rsidR="00D7600B" w:rsidRPr="0074383E" w:rsidRDefault="00D7600B" w:rsidP="00D7600B">
      <w:pPr>
        <w:pStyle w:val="tl1"/>
        <w:rPr>
          <w:rFonts w:asciiTheme="minorHAnsi" w:hAnsiTheme="minorHAnsi" w:cs="Calibri"/>
          <w:sz w:val="20"/>
          <w:szCs w:val="20"/>
          <w:u w:val="single"/>
        </w:rPr>
      </w:pPr>
    </w:p>
    <w:p w14:paraId="1278D8EA" w14:textId="77777777" w:rsidR="00D7600B" w:rsidRPr="0074383E" w:rsidRDefault="00D7600B" w:rsidP="00D7600B">
      <w:pPr>
        <w:pStyle w:val="tl1"/>
        <w:rPr>
          <w:rFonts w:asciiTheme="minorHAnsi" w:hAnsiTheme="minorHAnsi" w:cs="Calibri"/>
          <w:sz w:val="20"/>
          <w:szCs w:val="20"/>
          <w:u w:val="single"/>
        </w:rPr>
      </w:pPr>
      <w:r w:rsidRPr="0074383E">
        <w:rPr>
          <w:rFonts w:asciiTheme="minorHAnsi" w:hAnsiTheme="minorHAnsi" w:cs="Calibri"/>
          <w:sz w:val="20"/>
          <w:szCs w:val="20"/>
          <w:u w:val="single"/>
        </w:rPr>
        <w:t>Všeobecné informácie k webovej aplikácií JOSEPHINE.</w:t>
      </w:r>
    </w:p>
    <w:p w14:paraId="41264540"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0" w:history="1">
        <w:r w:rsidRPr="0074383E">
          <w:rPr>
            <w:rStyle w:val="Hypertextovprepojenie"/>
            <w:rFonts w:asciiTheme="minorHAnsi" w:hAnsiTheme="minorHAnsi" w:cs="Calibri"/>
            <w:sz w:val="20"/>
            <w:szCs w:val="20"/>
          </w:rPr>
          <w:t>https://josephine.proebiz.com</w:t>
        </w:r>
      </w:hyperlink>
      <w:r w:rsidRPr="0074383E">
        <w:rPr>
          <w:rFonts w:asciiTheme="minorHAnsi" w:hAnsiTheme="minorHAnsi" w:cs="Calibri"/>
          <w:sz w:val="20"/>
          <w:szCs w:val="20"/>
        </w:rPr>
        <w:t>.</w:t>
      </w:r>
    </w:p>
    <w:p w14:paraId="743B839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Na bezproblémové používanie systému JOSEPHINE je nutné používať jeden z podporovaných internetových prehliadačov:</w:t>
      </w:r>
    </w:p>
    <w:p w14:paraId="2A33FB71"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Microsoft Internet Explorer verzia 11.0 a vyššia,</w:t>
      </w:r>
    </w:p>
    <w:p w14:paraId="2741F1E6"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Mozilla Firefox verzia 13.0 a vyššia alebo</w:t>
      </w:r>
    </w:p>
    <w:p w14:paraId="27E9C1D9"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Google Chrome</w:t>
      </w:r>
    </w:p>
    <w:p w14:paraId="4DBE6BA3" w14:textId="77777777" w:rsidR="00D7600B" w:rsidRPr="0074383E" w:rsidRDefault="00D7600B" w:rsidP="00D7600B">
      <w:pPr>
        <w:pStyle w:val="tl1"/>
        <w:rPr>
          <w:rFonts w:asciiTheme="minorHAnsi" w:hAnsiTheme="minorHAnsi" w:cs="Calibri"/>
          <w:sz w:val="20"/>
          <w:szCs w:val="20"/>
        </w:rPr>
      </w:pPr>
    </w:p>
    <w:p w14:paraId="1D3422D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74291E51" w14:textId="77777777" w:rsidR="00D7600B" w:rsidRPr="0074383E" w:rsidRDefault="00D7600B" w:rsidP="00D7600B">
      <w:pPr>
        <w:pStyle w:val="tl1"/>
        <w:rPr>
          <w:rFonts w:asciiTheme="minorHAnsi" w:hAnsiTheme="minorHAnsi" w:cs="Calibri"/>
          <w:sz w:val="20"/>
          <w:szCs w:val="20"/>
        </w:rPr>
      </w:pPr>
    </w:p>
    <w:p w14:paraId="687CFA9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1DA5714F" w14:textId="77777777" w:rsidR="00D7600B" w:rsidRPr="0074383E" w:rsidRDefault="00D7600B" w:rsidP="00D7600B">
      <w:pPr>
        <w:pStyle w:val="tl1"/>
        <w:rPr>
          <w:rFonts w:asciiTheme="minorHAnsi" w:hAnsiTheme="minorHAnsi" w:cs="Calibri"/>
          <w:sz w:val="20"/>
          <w:szCs w:val="20"/>
        </w:rPr>
      </w:pPr>
    </w:p>
    <w:p w14:paraId="6EF89500"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51790EC5" w14:textId="77777777" w:rsidR="00D7600B" w:rsidRPr="0074383E" w:rsidRDefault="00D7600B" w:rsidP="00D7600B">
      <w:pPr>
        <w:pStyle w:val="tl1"/>
        <w:rPr>
          <w:rFonts w:asciiTheme="minorHAnsi" w:hAnsiTheme="minorHAnsi" w:cs="Calibri"/>
          <w:sz w:val="20"/>
          <w:szCs w:val="20"/>
        </w:rPr>
      </w:pPr>
    </w:p>
    <w:p w14:paraId="2C387974"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lastRenderedPageBreak/>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0D982179" w14:textId="77777777" w:rsidR="00D7600B" w:rsidRPr="0074383E" w:rsidRDefault="00D7600B" w:rsidP="00D7600B">
      <w:pPr>
        <w:pStyle w:val="tl1"/>
        <w:rPr>
          <w:rFonts w:asciiTheme="minorHAnsi" w:hAnsiTheme="minorHAnsi" w:cs="Calibri"/>
          <w:sz w:val="20"/>
          <w:szCs w:val="20"/>
        </w:rPr>
      </w:pPr>
    </w:p>
    <w:p w14:paraId="2048D9A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3E1B233C" w14:textId="77777777" w:rsidR="00D7600B" w:rsidRPr="0074383E" w:rsidRDefault="00D7600B" w:rsidP="00D7600B">
      <w:pPr>
        <w:pStyle w:val="tl1"/>
        <w:rPr>
          <w:rFonts w:asciiTheme="minorHAnsi" w:hAnsiTheme="minorHAnsi" w:cs="Calibri"/>
          <w:sz w:val="20"/>
          <w:szCs w:val="20"/>
        </w:rPr>
      </w:pPr>
    </w:p>
    <w:p w14:paraId="322387BE"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9. VYSVETLENIE A ZMENY</w:t>
      </w:r>
    </w:p>
    <w:p w14:paraId="181B60CA"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6D5CD3E9" w14:textId="77777777" w:rsidR="00D7600B" w:rsidRPr="0074383E" w:rsidRDefault="00D7600B" w:rsidP="00D7600B">
      <w:pPr>
        <w:pStyle w:val="tl1"/>
        <w:rPr>
          <w:rFonts w:asciiTheme="minorHAnsi" w:hAnsiTheme="minorHAnsi" w:cstheme="minorHAnsi"/>
          <w:sz w:val="20"/>
          <w:szCs w:val="20"/>
        </w:rPr>
      </w:pPr>
    </w:p>
    <w:p w14:paraId="1D3A8A22"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9.2. Verejný obstarávateľ primerane predĺži lehotu na predkladanie ponúk, ak</w:t>
      </w:r>
    </w:p>
    <w:p w14:paraId="69D1F0D2" w14:textId="77777777" w:rsidR="00D7600B" w:rsidRPr="0074383E" w:rsidRDefault="00D7600B" w:rsidP="00D7600B">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t>vysvetlenie informácií potrebných na vypracovanie ponuky alebo na preukázanie splnenia podmienok účasti nie je poskytnuté v lehote podľa predošlého bodu (9.1.) aj napriek tomu, že bolo vyžiadané dostatočne vopred alebo</w:t>
      </w:r>
    </w:p>
    <w:p w14:paraId="3610AA84" w14:textId="77777777" w:rsidR="00D7600B" w:rsidRPr="0074383E" w:rsidRDefault="00D7600B" w:rsidP="00D7600B">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t>v dokumentoch potrebných na vypracovanie ponuky alebo na preukázanie splnenia podmienok účasti vykoná podstatnú zmenu</w:t>
      </w:r>
    </w:p>
    <w:p w14:paraId="386A57F4" w14:textId="77777777" w:rsidR="00D7600B" w:rsidRPr="0074383E" w:rsidRDefault="00D7600B" w:rsidP="00D7600B">
      <w:pPr>
        <w:pStyle w:val="tl1"/>
        <w:rPr>
          <w:rFonts w:asciiTheme="minorHAnsi" w:hAnsiTheme="minorHAnsi" w:cstheme="minorHAnsi"/>
          <w:sz w:val="20"/>
          <w:szCs w:val="20"/>
        </w:rPr>
      </w:pPr>
    </w:p>
    <w:p w14:paraId="62BD08DA"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6A63FB08" w14:textId="77777777" w:rsidR="00D7600B" w:rsidRPr="0074383E" w:rsidRDefault="00D7600B" w:rsidP="00D7600B">
      <w:pPr>
        <w:pStyle w:val="tl1"/>
        <w:rPr>
          <w:rFonts w:asciiTheme="minorHAnsi" w:hAnsiTheme="minorHAnsi" w:cs="Calibri"/>
          <w:b/>
          <w:bCs/>
          <w:sz w:val="20"/>
          <w:szCs w:val="20"/>
        </w:rPr>
      </w:pPr>
    </w:p>
    <w:p w14:paraId="18A263A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10. OBHLIADKA MIESTA USKUTOČNENIA PREDMETU ZÁKAZKY.</w:t>
      </w:r>
    </w:p>
    <w:p w14:paraId="28D6FB21" w14:textId="439BF77A" w:rsidR="00D7600B" w:rsidRPr="0074383E" w:rsidRDefault="00D7600B" w:rsidP="00D7600B">
      <w:pPr>
        <w:pStyle w:val="tl1"/>
        <w:rPr>
          <w:rFonts w:asciiTheme="minorHAnsi" w:hAnsiTheme="minorHAnsi" w:cs="Calibri"/>
          <w:bCs/>
          <w:sz w:val="20"/>
          <w:szCs w:val="20"/>
        </w:rPr>
      </w:pPr>
      <w:r w:rsidRPr="0074383E">
        <w:rPr>
          <w:rFonts w:asciiTheme="minorHAnsi" w:hAnsiTheme="minorHAnsi" w:cs="Calibri"/>
          <w:bCs/>
          <w:sz w:val="20"/>
          <w:szCs w:val="20"/>
        </w:rPr>
        <w:t xml:space="preserve">10.1. </w:t>
      </w:r>
      <w:r w:rsidR="004C1DB0" w:rsidRPr="0074383E">
        <w:rPr>
          <w:rFonts w:asciiTheme="minorHAnsi" w:hAnsiTheme="minorHAnsi" w:cs="Calibri"/>
          <w:bCs/>
          <w:sz w:val="20"/>
          <w:szCs w:val="20"/>
        </w:rPr>
        <w:t xml:space="preserve">Miesta uskutočnenia predmetu zákazky sú verejne prístupné, sú v súťažných podkladoch jednoznačne identifikované, </w:t>
      </w:r>
      <w:r w:rsidR="00CA6612">
        <w:rPr>
          <w:rFonts w:asciiTheme="minorHAnsi" w:hAnsiTheme="minorHAnsi" w:cs="Calibri"/>
          <w:bCs/>
          <w:sz w:val="20"/>
          <w:szCs w:val="20"/>
        </w:rPr>
        <w:t>čiže každý zo záujemcov môže vykonať obhliadky individuálne bez obmedzení podľa svojho vlastného uváženia. Z</w:t>
      </w:r>
      <w:r w:rsidR="004C1DB0" w:rsidRPr="0074383E">
        <w:rPr>
          <w:rFonts w:asciiTheme="minorHAnsi" w:hAnsiTheme="minorHAnsi" w:cs="Calibri"/>
          <w:bCs/>
          <w:sz w:val="20"/>
          <w:szCs w:val="20"/>
        </w:rPr>
        <w:t> uvedeného dôvodu verejný obstarávateľ neorganizuje obhliadky</w:t>
      </w:r>
      <w:r w:rsidRPr="0074383E" w:rsidDel="00552C32">
        <w:rPr>
          <w:rFonts w:asciiTheme="minorHAnsi" w:hAnsiTheme="minorHAnsi" w:cs="Calibri"/>
          <w:bCs/>
          <w:sz w:val="20"/>
          <w:szCs w:val="20"/>
        </w:rPr>
        <w:t xml:space="preserve"> </w:t>
      </w:r>
      <w:r w:rsidR="004C1DB0" w:rsidRPr="0074383E">
        <w:rPr>
          <w:rFonts w:asciiTheme="minorHAnsi" w:hAnsiTheme="minorHAnsi" w:cs="Calibri"/>
          <w:bCs/>
          <w:sz w:val="20"/>
          <w:szCs w:val="20"/>
        </w:rPr>
        <w:t>miesta</w:t>
      </w:r>
      <w:r w:rsidR="00CA6612">
        <w:rPr>
          <w:rFonts w:asciiTheme="minorHAnsi" w:hAnsiTheme="minorHAnsi" w:cs="Calibri"/>
          <w:bCs/>
          <w:sz w:val="20"/>
          <w:szCs w:val="20"/>
        </w:rPr>
        <w:t xml:space="preserve"> uskutočnenia predmetu zákazky.</w:t>
      </w:r>
    </w:p>
    <w:p w14:paraId="5A6CF090" w14:textId="77777777" w:rsidR="00D7600B" w:rsidRPr="0074383E" w:rsidRDefault="00D7600B" w:rsidP="00D7600B">
      <w:pPr>
        <w:pStyle w:val="tl1"/>
        <w:rPr>
          <w:rFonts w:asciiTheme="minorHAnsi" w:hAnsiTheme="minorHAnsi" w:cs="Calibri"/>
          <w:bCs/>
          <w:sz w:val="20"/>
          <w:szCs w:val="20"/>
        </w:rPr>
      </w:pPr>
    </w:p>
    <w:p w14:paraId="20559A68"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11. VYHOTOVENIE PONUKY</w:t>
      </w:r>
    </w:p>
    <w:p w14:paraId="0F11564F"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11.1. </w:t>
      </w:r>
      <w:r w:rsidRPr="0074383E">
        <w:rPr>
          <w:rFonts w:asciiTheme="minorHAnsi" w:hAnsiTheme="minorHAnsi" w:cs="Calibri"/>
          <w:b/>
          <w:sz w:val="20"/>
          <w:szCs w:val="20"/>
        </w:rPr>
        <w:t>Ponuka</w:t>
      </w:r>
      <w:r w:rsidRPr="0074383E">
        <w:rPr>
          <w:rFonts w:asciiTheme="minorHAnsi" w:hAnsiTheme="minorHAnsi" w:cs="Calibri"/>
          <w:sz w:val="20"/>
          <w:szCs w:val="20"/>
        </w:rPr>
        <w:t>, pre účely zadávania tejto zákazky</w:t>
      </w:r>
      <w:r w:rsidRPr="0074383E">
        <w:rPr>
          <w:rFonts w:asciiTheme="minorHAnsi" w:hAnsiTheme="minorHAnsi" w:cs="Calibri"/>
          <w:b/>
          <w:sz w:val="20"/>
          <w:szCs w:val="20"/>
        </w:rPr>
        <w:t>, je prejav slobodnej vôle uchádzača</w:t>
      </w:r>
      <w:r w:rsidRPr="0074383E">
        <w:rPr>
          <w:rFonts w:asciiTheme="minorHAnsi" w:hAnsiTheme="minorHAnsi" w:cs="Calibri"/>
          <w:sz w:val="20"/>
          <w:szCs w:val="20"/>
        </w:rPr>
        <w:t xml:space="preserve">, že chce za úhradu poskytnúť verejnému obstarávateľovi určené plnenie </w:t>
      </w:r>
      <w:r w:rsidRPr="0074383E">
        <w:rPr>
          <w:rFonts w:asciiTheme="minorHAnsi" w:hAnsiTheme="minorHAnsi" w:cs="Calibri"/>
          <w:sz w:val="20"/>
          <w:szCs w:val="20"/>
          <w:u w:val="single"/>
        </w:rPr>
        <w:t xml:space="preserve">pri dodržaní podmienok stanovených verejným obstarávateľom </w:t>
      </w:r>
      <w:r w:rsidRPr="0074383E">
        <w:rPr>
          <w:rFonts w:asciiTheme="minorHAnsi" w:hAnsiTheme="minorHAnsi" w:cs="Calibri"/>
          <w:b/>
          <w:sz w:val="20"/>
          <w:szCs w:val="20"/>
          <w:u w:val="single"/>
        </w:rPr>
        <w:t>bez určovania svojich osobitných podmienok.</w:t>
      </w:r>
    </w:p>
    <w:p w14:paraId="5EA96490" w14:textId="77777777" w:rsidR="00C44EA2" w:rsidRPr="0074383E" w:rsidRDefault="00C44EA2" w:rsidP="00D7600B">
      <w:pPr>
        <w:pStyle w:val="tl1"/>
        <w:rPr>
          <w:rFonts w:asciiTheme="minorHAnsi" w:hAnsiTheme="minorHAnsi" w:cs="Calibri"/>
          <w:sz w:val="20"/>
          <w:szCs w:val="20"/>
        </w:rPr>
      </w:pPr>
    </w:p>
    <w:p w14:paraId="33B5A49F" w14:textId="77777777" w:rsidR="00C44EA2" w:rsidRPr="0074383E" w:rsidRDefault="00C44EA2" w:rsidP="00C44EA2">
      <w:pPr>
        <w:pStyle w:val="tl1"/>
        <w:rPr>
          <w:rFonts w:asciiTheme="minorHAnsi" w:hAnsiTheme="minorHAnsi" w:cstheme="minorHAnsi"/>
          <w:sz w:val="20"/>
          <w:szCs w:val="20"/>
        </w:rPr>
      </w:pPr>
      <w:r w:rsidRPr="0074383E">
        <w:rPr>
          <w:rFonts w:asciiTheme="minorHAnsi" w:hAnsiTheme="minorHAnsi" w:cstheme="minorHAnsi"/>
          <w:sz w:val="20"/>
          <w:szCs w:val="20"/>
        </w:rPr>
        <w:t xml:space="preserve">11.2. Uchádzač predkladá ponuku v elektronickej podobe v lehote na predkladanie ponúk podľa požiadaviek uvedených v týchto SP, </w:t>
      </w:r>
      <w:r w:rsidRPr="0074383E">
        <w:rPr>
          <w:rFonts w:asciiTheme="minorHAnsi" w:hAnsiTheme="minorHAnsi" w:cstheme="minorHAnsi"/>
          <w:b/>
          <w:bCs/>
          <w:sz w:val="20"/>
          <w:szCs w:val="20"/>
        </w:rPr>
        <w:t>okrem predloženia listinných originálov</w:t>
      </w:r>
      <w:r w:rsidRPr="0074383E">
        <w:rPr>
          <w:rFonts w:asciiTheme="minorHAnsi" w:hAnsiTheme="minorHAnsi" w:cstheme="minorHAnsi"/>
          <w:sz w:val="20"/>
          <w:szCs w:val="20"/>
        </w:rPr>
        <w:t xml:space="preserve"> bankovej záruky resp. poistenia záruky v zmysle bodu 7.4.1. resp. 7.4.2. tejto časti SP.</w:t>
      </w:r>
    </w:p>
    <w:p w14:paraId="64A52039" w14:textId="77777777" w:rsidR="00D7600B" w:rsidRPr="0074383E" w:rsidRDefault="00D7600B" w:rsidP="00D7600B">
      <w:pPr>
        <w:pStyle w:val="tl1"/>
        <w:rPr>
          <w:rFonts w:asciiTheme="minorHAnsi" w:hAnsiTheme="minorHAnsi" w:cs="Calibri"/>
          <w:sz w:val="20"/>
          <w:szCs w:val="20"/>
        </w:rPr>
      </w:pPr>
    </w:p>
    <w:p w14:paraId="2DD20D17" w14:textId="77777777" w:rsidR="00D7600B" w:rsidRPr="0074383E" w:rsidRDefault="00D7600B" w:rsidP="00D7600B">
      <w:pPr>
        <w:pStyle w:val="tl1"/>
        <w:rPr>
          <w:rFonts w:asciiTheme="minorHAnsi" w:hAnsiTheme="minorHAnsi" w:cs="Calibri"/>
          <w:color w:val="0000FF"/>
          <w:sz w:val="20"/>
          <w:szCs w:val="20"/>
        </w:rPr>
      </w:pPr>
      <w:r w:rsidRPr="0074383E">
        <w:rPr>
          <w:rFonts w:asciiTheme="minorHAnsi" w:hAnsiTheme="minorHAnsi" w:cs="Calibri"/>
          <w:sz w:val="20"/>
          <w:szCs w:val="20"/>
        </w:rPr>
        <w:t xml:space="preserve">11.3. Ponuka musí byť vyhotovená elektronicky v zmysle § 49 ods. 1 písm. a) ZVO a vložená do systému JOSEPHINE umiestnenom na webovej adrese </w:t>
      </w:r>
      <w:hyperlink r:id="rId11" w:history="1">
        <w:r w:rsidRPr="0074383E">
          <w:rPr>
            <w:rStyle w:val="Hypertextovprepojenie"/>
            <w:rFonts w:asciiTheme="minorHAnsi" w:hAnsiTheme="minorHAnsi" w:cs="Calibri"/>
            <w:sz w:val="20"/>
            <w:szCs w:val="20"/>
          </w:rPr>
          <w:t>https://josephine.proebiz.com/</w:t>
        </w:r>
      </w:hyperlink>
      <w:r w:rsidRPr="0074383E">
        <w:rPr>
          <w:rStyle w:val="Hypertextovprepojenie"/>
          <w:rFonts w:asciiTheme="minorHAnsi" w:hAnsiTheme="minorHAnsi" w:cs="Calibri"/>
          <w:sz w:val="20"/>
          <w:szCs w:val="20"/>
        </w:rPr>
        <w:t>.</w:t>
      </w:r>
    </w:p>
    <w:p w14:paraId="6E4CF1C9" w14:textId="03B2C816"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Uchádzač svoju ponuku identifikuje uvedením obchodného mena alebo názvu, sídla, miesta podnikania alebo obvyklého pobytu uchádzača. </w:t>
      </w:r>
    </w:p>
    <w:p w14:paraId="7CB2B3AE" w14:textId="77777777" w:rsidR="00D87E08" w:rsidRPr="0074383E" w:rsidRDefault="00D87E08" w:rsidP="00D7600B">
      <w:pPr>
        <w:pStyle w:val="tl1"/>
        <w:rPr>
          <w:rFonts w:asciiTheme="minorHAnsi" w:hAnsiTheme="minorHAnsi" w:cs="Calibri"/>
          <w:sz w:val="20"/>
          <w:szCs w:val="20"/>
        </w:rPr>
      </w:pPr>
    </w:p>
    <w:p w14:paraId="18E4A25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74383E">
        <w:rPr>
          <w:rFonts w:asciiTheme="minorHAnsi" w:hAnsiTheme="minorHAnsi" w:cs="Calibri"/>
          <w:sz w:val="20"/>
          <w:szCs w:val="20"/>
        </w:rPr>
        <w:cr/>
      </w:r>
    </w:p>
    <w:p w14:paraId="16346987"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74383E">
        <w:rPr>
          <w:rFonts w:asciiTheme="minorHAnsi" w:hAnsiTheme="minorHAnsi" w:cs="Calibri"/>
          <w:sz w:val="20"/>
          <w:szCs w:val="20"/>
        </w:rPr>
        <w:cr/>
      </w:r>
    </w:p>
    <w:p w14:paraId="73C120EE"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lastRenderedPageBreak/>
        <w:t>11.6. Doklady a dokumenty tvoriace obsah ponuky, požadované v týchto SP, musia byť k termínu predloženia ponuky platné a aktuálne.</w:t>
      </w:r>
    </w:p>
    <w:p w14:paraId="53192FD7" w14:textId="77777777" w:rsidR="00D7600B" w:rsidRPr="0074383E" w:rsidRDefault="00D7600B" w:rsidP="00D7600B">
      <w:pPr>
        <w:pStyle w:val="tl1"/>
        <w:rPr>
          <w:rFonts w:asciiTheme="minorHAnsi" w:hAnsiTheme="minorHAnsi" w:cs="Calibri"/>
          <w:sz w:val="20"/>
          <w:szCs w:val="20"/>
        </w:rPr>
      </w:pPr>
    </w:p>
    <w:p w14:paraId="084D1BCF"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11.7. Uchádzač môže nahradiť doklady, prostredníctvom ktorých preukazuje splnenie podmienok účasti v zmysle § 39 ZVO jednotným európskym dokumentom, v takomto prípade súčasťou jeho ponuky bude vyplnený jednotný elektronický dokument. Uchádzač </w:t>
      </w:r>
      <w:r w:rsidRPr="0074383E">
        <w:rPr>
          <w:rFonts w:asciiTheme="minorHAnsi" w:hAnsiTheme="minorHAnsi" w:cs="Calibri"/>
          <w:sz w:val="20"/>
          <w:szCs w:val="20"/>
          <w:u w:val="single"/>
        </w:rPr>
        <w:t>môže</w:t>
      </w:r>
      <w:r w:rsidRPr="0074383E">
        <w:rPr>
          <w:rFonts w:asciiTheme="minorHAnsi" w:hAnsiTheme="minorHAnsi" w:cs="Calibri"/>
          <w:sz w:val="20"/>
          <w:szCs w:val="20"/>
        </w:rPr>
        <w:t xml:space="preserve"> prehlásiť splnenie podmienok účasti finančného a ekonomického postavenia a podmienky účasti technickej alebo odbornej spôsobilosti </w:t>
      </w:r>
      <w:r w:rsidRPr="0074383E">
        <w:rPr>
          <w:rFonts w:asciiTheme="minorHAnsi" w:hAnsiTheme="minorHAnsi" w:cs="Calibri"/>
          <w:sz w:val="20"/>
          <w:szCs w:val="20"/>
          <w:u w:val="single"/>
        </w:rPr>
        <w:t>prostredníctvom globálneho údaju</w:t>
      </w:r>
      <w:r w:rsidRPr="0074383E">
        <w:rPr>
          <w:rFonts w:asciiTheme="minorHAnsi" w:hAnsiTheme="minorHAnsi" w:cs="Calibri"/>
          <w:sz w:val="20"/>
          <w:szCs w:val="20"/>
        </w:rPr>
        <w:t xml:space="preserve"> uvedeného v oddiel α IV. časti jednotného európskeho dokumentu </w:t>
      </w:r>
    </w:p>
    <w:p w14:paraId="1130795E" w14:textId="77777777" w:rsidR="00D7600B" w:rsidRPr="0074383E" w:rsidRDefault="00D7600B" w:rsidP="00D7600B">
      <w:pPr>
        <w:pStyle w:val="tl1"/>
        <w:rPr>
          <w:rFonts w:asciiTheme="minorHAnsi" w:hAnsiTheme="minorHAnsi" w:cs="Calibri"/>
          <w:sz w:val="20"/>
          <w:szCs w:val="20"/>
        </w:rPr>
      </w:pPr>
    </w:p>
    <w:p w14:paraId="0BACC239" w14:textId="5075E63A"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w:t>
      </w:r>
    </w:p>
    <w:p w14:paraId="7DA3CB96" w14:textId="77777777" w:rsidR="00D7600B" w:rsidRPr="0074383E" w:rsidRDefault="00D7600B" w:rsidP="00D7600B">
      <w:pPr>
        <w:pStyle w:val="tl1"/>
        <w:rPr>
          <w:rFonts w:asciiTheme="minorHAnsi" w:hAnsiTheme="minorHAnsi" w:cs="Calibri"/>
          <w:sz w:val="20"/>
          <w:szCs w:val="20"/>
        </w:rPr>
      </w:pPr>
    </w:p>
    <w:p w14:paraId="0FC6334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1A8FE88" w14:textId="77777777" w:rsidR="00D7600B" w:rsidRPr="0074383E" w:rsidRDefault="00D7600B" w:rsidP="00D7600B">
      <w:pPr>
        <w:pStyle w:val="tl1"/>
        <w:rPr>
          <w:rFonts w:asciiTheme="minorHAnsi" w:hAnsiTheme="minorHAnsi" w:cs="Calibri"/>
          <w:sz w:val="20"/>
          <w:szCs w:val="20"/>
        </w:rPr>
      </w:pPr>
    </w:p>
    <w:p w14:paraId="0B3990E9"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11.10. Ustanovenia ZVO týkajúce sa preukazovania splnenia podmienok účasti osobného postavenia prostredníctvom zoznamu hospodárskych subjektov týmto nie sú dotknuté.</w:t>
      </w:r>
    </w:p>
    <w:p w14:paraId="3A78E488" w14:textId="77777777" w:rsidR="00D7600B" w:rsidRPr="0074383E" w:rsidRDefault="00D7600B" w:rsidP="00D7600B">
      <w:pPr>
        <w:pStyle w:val="tl1"/>
        <w:rPr>
          <w:rFonts w:asciiTheme="minorHAnsi" w:hAnsiTheme="minorHAnsi" w:cs="Calibri"/>
          <w:sz w:val="20"/>
          <w:szCs w:val="20"/>
        </w:rPr>
      </w:pPr>
    </w:p>
    <w:p w14:paraId="4AE3FD7D"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b/>
          <w:bCs/>
          <w:sz w:val="20"/>
          <w:szCs w:val="20"/>
        </w:rPr>
        <w:t>12. JAZYK PONUKY</w:t>
      </w:r>
    </w:p>
    <w:p w14:paraId="2780743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5F70041" w14:textId="77777777" w:rsidR="00D7600B" w:rsidRPr="0074383E" w:rsidRDefault="00D7600B" w:rsidP="00D7600B">
      <w:pPr>
        <w:pStyle w:val="tl1"/>
        <w:rPr>
          <w:rFonts w:asciiTheme="minorHAnsi" w:hAnsiTheme="minorHAnsi" w:cs="Calibri"/>
          <w:b/>
          <w:bCs/>
          <w:sz w:val="20"/>
          <w:szCs w:val="20"/>
        </w:rPr>
      </w:pPr>
    </w:p>
    <w:p w14:paraId="6FD17FC6"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13. MENA A CENY UVÁDZANÉ V PONUKE</w:t>
      </w:r>
    </w:p>
    <w:p w14:paraId="531FB7AE"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sz w:val="20"/>
          <w:szCs w:val="20"/>
        </w:rPr>
        <w:t>13.1. Uchádzačom navrhovaná zmluvná cena za predmet zákazky bude vyjadrená v eurách (EUR) a matematicky zaokrúhlená na dve desatinné miesta.</w:t>
      </w:r>
      <w:r w:rsidRPr="0074383E">
        <w:rPr>
          <w:rFonts w:asciiTheme="minorHAnsi" w:hAnsiTheme="minorHAnsi" w:cs="Calibri"/>
          <w:b/>
          <w:sz w:val="20"/>
          <w:szCs w:val="20"/>
        </w:rPr>
        <w:t xml:space="preserve"> </w:t>
      </w:r>
    </w:p>
    <w:p w14:paraId="02D665A8" w14:textId="77777777" w:rsidR="00D7600B" w:rsidRPr="0074383E" w:rsidRDefault="00D7600B" w:rsidP="00D7600B">
      <w:pPr>
        <w:pStyle w:val="tl1"/>
        <w:rPr>
          <w:rFonts w:asciiTheme="minorHAnsi" w:hAnsiTheme="minorHAnsi" w:cs="Calibri"/>
          <w:sz w:val="20"/>
          <w:szCs w:val="20"/>
        </w:rPr>
      </w:pPr>
    </w:p>
    <w:p w14:paraId="76069088"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13.2. Uchádzač</w:t>
      </w:r>
      <w:r w:rsidRPr="0074383E">
        <w:rPr>
          <w:rFonts w:asciiTheme="minorHAnsi" w:hAnsiTheme="minorHAnsi" w:cs="Calibri"/>
          <w:iCs/>
          <w:sz w:val="20"/>
          <w:szCs w:val="20"/>
        </w:rPr>
        <w:t xml:space="preserve"> </w:t>
      </w:r>
      <w:r w:rsidRPr="0074383E">
        <w:rPr>
          <w:rFonts w:asciiTheme="minorHAnsi" w:hAnsiTheme="minorHAnsi" w:cs="Calibri"/>
          <w:sz w:val="20"/>
          <w:szCs w:val="20"/>
        </w:rPr>
        <w:t>navrhovanú zmluvnú cenu uvedie v zložení:</w:t>
      </w:r>
    </w:p>
    <w:p w14:paraId="74E39B94"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bez dane z pridanej hodnoty (DPH)</w:t>
      </w:r>
    </w:p>
    <w:p w14:paraId="5AD47C5E"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výška DPH v EUR</w:t>
      </w:r>
    </w:p>
    <w:p w14:paraId="24B408E1"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s DPH</w:t>
      </w:r>
    </w:p>
    <w:p w14:paraId="29C55457" w14:textId="77777777" w:rsidR="00D7600B" w:rsidRPr="0074383E" w:rsidRDefault="00D7600B" w:rsidP="00D7600B">
      <w:pPr>
        <w:pStyle w:val="tl1"/>
        <w:rPr>
          <w:rFonts w:asciiTheme="minorHAnsi" w:hAnsiTheme="minorHAnsi" w:cs="Calibri"/>
          <w:sz w:val="20"/>
          <w:szCs w:val="20"/>
        </w:rPr>
      </w:pPr>
    </w:p>
    <w:p w14:paraId="124154B7"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6F5BB26A" w14:textId="77777777" w:rsidR="00D7600B" w:rsidRPr="0074383E" w:rsidRDefault="00D7600B" w:rsidP="00D7600B">
      <w:pPr>
        <w:pStyle w:val="tl1"/>
        <w:rPr>
          <w:rFonts w:asciiTheme="minorHAnsi" w:hAnsiTheme="minorHAnsi" w:cs="Calibri"/>
          <w:b/>
          <w:bCs/>
          <w:sz w:val="20"/>
          <w:szCs w:val="20"/>
        </w:rPr>
      </w:pPr>
    </w:p>
    <w:p w14:paraId="6D32CB67" w14:textId="77777777" w:rsidR="00D87E08" w:rsidRPr="0074383E" w:rsidRDefault="00D7600B" w:rsidP="004D672E">
      <w:pPr>
        <w:pStyle w:val="tl1"/>
        <w:rPr>
          <w:rFonts w:asciiTheme="minorHAnsi" w:hAnsiTheme="minorHAnsi" w:cs="Calibri"/>
          <w:sz w:val="20"/>
          <w:szCs w:val="20"/>
        </w:rPr>
      </w:pPr>
      <w:r w:rsidRPr="0074383E">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A7FDEED" w14:textId="714E8AE1" w:rsidR="00C40981" w:rsidRPr="0074383E" w:rsidRDefault="007D05FC" w:rsidP="004D672E">
      <w:pPr>
        <w:pStyle w:val="tl1"/>
        <w:rPr>
          <w:rFonts w:asciiTheme="minorHAnsi" w:hAnsiTheme="minorHAnsi" w:cs="Calibri"/>
          <w:bCs/>
          <w:sz w:val="20"/>
          <w:szCs w:val="20"/>
        </w:rPr>
      </w:pPr>
      <w:r w:rsidRPr="0074383E">
        <w:rPr>
          <w:rFonts w:asciiTheme="minorHAnsi" w:hAnsiTheme="minorHAnsi" w:cs="Calibri"/>
          <w:bCs/>
          <w:sz w:val="20"/>
          <w:szCs w:val="20"/>
        </w:rPr>
        <w:t xml:space="preserve"> </w:t>
      </w:r>
    </w:p>
    <w:p w14:paraId="56D4BDA5" w14:textId="37C06217" w:rsidR="001B4321" w:rsidRPr="0074383E" w:rsidRDefault="001C4EF8" w:rsidP="004D672E">
      <w:pPr>
        <w:pStyle w:val="tl1"/>
        <w:rPr>
          <w:rFonts w:asciiTheme="minorHAnsi" w:hAnsiTheme="minorHAnsi" w:cs="Calibri"/>
          <w:b/>
          <w:sz w:val="20"/>
          <w:szCs w:val="20"/>
        </w:rPr>
      </w:pPr>
      <w:r w:rsidRPr="0074383E">
        <w:rPr>
          <w:rFonts w:asciiTheme="minorHAnsi" w:hAnsiTheme="minorHAnsi" w:cs="Calibri"/>
          <w:b/>
          <w:bCs/>
          <w:sz w:val="20"/>
          <w:szCs w:val="20"/>
        </w:rPr>
        <w:t>14</w:t>
      </w:r>
      <w:r w:rsidR="00513D8E" w:rsidRPr="0074383E">
        <w:rPr>
          <w:rFonts w:asciiTheme="minorHAnsi" w:hAnsiTheme="minorHAnsi" w:cs="Calibri"/>
          <w:b/>
          <w:bCs/>
          <w:sz w:val="20"/>
          <w:szCs w:val="20"/>
        </w:rPr>
        <w:t>. OBSAH  PONUKY</w:t>
      </w:r>
    </w:p>
    <w:p w14:paraId="41FD6752" w14:textId="236F2AF7" w:rsidR="00FF3118" w:rsidRPr="0074383E" w:rsidRDefault="00FF3118" w:rsidP="00FF3118">
      <w:pPr>
        <w:pStyle w:val="tl1"/>
        <w:rPr>
          <w:rFonts w:asciiTheme="minorHAnsi" w:hAnsiTheme="minorHAnsi" w:cs="Times New Roman"/>
          <w:sz w:val="20"/>
          <w:szCs w:val="20"/>
        </w:rPr>
      </w:pPr>
      <w:r w:rsidRPr="0074383E">
        <w:rPr>
          <w:rFonts w:asciiTheme="minorHAnsi" w:hAnsiTheme="minorHAnsi" w:cs="Times New Roman"/>
          <w:sz w:val="20"/>
          <w:szCs w:val="20"/>
        </w:rPr>
        <w:t>14.1. Záujemca je povinný pri zostavovaní ponuky dodržať obsah uvedený v bode 14.2. tejto časti SP, pričom do</w:t>
      </w:r>
      <w:r w:rsidR="009C57D9" w:rsidRPr="0074383E">
        <w:rPr>
          <w:rFonts w:asciiTheme="minorHAnsi" w:hAnsiTheme="minorHAnsi" w:cs="Times New Roman"/>
          <w:sz w:val="20"/>
          <w:szCs w:val="20"/>
        </w:rPr>
        <w:t>drží ustanovenia  uvedené v ods.</w:t>
      </w:r>
      <w:r w:rsidRPr="0074383E">
        <w:rPr>
          <w:rFonts w:asciiTheme="minorHAnsi" w:hAnsiTheme="minorHAnsi" w:cs="Times New Roman"/>
          <w:sz w:val="20"/>
          <w:szCs w:val="20"/>
        </w:rPr>
        <w:t xml:space="preserve"> 10</w:t>
      </w:r>
      <w:r w:rsidR="009D41A1" w:rsidRPr="0074383E">
        <w:rPr>
          <w:rFonts w:asciiTheme="minorHAnsi" w:hAnsiTheme="minorHAnsi" w:cs="Times New Roman"/>
          <w:sz w:val="20"/>
          <w:szCs w:val="20"/>
        </w:rPr>
        <w:t>.</w:t>
      </w:r>
      <w:r w:rsidR="00CA6612">
        <w:rPr>
          <w:rFonts w:asciiTheme="minorHAnsi" w:hAnsiTheme="minorHAnsi" w:cs="Times New Roman"/>
          <w:sz w:val="20"/>
          <w:szCs w:val="20"/>
        </w:rPr>
        <w:t xml:space="preserve"> tejto časti SP a v prípade zloženia </w:t>
      </w:r>
      <w:r w:rsidR="00CA6612">
        <w:rPr>
          <w:rFonts w:asciiTheme="minorHAnsi" w:hAnsiTheme="minorHAnsi" w:cstheme="minorHAnsi"/>
          <w:b/>
          <w:bCs/>
          <w:sz w:val="20"/>
          <w:szCs w:val="20"/>
        </w:rPr>
        <w:t>zábezpeky ponuky</w:t>
      </w:r>
      <w:r w:rsidR="00CA6612" w:rsidRPr="0074383E">
        <w:rPr>
          <w:rFonts w:asciiTheme="minorHAnsi" w:hAnsiTheme="minorHAnsi" w:cstheme="minorHAnsi"/>
          <w:b/>
          <w:bCs/>
          <w:sz w:val="20"/>
          <w:szCs w:val="20"/>
        </w:rPr>
        <w:t xml:space="preserve"> </w:t>
      </w:r>
      <w:r w:rsidR="00CA6612">
        <w:rPr>
          <w:rFonts w:asciiTheme="minorHAnsi" w:hAnsiTheme="minorHAnsi" w:cstheme="minorHAnsi"/>
          <w:b/>
          <w:bCs/>
          <w:sz w:val="20"/>
          <w:szCs w:val="20"/>
        </w:rPr>
        <w:t xml:space="preserve">vo forme </w:t>
      </w:r>
      <w:r w:rsidR="00CA6612" w:rsidRPr="0074383E">
        <w:rPr>
          <w:rFonts w:asciiTheme="minorHAnsi" w:hAnsiTheme="minorHAnsi" w:cstheme="minorHAnsi"/>
          <w:sz w:val="20"/>
          <w:szCs w:val="20"/>
        </w:rPr>
        <w:t xml:space="preserve">bankovej záruky resp. poistenia záruky </w:t>
      </w:r>
      <w:r w:rsidR="00CA6612">
        <w:rPr>
          <w:rFonts w:asciiTheme="minorHAnsi" w:hAnsiTheme="minorHAnsi" w:cstheme="minorHAnsi"/>
          <w:sz w:val="20"/>
          <w:szCs w:val="20"/>
        </w:rPr>
        <w:t>dodrží ustanovenia uvedené v bode</w:t>
      </w:r>
      <w:r w:rsidR="00CA6612" w:rsidRPr="0074383E">
        <w:rPr>
          <w:rFonts w:asciiTheme="minorHAnsi" w:hAnsiTheme="minorHAnsi" w:cstheme="minorHAnsi"/>
          <w:sz w:val="20"/>
          <w:szCs w:val="20"/>
        </w:rPr>
        <w:t xml:space="preserve"> 7.4.1. resp. 7.4.2. tejto časti SP.</w:t>
      </w:r>
    </w:p>
    <w:p w14:paraId="31718F01" w14:textId="77777777" w:rsidR="00FF3118" w:rsidRPr="0074383E" w:rsidRDefault="00FF3118" w:rsidP="00FF3118">
      <w:pPr>
        <w:pStyle w:val="Zkladntext"/>
        <w:rPr>
          <w:rFonts w:asciiTheme="minorHAnsi" w:hAnsiTheme="minorHAnsi"/>
          <w:b w:val="0"/>
          <w:sz w:val="20"/>
          <w:lang w:val="sk-SK"/>
        </w:rPr>
      </w:pPr>
    </w:p>
    <w:p w14:paraId="6C87E783" w14:textId="0A963FF3" w:rsidR="00FF3118" w:rsidRPr="0074383E" w:rsidRDefault="00FF3118" w:rsidP="00FF3118">
      <w:pPr>
        <w:pStyle w:val="Zkladntext"/>
        <w:rPr>
          <w:rFonts w:asciiTheme="minorHAnsi" w:hAnsiTheme="minorHAnsi"/>
          <w:b w:val="0"/>
          <w:sz w:val="20"/>
          <w:lang w:val="sk-SK"/>
        </w:rPr>
      </w:pPr>
      <w:r w:rsidRPr="0074383E">
        <w:rPr>
          <w:rFonts w:asciiTheme="minorHAnsi" w:hAnsiTheme="minorHAnsi"/>
          <w:b w:val="0"/>
          <w:sz w:val="20"/>
          <w:lang w:val="sk-SK"/>
        </w:rPr>
        <w:t>14.2. V predloženej ponuke prostredníctvom systému JOSEPHINE musia byť pripojené nasledovné doklady a</w:t>
      </w:r>
      <w:r w:rsidR="0035124A" w:rsidRPr="0074383E">
        <w:rPr>
          <w:rFonts w:asciiTheme="minorHAnsi" w:hAnsiTheme="minorHAnsi"/>
          <w:b w:val="0"/>
          <w:sz w:val="20"/>
          <w:lang w:val="sk-SK"/>
        </w:rPr>
        <w:t> </w:t>
      </w:r>
      <w:r w:rsidRPr="0074383E">
        <w:rPr>
          <w:rFonts w:asciiTheme="minorHAnsi" w:hAnsiTheme="minorHAnsi"/>
          <w:b w:val="0"/>
          <w:sz w:val="20"/>
          <w:lang w:val="sk-SK"/>
        </w:rPr>
        <w:t>dokumenty</w:t>
      </w:r>
      <w:r w:rsidR="0035124A" w:rsidRPr="0074383E">
        <w:rPr>
          <w:rFonts w:asciiTheme="minorHAnsi" w:hAnsiTheme="minorHAnsi"/>
          <w:b w:val="0"/>
          <w:sz w:val="20"/>
          <w:lang w:val="sk-SK"/>
        </w:rPr>
        <w:t xml:space="preserve"> (v prípade .pdf súborov scany dokladov a dokumentov)</w:t>
      </w:r>
      <w:r w:rsidRPr="0074383E">
        <w:rPr>
          <w:rFonts w:asciiTheme="minorHAnsi" w:hAnsiTheme="minorHAnsi"/>
          <w:b w:val="0"/>
          <w:sz w:val="20"/>
          <w:lang w:val="sk-SK"/>
        </w:rPr>
        <w:t xml:space="preserve"> tvoriace obsah  ponuky, ktoré musia byť k termínu predloženia ponuky platné a aktuálne:</w:t>
      </w:r>
    </w:p>
    <w:p w14:paraId="34C977BD" w14:textId="77777777" w:rsidR="00FF3118" w:rsidRPr="0074383E" w:rsidRDefault="00FF3118" w:rsidP="00FF3118">
      <w:pPr>
        <w:pStyle w:val="tl1"/>
        <w:rPr>
          <w:rFonts w:asciiTheme="minorHAnsi" w:hAnsiTheme="minorHAnsi" w:cs="Times New Roman"/>
          <w:sz w:val="20"/>
          <w:szCs w:val="20"/>
        </w:rPr>
      </w:pPr>
    </w:p>
    <w:p w14:paraId="30035DE9" w14:textId="7851F98F" w:rsidR="00FF3118" w:rsidRPr="0074383E" w:rsidRDefault="00FF3118" w:rsidP="00FF3118">
      <w:pPr>
        <w:pStyle w:val="tl1"/>
        <w:ind w:left="567"/>
        <w:rPr>
          <w:rFonts w:asciiTheme="minorHAnsi" w:hAnsiTheme="minorHAnsi" w:cs="Times New Roman"/>
          <w:sz w:val="20"/>
          <w:szCs w:val="20"/>
        </w:rPr>
      </w:pPr>
      <w:r w:rsidRPr="0074383E">
        <w:rPr>
          <w:rFonts w:asciiTheme="minorHAnsi" w:hAnsiTheme="minorHAnsi" w:cs="Times New Roman"/>
          <w:iCs/>
          <w:sz w:val="20"/>
          <w:szCs w:val="20"/>
        </w:rPr>
        <w:t xml:space="preserve">14.2.1. Doklady a dokumenty </w:t>
      </w:r>
      <w:r w:rsidRPr="0074383E">
        <w:rPr>
          <w:rFonts w:asciiTheme="minorHAnsi" w:hAnsiTheme="minorHAnsi" w:cs="Times New Roman"/>
          <w:sz w:val="20"/>
          <w:szCs w:val="20"/>
        </w:rPr>
        <w:t xml:space="preserve">na preukázanie </w:t>
      </w:r>
      <w:r w:rsidRPr="0074383E">
        <w:rPr>
          <w:rFonts w:asciiTheme="minorHAnsi" w:hAnsiTheme="minorHAnsi" w:cs="Times New Roman"/>
          <w:b/>
          <w:sz w:val="20"/>
          <w:szCs w:val="20"/>
        </w:rPr>
        <w:t>splnenia podmienok účasti</w:t>
      </w:r>
      <w:r w:rsidRPr="0074383E">
        <w:rPr>
          <w:rFonts w:asciiTheme="minorHAnsi" w:hAnsiTheme="minorHAnsi" w:cs="Times New Roman"/>
          <w:sz w:val="20"/>
          <w:szCs w:val="20"/>
        </w:rPr>
        <w:t xml:space="preserve"> vo verej</w:t>
      </w:r>
      <w:r w:rsidR="0035124A" w:rsidRPr="0074383E">
        <w:rPr>
          <w:rFonts w:asciiTheme="minorHAnsi" w:hAnsiTheme="minorHAnsi" w:cs="Times New Roman"/>
          <w:sz w:val="20"/>
          <w:szCs w:val="20"/>
        </w:rPr>
        <w:t xml:space="preserve">nom obstarávaní, požadovaných </w:t>
      </w:r>
      <w:r w:rsidR="00DA2F73" w:rsidRPr="0074383E">
        <w:rPr>
          <w:rFonts w:asciiTheme="minorHAnsi" w:hAnsiTheme="minorHAnsi" w:cs="Times New Roman"/>
          <w:sz w:val="20"/>
          <w:szCs w:val="20"/>
        </w:rPr>
        <w:t>v oznámení o vyhlásení verejného obstarávania</w:t>
      </w:r>
      <w:r w:rsidRPr="0074383E">
        <w:rPr>
          <w:rFonts w:asciiTheme="minorHAnsi" w:hAnsiTheme="minorHAnsi" w:cs="Times New Roman"/>
          <w:sz w:val="20"/>
          <w:szCs w:val="20"/>
        </w:rPr>
        <w:t xml:space="preserve"> a v časti </w:t>
      </w:r>
      <w:r w:rsidR="00671BD3" w:rsidRPr="0074383E">
        <w:rPr>
          <w:rFonts w:asciiTheme="minorHAnsi" w:hAnsiTheme="minorHAnsi" w:cs="Times New Roman"/>
          <w:iCs/>
          <w:sz w:val="20"/>
          <w:szCs w:val="20"/>
        </w:rPr>
        <w:t>F. Podmienky účasti uchádzačov</w:t>
      </w:r>
      <w:r w:rsidRPr="0074383E">
        <w:rPr>
          <w:rFonts w:asciiTheme="minorHAnsi" w:hAnsiTheme="minorHAnsi" w:cs="Times New Roman"/>
          <w:iCs/>
          <w:sz w:val="20"/>
          <w:szCs w:val="20"/>
        </w:rPr>
        <w:t xml:space="preserve"> </w:t>
      </w:r>
      <w:r w:rsidRPr="0074383E">
        <w:rPr>
          <w:rFonts w:asciiTheme="minorHAnsi" w:hAnsiTheme="minorHAnsi" w:cs="Times New Roman"/>
          <w:sz w:val="20"/>
          <w:szCs w:val="20"/>
        </w:rPr>
        <w:t>týchto SP.</w:t>
      </w:r>
    </w:p>
    <w:p w14:paraId="0C367BBB" w14:textId="77777777" w:rsidR="00FF3118" w:rsidRPr="0074383E" w:rsidRDefault="00FF3118" w:rsidP="00FF3118">
      <w:pPr>
        <w:pStyle w:val="tl1"/>
        <w:ind w:left="567"/>
        <w:rPr>
          <w:rFonts w:asciiTheme="minorHAnsi" w:hAnsiTheme="minorHAnsi" w:cs="Times New Roman"/>
          <w:sz w:val="20"/>
          <w:szCs w:val="20"/>
        </w:rPr>
      </w:pPr>
    </w:p>
    <w:p w14:paraId="4C92D5AC" w14:textId="4CD9815F" w:rsidR="00FF3118" w:rsidRPr="0074383E" w:rsidRDefault="00FF3118" w:rsidP="00EC37AD">
      <w:pPr>
        <w:pStyle w:val="tl1"/>
        <w:ind w:left="567"/>
        <w:rPr>
          <w:rFonts w:asciiTheme="minorHAnsi" w:hAnsiTheme="minorHAnsi" w:cs="Times New Roman"/>
          <w:sz w:val="20"/>
          <w:szCs w:val="20"/>
        </w:rPr>
      </w:pPr>
      <w:r w:rsidRPr="0074383E">
        <w:rPr>
          <w:rFonts w:asciiTheme="minorHAnsi" w:hAnsiTheme="minorHAnsi" w:cs="Times New Roman"/>
          <w:sz w:val="20"/>
          <w:szCs w:val="20"/>
        </w:rPr>
        <w:t xml:space="preserve">14.2.2. </w:t>
      </w:r>
      <w:r w:rsidRPr="0074383E">
        <w:rPr>
          <w:rFonts w:asciiTheme="minorHAnsi" w:hAnsiTheme="minorHAnsi" w:cs="Times New Roman"/>
          <w:iCs/>
          <w:sz w:val="20"/>
          <w:szCs w:val="20"/>
        </w:rPr>
        <w:t>Doklady a dokumenty</w:t>
      </w:r>
      <w:r w:rsidRPr="0074383E">
        <w:rPr>
          <w:rFonts w:asciiTheme="minorHAnsi" w:hAnsiTheme="minorHAnsi" w:cs="Times New Roman"/>
          <w:sz w:val="20"/>
          <w:szCs w:val="20"/>
        </w:rPr>
        <w:t xml:space="preserve"> na preukázanie a opísanie spôsobu</w:t>
      </w:r>
      <w:r w:rsidRPr="0074383E">
        <w:rPr>
          <w:rFonts w:asciiTheme="minorHAnsi" w:hAnsiTheme="minorHAnsi" w:cs="Times New Roman"/>
          <w:b/>
          <w:sz w:val="20"/>
          <w:szCs w:val="20"/>
        </w:rPr>
        <w:t xml:space="preserve"> splnenia požiadaviek verejného obstarávateľa na predmet zákazky</w:t>
      </w:r>
      <w:r w:rsidR="00D7600B" w:rsidRPr="0074383E">
        <w:rPr>
          <w:rFonts w:asciiTheme="minorHAnsi" w:hAnsiTheme="minorHAnsi" w:cs="Times New Roman"/>
          <w:sz w:val="20"/>
          <w:szCs w:val="20"/>
        </w:rPr>
        <w:t xml:space="preserve">, </w:t>
      </w:r>
      <w:r w:rsidR="00EC37AD" w:rsidRPr="0074383E">
        <w:rPr>
          <w:rFonts w:asciiTheme="minorHAnsi" w:hAnsiTheme="minorHAnsi" w:cs="Times New Roman"/>
          <w:sz w:val="20"/>
          <w:szCs w:val="20"/>
          <w:u w:val="single"/>
        </w:rPr>
        <w:t xml:space="preserve">v zmysle </w:t>
      </w:r>
      <w:r w:rsidRPr="0074383E">
        <w:rPr>
          <w:rFonts w:asciiTheme="minorHAnsi" w:hAnsiTheme="minorHAnsi" w:cs="Times New Roman"/>
          <w:sz w:val="20"/>
          <w:szCs w:val="20"/>
          <w:u w:val="single"/>
        </w:rPr>
        <w:t xml:space="preserve">časti B. týchto SP. </w:t>
      </w:r>
    </w:p>
    <w:p w14:paraId="5A646A42" w14:textId="77777777" w:rsidR="00BC2564" w:rsidRPr="0074383E" w:rsidRDefault="00BC2564" w:rsidP="00FF3118">
      <w:pPr>
        <w:pStyle w:val="tl1"/>
        <w:ind w:left="567"/>
        <w:rPr>
          <w:rFonts w:asciiTheme="minorHAnsi" w:hAnsiTheme="minorHAnsi" w:cs="Times New Roman"/>
          <w:sz w:val="20"/>
          <w:szCs w:val="20"/>
        </w:rPr>
      </w:pPr>
    </w:p>
    <w:p w14:paraId="0FBF826E" w14:textId="1B477B4E" w:rsidR="004C1DB0" w:rsidRPr="0074383E" w:rsidRDefault="00D7600B"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lastRenderedPageBreak/>
        <w:t>14.2.3</w:t>
      </w:r>
      <w:r w:rsidR="00FF3118" w:rsidRPr="0074383E">
        <w:rPr>
          <w:rFonts w:asciiTheme="minorHAnsi" w:hAnsiTheme="minorHAnsi" w:cs="Times New Roman"/>
          <w:sz w:val="20"/>
          <w:szCs w:val="20"/>
        </w:rPr>
        <w:t xml:space="preserve">. </w:t>
      </w:r>
      <w:r w:rsidR="004C1DB0" w:rsidRPr="0074383E">
        <w:rPr>
          <w:rFonts w:asciiTheme="minorHAnsi" w:hAnsiTheme="minorHAnsi" w:cs="Times New Roman"/>
          <w:b/>
          <w:sz w:val="20"/>
          <w:szCs w:val="20"/>
        </w:rPr>
        <w:t>Doklad o zložení zábezpeky</w:t>
      </w:r>
      <w:r w:rsidR="004C1DB0" w:rsidRPr="0074383E">
        <w:rPr>
          <w:rFonts w:asciiTheme="minorHAnsi" w:hAnsiTheme="minorHAnsi" w:cs="Times New Roman"/>
          <w:sz w:val="20"/>
          <w:szCs w:val="20"/>
        </w:rPr>
        <w:t xml:space="preserve"> (v prípade, ak </w:t>
      </w:r>
      <w:r w:rsidR="00D87E08" w:rsidRPr="0074383E">
        <w:rPr>
          <w:rFonts w:asciiTheme="minorHAnsi" w:hAnsiTheme="minorHAnsi" w:cs="Times New Roman"/>
          <w:sz w:val="20"/>
          <w:szCs w:val="20"/>
        </w:rPr>
        <w:t xml:space="preserve">uchádzač </w:t>
      </w:r>
      <w:r w:rsidR="004C1DB0" w:rsidRPr="0074383E">
        <w:rPr>
          <w:rFonts w:asciiTheme="minorHAnsi" w:hAnsiTheme="minorHAnsi" w:cs="Times New Roman"/>
          <w:sz w:val="20"/>
          <w:szCs w:val="20"/>
        </w:rPr>
        <w:t>predkladá poisten</w:t>
      </w:r>
      <w:r w:rsidR="00C44EA2" w:rsidRPr="0074383E">
        <w:rPr>
          <w:rFonts w:asciiTheme="minorHAnsi" w:hAnsiTheme="minorHAnsi" w:cs="Times New Roman"/>
          <w:sz w:val="20"/>
          <w:szCs w:val="20"/>
        </w:rPr>
        <w:t>ie záruky alebo bankovú záruku) podľa pokynov v týchto SP</w:t>
      </w:r>
      <w:r w:rsidR="0038154B">
        <w:rPr>
          <w:rFonts w:asciiTheme="minorHAnsi" w:hAnsiTheme="minorHAnsi" w:cs="Times New Roman"/>
          <w:sz w:val="20"/>
          <w:szCs w:val="20"/>
        </w:rPr>
        <w:t xml:space="preserve"> (ods. 7. tejto časti SP)</w:t>
      </w:r>
      <w:r w:rsidR="00C44EA2" w:rsidRPr="0074383E">
        <w:rPr>
          <w:rFonts w:asciiTheme="minorHAnsi" w:hAnsiTheme="minorHAnsi" w:cs="Times New Roman"/>
          <w:sz w:val="20"/>
          <w:szCs w:val="20"/>
        </w:rPr>
        <w:t>.</w:t>
      </w:r>
    </w:p>
    <w:p w14:paraId="2F68F0D6" w14:textId="77777777" w:rsidR="004C1DB0" w:rsidRPr="0074383E" w:rsidRDefault="004C1DB0" w:rsidP="00FF3118">
      <w:pPr>
        <w:pStyle w:val="tl1"/>
        <w:ind w:left="567"/>
        <w:rPr>
          <w:rFonts w:asciiTheme="minorHAnsi" w:hAnsiTheme="minorHAnsi" w:cs="Times New Roman"/>
          <w:sz w:val="20"/>
          <w:szCs w:val="20"/>
        </w:rPr>
      </w:pPr>
    </w:p>
    <w:p w14:paraId="7E8474FC" w14:textId="7ED821A1" w:rsidR="00FF3118" w:rsidRPr="0074383E" w:rsidRDefault="004C1DB0" w:rsidP="00FF3118">
      <w:pPr>
        <w:pStyle w:val="tl1"/>
        <w:ind w:left="567"/>
        <w:rPr>
          <w:rFonts w:asciiTheme="minorHAnsi" w:hAnsiTheme="minorHAnsi" w:cs="Times New Roman"/>
          <w:b/>
          <w:bCs/>
          <w:sz w:val="20"/>
          <w:szCs w:val="20"/>
        </w:rPr>
      </w:pPr>
      <w:r w:rsidRPr="0074383E">
        <w:rPr>
          <w:rFonts w:asciiTheme="minorHAnsi" w:hAnsiTheme="minorHAnsi" w:cs="Times New Roman"/>
          <w:sz w:val="20"/>
          <w:szCs w:val="20"/>
        </w:rPr>
        <w:t xml:space="preserve">14.2.4. </w:t>
      </w:r>
      <w:r w:rsidR="00FF3118" w:rsidRPr="0074383E">
        <w:rPr>
          <w:rFonts w:asciiTheme="minorHAnsi" w:hAnsiTheme="minorHAnsi" w:cs="Times New Roman"/>
          <w:sz w:val="20"/>
          <w:szCs w:val="20"/>
        </w:rPr>
        <w:t xml:space="preserve">V prípade skupiny dodávateľov </w:t>
      </w:r>
      <w:r w:rsidR="00FF3118" w:rsidRPr="0074383E">
        <w:rPr>
          <w:rFonts w:asciiTheme="minorHAnsi" w:hAnsiTheme="minorHAnsi" w:cs="Times New Roman"/>
          <w:iCs/>
          <w:caps/>
          <w:sz w:val="20"/>
          <w:szCs w:val="20"/>
        </w:rPr>
        <w:t>čestné vyhlásenie skupiny dodávateľov</w:t>
      </w:r>
      <w:r w:rsidR="00FF3118"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3A88D52B" w14:textId="77777777" w:rsidR="00FF3118" w:rsidRPr="0074383E" w:rsidRDefault="00FF3118" w:rsidP="00FF3118">
      <w:pPr>
        <w:pStyle w:val="tl1"/>
        <w:ind w:left="567"/>
        <w:rPr>
          <w:rFonts w:asciiTheme="minorHAnsi" w:hAnsiTheme="minorHAnsi" w:cs="Times New Roman"/>
          <w:sz w:val="20"/>
          <w:szCs w:val="20"/>
        </w:rPr>
      </w:pPr>
    </w:p>
    <w:p w14:paraId="32778D9C" w14:textId="1E886AA2" w:rsidR="00FF3118" w:rsidRPr="0074383E" w:rsidRDefault="004C1DB0" w:rsidP="0035124A">
      <w:pPr>
        <w:pStyle w:val="tl1"/>
        <w:ind w:left="567"/>
        <w:rPr>
          <w:rFonts w:asciiTheme="minorHAnsi" w:hAnsiTheme="minorHAnsi" w:cs="Times New Roman"/>
          <w:sz w:val="20"/>
          <w:szCs w:val="20"/>
        </w:rPr>
      </w:pPr>
      <w:r w:rsidRPr="0074383E">
        <w:rPr>
          <w:rFonts w:asciiTheme="minorHAnsi" w:hAnsiTheme="minorHAnsi" w:cs="Times New Roman"/>
          <w:sz w:val="20"/>
          <w:szCs w:val="20"/>
        </w:rPr>
        <w:t>14.2.5</w:t>
      </w:r>
      <w:r w:rsidR="00FF3118" w:rsidRPr="0074383E">
        <w:rPr>
          <w:rFonts w:asciiTheme="minorHAnsi" w:hAnsiTheme="minorHAnsi" w:cs="Times New Roman"/>
          <w:sz w:val="20"/>
          <w:szCs w:val="20"/>
        </w:rPr>
        <w:t xml:space="preserve">. V prípade skupiny dodávateľov vystavené plnomocenstvo </w:t>
      </w:r>
      <w:r w:rsidR="00FF3118" w:rsidRPr="0074383E">
        <w:rPr>
          <w:rFonts w:asciiTheme="minorHAnsi" w:hAnsiTheme="minorHAnsi" w:cs="Times New Roman"/>
          <w:iCs/>
          <w:sz w:val="20"/>
          <w:szCs w:val="20"/>
        </w:rPr>
        <w:t>pre jedného z členov skupiny</w:t>
      </w:r>
      <w:r w:rsidR="00FF3118" w:rsidRPr="0074383E">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565EA90" w14:textId="77777777" w:rsidR="00370C04" w:rsidRPr="0074383E" w:rsidRDefault="00370C04" w:rsidP="00FF3118">
      <w:pPr>
        <w:pStyle w:val="tl1"/>
        <w:ind w:left="567"/>
        <w:rPr>
          <w:rFonts w:asciiTheme="minorHAnsi" w:hAnsiTheme="minorHAnsi" w:cs="Times New Roman"/>
          <w:sz w:val="20"/>
          <w:szCs w:val="20"/>
        </w:rPr>
      </w:pPr>
    </w:p>
    <w:p w14:paraId="2F8079F5" w14:textId="736A75DE" w:rsidR="00FF3118" w:rsidRPr="0074383E" w:rsidRDefault="004C1DB0"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14.2.6</w:t>
      </w:r>
      <w:r w:rsidR="00FF3118" w:rsidRPr="0074383E">
        <w:rPr>
          <w:rFonts w:asciiTheme="minorHAnsi" w:hAnsiTheme="minorHAnsi" w:cs="Times New Roman"/>
          <w:sz w:val="20"/>
          <w:szCs w:val="20"/>
        </w:rPr>
        <w:t xml:space="preserve">. </w:t>
      </w:r>
      <w:r w:rsidR="00FF3118" w:rsidRPr="0074383E">
        <w:rPr>
          <w:rFonts w:asciiTheme="minorHAnsi" w:hAnsiTheme="minorHAnsi" w:cs="Times New Roman"/>
          <w:b/>
          <w:sz w:val="20"/>
          <w:szCs w:val="20"/>
        </w:rPr>
        <w:t>NÁVRH UCHÁDZAČA NA PLNENIE KRI</w:t>
      </w:r>
      <w:r w:rsidRPr="0074383E">
        <w:rPr>
          <w:rFonts w:asciiTheme="minorHAnsi" w:hAnsiTheme="minorHAnsi" w:cs="Times New Roman"/>
          <w:b/>
          <w:sz w:val="20"/>
          <w:szCs w:val="20"/>
        </w:rPr>
        <w:t>TÉRIA</w:t>
      </w:r>
      <w:r w:rsidR="00E52A52" w:rsidRPr="0074383E">
        <w:rPr>
          <w:rFonts w:asciiTheme="minorHAnsi" w:hAnsiTheme="minorHAnsi" w:cs="Times New Roman"/>
          <w:sz w:val="20"/>
          <w:szCs w:val="20"/>
        </w:rPr>
        <w:t xml:space="preserve">, vypracovaný podľa časti </w:t>
      </w:r>
      <w:r w:rsidR="00FF3118" w:rsidRPr="0074383E">
        <w:rPr>
          <w:rFonts w:asciiTheme="minorHAnsi" w:hAnsiTheme="minorHAnsi" w:cs="Times New Roman"/>
          <w:sz w:val="20"/>
          <w:szCs w:val="20"/>
        </w:rPr>
        <w:t xml:space="preserve">E. Kritéria na hodnotenie </w:t>
      </w:r>
      <w:r w:rsidR="00E52A52" w:rsidRPr="0074383E">
        <w:rPr>
          <w:rFonts w:asciiTheme="minorHAnsi" w:hAnsiTheme="minorHAnsi" w:cs="Times New Roman"/>
          <w:sz w:val="20"/>
          <w:szCs w:val="20"/>
        </w:rPr>
        <w:t xml:space="preserve">ponúk a pravidlá ich uplatnenia, časti D. Spôsob určenia ceny a podľa časti </w:t>
      </w:r>
      <w:r w:rsidR="0035124A" w:rsidRPr="0074383E">
        <w:rPr>
          <w:rFonts w:asciiTheme="minorHAnsi" w:hAnsiTheme="minorHAnsi" w:cs="Times New Roman"/>
          <w:sz w:val="20"/>
          <w:szCs w:val="20"/>
        </w:rPr>
        <w:t xml:space="preserve">G. </w:t>
      </w:r>
      <w:r w:rsidR="00FF3118" w:rsidRPr="0074383E">
        <w:rPr>
          <w:rFonts w:asciiTheme="minorHAnsi" w:hAnsiTheme="minorHAnsi" w:cs="Times New Roman"/>
          <w:sz w:val="20"/>
          <w:szCs w:val="20"/>
        </w:rPr>
        <w:t>Návrh uchádzača na plnenie kri</w:t>
      </w:r>
      <w:r w:rsidRPr="0074383E">
        <w:rPr>
          <w:rFonts w:asciiTheme="minorHAnsi" w:hAnsiTheme="minorHAnsi" w:cs="Times New Roman"/>
          <w:sz w:val="20"/>
          <w:szCs w:val="20"/>
        </w:rPr>
        <w:t>téria</w:t>
      </w:r>
      <w:r w:rsidR="00E52A52" w:rsidRPr="0074383E">
        <w:rPr>
          <w:rFonts w:asciiTheme="minorHAnsi" w:hAnsiTheme="minorHAnsi" w:cs="Times New Roman"/>
          <w:sz w:val="20"/>
          <w:szCs w:val="20"/>
        </w:rPr>
        <w:t>. For</w:t>
      </w:r>
      <w:r w:rsidRPr="0074383E">
        <w:rPr>
          <w:rFonts w:asciiTheme="minorHAnsi" w:hAnsiTheme="minorHAnsi" w:cs="Times New Roman"/>
          <w:sz w:val="20"/>
          <w:szCs w:val="20"/>
        </w:rPr>
        <w:t>mulár „Návrh na plnenie kritéria</w:t>
      </w:r>
      <w:r w:rsidR="0035124A" w:rsidRPr="0074383E">
        <w:rPr>
          <w:rFonts w:asciiTheme="minorHAnsi" w:hAnsiTheme="minorHAnsi" w:cs="Times New Roman"/>
          <w:sz w:val="20"/>
          <w:szCs w:val="20"/>
        </w:rPr>
        <w:t>“</w:t>
      </w:r>
      <w:r w:rsidR="00FF3118" w:rsidRPr="0074383E">
        <w:rPr>
          <w:rFonts w:asciiTheme="minorHAnsi" w:hAnsiTheme="minorHAns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6ED36F23" w14:textId="77777777" w:rsidR="00FF3118" w:rsidRPr="0074383E" w:rsidRDefault="00FF3118" w:rsidP="00FF3118">
      <w:pPr>
        <w:pStyle w:val="tl1"/>
        <w:rPr>
          <w:rFonts w:asciiTheme="minorHAnsi" w:hAnsiTheme="minorHAnsi" w:cs="Times New Roman"/>
          <w:sz w:val="20"/>
          <w:szCs w:val="20"/>
        </w:rPr>
      </w:pPr>
    </w:p>
    <w:p w14:paraId="405B8854" w14:textId="51796E29" w:rsidR="00FF3118" w:rsidRPr="0074383E" w:rsidRDefault="004C1DB0"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14.2.7</w:t>
      </w:r>
      <w:r w:rsidR="00FF3118" w:rsidRPr="0074383E">
        <w:rPr>
          <w:rFonts w:asciiTheme="minorHAnsi" w:hAnsiTheme="minorHAnsi" w:cs="Times New Roman"/>
          <w:sz w:val="20"/>
          <w:szCs w:val="20"/>
        </w:rPr>
        <w:t>. Ďalšie dokumenty, ak to vyžadujú tieto SP.</w:t>
      </w:r>
    </w:p>
    <w:p w14:paraId="1289C6AD" w14:textId="77777777" w:rsidR="00FF3118" w:rsidRPr="0074383E" w:rsidRDefault="00FF3118" w:rsidP="00FF3118">
      <w:pPr>
        <w:pStyle w:val="tl1"/>
        <w:spacing w:before="120"/>
        <w:rPr>
          <w:rFonts w:asciiTheme="minorHAnsi" w:hAnsiTheme="minorHAnsi"/>
          <w:sz w:val="20"/>
          <w:szCs w:val="20"/>
        </w:rPr>
      </w:pPr>
      <w:r w:rsidRPr="0074383E">
        <w:rPr>
          <w:rFonts w:asciiTheme="minorHAnsi" w:hAnsiTheme="minorHAnsi"/>
          <w:sz w:val="20"/>
          <w:szCs w:val="20"/>
        </w:rPr>
        <w:t xml:space="preserve">14.3. Z dôvodu zabezpečenia prehľadnosti ponuky a bezproblémovej komunikácie verejný obstarávateľ </w:t>
      </w:r>
      <w:r w:rsidRPr="0074383E">
        <w:rPr>
          <w:rFonts w:asciiTheme="minorHAnsi" w:hAnsiTheme="minorHAnsi"/>
          <w:b/>
          <w:sz w:val="20"/>
          <w:szCs w:val="20"/>
        </w:rPr>
        <w:t>odporúča</w:t>
      </w:r>
      <w:r w:rsidRPr="0074383E">
        <w:rPr>
          <w:rFonts w:asciiTheme="minorHAnsi" w:hAnsiTheme="minorHAnsi"/>
          <w:sz w:val="20"/>
          <w:szCs w:val="20"/>
        </w:rPr>
        <w:t xml:space="preserve"> uchádzačom predložiť aj:</w:t>
      </w:r>
    </w:p>
    <w:p w14:paraId="4A978B40" w14:textId="77777777" w:rsidR="00FF3118" w:rsidRPr="0074383E" w:rsidRDefault="00FF3118" w:rsidP="00FF3118">
      <w:pPr>
        <w:pStyle w:val="tl1"/>
        <w:spacing w:before="120"/>
        <w:ind w:left="567"/>
        <w:rPr>
          <w:rFonts w:asciiTheme="minorHAnsi" w:hAnsiTheme="minorHAnsi" w:cs="Times New Roman"/>
          <w:sz w:val="20"/>
          <w:szCs w:val="20"/>
        </w:rPr>
      </w:pPr>
      <w:r w:rsidRPr="0074383E">
        <w:rPr>
          <w:rFonts w:asciiTheme="minorHAnsi" w:hAnsiTheme="minorHAnsi" w:cs="Times New Roman"/>
          <w:iCs/>
          <w:caps/>
          <w:sz w:val="20"/>
          <w:szCs w:val="20"/>
        </w:rPr>
        <w:t>14.3.1. obsah ponuky</w:t>
      </w:r>
      <w:r w:rsidRPr="0074383E">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74383E" w:rsidRDefault="00FF3118" w:rsidP="00FF3118">
      <w:pPr>
        <w:pStyle w:val="tl1"/>
        <w:ind w:left="567"/>
        <w:rPr>
          <w:rFonts w:asciiTheme="minorHAnsi" w:hAnsiTheme="minorHAnsi"/>
          <w:sz w:val="20"/>
          <w:szCs w:val="20"/>
        </w:rPr>
      </w:pPr>
    </w:p>
    <w:p w14:paraId="2B6BD2FE" w14:textId="768D84F1" w:rsidR="00A6006E" w:rsidRPr="0074383E" w:rsidRDefault="00FF3118" w:rsidP="00F449DD">
      <w:pPr>
        <w:pStyle w:val="tl1"/>
        <w:ind w:left="567"/>
        <w:rPr>
          <w:rFonts w:asciiTheme="minorHAnsi" w:hAnsiTheme="minorHAnsi" w:cs="Times New Roman"/>
          <w:b/>
          <w:bCs/>
          <w:sz w:val="20"/>
          <w:szCs w:val="20"/>
        </w:rPr>
      </w:pPr>
      <w:r w:rsidRPr="0074383E">
        <w:rPr>
          <w:rFonts w:asciiTheme="minorHAnsi" w:hAnsiTheme="minorHAnsi" w:cs="Times New Roman"/>
          <w:iCs/>
          <w:caps/>
          <w:sz w:val="20"/>
          <w:szCs w:val="20"/>
        </w:rPr>
        <w:t>14.3.2. identifikačné údaje uchádzača</w:t>
      </w:r>
      <w:r w:rsidRPr="0074383E">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74383E">
        <w:rPr>
          <w:rFonts w:asciiTheme="minorHAnsi" w:hAnsiTheme="minorHAnsi" w:cs="Times New Roman"/>
          <w:iCs/>
          <w:sz w:val="20"/>
          <w:szCs w:val="20"/>
        </w:rPr>
        <w:t>(názov, adresa a sídlo peňažného ústavu/banky)</w:t>
      </w:r>
      <w:r w:rsidRPr="0074383E">
        <w:rPr>
          <w:rFonts w:asciiTheme="minorHAnsi" w:hAnsiTheme="minorHAnsi" w:cs="Times New Roman"/>
          <w:sz w:val="20"/>
          <w:szCs w:val="20"/>
        </w:rPr>
        <w:t xml:space="preserve">, číslo bankového účtu, kontaktné telefónne číslo, </w:t>
      </w:r>
      <w:r w:rsidRPr="0074383E">
        <w:rPr>
          <w:rFonts w:asciiTheme="minorHAnsi" w:hAnsiTheme="minorHAnsi" w:cs="Times New Roman"/>
          <w:b/>
          <w:bCs/>
          <w:sz w:val="20"/>
          <w:szCs w:val="20"/>
        </w:rPr>
        <w:t>e-mail.</w:t>
      </w:r>
    </w:p>
    <w:p w14:paraId="2E3211D4" w14:textId="77777777" w:rsidR="00FF3118" w:rsidRPr="0074383E" w:rsidRDefault="00FF3118" w:rsidP="00FF3118">
      <w:pPr>
        <w:pStyle w:val="tl1"/>
        <w:rPr>
          <w:rFonts w:asciiTheme="minorHAnsi" w:hAnsiTheme="minorHAnsi" w:cs="Calibri"/>
          <w:b/>
          <w:bCs/>
          <w:sz w:val="20"/>
          <w:szCs w:val="20"/>
        </w:rPr>
      </w:pPr>
    </w:p>
    <w:p w14:paraId="6A79623F"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15. NÁKLADY NA PONUKU</w:t>
      </w:r>
    </w:p>
    <w:p w14:paraId="4DBB01CC"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sz w:val="20"/>
          <w:szCs w:val="20"/>
        </w:rPr>
        <w:t>15.1. Všetky náklady a výdavky</w:t>
      </w:r>
      <w:r w:rsidRPr="0074383E">
        <w:rPr>
          <w:rFonts w:asciiTheme="minorHAnsi" w:hAnsiTheme="minorHAnsi" w:cstheme="minorHAnsi"/>
          <w:b/>
          <w:bCs/>
          <w:sz w:val="20"/>
          <w:szCs w:val="20"/>
        </w:rPr>
        <w:t xml:space="preserve"> </w:t>
      </w:r>
      <w:r w:rsidRPr="0074383E">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3CC20CA5" w14:textId="2993C9B6" w:rsidR="00D87E08" w:rsidRDefault="00D87E08" w:rsidP="00D7600B">
      <w:pPr>
        <w:pStyle w:val="tl1"/>
        <w:rPr>
          <w:rFonts w:asciiTheme="minorHAnsi" w:hAnsiTheme="minorHAnsi" w:cstheme="minorHAnsi"/>
          <w:b/>
          <w:bCs/>
          <w:sz w:val="20"/>
          <w:szCs w:val="20"/>
        </w:rPr>
      </w:pPr>
    </w:p>
    <w:p w14:paraId="25AE1885" w14:textId="77777777" w:rsidR="0011319B" w:rsidRPr="0074383E" w:rsidRDefault="0011319B" w:rsidP="00D7600B">
      <w:pPr>
        <w:pStyle w:val="tl1"/>
        <w:rPr>
          <w:rFonts w:asciiTheme="minorHAnsi" w:hAnsiTheme="minorHAnsi" w:cstheme="minorHAnsi"/>
          <w:b/>
          <w:bCs/>
          <w:sz w:val="20"/>
          <w:szCs w:val="20"/>
        </w:rPr>
      </w:pPr>
    </w:p>
    <w:p w14:paraId="43EDF27E"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16. PREDKLADANIE PONÚK</w:t>
      </w:r>
    </w:p>
    <w:p w14:paraId="1A7C91E9"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 xml:space="preserve">16.1. Ponuky musia byť doručené </w:t>
      </w:r>
      <w:r w:rsidRPr="0074383E">
        <w:rPr>
          <w:rFonts w:asciiTheme="minorHAnsi" w:hAnsiTheme="minorHAnsi" w:cstheme="minorHAnsi"/>
          <w:sz w:val="20"/>
          <w:szCs w:val="20"/>
          <w:u w:val="single"/>
        </w:rPr>
        <w:t>v lehote na predkladanie ponúk</w:t>
      </w:r>
      <w:r w:rsidRPr="0074383E">
        <w:rPr>
          <w:rFonts w:asciiTheme="minorHAnsi" w:hAnsiTheme="minorHAnsi" w:cstheme="minorHAnsi"/>
          <w:sz w:val="20"/>
          <w:szCs w:val="20"/>
        </w:rPr>
        <w:t xml:space="preserve">, ktorá je uvedená </w:t>
      </w:r>
      <w:r w:rsidRPr="0074383E">
        <w:rPr>
          <w:rFonts w:asciiTheme="minorHAnsi" w:hAnsiTheme="minorHAnsi" w:cstheme="minorHAnsi"/>
          <w:b/>
          <w:sz w:val="20"/>
          <w:szCs w:val="20"/>
        </w:rPr>
        <w:t>v oznámení o vyhlásení verejného obstarávania</w:t>
      </w:r>
      <w:r w:rsidRPr="0074383E">
        <w:rPr>
          <w:rFonts w:asciiTheme="minorHAnsi" w:hAnsiTheme="minorHAnsi" w:cstheme="minorHAnsi"/>
          <w:sz w:val="20"/>
          <w:szCs w:val="20"/>
        </w:rPr>
        <w:t>, prostredníctvom ktorého bolo vyhlásené toto verejné obstarávanie. Ponuka uchádzača predložená po uplynutí lehoty na predkladanie ponúk sa elektronicky neotvorí.</w:t>
      </w:r>
    </w:p>
    <w:p w14:paraId="37F64BB8" w14:textId="77777777" w:rsidR="00D7600B" w:rsidRPr="0074383E" w:rsidRDefault="00D7600B" w:rsidP="00D7600B">
      <w:pPr>
        <w:pStyle w:val="tl1"/>
        <w:rPr>
          <w:rFonts w:asciiTheme="minorHAnsi" w:hAnsiTheme="minorHAnsi" w:cstheme="minorHAnsi"/>
          <w:sz w:val="20"/>
          <w:szCs w:val="20"/>
        </w:rPr>
      </w:pPr>
    </w:p>
    <w:p w14:paraId="763EE1B5" w14:textId="77777777" w:rsidR="00C44EA2" w:rsidRPr="0074383E" w:rsidRDefault="00C44EA2" w:rsidP="00C44EA2">
      <w:pPr>
        <w:pStyle w:val="tl1"/>
        <w:rPr>
          <w:rFonts w:asciiTheme="minorHAnsi" w:hAnsiTheme="minorHAnsi" w:cstheme="minorHAnsi"/>
          <w:sz w:val="20"/>
          <w:szCs w:val="20"/>
        </w:rPr>
      </w:pPr>
      <w:r w:rsidRPr="0074383E">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2" w:history="1">
        <w:r w:rsidRPr="0074383E">
          <w:rPr>
            <w:rStyle w:val="Hypertextovprepojenie"/>
            <w:rFonts w:asciiTheme="minorHAnsi" w:hAnsiTheme="minorHAnsi" w:cstheme="minorHAnsi"/>
            <w:sz w:val="20"/>
            <w:szCs w:val="20"/>
          </w:rPr>
          <w:t>https://josephine.proebiz.com</w:t>
        </w:r>
      </w:hyperlink>
      <w:r w:rsidRPr="0074383E">
        <w:rPr>
          <w:rFonts w:asciiTheme="minorHAnsi" w:hAnsiTheme="minorHAnsi" w:cstheme="minorHAnsi"/>
          <w:sz w:val="20"/>
          <w:szCs w:val="20"/>
        </w:rPr>
        <w:t xml:space="preserve">, </w:t>
      </w:r>
      <w:r w:rsidRPr="0074383E">
        <w:rPr>
          <w:rFonts w:asciiTheme="minorHAnsi" w:hAnsiTheme="minorHAnsi" w:cstheme="minorHAnsi"/>
          <w:b/>
          <w:bCs/>
          <w:sz w:val="20"/>
          <w:szCs w:val="20"/>
        </w:rPr>
        <w:t>okrem predloženia listinných originálov bankovej záruky resp. poistenia záruky v zmysle bodu 7.4.1. resp. 7.4.2. tejto časti SP.</w:t>
      </w:r>
    </w:p>
    <w:p w14:paraId="34FFBA57" w14:textId="77777777" w:rsidR="00D7600B" w:rsidRPr="0074383E" w:rsidRDefault="00D7600B" w:rsidP="00D7600B">
      <w:pPr>
        <w:pStyle w:val="tl1"/>
        <w:rPr>
          <w:rFonts w:asciiTheme="minorHAnsi" w:hAnsiTheme="minorHAnsi" w:cstheme="minorHAnsi"/>
          <w:sz w:val="20"/>
          <w:szCs w:val="20"/>
        </w:rPr>
      </w:pPr>
    </w:p>
    <w:p w14:paraId="519C6CE7"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16.3. Na ponuky predložené iným spôsobom (v listinnej podobe) sa nebude prihliadať.</w:t>
      </w:r>
    </w:p>
    <w:p w14:paraId="790AB6D3" w14:textId="77777777" w:rsidR="00D7600B" w:rsidRPr="0074383E" w:rsidRDefault="00D7600B" w:rsidP="00D7600B">
      <w:pPr>
        <w:pStyle w:val="tl1"/>
        <w:rPr>
          <w:rFonts w:asciiTheme="minorHAnsi" w:hAnsiTheme="minorHAnsi" w:cstheme="minorHAnsi"/>
          <w:sz w:val="20"/>
          <w:szCs w:val="20"/>
        </w:rPr>
      </w:pPr>
    </w:p>
    <w:p w14:paraId="2B14C5D9"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16.4. Uchádzač má možnosť sa registrovať do systému JOSEPHINE pomocou hesla i registráciou a prihlásením pomocou občianskeho preukazom s elektronickým čipom a bezpečnostným osobnostným kódom (eID).</w:t>
      </w:r>
    </w:p>
    <w:p w14:paraId="56F6DFC9" w14:textId="77777777" w:rsidR="00D7600B" w:rsidRPr="0074383E" w:rsidRDefault="00D7600B" w:rsidP="00D7600B">
      <w:pPr>
        <w:pStyle w:val="tl1"/>
        <w:rPr>
          <w:rFonts w:asciiTheme="minorHAnsi" w:hAnsiTheme="minorHAnsi" w:cstheme="minorHAnsi"/>
          <w:sz w:val="20"/>
          <w:szCs w:val="20"/>
        </w:rPr>
      </w:pPr>
    </w:p>
    <w:p w14:paraId="57F40692"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16.5. Predkladanie ponúk je umožnené iba autentifikovaným uchádzačom. Autentifikáciu je možné previesť nasledovnými spôsobmi:</w:t>
      </w:r>
    </w:p>
    <w:p w14:paraId="47AD061A"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53CFDEF9"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lastRenderedPageBreak/>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68A9D3E4"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5632BF13"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3D90F4B" w14:textId="77777777" w:rsidR="00D7600B" w:rsidRPr="0074383E" w:rsidRDefault="00D7600B" w:rsidP="00D7600B">
      <w:pPr>
        <w:pStyle w:val="tl1"/>
        <w:rPr>
          <w:rFonts w:asciiTheme="minorHAnsi" w:hAnsiTheme="minorHAnsi" w:cstheme="minorHAnsi"/>
          <w:sz w:val="20"/>
          <w:szCs w:val="20"/>
        </w:rPr>
      </w:pPr>
    </w:p>
    <w:p w14:paraId="6144BCB6" w14:textId="57A40885" w:rsidR="006C29E9"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16.6. Autentifikovaný uchádzač si po prihlásení do systému JOSEPHINE v prehľade – zozname obstarávaní vyberie predmetné obstarávanie a vloží svoju žiadosť o účasť do určeného formulára na príjem ponúk, ktorý nájde v záložke „Ponuky a žiadosti“.</w:t>
      </w:r>
    </w:p>
    <w:p w14:paraId="4AE7B613" w14:textId="77777777" w:rsidR="00D7600B" w:rsidRPr="0074383E" w:rsidRDefault="00D7600B" w:rsidP="00D7600B">
      <w:pPr>
        <w:pStyle w:val="tl1"/>
        <w:rPr>
          <w:rFonts w:asciiTheme="minorHAnsi" w:hAnsiTheme="minorHAnsi" w:cs="Calibri"/>
          <w:sz w:val="20"/>
          <w:szCs w:val="20"/>
        </w:rPr>
      </w:pPr>
    </w:p>
    <w:p w14:paraId="132069F6" w14:textId="77777777" w:rsidR="00FF3118" w:rsidRPr="0074383E" w:rsidRDefault="00FF3118" w:rsidP="00FF3118">
      <w:pPr>
        <w:pStyle w:val="tl1"/>
        <w:rPr>
          <w:rFonts w:asciiTheme="minorHAnsi" w:hAnsiTheme="minorHAnsi" w:cs="Cambria"/>
          <w:b/>
          <w:bCs/>
          <w:sz w:val="20"/>
          <w:szCs w:val="20"/>
        </w:rPr>
      </w:pPr>
      <w:r w:rsidRPr="0074383E">
        <w:rPr>
          <w:rFonts w:asciiTheme="minorHAnsi" w:hAnsiTheme="minorHAnsi" w:cs="Cambria"/>
          <w:b/>
          <w:bCs/>
          <w:sz w:val="20"/>
          <w:szCs w:val="20"/>
        </w:rPr>
        <w:t>17. OTVÁRANIE PONÚK</w:t>
      </w:r>
    </w:p>
    <w:p w14:paraId="5D8DB791" w14:textId="77777777" w:rsidR="00FF3118" w:rsidRPr="0074383E" w:rsidRDefault="00FF3118" w:rsidP="00FF3118">
      <w:pPr>
        <w:pStyle w:val="tl1"/>
        <w:rPr>
          <w:rFonts w:asciiTheme="minorHAnsi" w:hAnsiTheme="minorHAnsi" w:cs="Cambria"/>
          <w:sz w:val="20"/>
          <w:szCs w:val="20"/>
        </w:rPr>
      </w:pPr>
      <w:r w:rsidRPr="0074383E">
        <w:rPr>
          <w:rFonts w:asciiTheme="minorHAnsi" w:hAnsiTheme="minorHAnsi" w:cs="Cambria"/>
          <w:sz w:val="20"/>
          <w:szCs w:val="20"/>
        </w:rPr>
        <w:t>17.1. Otváranie ponúk sa uskutoční elektronicky.</w:t>
      </w:r>
    </w:p>
    <w:p w14:paraId="20C80E2B" w14:textId="77777777" w:rsidR="00FF3118" w:rsidRPr="0074383E" w:rsidRDefault="00FF3118" w:rsidP="00FF3118">
      <w:pPr>
        <w:pStyle w:val="tl1"/>
        <w:rPr>
          <w:rFonts w:asciiTheme="minorHAnsi" w:hAnsiTheme="minorHAnsi" w:cs="Cambria"/>
          <w:sz w:val="20"/>
          <w:szCs w:val="20"/>
        </w:rPr>
      </w:pPr>
    </w:p>
    <w:p w14:paraId="35D44EF4" w14:textId="7B4E40E6" w:rsidR="00FF3118" w:rsidRPr="0074383E" w:rsidRDefault="00FF3118" w:rsidP="00FF3118">
      <w:pPr>
        <w:pStyle w:val="tl1"/>
        <w:rPr>
          <w:rFonts w:asciiTheme="minorHAnsi" w:hAnsiTheme="minorHAnsi" w:cs="Cambria"/>
          <w:sz w:val="20"/>
          <w:szCs w:val="20"/>
          <w:u w:val="single"/>
        </w:rPr>
      </w:pPr>
      <w:r w:rsidRPr="0074383E">
        <w:rPr>
          <w:rFonts w:asciiTheme="minorHAnsi" w:hAnsiTheme="minorHAnsi" w:cs="Cambria"/>
          <w:sz w:val="20"/>
          <w:szCs w:val="20"/>
        </w:rPr>
        <w:t xml:space="preserve">17.2. Miesto a čas otvárania ponúk sú uvedené </w:t>
      </w:r>
      <w:r w:rsidRPr="0074383E">
        <w:rPr>
          <w:rFonts w:asciiTheme="minorHAnsi" w:hAnsiTheme="minorHAnsi" w:cs="Cambria"/>
          <w:sz w:val="20"/>
          <w:szCs w:val="20"/>
          <w:u w:val="single"/>
        </w:rPr>
        <w:t>v</w:t>
      </w:r>
      <w:r w:rsidR="009D41A1" w:rsidRPr="0074383E">
        <w:rPr>
          <w:rFonts w:asciiTheme="minorHAnsi" w:hAnsiTheme="minorHAnsi" w:cs="Cambria"/>
          <w:sz w:val="20"/>
          <w:szCs w:val="20"/>
          <w:u w:val="single"/>
        </w:rPr>
        <w:t xml:space="preserve"> oznámení o vyhlásení verejného obstarávania. </w:t>
      </w:r>
    </w:p>
    <w:p w14:paraId="60E6CE1D" w14:textId="77777777" w:rsidR="009E12F8" w:rsidRPr="0074383E" w:rsidRDefault="009E12F8" w:rsidP="00FF3118">
      <w:pPr>
        <w:pStyle w:val="tl1"/>
        <w:rPr>
          <w:rFonts w:asciiTheme="minorHAnsi" w:hAnsiTheme="minorHAnsi" w:cs="Cambria"/>
          <w:sz w:val="20"/>
          <w:szCs w:val="20"/>
        </w:rPr>
      </w:pPr>
    </w:p>
    <w:p w14:paraId="04A30588" w14:textId="0513BA82" w:rsidR="00FF3118" w:rsidRPr="0074383E" w:rsidRDefault="00FF3118" w:rsidP="00FF3118">
      <w:pPr>
        <w:pStyle w:val="tl1"/>
        <w:rPr>
          <w:rFonts w:asciiTheme="minorHAnsi" w:hAnsiTheme="minorHAnsi" w:cs="Cambria"/>
          <w:sz w:val="20"/>
          <w:szCs w:val="20"/>
        </w:rPr>
      </w:pPr>
      <w:r w:rsidRPr="0074383E">
        <w:rPr>
          <w:rFonts w:asciiTheme="minorHAnsi" w:hAnsiTheme="minorHAnsi" w:cs="Cambria"/>
          <w:sz w:val="20"/>
          <w:szCs w:val="20"/>
        </w:rPr>
        <w:t xml:space="preserve">17.3. Otvárania ponúk sa môžu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 </w:t>
      </w:r>
    </w:p>
    <w:p w14:paraId="36EC988E" w14:textId="77777777" w:rsidR="00671BD3" w:rsidRPr="0074383E" w:rsidRDefault="00671BD3" w:rsidP="00FF3118">
      <w:pPr>
        <w:pStyle w:val="tl1"/>
        <w:rPr>
          <w:rFonts w:asciiTheme="minorHAnsi" w:hAnsiTheme="minorHAnsi" w:cs="Cambria"/>
          <w:sz w:val="20"/>
          <w:szCs w:val="20"/>
        </w:rPr>
      </w:pPr>
    </w:p>
    <w:p w14:paraId="29941B81" w14:textId="612A35B2" w:rsidR="00124FAC" w:rsidRPr="0074383E" w:rsidRDefault="00FF3118" w:rsidP="00FF3118">
      <w:pPr>
        <w:pStyle w:val="tl1"/>
        <w:rPr>
          <w:rFonts w:asciiTheme="minorHAnsi" w:hAnsiTheme="minorHAnsi" w:cs="Cambria"/>
          <w:sz w:val="20"/>
          <w:szCs w:val="20"/>
        </w:rPr>
      </w:pPr>
      <w:r w:rsidRPr="0074383E">
        <w:rPr>
          <w:rFonts w:asciiTheme="minorHAnsi" w:hAnsiTheme="minorHAnsi" w:cs="Cambria"/>
          <w:sz w:val="20"/>
          <w:szCs w:val="20"/>
        </w:rPr>
        <w:t>17.4. Verejný obstarávateľ najneskôr do piatich dní odo dňa otvárania ponúk pošle všetkým uchádzačom, ktorí predložili ponuky v lehote na predkladanie ponúk, zápisnicu z otvárania ponúk, ktorá obsahuje údaje zverejnené na otváraní ponúk.</w:t>
      </w:r>
    </w:p>
    <w:p w14:paraId="0FE550C8" w14:textId="3D463734" w:rsidR="009D41A1" w:rsidRPr="0074383E" w:rsidRDefault="009D41A1" w:rsidP="00FF3118">
      <w:pPr>
        <w:pStyle w:val="tl1"/>
        <w:rPr>
          <w:rFonts w:asciiTheme="minorHAnsi" w:hAnsiTheme="minorHAnsi" w:cs="Cambria"/>
          <w:sz w:val="20"/>
          <w:szCs w:val="20"/>
        </w:rPr>
      </w:pPr>
    </w:p>
    <w:p w14:paraId="0416495C" w14:textId="58623A61" w:rsidR="00FF3118" w:rsidRPr="0074383E" w:rsidRDefault="00FF3118" w:rsidP="00FF3118">
      <w:pPr>
        <w:pStyle w:val="tl1"/>
        <w:rPr>
          <w:rFonts w:asciiTheme="minorHAnsi" w:hAnsiTheme="minorHAnsi" w:cs="Arial"/>
          <w:b/>
          <w:sz w:val="20"/>
          <w:szCs w:val="20"/>
        </w:rPr>
      </w:pPr>
      <w:r w:rsidRPr="0074383E">
        <w:rPr>
          <w:rFonts w:asciiTheme="minorHAnsi" w:hAnsiTheme="minorHAnsi" w:cs="Calibri"/>
          <w:b/>
          <w:bCs/>
          <w:sz w:val="20"/>
          <w:szCs w:val="20"/>
        </w:rPr>
        <w:t>18. VYHODNOTENIE SPLNENIA PODMIENOK ÚČASTI</w:t>
      </w:r>
    </w:p>
    <w:p w14:paraId="68E11612" w14:textId="6292B46C" w:rsidR="009D41A1" w:rsidRPr="0074383E" w:rsidRDefault="009D41A1" w:rsidP="00FF3118">
      <w:pPr>
        <w:pStyle w:val="Nadpis3"/>
        <w:rPr>
          <w:rFonts w:asciiTheme="minorHAnsi" w:hAnsiTheme="minorHAnsi" w:cs="Calibri"/>
          <w:b w:val="0"/>
          <w:sz w:val="20"/>
          <w:szCs w:val="20"/>
          <w:lang w:val="sk-SK"/>
        </w:rPr>
      </w:pPr>
      <w:r w:rsidRPr="0074383E">
        <w:rPr>
          <w:rFonts w:asciiTheme="minorHAnsi" w:hAnsiTheme="minorHAnsi" w:cs="Calibri"/>
          <w:b w:val="0"/>
          <w:sz w:val="20"/>
          <w:szCs w:val="20"/>
          <w:lang w:val="sk-SK"/>
        </w:rPr>
        <w:t xml:space="preserve">18.1. Verejný obstarávateľ v zmysle § 66 ods. 7 rozhodol, že </w:t>
      </w:r>
      <w:r w:rsidR="00D7600B" w:rsidRPr="0074383E">
        <w:rPr>
          <w:rFonts w:asciiTheme="minorHAnsi" w:hAnsiTheme="minorHAnsi" w:cs="Calibri"/>
          <w:b w:val="0"/>
          <w:sz w:val="20"/>
          <w:szCs w:val="20"/>
          <w:lang w:val="sk-SK"/>
        </w:rPr>
        <w:t xml:space="preserve">vyhodnotenie splnenia podmienok účasti podľa § 40 ZVO sa uskutoční po vyhodnotení ponúk podľa § 53 ZVO. </w:t>
      </w:r>
    </w:p>
    <w:p w14:paraId="7622A70B" w14:textId="77777777" w:rsidR="009D41A1" w:rsidRPr="0074383E" w:rsidRDefault="009D41A1" w:rsidP="00FF3118">
      <w:pPr>
        <w:pStyle w:val="Nadpis3"/>
        <w:rPr>
          <w:rFonts w:asciiTheme="minorHAnsi" w:hAnsiTheme="minorHAnsi" w:cs="Calibri"/>
          <w:b w:val="0"/>
          <w:sz w:val="20"/>
          <w:szCs w:val="20"/>
          <w:lang w:val="sk-SK"/>
        </w:rPr>
      </w:pPr>
    </w:p>
    <w:p w14:paraId="6609069E" w14:textId="0E96A7B2" w:rsidR="00FF3118" w:rsidRPr="0074383E" w:rsidRDefault="009D41A1" w:rsidP="00FF3118">
      <w:pPr>
        <w:pStyle w:val="Nadpis3"/>
        <w:rPr>
          <w:rFonts w:asciiTheme="minorHAnsi" w:hAnsiTheme="minorHAnsi" w:cs="Calibri"/>
          <w:b w:val="0"/>
          <w:sz w:val="20"/>
          <w:szCs w:val="20"/>
          <w:lang w:val="sk-SK"/>
        </w:rPr>
      </w:pPr>
      <w:r w:rsidRPr="0074383E">
        <w:rPr>
          <w:rFonts w:asciiTheme="minorHAnsi" w:hAnsiTheme="minorHAnsi" w:cs="Calibri"/>
          <w:b w:val="0"/>
          <w:sz w:val="20"/>
          <w:szCs w:val="20"/>
          <w:lang w:val="sk-SK"/>
        </w:rPr>
        <w:t>18.2</w:t>
      </w:r>
      <w:r w:rsidR="00FF3118" w:rsidRPr="0074383E">
        <w:rPr>
          <w:rFonts w:asciiTheme="minorHAnsi" w:hAnsiTheme="minorHAnsi" w:cs="Calibri"/>
          <w:b w:val="0"/>
          <w:sz w:val="20"/>
          <w:szCs w:val="20"/>
          <w:lang w:val="sk-SK"/>
        </w:rPr>
        <w:t>. Na proces vyhodnocovania splnenia podmienok účasti uchádzačov budú aplikované postupy uvedené v § 40 ZVO a § 152 ods. (4) ZVO.</w:t>
      </w:r>
    </w:p>
    <w:p w14:paraId="034FBE15" w14:textId="77777777" w:rsidR="00FF3118" w:rsidRPr="0074383E" w:rsidRDefault="00FF3118" w:rsidP="00FF3118">
      <w:pPr>
        <w:jc w:val="both"/>
        <w:rPr>
          <w:rFonts w:asciiTheme="minorHAnsi" w:hAnsiTheme="minorHAnsi"/>
          <w:sz w:val="20"/>
          <w:szCs w:val="20"/>
        </w:rPr>
      </w:pPr>
    </w:p>
    <w:p w14:paraId="253BE793" w14:textId="7B015B9C" w:rsidR="00FF3118" w:rsidRPr="0074383E" w:rsidRDefault="009D41A1" w:rsidP="00FF3118">
      <w:pPr>
        <w:jc w:val="both"/>
        <w:rPr>
          <w:rFonts w:asciiTheme="minorHAnsi" w:hAnsiTheme="minorHAnsi"/>
          <w:sz w:val="20"/>
          <w:szCs w:val="20"/>
        </w:rPr>
      </w:pPr>
      <w:r w:rsidRPr="0074383E">
        <w:rPr>
          <w:rFonts w:asciiTheme="minorHAnsi" w:hAnsiTheme="minorHAnsi"/>
          <w:sz w:val="20"/>
          <w:szCs w:val="20"/>
        </w:rPr>
        <w:t>18.3</w:t>
      </w:r>
      <w:r w:rsidR="00FF3118" w:rsidRPr="0074383E">
        <w:rPr>
          <w:rFonts w:asciiTheme="minorHAnsi" w:hAnsiTheme="minorHAnsi"/>
          <w:sz w:val="20"/>
          <w:szCs w:val="20"/>
        </w:rPr>
        <w:t>. V zmysle § 152 ods. (5) ZVO, verejný obstarávateľ je bez ohľadu na § 152 ods. (4) ZVO oprávnený od uchádzača dodatočne vyžiadať doklad podľa § 32 ods. (2) písm. b) a c) ZVO.</w:t>
      </w:r>
    </w:p>
    <w:p w14:paraId="6EC77CB8" w14:textId="68400497" w:rsidR="00FF3118" w:rsidRPr="0074383E" w:rsidRDefault="00FF3118" w:rsidP="00FF3118">
      <w:pPr>
        <w:pStyle w:val="tl1"/>
        <w:rPr>
          <w:rFonts w:asciiTheme="minorHAnsi" w:hAnsiTheme="minorHAnsi" w:cs="Calibri"/>
          <w:b/>
          <w:sz w:val="20"/>
          <w:szCs w:val="20"/>
        </w:rPr>
      </w:pPr>
      <w:r w:rsidRPr="0074383E">
        <w:rPr>
          <w:rFonts w:asciiTheme="minorHAnsi" w:hAnsiTheme="minorHAnsi" w:cs="Calibri"/>
          <w:b/>
          <w:bCs/>
          <w:sz w:val="20"/>
          <w:szCs w:val="20"/>
        </w:rPr>
        <w:t xml:space="preserve">19. VYHODNOCOVANIE PONÚK </w:t>
      </w:r>
    </w:p>
    <w:p w14:paraId="74696F26" w14:textId="3F39FB24" w:rsidR="00D7600B" w:rsidRPr="0074383E" w:rsidRDefault="00FF3118" w:rsidP="00D7600B">
      <w:pPr>
        <w:pStyle w:val="tl1"/>
        <w:rPr>
          <w:rFonts w:asciiTheme="minorHAnsi" w:hAnsiTheme="minorHAnsi" w:cs="Calibri"/>
          <w:sz w:val="20"/>
          <w:szCs w:val="20"/>
        </w:rPr>
      </w:pPr>
      <w:r w:rsidRPr="0074383E">
        <w:rPr>
          <w:rFonts w:asciiTheme="minorHAnsi" w:hAnsiTheme="minorHAnsi" w:cs="Calibri"/>
          <w:sz w:val="20"/>
          <w:szCs w:val="20"/>
        </w:rPr>
        <w:t xml:space="preserve">19.1. </w:t>
      </w:r>
      <w:r w:rsidR="00D7600B" w:rsidRPr="0074383E">
        <w:rPr>
          <w:rFonts w:asciiTheme="minorHAnsi" w:hAnsiTheme="minorHAnsi" w:cs="Calibri"/>
          <w:sz w:val="20"/>
          <w:szCs w:val="20"/>
        </w:rPr>
        <w:t xml:space="preserve">Verejný obstarávateľ v zmysle § 66 ods. 7 rozhodol, že vyhodnotenie ponúk z hľadiska splnenia požiadaviek verejného obstarávateľa na predmet zákazky </w:t>
      </w:r>
      <w:r w:rsidR="003F2987" w:rsidRPr="0074383E">
        <w:rPr>
          <w:rFonts w:asciiTheme="minorHAnsi" w:hAnsiTheme="minorHAnsi" w:cs="Calibri"/>
          <w:sz w:val="20"/>
          <w:szCs w:val="20"/>
        </w:rPr>
        <w:t xml:space="preserve">podľa ust. § 53 ZVO </w:t>
      </w:r>
      <w:r w:rsidR="00D7600B" w:rsidRPr="0074383E">
        <w:rPr>
          <w:rFonts w:asciiTheme="minorHAnsi" w:hAnsiTheme="minorHAnsi" w:cs="Calibri"/>
          <w:sz w:val="20"/>
          <w:szCs w:val="20"/>
        </w:rPr>
        <w:t>sa uskutoční po vyhodnotení ponúk na základe kritérií na vyhodnotenie ponúk.</w:t>
      </w:r>
    </w:p>
    <w:p w14:paraId="4999257A" w14:textId="77777777" w:rsidR="00D7600B" w:rsidRPr="0074383E" w:rsidRDefault="00D7600B" w:rsidP="00FF3118">
      <w:pPr>
        <w:pStyle w:val="tl1"/>
        <w:rPr>
          <w:rFonts w:asciiTheme="minorHAnsi" w:hAnsiTheme="minorHAnsi" w:cs="Calibri"/>
          <w:sz w:val="20"/>
          <w:szCs w:val="20"/>
        </w:rPr>
      </w:pPr>
    </w:p>
    <w:p w14:paraId="36A30BC1" w14:textId="2BE1A7BE" w:rsidR="00FF3118" w:rsidRPr="0074383E" w:rsidRDefault="00FF3118" w:rsidP="00FF3118">
      <w:pPr>
        <w:pStyle w:val="tl1"/>
        <w:rPr>
          <w:rFonts w:asciiTheme="minorHAnsi" w:hAnsiTheme="minorHAnsi" w:cs="Calibri"/>
          <w:sz w:val="20"/>
          <w:szCs w:val="20"/>
        </w:rPr>
      </w:pPr>
      <w:r w:rsidRPr="0074383E">
        <w:rPr>
          <w:rFonts w:asciiTheme="minorHAnsi" w:hAnsiTheme="minorHAnsi" w:cs="Calibri"/>
          <w:sz w:val="20"/>
          <w:szCs w:val="20"/>
        </w:rPr>
        <w:t>19.2. Návrhy na plnenie kritérií sa budú vyhodnocovať podľa určený</w:t>
      </w:r>
      <w:r w:rsidR="003F2987" w:rsidRPr="0074383E">
        <w:rPr>
          <w:rFonts w:asciiTheme="minorHAnsi" w:hAnsiTheme="minorHAnsi" w:cs="Calibri"/>
          <w:sz w:val="20"/>
          <w:szCs w:val="20"/>
        </w:rPr>
        <w:t>ch kritérií na hodnotenie ponúk (najnižšia cena).</w:t>
      </w:r>
    </w:p>
    <w:p w14:paraId="517C2B3A" w14:textId="6B5928F4" w:rsidR="00FF3118" w:rsidRPr="0074383E" w:rsidRDefault="00FF3118" w:rsidP="00FF3118">
      <w:pPr>
        <w:pStyle w:val="tl1"/>
        <w:rPr>
          <w:rFonts w:asciiTheme="minorHAnsi" w:hAnsiTheme="minorHAnsi" w:cs="Calibri"/>
          <w:b/>
          <w:sz w:val="20"/>
          <w:szCs w:val="20"/>
        </w:rPr>
      </w:pPr>
    </w:p>
    <w:p w14:paraId="23933CB8" w14:textId="77777777"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sz w:val="20"/>
          <w:szCs w:val="20"/>
        </w:rPr>
        <w:t xml:space="preserve">20. </w:t>
      </w:r>
      <w:r w:rsidRPr="0074383E">
        <w:rPr>
          <w:rFonts w:asciiTheme="minorHAnsi" w:hAnsiTheme="minorHAnsi" w:cs="Calibri"/>
          <w:b/>
          <w:bCs/>
          <w:sz w:val="20"/>
          <w:szCs w:val="20"/>
        </w:rPr>
        <w:t>PRAVIDLÁ ELEKTRONICKEJ AUKCIE</w:t>
      </w:r>
    </w:p>
    <w:p w14:paraId="5B324C5F" w14:textId="1E46A116" w:rsidR="00FF3118" w:rsidRPr="0074383E" w:rsidRDefault="00FF3118" w:rsidP="00FF3118">
      <w:pPr>
        <w:pStyle w:val="tl1"/>
        <w:jc w:val="left"/>
        <w:rPr>
          <w:rFonts w:asciiTheme="minorHAnsi" w:hAnsiTheme="minorHAnsi" w:cs="Calibri"/>
          <w:bCs/>
          <w:sz w:val="20"/>
          <w:szCs w:val="20"/>
        </w:rPr>
      </w:pPr>
      <w:r w:rsidRPr="0074383E">
        <w:rPr>
          <w:rFonts w:asciiTheme="minorHAnsi" w:hAnsiTheme="minorHAnsi" w:cs="Calibri"/>
          <w:bCs/>
          <w:sz w:val="20"/>
          <w:szCs w:val="20"/>
        </w:rPr>
        <w:t>Nepoužije sa.</w:t>
      </w:r>
    </w:p>
    <w:p w14:paraId="07944F86" w14:textId="77777777" w:rsidR="003F2987" w:rsidRPr="0074383E" w:rsidRDefault="003F2987" w:rsidP="00FF3118">
      <w:pPr>
        <w:pStyle w:val="tl1"/>
        <w:jc w:val="left"/>
        <w:rPr>
          <w:rFonts w:asciiTheme="minorHAnsi" w:hAnsiTheme="minorHAnsi" w:cs="Calibri"/>
          <w:b/>
          <w:bCs/>
          <w:sz w:val="20"/>
          <w:szCs w:val="20"/>
        </w:rPr>
      </w:pPr>
    </w:p>
    <w:p w14:paraId="33A8B80C" w14:textId="67F6F14F" w:rsidR="00FF3118" w:rsidRPr="0074383E" w:rsidRDefault="00FF3118" w:rsidP="00FF3118">
      <w:pPr>
        <w:pStyle w:val="tl1"/>
        <w:jc w:val="left"/>
        <w:rPr>
          <w:rStyle w:val="apple-style-span"/>
          <w:rFonts w:asciiTheme="minorHAnsi" w:hAnsiTheme="minorHAnsi" w:cs="Calibri"/>
          <w:b/>
          <w:bCs/>
          <w:sz w:val="20"/>
          <w:szCs w:val="20"/>
        </w:rPr>
      </w:pPr>
      <w:r w:rsidRPr="0074383E">
        <w:rPr>
          <w:rFonts w:asciiTheme="minorHAnsi" w:hAnsiTheme="minorHAnsi" w:cs="Calibri"/>
          <w:b/>
          <w:bCs/>
          <w:sz w:val="20"/>
          <w:szCs w:val="20"/>
        </w:rPr>
        <w:t>21. INFORMÁCIA O VÝSLEDKU VYHODNOTENIA PONÚK</w:t>
      </w:r>
    </w:p>
    <w:p w14:paraId="6AA96E89" w14:textId="77777777" w:rsidR="00FF3118" w:rsidRPr="0074383E" w:rsidRDefault="00FF3118" w:rsidP="00FF3118">
      <w:pPr>
        <w:pStyle w:val="tl1"/>
        <w:rPr>
          <w:rStyle w:val="apple-style-span"/>
          <w:rFonts w:asciiTheme="minorHAnsi" w:hAnsiTheme="minorHAnsi" w:cs="Arial"/>
          <w:color w:val="000000"/>
          <w:sz w:val="20"/>
          <w:szCs w:val="20"/>
        </w:rPr>
      </w:pPr>
      <w:r w:rsidRPr="0074383E">
        <w:rPr>
          <w:rStyle w:val="apple-style-span"/>
          <w:rFonts w:asciiTheme="minorHAnsi" w:hAnsiTheme="minorHAnsi" w:cs="Arial"/>
          <w:color w:val="000000"/>
          <w:sz w:val="20"/>
          <w:szCs w:val="20"/>
        </w:rPr>
        <w:t xml:space="preserve">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102773C" w14:textId="77777777" w:rsidR="00FF3118" w:rsidRPr="0074383E" w:rsidRDefault="00FF3118" w:rsidP="00FF3118">
      <w:pPr>
        <w:pStyle w:val="tl1"/>
        <w:rPr>
          <w:rFonts w:asciiTheme="minorHAnsi" w:hAnsiTheme="minorHAnsi" w:cs="Calibri"/>
          <w:b/>
          <w:bCs/>
          <w:sz w:val="20"/>
          <w:szCs w:val="20"/>
        </w:rPr>
      </w:pPr>
    </w:p>
    <w:p w14:paraId="56A4D6C4" w14:textId="4F9609AD"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bCs/>
          <w:sz w:val="20"/>
          <w:szCs w:val="20"/>
        </w:rPr>
        <w:t>22. UZAVRETIE ZMLUVY</w:t>
      </w:r>
      <w:r w:rsidR="002161DB" w:rsidRPr="0074383E">
        <w:rPr>
          <w:rFonts w:asciiTheme="minorHAnsi" w:hAnsiTheme="minorHAnsi" w:cs="Calibri"/>
          <w:b/>
          <w:bCs/>
          <w:sz w:val="20"/>
          <w:szCs w:val="20"/>
        </w:rPr>
        <w:t xml:space="preserve"> A SÚČINNOSŤ</w:t>
      </w:r>
    </w:p>
    <w:p w14:paraId="30D74577" w14:textId="64DCB489" w:rsidR="00410C67" w:rsidRPr="0074383E" w:rsidRDefault="00410C67" w:rsidP="00410C67">
      <w:pPr>
        <w:shd w:val="clear" w:color="auto" w:fill="FFFFFF"/>
        <w:jc w:val="both"/>
        <w:rPr>
          <w:rFonts w:asciiTheme="minorHAnsi" w:hAnsiTheme="minorHAnsi" w:cs="Calibri"/>
          <w:sz w:val="20"/>
          <w:szCs w:val="20"/>
        </w:rPr>
      </w:pPr>
      <w:r w:rsidRPr="0074383E">
        <w:rPr>
          <w:rFonts w:asciiTheme="minorHAnsi" w:hAnsiTheme="minorHAnsi" w:cs="Calibri"/>
          <w:sz w:val="20"/>
          <w:szCs w:val="20"/>
        </w:rPr>
        <w:t>22.1. Verejný obstarávateľ uzatvorí zmluvu s úspešným uchádzačom postupom podľa § 56 ZVO. Uzavretá zmluva nesmie byť v rozpore so súťažnými podkladmi a s ponukou predloženou úspešným uchádzačom. Úspešný uchádzač, jeho subdodávatelia podľa § 11 ods. 1 ZVO</w:t>
      </w:r>
      <w:r w:rsidR="0018513D" w:rsidRPr="0074383E">
        <w:rPr>
          <w:rFonts w:asciiTheme="minorHAnsi" w:hAnsiTheme="minorHAnsi" w:cs="Calibri"/>
          <w:sz w:val="20"/>
          <w:szCs w:val="20"/>
        </w:rPr>
        <w:t xml:space="preserve"> a jeho osoby podľa § 33 ods. 2 a § 34 ods. 3</w:t>
      </w:r>
      <w:r w:rsidRPr="0074383E">
        <w:rPr>
          <w:rFonts w:asciiTheme="minorHAnsi" w:hAnsiTheme="minorHAnsi" w:cs="Calibri"/>
          <w:sz w:val="20"/>
          <w:szCs w:val="20"/>
        </w:rPr>
        <w:t xml:space="preserve">  ZVO sú povinní na účely poskytnutia riadnej súčinnosti potrebnej na uzavretie zmluvy mať v registri partnerov verejného sektora zapísaných konečných užívateľov výhod.</w:t>
      </w:r>
    </w:p>
    <w:p w14:paraId="17250D5E" w14:textId="77777777" w:rsidR="0014196B" w:rsidRPr="0074383E" w:rsidRDefault="0014196B" w:rsidP="004818EC">
      <w:pPr>
        <w:shd w:val="clear" w:color="auto" w:fill="FFFFFF"/>
        <w:jc w:val="both"/>
        <w:rPr>
          <w:rFonts w:asciiTheme="minorHAnsi" w:hAnsiTheme="minorHAnsi" w:cs="Cambria"/>
          <w:sz w:val="20"/>
          <w:szCs w:val="20"/>
        </w:rPr>
      </w:pPr>
    </w:p>
    <w:p w14:paraId="26F0C65E" w14:textId="3C7EB643"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22.2. Verejný obstarávateľ v zmysle § 42 ods. 12 ZVO ur</w:t>
      </w:r>
      <w:r w:rsidR="00A66988">
        <w:rPr>
          <w:rFonts w:asciiTheme="minorHAnsi" w:hAnsiTheme="minorHAnsi" w:cs="Cambria"/>
          <w:sz w:val="20"/>
          <w:szCs w:val="20"/>
        </w:rPr>
        <w:t>čil osobitné podmienky plnenia zmluvy týkajúce sa ekonomick</w:t>
      </w:r>
      <w:r w:rsidR="00494D47">
        <w:rPr>
          <w:rFonts w:asciiTheme="minorHAnsi" w:hAnsiTheme="minorHAnsi" w:cs="Cambria"/>
          <w:sz w:val="20"/>
          <w:szCs w:val="20"/>
        </w:rPr>
        <w:t>ých, sociálnych a</w:t>
      </w:r>
      <w:r w:rsidR="00C73D1C">
        <w:rPr>
          <w:rFonts w:asciiTheme="minorHAnsi" w:hAnsiTheme="minorHAnsi" w:cs="Cambria"/>
          <w:sz w:val="20"/>
          <w:szCs w:val="20"/>
        </w:rPr>
        <w:t xml:space="preserve"> kvalitatívnych </w:t>
      </w:r>
      <w:r w:rsidR="00A66988">
        <w:rPr>
          <w:rFonts w:asciiTheme="minorHAnsi" w:hAnsiTheme="minorHAnsi" w:cs="Cambria"/>
          <w:sz w:val="20"/>
          <w:szCs w:val="20"/>
        </w:rPr>
        <w:t xml:space="preserve">hľadísk. </w:t>
      </w:r>
      <w:r w:rsidRPr="0074383E">
        <w:rPr>
          <w:rFonts w:asciiTheme="minorHAnsi" w:hAnsiTheme="minorHAnsi" w:cs="Cambria"/>
          <w:sz w:val="20"/>
          <w:szCs w:val="20"/>
        </w:rPr>
        <w:t>Verejný obstarávateľ</w:t>
      </w:r>
      <w:r w:rsidR="00A66988">
        <w:rPr>
          <w:rFonts w:asciiTheme="minorHAnsi" w:hAnsiTheme="minorHAnsi" w:cs="Cambria"/>
          <w:sz w:val="20"/>
          <w:szCs w:val="20"/>
        </w:rPr>
        <w:t xml:space="preserve"> tak</w:t>
      </w:r>
      <w:r w:rsidRPr="0074383E">
        <w:rPr>
          <w:rFonts w:asciiTheme="minorHAnsi" w:hAnsiTheme="minorHAnsi" w:cs="Cambria"/>
          <w:sz w:val="20"/>
          <w:szCs w:val="20"/>
        </w:rPr>
        <w:t xml:space="preserve"> </w:t>
      </w:r>
      <w:r w:rsidR="00A66988">
        <w:rPr>
          <w:rFonts w:asciiTheme="minorHAnsi" w:hAnsiTheme="minorHAnsi" w:cs="Cambria"/>
          <w:sz w:val="20"/>
          <w:szCs w:val="20"/>
        </w:rPr>
        <w:t xml:space="preserve">v zmysle § 56 ods. 12 ZVO </w:t>
      </w:r>
      <w:r w:rsidRPr="0074383E">
        <w:rPr>
          <w:rFonts w:asciiTheme="minorHAnsi" w:hAnsiTheme="minorHAnsi" w:cs="Cambria"/>
          <w:sz w:val="20"/>
          <w:szCs w:val="20"/>
        </w:rPr>
        <w:t xml:space="preserve">požaduje </w:t>
      </w:r>
      <w:r w:rsidRPr="0074383E">
        <w:rPr>
          <w:rFonts w:asciiTheme="minorHAnsi" w:hAnsiTheme="minorHAnsi" w:cs="Cambria"/>
          <w:b/>
          <w:sz w:val="20"/>
          <w:szCs w:val="20"/>
        </w:rPr>
        <w:t>od úspešného uchádzača</w:t>
      </w:r>
      <w:r w:rsidRPr="0074383E">
        <w:rPr>
          <w:rFonts w:asciiTheme="minorHAnsi" w:hAnsiTheme="minorHAnsi" w:cs="Cambria"/>
          <w:sz w:val="20"/>
          <w:szCs w:val="20"/>
        </w:rPr>
        <w:t xml:space="preserve">, aby </w:t>
      </w:r>
      <w:r w:rsidR="00A66988">
        <w:rPr>
          <w:rFonts w:asciiTheme="minorHAnsi" w:hAnsiTheme="minorHAnsi" w:cs="Cambria"/>
          <w:sz w:val="20"/>
          <w:szCs w:val="20"/>
        </w:rPr>
        <w:t>doručil</w:t>
      </w:r>
      <w:r w:rsidRPr="0074383E">
        <w:rPr>
          <w:rFonts w:asciiTheme="minorHAnsi" w:hAnsiTheme="minorHAnsi" w:cs="Cambria"/>
          <w:sz w:val="20"/>
          <w:szCs w:val="20"/>
        </w:rPr>
        <w:t xml:space="preserve"> </w:t>
      </w:r>
      <w:r w:rsidR="00494D47">
        <w:rPr>
          <w:rFonts w:asciiTheme="minorHAnsi" w:hAnsiTheme="minorHAnsi" w:cs="Cambria"/>
          <w:sz w:val="20"/>
          <w:szCs w:val="20"/>
        </w:rPr>
        <w:t xml:space="preserve">verejnému obstarávateľovi </w:t>
      </w:r>
      <w:r w:rsidRPr="0074383E">
        <w:rPr>
          <w:rFonts w:asciiTheme="minorHAnsi" w:hAnsiTheme="minorHAnsi" w:cs="Cambria"/>
          <w:sz w:val="20"/>
          <w:szCs w:val="20"/>
        </w:rPr>
        <w:t xml:space="preserve">prostredníctvom komunikačného rozhrania systému JOSEPHINE, </w:t>
      </w:r>
      <w:r w:rsidR="00143AA6" w:rsidRPr="0074383E">
        <w:rPr>
          <w:rFonts w:asciiTheme="minorHAnsi" w:hAnsiTheme="minorHAnsi" w:cs="Cambria"/>
          <w:b/>
          <w:sz w:val="20"/>
          <w:szCs w:val="20"/>
        </w:rPr>
        <w:t>a to v lehote do 20</w:t>
      </w:r>
      <w:r w:rsidRPr="0074383E">
        <w:rPr>
          <w:rFonts w:asciiTheme="minorHAnsi" w:hAnsiTheme="minorHAnsi" w:cs="Cambria"/>
          <w:b/>
          <w:sz w:val="20"/>
          <w:szCs w:val="20"/>
        </w:rPr>
        <w:t xml:space="preserve"> pracovných dní </w:t>
      </w:r>
      <w:r w:rsidRPr="0074383E">
        <w:rPr>
          <w:rFonts w:asciiTheme="minorHAnsi" w:hAnsiTheme="minorHAnsi" w:cs="Cambria"/>
          <w:sz w:val="20"/>
          <w:szCs w:val="20"/>
        </w:rPr>
        <w:t>(primerane predĺžená lehota na poskytnutie súčinnosti potrebnej na uzavretie zmluvy v zmysle § 56 ods. 12 a ods. 15)</w:t>
      </w:r>
      <w:r w:rsidRPr="0074383E">
        <w:rPr>
          <w:rFonts w:asciiTheme="minorHAnsi" w:hAnsiTheme="minorHAnsi" w:cs="Cambria"/>
          <w:b/>
          <w:sz w:val="20"/>
          <w:szCs w:val="20"/>
        </w:rPr>
        <w:t xml:space="preserve"> odo dňa doručenia písomnej výzvy na uzavretie zmluvy</w:t>
      </w:r>
      <w:r w:rsidRPr="0074383E">
        <w:rPr>
          <w:rFonts w:asciiTheme="minorHAnsi" w:hAnsiTheme="minorHAnsi" w:cs="Cambria"/>
          <w:sz w:val="20"/>
          <w:szCs w:val="20"/>
        </w:rPr>
        <w:t>, scany nasledovných dokladov a dokumentov:</w:t>
      </w:r>
    </w:p>
    <w:p w14:paraId="5E680CB8" w14:textId="6422EAA6" w:rsidR="00880F25" w:rsidRPr="0074383E" w:rsidRDefault="00880F25"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rPr>
        <w:t>scan vyplnenej a podpísanej zmluvy o</w:t>
      </w:r>
      <w:r w:rsidR="00494D47">
        <w:rPr>
          <w:rFonts w:asciiTheme="minorHAnsi" w:hAnsiTheme="minorHAnsi" w:cs="Cambria"/>
          <w:sz w:val="20"/>
          <w:szCs w:val="20"/>
        </w:rPr>
        <w:t> </w:t>
      </w:r>
      <w:r w:rsidRPr="0074383E">
        <w:rPr>
          <w:rFonts w:asciiTheme="minorHAnsi" w:hAnsiTheme="minorHAnsi" w:cs="Cambria"/>
          <w:sz w:val="20"/>
          <w:szCs w:val="20"/>
        </w:rPr>
        <w:t>dielo</w:t>
      </w:r>
      <w:r w:rsidR="00494D47">
        <w:rPr>
          <w:rFonts w:asciiTheme="minorHAnsi" w:hAnsiTheme="minorHAnsi" w:cs="Cambria"/>
          <w:sz w:val="20"/>
          <w:szCs w:val="20"/>
        </w:rPr>
        <w:t xml:space="preserve"> (v rámci poskytnutia súčinnosti)</w:t>
      </w:r>
      <w:r w:rsidRPr="0074383E">
        <w:rPr>
          <w:rFonts w:asciiTheme="minorHAnsi" w:hAnsiTheme="minorHAnsi" w:cs="Cambria"/>
          <w:sz w:val="20"/>
          <w:szCs w:val="20"/>
        </w:rPr>
        <w:t>,</w:t>
      </w:r>
    </w:p>
    <w:p w14:paraId="7F8748EB" w14:textId="01A650E5"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dôkaz o existencii poistenia</w:t>
      </w:r>
      <w:r w:rsidRPr="0074383E">
        <w:rPr>
          <w:rFonts w:asciiTheme="minorHAnsi" w:hAnsiTheme="minorHAnsi" w:cs="Cambria"/>
          <w:sz w:val="20"/>
          <w:szCs w:val="20"/>
        </w:rPr>
        <w:t xml:space="preserve"> (uzatvorenú a platnú poistnú zmluvu/zmluvy) s vinkuláciou poistného plnenia v prospech verejného obstarávateľa (objednávateľa) na 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zmluvnej ceny diela s DPH. Toto poistenie musí byť platné počas celej platn</w:t>
      </w:r>
      <w:r w:rsidR="004C1DB0" w:rsidRPr="0074383E">
        <w:rPr>
          <w:rFonts w:asciiTheme="minorHAnsi" w:hAnsiTheme="minorHAnsi" w:cs="Cambria"/>
          <w:sz w:val="20"/>
          <w:szCs w:val="20"/>
        </w:rPr>
        <w:t xml:space="preserve">osti a účinnosti zmluvy o dielo. </w:t>
      </w:r>
      <w:r w:rsidRPr="0074383E">
        <w:rPr>
          <w:rFonts w:asciiTheme="minorHAnsi" w:hAnsiTheme="minorHAnsi" w:cs="Cambria"/>
          <w:sz w:val="20"/>
          <w:szCs w:val="20"/>
        </w:rPr>
        <w:t>Úspešný uchádzač bude povinný preukázať verejnému obstarávateľovi za podmienok podľa tohto písmena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w:t>
      </w:r>
      <w:r w:rsidR="004807A2" w:rsidRPr="0074383E">
        <w:rPr>
          <w:rFonts w:asciiTheme="minorHAnsi" w:hAnsiTheme="minorHAnsi" w:cs="Cambria"/>
          <w:sz w:val="20"/>
          <w:szCs w:val="20"/>
        </w:rPr>
        <w:t>ťahu k predmetu zákazky (dielu)</w:t>
      </w:r>
      <w:r w:rsidR="00494D47">
        <w:rPr>
          <w:rFonts w:asciiTheme="minorHAnsi" w:hAnsiTheme="minorHAnsi" w:cs="Cambria"/>
          <w:sz w:val="20"/>
          <w:szCs w:val="20"/>
        </w:rPr>
        <w:t xml:space="preserve"> (v rámci splnenia osobitných podmienok zmluvy týkajúcich sa ekonomických a sociálnych hľadísk) </w:t>
      </w:r>
      <w:r w:rsidR="004807A2" w:rsidRPr="0074383E">
        <w:rPr>
          <w:rFonts w:asciiTheme="minorHAnsi" w:hAnsiTheme="minorHAnsi" w:cs="Cambria"/>
          <w:sz w:val="20"/>
          <w:szCs w:val="20"/>
        </w:rPr>
        <w:t>,</w:t>
      </w:r>
    </w:p>
    <w:p w14:paraId="680D3852" w14:textId="19760199"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Zoznam všetkých subdodávateľov</w:t>
      </w:r>
      <w:r w:rsidRPr="0074383E">
        <w:rPr>
          <w:rFonts w:asciiTheme="minorHAnsi" w:hAnsiTheme="minorHAnsi" w:cs="Cambria"/>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subdodávateľa, prostredníctvom ktorého uchádzač preukazoval splnenie podmienky účasti podľa § 34 ods. 1 písm. b) ZVO a/alebo podmienky účasti podľa § 34 ods. 1 písm. g) ZVO (t.j. využil inštitút upravený v § 34 ods. 3 ZVO) predloží úspešný uchádzač doklady preukazujúce splnenie všetkých podmienok účasti osob</w:t>
      </w:r>
      <w:r w:rsidR="004807A2" w:rsidRPr="0074383E">
        <w:rPr>
          <w:rFonts w:asciiTheme="minorHAnsi" w:hAnsiTheme="minorHAnsi" w:cs="Cambria"/>
          <w:sz w:val="20"/>
          <w:szCs w:val="20"/>
        </w:rPr>
        <w:t>ného postavenia podľa § 32 ZVO</w:t>
      </w:r>
      <w:r w:rsidR="00494D47">
        <w:rPr>
          <w:rFonts w:asciiTheme="minorHAnsi" w:hAnsiTheme="minorHAnsi" w:cs="Cambria"/>
          <w:sz w:val="20"/>
          <w:szCs w:val="20"/>
        </w:rPr>
        <w:t xml:space="preserve"> (v rámci poskytnutia súčinnosti)</w:t>
      </w:r>
      <w:r w:rsidR="004807A2" w:rsidRPr="0074383E">
        <w:rPr>
          <w:rFonts w:asciiTheme="minorHAnsi" w:hAnsiTheme="minorHAnsi" w:cs="Cambria"/>
          <w:sz w:val="20"/>
          <w:szCs w:val="20"/>
        </w:rPr>
        <w:t>,</w:t>
      </w:r>
    </w:p>
    <w:p w14:paraId="7423A06F" w14:textId="29D255E8" w:rsidR="004807A2" w:rsidRPr="0074383E" w:rsidRDefault="004807A2"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Potvrdenie o zriadení transparentného účtu úspešného uchádzača (zhotoviteľa),</w:t>
      </w:r>
      <w:r w:rsidRPr="0074383E">
        <w:rPr>
          <w:rFonts w:asciiTheme="minorHAnsi" w:hAnsiTheme="minorHAnsi" w:cs="Cambria"/>
          <w:sz w:val="20"/>
          <w:szCs w:val="20"/>
        </w:rPr>
        <w:t xml:space="preserve"> na ktorý bude úspešnému uchádzačovi verejný obstarávateľ uhrádzať platby za </w:t>
      </w:r>
      <w:r w:rsidR="00A33001" w:rsidRPr="0074383E">
        <w:rPr>
          <w:rFonts w:asciiTheme="minorHAnsi" w:hAnsiTheme="minorHAnsi" w:cs="Cambria"/>
          <w:sz w:val="20"/>
          <w:szCs w:val="20"/>
        </w:rPr>
        <w:t xml:space="preserve">plnenie </w:t>
      </w:r>
      <w:r w:rsidRPr="0074383E">
        <w:rPr>
          <w:rFonts w:asciiTheme="minorHAnsi" w:hAnsiTheme="minorHAnsi" w:cs="Cambria"/>
          <w:sz w:val="20"/>
          <w:szCs w:val="20"/>
        </w:rPr>
        <w:t>predmet</w:t>
      </w:r>
      <w:r w:rsidR="00A33001" w:rsidRPr="0074383E">
        <w:rPr>
          <w:rFonts w:asciiTheme="minorHAnsi" w:hAnsiTheme="minorHAnsi" w:cs="Cambria"/>
          <w:sz w:val="20"/>
          <w:szCs w:val="20"/>
        </w:rPr>
        <w:t>u</w:t>
      </w:r>
      <w:r w:rsidRPr="0074383E">
        <w:rPr>
          <w:rFonts w:asciiTheme="minorHAnsi" w:hAnsiTheme="minorHAnsi" w:cs="Cambria"/>
          <w:sz w:val="20"/>
          <w:szCs w:val="20"/>
        </w:rPr>
        <w:t xml:space="preserve"> zmluvy</w:t>
      </w:r>
      <w:r w:rsidR="00494D47">
        <w:rPr>
          <w:rFonts w:asciiTheme="minorHAnsi" w:hAnsiTheme="minorHAnsi" w:cs="Cambria"/>
          <w:sz w:val="20"/>
          <w:szCs w:val="20"/>
        </w:rPr>
        <w:t xml:space="preserve"> (v rámci splnenia osobitných podmienok zmluvy týkajúcich sa sociálnych hľadísk)</w:t>
      </w:r>
      <w:r w:rsidR="00CF37C5">
        <w:rPr>
          <w:rFonts w:asciiTheme="minorHAnsi" w:hAnsiTheme="minorHAnsi" w:cs="Cambria"/>
          <w:sz w:val="20"/>
          <w:szCs w:val="20"/>
        </w:rPr>
        <w:t>,</w:t>
      </w:r>
    </w:p>
    <w:p w14:paraId="6DE3821F" w14:textId="279450A2"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Identifikáciu všetkých výrobní asfaltových zmesí,</w:t>
      </w:r>
      <w:r w:rsidRPr="0074383E">
        <w:rPr>
          <w:rFonts w:asciiTheme="minorHAnsi" w:hAnsiTheme="minorHAnsi" w:cs="Cambria"/>
          <w:sz w:val="20"/>
          <w:szCs w:val="20"/>
        </w:rPr>
        <w:t xml:space="preserve"> ktorých výrobky (asfaltové zmesi) použije zhotoviteľ (úspešný uchádzač) na realizáciu predmetu zákazky v rozsahy: obchodné meno,  adresa výrobne asfaltových zmesí vrátane jej GPS súradníc, kontaktná osoba, telefónne číslo kontaktnej osoby</w:t>
      </w:r>
      <w:r w:rsidR="00494D47">
        <w:rPr>
          <w:rFonts w:asciiTheme="minorHAnsi" w:hAnsiTheme="minorHAnsi" w:cs="Cambria"/>
          <w:sz w:val="20"/>
          <w:szCs w:val="20"/>
        </w:rPr>
        <w:t xml:space="preserve">  (v rámci splnenia osobitných podmienok zmluvy týkajúcich sa kvalitatívnych hľadísk),</w:t>
      </w:r>
      <w:r w:rsidRPr="0074383E">
        <w:rPr>
          <w:rFonts w:asciiTheme="minorHAnsi" w:hAnsiTheme="minorHAnsi" w:cs="Cambria"/>
          <w:sz w:val="20"/>
          <w:szCs w:val="20"/>
        </w:rPr>
        <w:t>,</w:t>
      </w:r>
    </w:p>
    <w:p w14:paraId="3419582B" w14:textId="713F0884"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Záručná listina - Banková záruka za riadne vykonanie Diela</w:t>
      </w:r>
      <w:r w:rsidRPr="0074383E">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w:t>
      </w:r>
      <w:r w:rsidR="00F75A40">
        <w:rPr>
          <w:rFonts w:asciiTheme="minorHAnsi" w:hAnsiTheme="minorHAnsi" w:cs="Cambria"/>
          <w:sz w:val="20"/>
          <w:szCs w:val="20"/>
        </w:rPr>
        <w:t>ka akúkoľvek sumu až do výšky 10</w:t>
      </w:r>
      <w:r w:rsidRPr="0074383E">
        <w:rPr>
          <w:rFonts w:asciiTheme="minorHAnsi" w:hAnsiTheme="minorHAnsi" w:cs="Cambria"/>
          <w:sz w:val="20"/>
          <w:szCs w:val="20"/>
        </w:rPr>
        <w:t xml:space="preserve">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w:t>
      </w:r>
      <w:r w:rsidR="00F75A40">
        <w:rPr>
          <w:rFonts w:asciiTheme="minorHAnsi" w:hAnsiTheme="minorHAnsi" w:cs="Cambria"/>
          <w:sz w:val="20"/>
          <w:szCs w:val="20"/>
        </w:rPr>
        <w:t>výšky, t. j. 10</w:t>
      </w:r>
      <w:r w:rsidRPr="0074383E">
        <w:rPr>
          <w:rFonts w:asciiTheme="minorHAnsi" w:hAnsiTheme="minorHAnsi" w:cs="Cambria"/>
          <w:sz w:val="20"/>
          <w:szCs w:val="20"/>
        </w:rPr>
        <w:t xml:space="preserve"> % z ceny Diela </w:t>
      </w:r>
      <w:r w:rsidRPr="0074383E">
        <w:rPr>
          <w:rFonts w:asciiTheme="minorHAnsi" w:hAnsiTheme="minorHAnsi" w:cs="Cambria"/>
          <w:sz w:val="20"/>
          <w:szCs w:val="20"/>
        </w:rPr>
        <w:lastRenderedPageBreak/>
        <w:t xml:space="preserve">bez DPH, a to najneskôr do 15 dní od doručenia výzvy objednávateľa na jej doplnenie. V prípade riadneho splnenia zmluvy sa banková </w:t>
      </w:r>
      <w:r w:rsidR="000E0B0C">
        <w:rPr>
          <w:rFonts w:asciiTheme="minorHAnsi" w:hAnsiTheme="minorHAnsi" w:cs="Cambria"/>
          <w:sz w:val="20"/>
          <w:szCs w:val="20"/>
        </w:rPr>
        <w:t>záruka vráti zhotoviteľovi do 15</w:t>
      </w:r>
      <w:r w:rsidRPr="0074383E">
        <w:rPr>
          <w:rFonts w:asciiTheme="minorHAnsi" w:hAnsiTheme="minorHAnsi" w:cs="Cambria"/>
          <w:sz w:val="20"/>
          <w:szCs w:val="20"/>
        </w:rPr>
        <w:t xml:space="preserve"> dní po odovzdaní a prevzatí ukončeného Diela.</w:t>
      </w:r>
    </w:p>
    <w:p w14:paraId="3B0035E3" w14:textId="599E49AA" w:rsidR="00880F25" w:rsidRPr="0074383E" w:rsidRDefault="003F2987" w:rsidP="00880F25">
      <w:pPr>
        <w:shd w:val="clear" w:color="auto" w:fill="FFFFFF"/>
        <w:ind w:left="720"/>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v takomto prípade musí poistenie záruky obsahovať rovnaké</w:t>
      </w:r>
      <w:r w:rsidR="004C1DB0" w:rsidRPr="0074383E">
        <w:rPr>
          <w:rFonts w:asciiTheme="minorHAnsi" w:hAnsiTheme="minorHAnsi" w:cs="Cambria"/>
          <w:sz w:val="20"/>
          <w:szCs w:val="20"/>
        </w:rPr>
        <w:t xml:space="preserve"> náležitosti ako banková záruka,</w:t>
      </w:r>
      <w:r w:rsidR="00D92A93" w:rsidRPr="0074383E">
        <w:rPr>
          <w:rFonts w:asciiTheme="minorHAnsi" w:hAnsiTheme="minorHAnsi" w:cs="Cambria"/>
          <w:sz w:val="20"/>
          <w:szCs w:val="20"/>
        </w:rPr>
        <w:t xml:space="preserve"> verejný obstarávateľ bude akceptovať aj zloženie realizačnej zábezpeky na účet verejného obstarávateľa.</w:t>
      </w:r>
    </w:p>
    <w:p w14:paraId="5026E939" w14:textId="482D3D22" w:rsidR="004C1DB0" w:rsidRPr="0074383E" w:rsidRDefault="004C1DB0" w:rsidP="004C1DB0">
      <w:pPr>
        <w:shd w:val="clear" w:color="auto" w:fill="FFFFFF"/>
        <w:jc w:val="both"/>
        <w:rPr>
          <w:rFonts w:asciiTheme="minorHAnsi" w:hAnsiTheme="minorHAnsi" w:cs="Cambria"/>
          <w:sz w:val="20"/>
          <w:szCs w:val="20"/>
        </w:rPr>
      </w:pPr>
    </w:p>
    <w:p w14:paraId="2407AFC1" w14:textId="2334B0F8" w:rsidR="004C1DB0" w:rsidRPr="0074383E" w:rsidRDefault="004C1DB0" w:rsidP="004C1DB0">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Verejný obstarávateľ zároveň požaduje </w:t>
      </w:r>
      <w:r w:rsidRPr="0074383E">
        <w:rPr>
          <w:rFonts w:asciiTheme="minorHAnsi" w:hAnsiTheme="minorHAnsi" w:cs="Cambria"/>
          <w:b/>
          <w:sz w:val="20"/>
          <w:szCs w:val="20"/>
        </w:rPr>
        <w:t>od úspešného uchádzača</w:t>
      </w:r>
      <w:r w:rsidRPr="0074383E">
        <w:rPr>
          <w:rFonts w:asciiTheme="minorHAnsi" w:hAnsiTheme="minorHAnsi" w:cs="Cambria"/>
          <w:sz w:val="20"/>
          <w:szCs w:val="20"/>
        </w:rPr>
        <w:t xml:space="preserve">, aby doručil verejnému obstarávateľovi vyplnenú a podpísanú </w:t>
      </w:r>
      <w:r w:rsidRPr="0074383E">
        <w:rPr>
          <w:rFonts w:asciiTheme="minorHAnsi" w:hAnsiTheme="minorHAnsi" w:cs="Cambria"/>
          <w:b/>
          <w:sz w:val="20"/>
          <w:szCs w:val="20"/>
        </w:rPr>
        <w:t xml:space="preserve">zmluvu o dielo v 6 vyhotoveniach </w:t>
      </w:r>
      <w:r w:rsidRPr="0074383E">
        <w:rPr>
          <w:rFonts w:asciiTheme="minorHAnsi" w:hAnsiTheme="minorHAnsi" w:cs="Cambria"/>
          <w:sz w:val="20"/>
          <w:szCs w:val="20"/>
        </w:rPr>
        <w:t xml:space="preserve">s platnosťou originálu (rovnopisoch), a to </w:t>
      </w:r>
      <w:r w:rsidRPr="0074383E">
        <w:rPr>
          <w:rFonts w:asciiTheme="minorHAnsi" w:hAnsiTheme="minorHAnsi" w:cs="Cambria"/>
          <w:b/>
          <w:sz w:val="20"/>
          <w:szCs w:val="20"/>
        </w:rPr>
        <w:t>v listinnej podobe</w:t>
      </w:r>
      <w:r w:rsidRPr="0074383E">
        <w:rPr>
          <w:rFonts w:asciiTheme="minorHAnsi" w:hAnsiTheme="minorHAnsi" w:cs="Cambria"/>
          <w:sz w:val="20"/>
          <w:szCs w:val="20"/>
        </w:rPr>
        <w:t xml:space="preserve"> osobne alebo prostredníctvom poštovej prepravy resp. využitím inej doručovateľskej služby, </w:t>
      </w:r>
      <w:r w:rsidR="00EC37AD" w:rsidRPr="0074383E">
        <w:rPr>
          <w:rFonts w:asciiTheme="minorHAnsi" w:hAnsiTheme="minorHAnsi" w:cs="Cambria"/>
          <w:sz w:val="20"/>
          <w:szCs w:val="20"/>
        </w:rPr>
        <w:t>na adresu verejného obstarávateľa Banskobystrický samosprávny kraj, Námestie SNP 23, 974 01 Banská Bystrica</w:t>
      </w:r>
      <w:r w:rsidRPr="0074383E">
        <w:rPr>
          <w:rFonts w:asciiTheme="minorHAnsi" w:hAnsiTheme="minorHAnsi" w:cs="Cambria"/>
          <w:sz w:val="20"/>
          <w:szCs w:val="20"/>
        </w:rPr>
        <w:t xml:space="preserve">, </w:t>
      </w:r>
      <w:r w:rsidR="00143AA6" w:rsidRPr="0074383E">
        <w:rPr>
          <w:rFonts w:asciiTheme="minorHAnsi" w:hAnsiTheme="minorHAnsi" w:cs="Cambria"/>
          <w:b/>
          <w:sz w:val="20"/>
          <w:szCs w:val="20"/>
        </w:rPr>
        <w:t>a to v lehote do 20</w:t>
      </w:r>
      <w:r w:rsidRPr="0074383E">
        <w:rPr>
          <w:rFonts w:asciiTheme="minorHAnsi" w:hAnsiTheme="minorHAnsi" w:cs="Cambria"/>
          <w:b/>
          <w:sz w:val="20"/>
          <w:szCs w:val="20"/>
        </w:rPr>
        <w:t xml:space="preserve"> pracovných dní </w:t>
      </w:r>
      <w:r w:rsidRPr="0074383E">
        <w:rPr>
          <w:rFonts w:asciiTheme="minorHAnsi" w:hAnsiTheme="minorHAnsi" w:cs="Cambria"/>
          <w:sz w:val="20"/>
          <w:szCs w:val="20"/>
        </w:rPr>
        <w:t>(primerane predĺžená lehota na poskytnutie súčinnosti potrebnej na uzavretie zmluvy v zmysle § 56 ods. 12 a ods. 15)</w:t>
      </w:r>
      <w:r w:rsidRPr="0074383E">
        <w:rPr>
          <w:rFonts w:asciiTheme="minorHAnsi" w:hAnsiTheme="minorHAnsi" w:cs="Cambria"/>
          <w:b/>
          <w:sz w:val="20"/>
          <w:szCs w:val="20"/>
        </w:rPr>
        <w:t xml:space="preserve"> odo dňa doručenia písomnej výzvy na uzavretie zmluvy</w:t>
      </w:r>
      <w:r w:rsidR="00EC37AD" w:rsidRPr="0074383E">
        <w:rPr>
          <w:rFonts w:asciiTheme="minorHAnsi" w:hAnsiTheme="minorHAnsi" w:cs="Cambria"/>
          <w:sz w:val="20"/>
          <w:szCs w:val="20"/>
        </w:rPr>
        <w:t>.</w:t>
      </w:r>
    </w:p>
    <w:p w14:paraId="7091F3C3" w14:textId="430A83B7" w:rsidR="003F2987" w:rsidRPr="0074383E" w:rsidRDefault="003F2987" w:rsidP="003F2987">
      <w:pPr>
        <w:shd w:val="clear" w:color="auto" w:fill="FFFFFF"/>
        <w:jc w:val="both"/>
        <w:rPr>
          <w:rFonts w:asciiTheme="minorHAnsi" w:hAnsiTheme="minorHAnsi" w:cs="Cambria"/>
          <w:sz w:val="20"/>
          <w:szCs w:val="20"/>
        </w:rPr>
      </w:pPr>
    </w:p>
    <w:p w14:paraId="6361F586" w14:textId="4B6C4202"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22.3. Verejný obstarávateľ vyhodnotí pred podpisom zmluvy doklady a dokumenty podľa predošlého bodu z pohľadu obsahovej a vecnej správnosti.</w:t>
      </w:r>
    </w:p>
    <w:p w14:paraId="40150F10" w14:textId="77777777" w:rsidR="003F2987" w:rsidRPr="0074383E" w:rsidRDefault="003F2987" w:rsidP="003F2987">
      <w:pPr>
        <w:shd w:val="clear" w:color="auto" w:fill="FFFFFF"/>
        <w:jc w:val="both"/>
        <w:rPr>
          <w:rFonts w:asciiTheme="minorHAnsi" w:hAnsiTheme="minorHAnsi" w:cs="Cambria"/>
          <w:sz w:val="20"/>
          <w:szCs w:val="20"/>
        </w:rPr>
      </w:pPr>
    </w:p>
    <w:p w14:paraId="02EFBC8C" w14:textId="00971AAD"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22.4. Nepredloženie dokladov a dokumentov podľa bodu 22.2. bude verejný obstarávateľ považovať za porušenie povinnosti úspešného uchádzača poskytnúť verejnému obstarávateľovi riadnu súčinnosť potrebnú na uzavretie zmluvy podľa § 56 ods. 8 ZVO v lehote určenej podľa § 56 ods. 12 ZVO.</w:t>
      </w:r>
    </w:p>
    <w:p w14:paraId="4220F145" w14:textId="77777777" w:rsidR="003F2987" w:rsidRPr="0074383E" w:rsidRDefault="003F2987" w:rsidP="003F2987">
      <w:pPr>
        <w:shd w:val="clear" w:color="auto" w:fill="FFFFFF"/>
        <w:jc w:val="both"/>
        <w:rPr>
          <w:rFonts w:asciiTheme="minorHAnsi" w:hAnsiTheme="minorHAnsi" w:cs="Cambria"/>
          <w:sz w:val="20"/>
          <w:szCs w:val="20"/>
        </w:rPr>
      </w:pPr>
    </w:p>
    <w:p w14:paraId="04D4B692" w14:textId="3B3941BA"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22.5. Zmluva uzavretá ako výsledok tohto verejného obstarávania nadobúda platnosť dňom podpisu oboma zmluvnými stranami. </w:t>
      </w:r>
    </w:p>
    <w:p w14:paraId="6F6CA2A1" w14:textId="77777777" w:rsidR="003F2987" w:rsidRPr="0074383E" w:rsidRDefault="003F2987" w:rsidP="003F2987">
      <w:pPr>
        <w:shd w:val="clear" w:color="auto" w:fill="FFFFFF"/>
        <w:jc w:val="both"/>
        <w:rPr>
          <w:rFonts w:asciiTheme="minorHAnsi" w:hAnsiTheme="minorHAnsi" w:cs="Cambria"/>
          <w:sz w:val="20"/>
          <w:szCs w:val="20"/>
        </w:rPr>
      </w:pPr>
    </w:p>
    <w:p w14:paraId="2009199F" w14:textId="77777777" w:rsidR="002B16E8"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22.6. Zmluva uzavretá týmto postupom verejného obstarávania nadobudne účinnosť</w:t>
      </w:r>
      <w:r w:rsidR="002B16E8">
        <w:rPr>
          <w:rFonts w:asciiTheme="minorHAnsi" w:hAnsiTheme="minorHAnsi" w:cs="Cambria"/>
          <w:sz w:val="20"/>
          <w:szCs w:val="20"/>
        </w:rPr>
        <w:t xml:space="preserve"> kumulatívnym splnením nasledovných podmienok:</w:t>
      </w:r>
    </w:p>
    <w:p w14:paraId="6219F290" w14:textId="77777777" w:rsidR="002B16E8" w:rsidRPr="002B16E8" w:rsidRDefault="002B16E8" w:rsidP="002B16E8">
      <w:pPr>
        <w:pStyle w:val="Odsekzoznamu"/>
        <w:numPr>
          <w:ilvl w:val="0"/>
          <w:numId w:val="28"/>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187B73A7" w14:textId="4871B4A7" w:rsidR="002B16E8" w:rsidRPr="002B16E8" w:rsidRDefault="002B16E8" w:rsidP="002B16E8">
      <w:pPr>
        <w:pStyle w:val="Default"/>
        <w:numPr>
          <w:ilvl w:val="0"/>
          <w:numId w:val="28"/>
        </w:numPr>
        <w:tabs>
          <w:tab w:val="left" w:pos="567"/>
        </w:tabs>
        <w:spacing w:after="24"/>
        <w:ind w:left="284" w:firstLine="0"/>
        <w:jc w:val="both"/>
        <w:rPr>
          <w:rFonts w:asciiTheme="minorHAnsi" w:hAnsiTheme="minorHAnsi" w:cstheme="minorHAnsi"/>
          <w:b/>
          <w:color w:val="auto"/>
          <w:sz w:val="20"/>
          <w:lang w:val="sk-SK"/>
        </w:rPr>
      </w:pPr>
      <w:r w:rsidRPr="002B16E8">
        <w:rPr>
          <w:rFonts w:asciiTheme="minorHAnsi" w:hAnsiTheme="minorHAnsi" w:cstheme="minorHAnsi"/>
          <w:color w:val="auto"/>
          <w:sz w:val="20"/>
          <w:lang w:val="sk-SK"/>
        </w:rPr>
        <w:t>uzavretie platnej a účinnej zmluvy o poskytnutí nenávratného finančného príspevku medzi poskytovateľom NFP a objednávateľom, na projekt:</w:t>
      </w:r>
      <w:r w:rsidRPr="002B16E8">
        <w:rPr>
          <w:rStyle w:val="CharStyle13"/>
          <w:rFonts w:asciiTheme="minorHAnsi" w:hAnsiTheme="minorHAnsi" w:cstheme="minorHAnsi"/>
          <w:sz w:val="20"/>
          <w:lang w:val="sk-SK"/>
        </w:rPr>
        <w:t xml:space="preserve"> </w:t>
      </w:r>
      <w:r w:rsidRPr="002B16E8">
        <w:rPr>
          <w:rStyle w:val="CharStyle13"/>
          <w:rFonts w:asciiTheme="minorHAnsi" w:hAnsiTheme="minorHAnsi" w:cstheme="minorHAnsi"/>
          <w:b w:val="0"/>
          <w:sz w:val="20"/>
          <w:lang w:val="sk-SK"/>
        </w:rPr>
        <w:t>Rekonštrukcia cesty a mostov II/529 Brezno - Č. Balog a III/2724 Kokava n/Rimavicou - Utekáč</w:t>
      </w:r>
      <w:r w:rsidRPr="002B16E8">
        <w:rPr>
          <w:rFonts w:asciiTheme="minorHAnsi" w:hAnsiTheme="minorHAnsi" w:cstheme="minorHAnsi"/>
          <w:b/>
          <w:color w:val="auto"/>
          <w:sz w:val="20"/>
          <w:lang w:val="sk-SK"/>
        </w:rPr>
        <w:t>“;</w:t>
      </w:r>
    </w:p>
    <w:p w14:paraId="53109260" w14:textId="2F926CA6" w:rsidR="002B16E8" w:rsidRPr="002B16E8" w:rsidRDefault="002B16E8" w:rsidP="002B16E8">
      <w:pPr>
        <w:pStyle w:val="Default"/>
        <w:numPr>
          <w:ilvl w:val="0"/>
          <w:numId w:val="28"/>
        </w:numPr>
        <w:tabs>
          <w:tab w:val="left" w:pos="567"/>
        </w:tabs>
        <w:spacing w:after="24"/>
        <w:ind w:left="284" w:firstLine="0"/>
        <w:jc w:val="both"/>
        <w:rPr>
          <w:rFonts w:asciiTheme="minorHAnsi" w:hAnsiTheme="minorHAnsi" w:cstheme="minorHAnsi"/>
          <w:color w:val="auto"/>
          <w:sz w:val="20"/>
          <w:lang w:val="sk-SK"/>
        </w:rPr>
      </w:pPr>
      <w:r w:rsidRPr="002B16E8">
        <w:rPr>
          <w:rFonts w:asciiTheme="minorHAnsi" w:hAnsiTheme="minorHAnsi" w:cstheme="minorHAnsi"/>
          <w:color w:val="auto"/>
          <w:sz w:val="20"/>
          <w:lang w:val="sk-SK"/>
        </w:rPr>
        <w:t xml:space="preserve">doručenie schválenia procesu verejného obstarávania, výsledkom ktorého bolo podpísanie tejto Zmluvy, zhotoviteľovi, ak sa takéto schválenie v súvislosti s poskytnutím NFP na základe zmluvy o poskytnutí nenávratného finančného príspevku medzi poskytovateľom NFP a objednávateľom, na projekt: </w:t>
      </w:r>
      <w:r w:rsidRPr="002B16E8">
        <w:rPr>
          <w:rFonts w:asciiTheme="minorHAnsi" w:hAnsiTheme="minorHAnsi" w:cstheme="minorHAnsi"/>
          <w:b/>
          <w:color w:val="auto"/>
          <w:sz w:val="20"/>
          <w:lang w:val="sk-SK"/>
        </w:rPr>
        <w:t>„</w:t>
      </w:r>
      <w:r w:rsidRPr="002B16E8">
        <w:rPr>
          <w:rStyle w:val="CharStyle13"/>
          <w:rFonts w:asciiTheme="minorHAnsi" w:hAnsiTheme="minorHAnsi" w:cstheme="minorHAnsi"/>
          <w:b w:val="0"/>
          <w:sz w:val="20"/>
          <w:lang w:val="sk-SK"/>
        </w:rPr>
        <w:t>Rekonštrukcia cesty a mostov II/529 Brezno – Č. Balog a III/2724 Kokava n/Rimavicou – Utekáč“</w:t>
      </w:r>
      <w:r w:rsidRPr="002B16E8">
        <w:rPr>
          <w:rStyle w:val="CharStyle13"/>
          <w:rFonts w:asciiTheme="minorHAnsi" w:hAnsiTheme="minorHAnsi" w:cstheme="minorHAnsi"/>
          <w:sz w:val="20"/>
          <w:lang w:val="sk-SK"/>
        </w:rPr>
        <w:t xml:space="preserve"> </w:t>
      </w:r>
      <w:r w:rsidRPr="002B16E8">
        <w:rPr>
          <w:rFonts w:asciiTheme="minorHAnsi" w:hAnsiTheme="minorHAnsi" w:cstheme="minorHAnsi"/>
          <w:color w:val="auto"/>
          <w:sz w:val="20"/>
          <w:lang w:val="sk-SK"/>
        </w:rPr>
        <w:t>vyžaduje.</w:t>
      </w:r>
    </w:p>
    <w:p w14:paraId="6AD48F08" w14:textId="2CC2DC25" w:rsidR="00FF3118" w:rsidRPr="0011319B" w:rsidRDefault="00FF3118" w:rsidP="0011319B">
      <w:pPr>
        <w:shd w:val="clear" w:color="auto" w:fill="FFFFFF"/>
        <w:jc w:val="both"/>
        <w:rPr>
          <w:rFonts w:asciiTheme="minorHAnsi" w:hAnsiTheme="minorHAnsi" w:cs="Cambria"/>
          <w:sz w:val="20"/>
          <w:szCs w:val="20"/>
        </w:rPr>
      </w:pPr>
      <w:r w:rsidRPr="0074383E">
        <w:rPr>
          <w:rFonts w:asciiTheme="minorHAnsi" w:hAnsiTheme="minorHAnsi" w:cs="Calibri"/>
          <w:b/>
          <w:sz w:val="20"/>
          <w:szCs w:val="20"/>
        </w:rPr>
        <w:t>23. ZÁVEREČNÉ USTANOVENIA</w:t>
      </w:r>
    </w:p>
    <w:p w14:paraId="02D9FCE5" w14:textId="467077F3" w:rsidR="00EC37AD" w:rsidRPr="0074383E" w:rsidRDefault="00FF3118" w:rsidP="00EC37AD">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23.1. Verejný obstarávateľ si vyhradzuje právo overenia všetkých skutočností uvedených v ponukách uchádzačov, bez predchádzajúceho súhlasu uchádzačov.</w:t>
      </w:r>
      <w:r w:rsidR="00EC37AD" w:rsidRPr="0074383E">
        <w:rPr>
          <w:rFonts w:asciiTheme="minorHAnsi" w:hAnsiTheme="minorHAnsi" w:cs="Calibri"/>
          <w:sz w:val="20"/>
          <w:szCs w:val="20"/>
        </w:rPr>
        <w:t xml:space="preserve"> </w:t>
      </w:r>
    </w:p>
    <w:p w14:paraId="0FB5D798" w14:textId="77777777" w:rsidR="00EC37AD" w:rsidRPr="0074383E" w:rsidRDefault="00EC37AD" w:rsidP="00FF3118">
      <w:pPr>
        <w:shd w:val="clear" w:color="auto" w:fill="FFFFFF"/>
        <w:jc w:val="both"/>
        <w:rPr>
          <w:rFonts w:asciiTheme="minorHAnsi" w:hAnsiTheme="minorHAnsi" w:cs="Calibri"/>
          <w:sz w:val="20"/>
          <w:szCs w:val="20"/>
        </w:rPr>
      </w:pPr>
    </w:p>
    <w:p w14:paraId="0D5543A6" w14:textId="22ED93F1" w:rsidR="00FF3118" w:rsidRPr="0074383E" w:rsidRDefault="003F2987" w:rsidP="00FF3118">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23.2</w:t>
      </w:r>
      <w:r w:rsidR="009D41A1" w:rsidRPr="0074383E">
        <w:rPr>
          <w:rFonts w:asciiTheme="minorHAnsi" w:hAnsiTheme="minorHAnsi" w:cs="Calibri"/>
          <w:sz w:val="20"/>
          <w:szCs w:val="20"/>
        </w:rPr>
        <w:t xml:space="preserve">. </w:t>
      </w:r>
      <w:r w:rsidR="005D4D4D" w:rsidRPr="0074383E">
        <w:rPr>
          <w:rFonts w:asciiTheme="minorHAnsi" w:hAnsiTheme="minorHAns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674E129" w14:textId="5E927503" w:rsidR="00EC37AD" w:rsidRPr="0074383E" w:rsidRDefault="00EC37AD" w:rsidP="00FF3118">
      <w:pPr>
        <w:shd w:val="clear" w:color="auto" w:fill="FFFFFF"/>
        <w:jc w:val="both"/>
        <w:rPr>
          <w:rFonts w:asciiTheme="minorHAnsi" w:hAnsiTheme="minorHAnsi" w:cs="Calibri"/>
          <w:sz w:val="20"/>
          <w:szCs w:val="20"/>
        </w:rPr>
      </w:pPr>
    </w:p>
    <w:p w14:paraId="08FF4FCD" w14:textId="77777777" w:rsidR="00CD6767" w:rsidRPr="0074383E" w:rsidRDefault="00CD6767" w:rsidP="00C07D95">
      <w:pPr>
        <w:pStyle w:val="tl1"/>
        <w:jc w:val="left"/>
        <w:rPr>
          <w:rFonts w:asciiTheme="minorHAnsi" w:hAnsiTheme="minorHAnsi" w:cs="Calibri"/>
          <w:b/>
          <w:bCs/>
          <w:iCs/>
          <w:sz w:val="24"/>
          <w:szCs w:val="20"/>
        </w:rPr>
      </w:pPr>
    </w:p>
    <w:p w14:paraId="6336E803" w14:textId="77777777" w:rsidR="00512B80" w:rsidRPr="0074383E" w:rsidRDefault="00512B80" w:rsidP="003A641C">
      <w:pPr>
        <w:pStyle w:val="Zkladntext"/>
        <w:rPr>
          <w:rFonts w:asciiTheme="minorHAnsi" w:hAnsiTheme="minorHAnsi"/>
          <w:lang w:val="sk-SK"/>
        </w:rPr>
      </w:pPr>
    </w:p>
    <w:p w14:paraId="12145958" w14:textId="77777777" w:rsidR="00512B80" w:rsidRPr="0074383E" w:rsidRDefault="00512B80" w:rsidP="003A641C">
      <w:pPr>
        <w:pStyle w:val="Zkladntext"/>
        <w:rPr>
          <w:rFonts w:asciiTheme="minorHAnsi" w:hAnsiTheme="minorHAnsi"/>
          <w:lang w:val="sk-SK"/>
        </w:rPr>
      </w:pPr>
    </w:p>
    <w:p w14:paraId="15282DC4" w14:textId="77777777" w:rsidR="005979EC" w:rsidRDefault="005979EC" w:rsidP="003A641C">
      <w:pPr>
        <w:pStyle w:val="Zkladntext"/>
        <w:rPr>
          <w:rFonts w:asciiTheme="minorHAnsi" w:hAnsiTheme="minorHAnsi"/>
          <w:lang w:val="sk-SK"/>
        </w:rPr>
      </w:pPr>
    </w:p>
    <w:p w14:paraId="35555744" w14:textId="77777777" w:rsidR="005979EC" w:rsidRDefault="005979EC" w:rsidP="003A641C">
      <w:pPr>
        <w:pStyle w:val="Zkladntext"/>
        <w:rPr>
          <w:rFonts w:asciiTheme="minorHAnsi" w:hAnsiTheme="minorHAnsi"/>
          <w:lang w:val="sk-SK"/>
        </w:rPr>
      </w:pPr>
    </w:p>
    <w:p w14:paraId="35E4C67E" w14:textId="77777777" w:rsidR="005979EC" w:rsidRDefault="005979EC" w:rsidP="003A641C">
      <w:pPr>
        <w:pStyle w:val="Zkladntext"/>
        <w:rPr>
          <w:rFonts w:asciiTheme="minorHAnsi" w:hAnsiTheme="minorHAnsi"/>
          <w:lang w:val="sk-SK"/>
        </w:rPr>
      </w:pPr>
    </w:p>
    <w:p w14:paraId="581D2399" w14:textId="77777777" w:rsidR="005979EC" w:rsidRDefault="005979EC" w:rsidP="003A641C">
      <w:pPr>
        <w:pStyle w:val="Zkladntext"/>
        <w:rPr>
          <w:rFonts w:asciiTheme="minorHAnsi" w:hAnsiTheme="minorHAnsi"/>
          <w:lang w:val="sk-SK"/>
        </w:rPr>
      </w:pPr>
    </w:p>
    <w:p w14:paraId="6357BE8C" w14:textId="77777777" w:rsidR="005979EC" w:rsidRDefault="005979EC" w:rsidP="003A641C">
      <w:pPr>
        <w:pStyle w:val="Zkladntext"/>
        <w:rPr>
          <w:rFonts w:asciiTheme="minorHAnsi" w:hAnsiTheme="minorHAnsi"/>
          <w:lang w:val="sk-SK"/>
        </w:rPr>
      </w:pPr>
    </w:p>
    <w:p w14:paraId="1D426FEA" w14:textId="77777777" w:rsidR="005979EC" w:rsidRDefault="005979EC" w:rsidP="003A641C">
      <w:pPr>
        <w:pStyle w:val="Zkladntext"/>
        <w:rPr>
          <w:rFonts w:asciiTheme="minorHAnsi" w:hAnsiTheme="minorHAnsi"/>
          <w:lang w:val="sk-SK"/>
        </w:rPr>
      </w:pPr>
    </w:p>
    <w:p w14:paraId="7D785D32" w14:textId="77777777" w:rsidR="005979EC" w:rsidRDefault="005979EC" w:rsidP="003A641C">
      <w:pPr>
        <w:pStyle w:val="Zkladntext"/>
        <w:rPr>
          <w:rFonts w:asciiTheme="minorHAnsi" w:hAnsiTheme="minorHAnsi"/>
          <w:lang w:val="sk-SK"/>
        </w:rPr>
      </w:pPr>
    </w:p>
    <w:p w14:paraId="465C25DE" w14:textId="77777777" w:rsidR="005979EC" w:rsidRDefault="005979EC" w:rsidP="003A641C">
      <w:pPr>
        <w:pStyle w:val="Zkladntext"/>
        <w:rPr>
          <w:rFonts w:asciiTheme="minorHAnsi" w:hAnsiTheme="minorHAnsi"/>
          <w:lang w:val="sk-SK"/>
        </w:rPr>
      </w:pPr>
    </w:p>
    <w:p w14:paraId="5AF1BC3A" w14:textId="77777777" w:rsidR="005979EC" w:rsidRDefault="005979EC" w:rsidP="003A641C">
      <w:pPr>
        <w:pStyle w:val="Zkladntext"/>
        <w:rPr>
          <w:rFonts w:asciiTheme="minorHAnsi" w:hAnsiTheme="minorHAnsi"/>
          <w:lang w:val="sk-SK"/>
        </w:rPr>
      </w:pPr>
    </w:p>
    <w:p w14:paraId="699CE7B0" w14:textId="77777777" w:rsidR="005979EC" w:rsidRDefault="005979EC" w:rsidP="003A641C">
      <w:pPr>
        <w:pStyle w:val="Zkladntext"/>
        <w:rPr>
          <w:rFonts w:asciiTheme="minorHAnsi" w:hAnsiTheme="minorHAnsi"/>
          <w:lang w:val="sk-SK"/>
        </w:rPr>
      </w:pPr>
    </w:p>
    <w:p w14:paraId="76D86480" w14:textId="26A1ABDB" w:rsidR="003A641C" w:rsidRPr="0074383E" w:rsidRDefault="00D87E08" w:rsidP="003A641C">
      <w:pPr>
        <w:pStyle w:val="Zkladntext"/>
        <w:rPr>
          <w:rFonts w:asciiTheme="minorHAnsi" w:hAnsiTheme="minorHAnsi"/>
          <w:lang w:val="sk-SK"/>
        </w:rPr>
      </w:pPr>
      <w:r w:rsidRPr="0074383E">
        <w:rPr>
          <w:rFonts w:asciiTheme="minorHAnsi" w:hAnsiTheme="minorHAnsi"/>
          <w:lang w:val="sk-SK"/>
        </w:rPr>
        <w:lastRenderedPageBreak/>
        <w:t>B.</w:t>
      </w:r>
      <w:r w:rsidR="003A641C" w:rsidRPr="0074383E">
        <w:rPr>
          <w:rFonts w:asciiTheme="minorHAnsi" w:hAnsiTheme="minorHAnsi"/>
          <w:lang w:val="sk-SK"/>
        </w:rPr>
        <w:t xml:space="preserve"> DOKLADY A DOKUMENTY POŽADOVANÉ NA PREUKÁZANIE SPLNENIA POŽIADAVIEK VEREJNÉHO OBSTARÁVATEĽA NA PREDMET ZÁKAZKY.</w:t>
      </w:r>
    </w:p>
    <w:p w14:paraId="1A7CC88A" w14:textId="77777777" w:rsidR="00D87E08" w:rsidRPr="0074383E" w:rsidRDefault="00D87E08" w:rsidP="00D87E08">
      <w:pPr>
        <w:tabs>
          <w:tab w:val="left" w:pos="284"/>
        </w:tabs>
        <w:jc w:val="both"/>
        <w:rPr>
          <w:rFonts w:asciiTheme="minorHAnsi" w:hAnsiTheme="minorHAnsi" w:cs="Arial"/>
          <w:bCs/>
          <w:iCs/>
          <w:sz w:val="20"/>
          <w:szCs w:val="20"/>
          <w:lang w:eastAsia="sk-SK"/>
        </w:rPr>
      </w:pPr>
    </w:p>
    <w:p w14:paraId="09453F0E" w14:textId="15633A7A" w:rsidR="00D87E08" w:rsidRPr="0074383E"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Uchádzač predloží vo</w:t>
      </w:r>
      <w:r w:rsidR="00AC210E" w:rsidRPr="0074383E">
        <w:rPr>
          <w:rFonts w:asciiTheme="minorHAnsi" w:hAnsiTheme="minorHAnsi" w:cs="Arial"/>
          <w:bCs/>
          <w:iCs/>
          <w:sz w:val="20"/>
          <w:szCs w:val="20"/>
          <w:lang w:eastAsia="sk-SK"/>
        </w:rPr>
        <w:t xml:space="preserve"> svojej ponuke kompletne ocenené</w:t>
      </w:r>
      <w:r w:rsidRPr="0074383E">
        <w:rPr>
          <w:rFonts w:asciiTheme="minorHAnsi" w:hAnsiTheme="minorHAnsi" w:cs="Arial"/>
          <w:bCs/>
          <w:iCs/>
          <w:sz w:val="20"/>
          <w:szCs w:val="20"/>
          <w:lang w:eastAsia="sk-SK"/>
        </w:rPr>
        <w:t xml:space="preserve"> výkaz</w:t>
      </w:r>
      <w:r w:rsidR="00AC210E" w:rsidRPr="0074383E">
        <w:rPr>
          <w:rFonts w:asciiTheme="minorHAnsi" w:hAnsiTheme="minorHAnsi" w:cs="Arial"/>
          <w:bCs/>
          <w:iCs/>
          <w:sz w:val="20"/>
          <w:szCs w:val="20"/>
          <w:lang w:eastAsia="sk-SK"/>
        </w:rPr>
        <w:t>y</w:t>
      </w:r>
      <w:r w:rsidRPr="0074383E">
        <w:rPr>
          <w:rFonts w:asciiTheme="minorHAnsi" w:hAnsiTheme="minorHAnsi" w:cs="Arial"/>
          <w:bCs/>
          <w:iCs/>
          <w:sz w:val="20"/>
          <w:szCs w:val="20"/>
          <w:lang w:eastAsia="sk-SK"/>
        </w:rPr>
        <w:t xml:space="preserve"> výmer </w:t>
      </w:r>
      <w:r w:rsidRPr="0074383E">
        <w:rPr>
          <w:rFonts w:asciiTheme="minorHAnsi" w:hAnsiTheme="minorHAnsi" w:cs="Arial"/>
          <w:b/>
          <w:bCs/>
          <w:iCs/>
          <w:sz w:val="20"/>
          <w:szCs w:val="20"/>
          <w:lang w:eastAsia="sk-SK"/>
        </w:rPr>
        <w:t>v elektronickej podobe vo formáte .xls/.xlsx</w:t>
      </w:r>
      <w:r w:rsidRPr="0074383E">
        <w:rPr>
          <w:rFonts w:asciiTheme="minorHAnsi" w:hAnsiTheme="minorHAnsi" w:cs="Arial"/>
          <w:bCs/>
          <w:iCs/>
          <w:sz w:val="20"/>
          <w:szCs w:val="20"/>
          <w:lang w:eastAsia="sk-SK"/>
        </w:rPr>
        <w:t>, pričom položky z výkazu výmer predloženého uchádzačom v cenovej ponuke sa musia množstevne a vecne 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1AC7228E" w14:textId="77777777" w:rsidR="00D87E08" w:rsidRPr="0074383E" w:rsidRDefault="00D87E08" w:rsidP="00D87E08">
      <w:pPr>
        <w:pStyle w:val="Odsekzoznamu"/>
        <w:tabs>
          <w:tab w:val="left" w:pos="284"/>
        </w:tabs>
        <w:ind w:left="0"/>
        <w:jc w:val="both"/>
        <w:rPr>
          <w:rFonts w:asciiTheme="minorHAnsi" w:hAnsiTheme="minorHAnsi" w:cs="Arial"/>
          <w:bCs/>
          <w:iCs/>
          <w:sz w:val="20"/>
          <w:szCs w:val="20"/>
          <w:lang w:eastAsia="sk-SK"/>
        </w:rPr>
      </w:pPr>
    </w:p>
    <w:p w14:paraId="66947045" w14:textId="36AF971F" w:rsidR="003A641C" w:rsidRPr="0074383E"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Uchádzač predloží vo svojej ponuke vecný a časový harmonogram realizácie prác, k</w:t>
      </w:r>
      <w:r w:rsidR="00D901C9" w:rsidRPr="0074383E">
        <w:rPr>
          <w:rFonts w:asciiTheme="minorHAnsi" w:hAnsiTheme="minorHAnsi" w:cs="Arial"/>
          <w:bCs/>
          <w:iCs/>
          <w:sz w:val="20"/>
          <w:szCs w:val="20"/>
          <w:lang w:eastAsia="sk-SK"/>
        </w:rPr>
        <w:t>torý bude korešpondovať s výkaz</w:t>
      </w:r>
      <w:r w:rsidRPr="0074383E">
        <w:rPr>
          <w:rFonts w:asciiTheme="minorHAnsi" w:hAnsiTheme="minorHAnsi" w:cs="Arial"/>
          <w:bCs/>
          <w:iCs/>
          <w:sz w:val="20"/>
          <w:szCs w:val="20"/>
          <w:lang w:eastAsia="sk-SK"/>
        </w:rPr>
        <w:t>m</w:t>
      </w:r>
      <w:r w:rsidR="00D901C9" w:rsidRPr="0074383E">
        <w:rPr>
          <w:rFonts w:asciiTheme="minorHAnsi" w:hAnsiTheme="minorHAnsi" w:cs="Arial"/>
          <w:bCs/>
          <w:iCs/>
          <w:sz w:val="20"/>
          <w:szCs w:val="20"/>
          <w:lang w:eastAsia="sk-SK"/>
        </w:rPr>
        <w:t>i</w:t>
      </w:r>
      <w:r w:rsidRPr="0074383E">
        <w:rPr>
          <w:rFonts w:asciiTheme="minorHAnsi" w:hAnsiTheme="minorHAnsi" w:cs="Arial"/>
          <w:bCs/>
          <w:iCs/>
          <w:sz w:val="20"/>
          <w:szCs w:val="20"/>
          <w:lang w:eastAsia="sk-SK"/>
        </w:rPr>
        <w:t xml:space="preserve">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Časové údaje o začiatku a konci výstavby ak sú uvedené </w:t>
      </w:r>
      <w:r w:rsidR="00D901C9" w:rsidRPr="0074383E">
        <w:rPr>
          <w:rFonts w:asciiTheme="minorHAnsi" w:hAnsiTheme="minorHAnsi" w:cs="Arial"/>
          <w:bCs/>
          <w:iCs/>
          <w:sz w:val="20"/>
          <w:szCs w:val="20"/>
          <w:lang w:eastAsia="sk-SK"/>
        </w:rPr>
        <w:t>v týchto SP a ich prílohách</w:t>
      </w:r>
      <w:r w:rsidRPr="0074383E">
        <w:rPr>
          <w:rFonts w:asciiTheme="minorHAnsi" w:hAnsiTheme="minorHAnsi" w:cs="Arial"/>
          <w:bCs/>
          <w:iCs/>
          <w:sz w:val="20"/>
          <w:szCs w:val="20"/>
          <w:lang w:eastAsia="sk-SK"/>
        </w:rPr>
        <w:t xml:space="preserve">, nie sú pre uchádzača záväzné, uchádzač vypracuje vlastný harmonogram s tým, že </w:t>
      </w:r>
      <w:r w:rsidR="00D901C9" w:rsidRPr="0074383E">
        <w:rPr>
          <w:rFonts w:asciiTheme="minorHAnsi" w:hAnsiTheme="minorHAnsi" w:cs="Arial"/>
          <w:bCs/>
          <w:iCs/>
          <w:sz w:val="20"/>
          <w:szCs w:val="20"/>
          <w:lang w:eastAsia="sk-SK"/>
        </w:rPr>
        <w:t xml:space="preserve">dodrží maximálne lehoty zhotovenia stanovené pre jednotlivé úseky v zmysle SP a ich príloh. </w:t>
      </w:r>
      <w:r w:rsidRPr="0074383E">
        <w:rPr>
          <w:rFonts w:asciiTheme="minorHAnsi" w:hAnsiTheme="minorHAnsi" w:cs="Arial"/>
          <w:bCs/>
          <w:iCs/>
          <w:sz w:val="20"/>
          <w:szCs w:val="20"/>
          <w:lang w:eastAsia="sk-SK"/>
        </w:rPr>
        <w:t>Uchádzač môže navrhnúť aj kratšie lehoty zhotovenia predmetu zákazky ako sú uvedené maximálne lehoty. Ak vecný a časový harmonogram realizácie prác nebud</w:t>
      </w:r>
      <w:r w:rsidR="00D901C9" w:rsidRPr="0074383E">
        <w:rPr>
          <w:rFonts w:asciiTheme="minorHAnsi" w:hAnsiTheme="minorHAnsi" w:cs="Arial"/>
          <w:bCs/>
          <w:iCs/>
          <w:sz w:val="20"/>
          <w:szCs w:val="20"/>
          <w:lang w:eastAsia="sk-SK"/>
        </w:rPr>
        <w:t xml:space="preserve">e korešpondovať s výkazmi výmer </w:t>
      </w:r>
      <w:r w:rsidRPr="0074383E">
        <w:rPr>
          <w:rFonts w:asciiTheme="minorHAnsi" w:hAnsiTheme="minorHAnsi" w:cs="Arial"/>
          <w:bCs/>
          <w:iCs/>
          <w:sz w:val="20"/>
          <w:szCs w:val="20"/>
          <w:lang w:eastAsia="sk-SK"/>
        </w:rPr>
        <w:t>(napríklad z dôvodu nereálnych lehôt pri použitých technológiách), verejný obstarávateľ bude toto považovať za nesplnenie požiadaviek verejného o</w:t>
      </w:r>
      <w:r w:rsidR="00D901C9" w:rsidRPr="0074383E">
        <w:rPr>
          <w:rFonts w:asciiTheme="minorHAnsi" w:hAnsiTheme="minorHAnsi" w:cs="Arial"/>
          <w:bCs/>
          <w:iCs/>
          <w:sz w:val="20"/>
          <w:szCs w:val="20"/>
          <w:lang w:eastAsia="sk-SK"/>
        </w:rPr>
        <w:t xml:space="preserve">bstarávateľa na predmet zákazky. </w:t>
      </w:r>
      <w:r w:rsidRPr="0074383E">
        <w:rPr>
          <w:rFonts w:asciiTheme="minorHAnsi" w:hAnsiTheme="minorHAnsi" w:cs="Arial"/>
          <w:bCs/>
          <w:iCs/>
          <w:sz w:val="20"/>
          <w:szCs w:val="20"/>
          <w:lang w:eastAsia="sk-SK"/>
        </w:rPr>
        <w:t>Nepredloženie časového harmonogramu podľa požiadaviek verejného obstarávateľa bude znamenať, že ponuka uchádzača je neúplná a nespĺňa požiadavky verejného obstarávat</w:t>
      </w:r>
      <w:r w:rsidR="00D901C9" w:rsidRPr="0074383E">
        <w:rPr>
          <w:rFonts w:asciiTheme="minorHAnsi" w:hAnsiTheme="minorHAnsi" w:cs="Arial"/>
          <w:bCs/>
          <w:iCs/>
          <w:sz w:val="20"/>
          <w:szCs w:val="20"/>
          <w:lang w:eastAsia="sk-SK"/>
        </w:rPr>
        <w:t>eľa na predmet zákazky.</w:t>
      </w:r>
      <w:r w:rsidRPr="0074383E">
        <w:rPr>
          <w:rFonts w:asciiTheme="minorHAnsi" w:hAnsiTheme="minorHAnsi" w:cs="Arial"/>
          <w:bCs/>
          <w:iCs/>
          <w:sz w:val="20"/>
          <w:szCs w:val="20"/>
          <w:lang w:eastAsia="sk-SK"/>
        </w:rPr>
        <w:t xml:space="preserve"> Verejným obstarávateľom odsúhlasený harmonogram</w:t>
      </w:r>
      <w:r w:rsidR="0088339D" w:rsidRPr="0074383E">
        <w:rPr>
          <w:rFonts w:asciiTheme="minorHAnsi" w:hAnsiTheme="minorHAnsi" w:cs="Arial"/>
          <w:bCs/>
          <w:iCs/>
          <w:sz w:val="20"/>
          <w:szCs w:val="20"/>
          <w:lang w:eastAsia="sk-SK"/>
        </w:rPr>
        <w:t xml:space="preserve"> vychádzajúci z harmonogramu predloženého úspešným uchádzačom v ponuke</w:t>
      </w:r>
      <w:r w:rsidRPr="0074383E">
        <w:rPr>
          <w:rFonts w:asciiTheme="minorHAnsi" w:hAnsiTheme="minorHAnsi" w:cs="Arial"/>
          <w:bCs/>
          <w:iCs/>
          <w:sz w:val="20"/>
          <w:szCs w:val="20"/>
          <w:lang w:eastAsia="sk-SK"/>
        </w:rPr>
        <w:t xml:space="preserve"> sa stane súčasťou (prílohou) uzavretej zmluvy s úspešným uchádzačom.</w:t>
      </w:r>
    </w:p>
    <w:p w14:paraId="0722F691" w14:textId="77777777" w:rsidR="00D87E08" w:rsidRPr="0074383E" w:rsidRDefault="00D87E08" w:rsidP="00C07D95">
      <w:pPr>
        <w:pStyle w:val="tl1"/>
        <w:rPr>
          <w:rFonts w:asciiTheme="minorHAnsi" w:hAnsiTheme="minorHAnsi" w:cs="Calibri"/>
          <w:b/>
          <w:bCs/>
          <w:iCs/>
          <w:sz w:val="24"/>
          <w:szCs w:val="20"/>
        </w:rPr>
      </w:pPr>
    </w:p>
    <w:p w14:paraId="1C3D2CDA" w14:textId="77777777" w:rsidR="00D87E08" w:rsidRPr="0074383E" w:rsidRDefault="00D87E08" w:rsidP="00C07D95">
      <w:pPr>
        <w:pStyle w:val="tl1"/>
        <w:rPr>
          <w:rFonts w:asciiTheme="minorHAnsi" w:hAnsiTheme="minorHAnsi" w:cs="Calibri"/>
          <w:b/>
          <w:bCs/>
          <w:iCs/>
          <w:sz w:val="24"/>
          <w:szCs w:val="20"/>
        </w:rPr>
      </w:pPr>
    </w:p>
    <w:p w14:paraId="5732C4E4" w14:textId="77777777" w:rsidR="00D87E08" w:rsidRPr="0074383E" w:rsidRDefault="00D87E08" w:rsidP="00C07D95">
      <w:pPr>
        <w:pStyle w:val="tl1"/>
        <w:rPr>
          <w:rFonts w:asciiTheme="minorHAnsi" w:hAnsiTheme="minorHAnsi" w:cs="Calibri"/>
          <w:b/>
          <w:bCs/>
          <w:iCs/>
          <w:sz w:val="24"/>
          <w:szCs w:val="20"/>
        </w:rPr>
      </w:pPr>
    </w:p>
    <w:p w14:paraId="4D8F04B1" w14:textId="77777777" w:rsidR="00D87E08" w:rsidRPr="0074383E" w:rsidRDefault="00D87E08" w:rsidP="00C07D95">
      <w:pPr>
        <w:pStyle w:val="tl1"/>
        <w:rPr>
          <w:rFonts w:asciiTheme="minorHAnsi" w:hAnsiTheme="minorHAnsi" w:cs="Calibri"/>
          <w:b/>
          <w:bCs/>
          <w:iCs/>
          <w:sz w:val="24"/>
          <w:szCs w:val="20"/>
        </w:rPr>
      </w:pPr>
    </w:p>
    <w:p w14:paraId="02804E4E" w14:textId="77777777" w:rsidR="00D87E08" w:rsidRPr="0074383E" w:rsidRDefault="00D87E08" w:rsidP="00C07D95">
      <w:pPr>
        <w:pStyle w:val="tl1"/>
        <w:rPr>
          <w:rFonts w:asciiTheme="minorHAnsi" w:hAnsiTheme="minorHAnsi" w:cs="Calibri"/>
          <w:b/>
          <w:bCs/>
          <w:iCs/>
          <w:sz w:val="24"/>
          <w:szCs w:val="20"/>
        </w:rPr>
      </w:pPr>
    </w:p>
    <w:p w14:paraId="25FF80E4" w14:textId="77777777" w:rsidR="00D87E08" w:rsidRPr="0074383E" w:rsidRDefault="00D87E08" w:rsidP="00C07D95">
      <w:pPr>
        <w:pStyle w:val="tl1"/>
        <w:rPr>
          <w:rFonts w:asciiTheme="minorHAnsi" w:hAnsiTheme="minorHAnsi" w:cs="Calibri"/>
          <w:b/>
          <w:bCs/>
          <w:iCs/>
          <w:sz w:val="24"/>
          <w:szCs w:val="20"/>
        </w:rPr>
      </w:pPr>
    </w:p>
    <w:p w14:paraId="019FA782" w14:textId="77777777" w:rsidR="00D87E08" w:rsidRPr="0074383E" w:rsidRDefault="00D87E08" w:rsidP="00C07D95">
      <w:pPr>
        <w:pStyle w:val="tl1"/>
        <w:rPr>
          <w:rFonts w:asciiTheme="minorHAnsi" w:hAnsiTheme="minorHAnsi" w:cs="Calibri"/>
          <w:b/>
          <w:bCs/>
          <w:iCs/>
          <w:sz w:val="24"/>
          <w:szCs w:val="20"/>
        </w:rPr>
      </w:pPr>
    </w:p>
    <w:p w14:paraId="2BC286D1" w14:textId="77777777" w:rsidR="00D87E08" w:rsidRPr="0074383E" w:rsidRDefault="00D87E08" w:rsidP="00C07D95">
      <w:pPr>
        <w:pStyle w:val="tl1"/>
        <w:rPr>
          <w:rFonts w:asciiTheme="minorHAnsi" w:hAnsiTheme="minorHAnsi" w:cs="Calibri"/>
          <w:b/>
          <w:bCs/>
          <w:iCs/>
          <w:sz w:val="24"/>
          <w:szCs w:val="20"/>
        </w:rPr>
      </w:pPr>
    </w:p>
    <w:p w14:paraId="7BC54FB4" w14:textId="77777777" w:rsidR="00D87E08" w:rsidRPr="0074383E" w:rsidRDefault="00D87E08" w:rsidP="00C07D95">
      <w:pPr>
        <w:pStyle w:val="tl1"/>
        <w:rPr>
          <w:rFonts w:asciiTheme="minorHAnsi" w:hAnsiTheme="minorHAnsi" w:cs="Calibri"/>
          <w:b/>
          <w:bCs/>
          <w:iCs/>
          <w:sz w:val="24"/>
          <w:szCs w:val="20"/>
        </w:rPr>
      </w:pPr>
    </w:p>
    <w:p w14:paraId="742AC9D6" w14:textId="77777777" w:rsidR="00D87E08" w:rsidRPr="0074383E" w:rsidRDefault="00D87E08" w:rsidP="00C07D95">
      <w:pPr>
        <w:pStyle w:val="tl1"/>
        <w:rPr>
          <w:rFonts w:asciiTheme="minorHAnsi" w:hAnsiTheme="minorHAnsi" w:cs="Calibri"/>
          <w:b/>
          <w:bCs/>
          <w:iCs/>
          <w:sz w:val="24"/>
          <w:szCs w:val="20"/>
        </w:rPr>
      </w:pPr>
    </w:p>
    <w:p w14:paraId="2DF67ABE" w14:textId="77777777" w:rsidR="00D87E08" w:rsidRPr="0074383E" w:rsidRDefault="00D87E08" w:rsidP="00C07D95">
      <w:pPr>
        <w:pStyle w:val="tl1"/>
        <w:rPr>
          <w:rFonts w:asciiTheme="minorHAnsi" w:hAnsiTheme="minorHAnsi" w:cs="Calibri"/>
          <w:b/>
          <w:bCs/>
          <w:iCs/>
          <w:sz w:val="24"/>
          <w:szCs w:val="20"/>
        </w:rPr>
      </w:pPr>
    </w:p>
    <w:p w14:paraId="5C28CE46" w14:textId="77777777" w:rsidR="00D87E08" w:rsidRPr="0074383E" w:rsidRDefault="00D87E08" w:rsidP="00C07D95">
      <w:pPr>
        <w:pStyle w:val="tl1"/>
        <w:rPr>
          <w:rFonts w:asciiTheme="minorHAnsi" w:hAnsiTheme="minorHAnsi" w:cs="Calibri"/>
          <w:b/>
          <w:bCs/>
          <w:iCs/>
          <w:sz w:val="24"/>
          <w:szCs w:val="20"/>
        </w:rPr>
      </w:pPr>
    </w:p>
    <w:p w14:paraId="033499EF" w14:textId="77777777" w:rsidR="00D87E08" w:rsidRPr="0074383E" w:rsidRDefault="00D87E08" w:rsidP="00C07D95">
      <w:pPr>
        <w:pStyle w:val="tl1"/>
        <w:rPr>
          <w:rFonts w:asciiTheme="minorHAnsi" w:hAnsiTheme="minorHAnsi" w:cs="Calibri"/>
          <w:b/>
          <w:bCs/>
          <w:iCs/>
          <w:sz w:val="24"/>
          <w:szCs w:val="20"/>
        </w:rPr>
      </w:pPr>
    </w:p>
    <w:p w14:paraId="2747DD95" w14:textId="77777777" w:rsidR="00D87E08" w:rsidRPr="0074383E" w:rsidRDefault="00D87E08" w:rsidP="00C07D95">
      <w:pPr>
        <w:pStyle w:val="tl1"/>
        <w:rPr>
          <w:rFonts w:asciiTheme="minorHAnsi" w:hAnsiTheme="minorHAnsi" w:cs="Calibri"/>
          <w:b/>
          <w:bCs/>
          <w:iCs/>
          <w:sz w:val="24"/>
          <w:szCs w:val="20"/>
        </w:rPr>
      </w:pPr>
    </w:p>
    <w:p w14:paraId="0710172D" w14:textId="77777777" w:rsidR="00D87E08" w:rsidRPr="0074383E" w:rsidRDefault="00D87E08" w:rsidP="00C07D95">
      <w:pPr>
        <w:pStyle w:val="tl1"/>
        <w:rPr>
          <w:rFonts w:asciiTheme="minorHAnsi" w:hAnsiTheme="minorHAnsi" w:cs="Calibri"/>
          <w:b/>
          <w:bCs/>
          <w:iCs/>
          <w:sz w:val="24"/>
          <w:szCs w:val="20"/>
        </w:rPr>
      </w:pPr>
    </w:p>
    <w:p w14:paraId="35E71F71" w14:textId="77777777" w:rsidR="00D87E08" w:rsidRPr="0074383E" w:rsidRDefault="00D87E08" w:rsidP="00C07D95">
      <w:pPr>
        <w:pStyle w:val="tl1"/>
        <w:rPr>
          <w:rFonts w:asciiTheme="minorHAnsi" w:hAnsiTheme="minorHAnsi" w:cs="Calibri"/>
          <w:b/>
          <w:bCs/>
          <w:iCs/>
          <w:sz w:val="24"/>
          <w:szCs w:val="20"/>
        </w:rPr>
      </w:pPr>
    </w:p>
    <w:p w14:paraId="0BBD54A1" w14:textId="77777777" w:rsidR="00D87E08" w:rsidRPr="0074383E" w:rsidRDefault="00D87E08" w:rsidP="00C07D95">
      <w:pPr>
        <w:pStyle w:val="tl1"/>
        <w:rPr>
          <w:rFonts w:asciiTheme="minorHAnsi" w:hAnsiTheme="minorHAnsi" w:cs="Calibri"/>
          <w:b/>
          <w:bCs/>
          <w:iCs/>
          <w:sz w:val="24"/>
          <w:szCs w:val="20"/>
        </w:rPr>
      </w:pPr>
    </w:p>
    <w:p w14:paraId="00107BC6" w14:textId="77777777" w:rsidR="00D87E08" w:rsidRPr="0074383E" w:rsidRDefault="00D87E08" w:rsidP="00C07D95">
      <w:pPr>
        <w:pStyle w:val="tl1"/>
        <w:rPr>
          <w:rFonts w:asciiTheme="minorHAnsi" w:hAnsiTheme="minorHAnsi" w:cs="Calibri"/>
          <w:b/>
          <w:bCs/>
          <w:iCs/>
          <w:sz w:val="24"/>
          <w:szCs w:val="20"/>
        </w:rPr>
      </w:pPr>
    </w:p>
    <w:p w14:paraId="09A643B5" w14:textId="77777777" w:rsidR="00D87E08" w:rsidRPr="0074383E" w:rsidRDefault="00D87E08" w:rsidP="00C07D95">
      <w:pPr>
        <w:pStyle w:val="tl1"/>
        <w:rPr>
          <w:rFonts w:asciiTheme="minorHAnsi" w:hAnsiTheme="minorHAnsi" w:cs="Calibri"/>
          <w:b/>
          <w:bCs/>
          <w:iCs/>
          <w:sz w:val="24"/>
          <w:szCs w:val="20"/>
        </w:rPr>
      </w:pPr>
    </w:p>
    <w:p w14:paraId="72ECEABC" w14:textId="77777777" w:rsidR="00D87E08" w:rsidRPr="0074383E" w:rsidRDefault="00D87E08" w:rsidP="00C07D95">
      <w:pPr>
        <w:pStyle w:val="tl1"/>
        <w:rPr>
          <w:rFonts w:asciiTheme="minorHAnsi" w:hAnsiTheme="minorHAnsi" w:cs="Calibri"/>
          <w:b/>
          <w:bCs/>
          <w:iCs/>
          <w:sz w:val="24"/>
          <w:szCs w:val="20"/>
        </w:rPr>
      </w:pPr>
    </w:p>
    <w:p w14:paraId="6E15E902" w14:textId="77777777" w:rsidR="00D87E08" w:rsidRPr="0074383E" w:rsidRDefault="00D87E08" w:rsidP="00C07D95">
      <w:pPr>
        <w:pStyle w:val="tl1"/>
        <w:rPr>
          <w:rFonts w:asciiTheme="minorHAnsi" w:hAnsiTheme="minorHAnsi" w:cs="Calibri"/>
          <w:b/>
          <w:bCs/>
          <w:iCs/>
          <w:sz w:val="24"/>
          <w:szCs w:val="20"/>
        </w:rPr>
      </w:pPr>
    </w:p>
    <w:p w14:paraId="78656261" w14:textId="77777777" w:rsidR="00D87E08" w:rsidRPr="0074383E" w:rsidRDefault="00D87E08" w:rsidP="00C07D95">
      <w:pPr>
        <w:pStyle w:val="tl1"/>
        <w:rPr>
          <w:rFonts w:asciiTheme="minorHAnsi" w:hAnsiTheme="minorHAnsi" w:cs="Calibri"/>
          <w:b/>
          <w:bCs/>
          <w:iCs/>
          <w:sz w:val="24"/>
          <w:szCs w:val="20"/>
        </w:rPr>
      </w:pPr>
    </w:p>
    <w:p w14:paraId="3522619C" w14:textId="77777777" w:rsidR="00D87E08" w:rsidRPr="0074383E" w:rsidRDefault="00D87E08" w:rsidP="00C07D95">
      <w:pPr>
        <w:pStyle w:val="tl1"/>
        <w:rPr>
          <w:rFonts w:asciiTheme="minorHAnsi" w:hAnsiTheme="minorHAnsi" w:cs="Calibri"/>
          <w:b/>
          <w:bCs/>
          <w:iCs/>
          <w:sz w:val="24"/>
          <w:szCs w:val="20"/>
        </w:rPr>
      </w:pPr>
    </w:p>
    <w:p w14:paraId="3E67D982" w14:textId="77777777" w:rsidR="00D87E08" w:rsidRPr="0074383E" w:rsidRDefault="00D87E08" w:rsidP="00C07D95">
      <w:pPr>
        <w:pStyle w:val="tl1"/>
        <w:rPr>
          <w:rFonts w:asciiTheme="minorHAnsi" w:hAnsiTheme="minorHAnsi" w:cs="Calibri"/>
          <w:b/>
          <w:bCs/>
          <w:iCs/>
          <w:sz w:val="24"/>
          <w:szCs w:val="20"/>
        </w:rPr>
      </w:pPr>
    </w:p>
    <w:p w14:paraId="4D0AAE16" w14:textId="77777777" w:rsidR="00D87E08" w:rsidRPr="0074383E" w:rsidRDefault="00D87E08" w:rsidP="00C07D95">
      <w:pPr>
        <w:pStyle w:val="tl1"/>
        <w:rPr>
          <w:rFonts w:asciiTheme="minorHAnsi" w:hAnsiTheme="minorHAnsi" w:cs="Calibri"/>
          <w:b/>
          <w:bCs/>
          <w:iCs/>
          <w:sz w:val="24"/>
          <w:szCs w:val="20"/>
        </w:rPr>
      </w:pPr>
    </w:p>
    <w:p w14:paraId="2D3F2E51" w14:textId="77777777" w:rsidR="00D87E08" w:rsidRPr="0074383E" w:rsidRDefault="00D87E08" w:rsidP="00C07D95">
      <w:pPr>
        <w:pStyle w:val="tl1"/>
        <w:rPr>
          <w:rFonts w:asciiTheme="minorHAnsi" w:hAnsiTheme="minorHAnsi" w:cs="Calibri"/>
          <w:b/>
          <w:bCs/>
          <w:iCs/>
          <w:sz w:val="24"/>
          <w:szCs w:val="20"/>
        </w:rPr>
      </w:pPr>
    </w:p>
    <w:p w14:paraId="57C46502" w14:textId="77777777" w:rsidR="00D87E08" w:rsidRPr="0074383E" w:rsidRDefault="00D87E08" w:rsidP="00C07D95">
      <w:pPr>
        <w:pStyle w:val="tl1"/>
        <w:rPr>
          <w:rFonts w:asciiTheme="minorHAnsi" w:hAnsiTheme="minorHAnsi" w:cs="Calibri"/>
          <w:b/>
          <w:bCs/>
          <w:iCs/>
          <w:sz w:val="24"/>
          <w:szCs w:val="20"/>
        </w:rPr>
      </w:pPr>
    </w:p>
    <w:p w14:paraId="4B6C53A8" w14:textId="77777777" w:rsidR="00D87E08" w:rsidRPr="0074383E" w:rsidRDefault="00D87E08" w:rsidP="00C07D95">
      <w:pPr>
        <w:pStyle w:val="tl1"/>
        <w:rPr>
          <w:rFonts w:asciiTheme="minorHAnsi" w:hAnsiTheme="minorHAnsi" w:cs="Calibri"/>
          <w:b/>
          <w:bCs/>
          <w:iCs/>
          <w:sz w:val="24"/>
          <w:szCs w:val="20"/>
        </w:rPr>
      </w:pPr>
    </w:p>
    <w:p w14:paraId="2AB62166" w14:textId="77777777" w:rsidR="00D87E08" w:rsidRPr="0074383E" w:rsidRDefault="00D87E08" w:rsidP="00C07D95">
      <w:pPr>
        <w:pStyle w:val="tl1"/>
        <w:rPr>
          <w:rFonts w:asciiTheme="minorHAnsi" w:hAnsiTheme="minorHAnsi" w:cs="Calibri"/>
          <w:b/>
          <w:bCs/>
          <w:iCs/>
          <w:sz w:val="24"/>
          <w:szCs w:val="20"/>
        </w:rPr>
      </w:pPr>
    </w:p>
    <w:p w14:paraId="7FFAD502" w14:textId="77777777" w:rsidR="00D87E08" w:rsidRPr="0074383E" w:rsidRDefault="00D87E08" w:rsidP="00C07D95">
      <w:pPr>
        <w:pStyle w:val="tl1"/>
        <w:rPr>
          <w:rFonts w:asciiTheme="minorHAnsi" w:hAnsiTheme="minorHAnsi" w:cs="Calibri"/>
          <w:b/>
          <w:bCs/>
          <w:iCs/>
          <w:sz w:val="24"/>
          <w:szCs w:val="20"/>
        </w:rPr>
      </w:pPr>
    </w:p>
    <w:p w14:paraId="6DB1B588" w14:textId="7F9E8901" w:rsidR="00513D8E" w:rsidRPr="0074383E" w:rsidRDefault="00513D8E" w:rsidP="00C07D95">
      <w:pPr>
        <w:pStyle w:val="tl1"/>
        <w:rPr>
          <w:rFonts w:asciiTheme="minorHAnsi" w:hAnsiTheme="minorHAnsi" w:cs="Calibri"/>
          <w:bCs/>
          <w:iCs/>
          <w:sz w:val="24"/>
          <w:szCs w:val="20"/>
        </w:rPr>
      </w:pPr>
      <w:r w:rsidRPr="0074383E">
        <w:rPr>
          <w:rFonts w:asciiTheme="minorHAnsi" w:hAnsiTheme="minorHAnsi" w:cs="Calibri"/>
          <w:b/>
          <w:bCs/>
          <w:iCs/>
          <w:sz w:val="24"/>
          <w:szCs w:val="20"/>
        </w:rPr>
        <w:lastRenderedPageBreak/>
        <w:t>C. OBCHODNÉ PODMIENKY</w:t>
      </w:r>
    </w:p>
    <w:p w14:paraId="558E1379" w14:textId="77777777" w:rsidR="00513D8E" w:rsidRPr="0074383E" w:rsidRDefault="00513D8E" w:rsidP="00C07D95">
      <w:pPr>
        <w:pStyle w:val="tl1"/>
        <w:rPr>
          <w:rFonts w:asciiTheme="minorHAnsi" w:hAnsiTheme="minorHAnsi" w:cs="Calibri"/>
          <w:b/>
          <w:bCs/>
          <w:iCs/>
          <w:sz w:val="20"/>
          <w:szCs w:val="20"/>
        </w:rPr>
      </w:pPr>
    </w:p>
    <w:p w14:paraId="36CF194C" w14:textId="1B521499" w:rsidR="00547477" w:rsidRPr="0074383E" w:rsidRDefault="00547477" w:rsidP="00547477">
      <w:pPr>
        <w:pStyle w:val="tl1"/>
        <w:rPr>
          <w:rFonts w:asciiTheme="minorHAnsi" w:hAnsiTheme="minorHAnsi" w:cs="Calibri"/>
          <w:sz w:val="20"/>
          <w:szCs w:val="20"/>
        </w:rPr>
      </w:pPr>
      <w:r w:rsidRPr="0074383E">
        <w:rPr>
          <w:rFonts w:asciiTheme="minorHAnsi" w:hAnsiTheme="minorHAnsi" w:cs="Calibri"/>
          <w:sz w:val="20"/>
          <w:szCs w:val="20"/>
        </w:rPr>
        <w:t xml:space="preserve">1. </w:t>
      </w:r>
      <w:r w:rsidR="00253B65" w:rsidRPr="0074383E">
        <w:rPr>
          <w:rFonts w:asciiTheme="minorHAnsi" w:hAnsiTheme="minorHAnsi" w:cs="Calibri"/>
          <w:sz w:val="20"/>
          <w:szCs w:val="20"/>
        </w:rPr>
        <w:t>Verejný obstarávateľ určuje svoje obchodné podmienky realizácie predmetu zákazky v</w:t>
      </w:r>
      <w:r w:rsidR="00D87E08" w:rsidRPr="0074383E">
        <w:rPr>
          <w:rFonts w:asciiTheme="minorHAnsi" w:hAnsiTheme="minorHAnsi" w:cs="Calibri"/>
          <w:sz w:val="20"/>
          <w:szCs w:val="20"/>
        </w:rPr>
        <w:t xml:space="preserve"> zmluve</w:t>
      </w:r>
      <w:r w:rsidR="00CB1A65" w:rsidRPr="0074383E">
        <w:rPr>
          <w:rFonts w:asciiTheme="minorHAnsi" w:hAnsiTheme="minorHAnsi" w:cs="Calibri"/>
          <w:sz w:val="20"/>
          <w:szCs w:val="20"/>
        </w:rPr>
        <w:t xml:space="preserve">  o dielo</w:t>
      </w:r>
      <w:r w:rsidR="00D87E08" w:rsidRPr="0074383E">
        <w:rPr>
          <w:rFonts w:asciiTheme="minorHAnsi" w:hAnsiTheme="minorHAnsi" w:cs="Calibri"/>
          <w:sz w:val="20"/>
          <w:szCs w:val="20"/>
        </w:rPr>
        <w:t>, ktorá bude uzavretá</w:t>
      </w:r>
      <w:r w:rsidR="00B947DA" w:rsidRPr="0074383E">
        <w:rPr>
          <w:rFonts w:asciiTheme="minorHAnsi" w:hAnsiTheme="minorHAnsi" w:cs="Calibri"/>
          <w:sz w:val="20"/>
          <w:szCs w:val="20"/>
        </w:rPr>
        <w:t xml:space="preserve"> s úspešným uchádzačom</w:t>
      </w:r>
      <w:r w:rsidR="00D87E08" w:rsidRPr="0074383E">
        <w:rPr>
          <w:rFonts w:asciiTheme="minorHAnsi" w:hAnsiTheme="minorHAnsi" w:cs="Calibri"/>
          <w:sz w:val="20"/>
          <w:szCs w:val="20"/>
        </w:rPr>
        <w:t>. Zmluva o dielo tvorí</w:t>
      </w:r>
      <w:r w:rsidR="00124FAC" w:rsidRPr="0074383E">
        <w:rPr>
          <w:rFonts w:asciiTheme="minorHAnsi" w:hAnsiTheme="minorHAnsi" w:cs="Calibri"/>
          <w:sz w:val="20"/>
          <w:szCs w:val="20"/>
        </w:rPr>
        <w:t xml:space="preserve"> prílohu č. </w:t>
      </w:r>
      <w:r w:rsidR="009E12F8" w:rsidRPr="0074383E">
        <w:rPr>
          <w:rFonts w:asciiTheme="minorHAnsi" w:hAnsiTheme="minorHAnsi" w:cs="Calibri"/>
          <w:sz w:val="20"/>
          <w:szCs w:val="20"/>
        </w:rPr>
        <w:t>2</w:t>
      </w:r>
      <w:r w:rsidR="00A02FA6" w:rsidRPr="0074383E">
        <w:rPr>
          <w:rFonts w:asciiTheme="minorHAnsi" w:hAnsiTheme="minorHAnsi" w:cs="Calibri"/>
          <w:sz w:val="20"/>
          <w:szCs w:val="20"/>
        </w:rPr>
        <w:t xml:space="preserve"> </w:t>
      </w:r>
      <w:r w:rsidR="00D87E08" w:rsidRPr="0074383E">
        <w:rPr>
          <w:rFonts w:asciiTheme="minorHAnsi" w:hAnsiTheme="minorHAnsi" w:cs="Calibri"/>
          <w:sz w:val="20"/>
          <w:szCs w:val="20"/>
        </w:rPr>
        <w:t xml:space="preserve">týchto </w:t>
      </w:r>
      <w:r w:rsidR="00B947DA" w:rsidRPr="0074383E">
        <w:rPr>
          <w:rFonts w:asciiTheme="minorHAnsi" w:hAnsiTheme="minorHAnsi" w:cs="Calibri"/>
          <w:sz w:val="20"/>
          <w:szCs w:val="20"/>
        </w:rPr>
        <w:t>SP.</w:t>
      </w:r>
      <w:r w:rsidR="005A2AC0" w:rsidRPr="0074383E">
        <w:rPr>
          <w:rFonts w:asciiTheme="minorHAnsi" w:hAnsiTheme="minorHAnsi" w:cs="Calibri"/>
          <w:sz w:val="20"/>
          <w:szCs w:val="20"/>
        </w:rPr>
        <w:t xml:space="preserve"> </w:t>
      </w:r>
      <w:r w:rsidR="001C18CE" w:rsidRPr="0074383E">
        <w:rPr>
          <w:rFonts w:asciiTheme="minorHAnsi" w:hAnsiTheme="minorHAnsi" w:cs="Calibri"/>
          <w:b/>
          <w:sz w:val="20"/>
          <w:szCs w:val="20"/>
          <w:u w:val="single"/>
        </w:rPr>
        <w:t>Uchádzač predložením ponuky vyjadruje súhlas so zmluvnými podmienkami, ktoré verejný obs</w:t>
      </w:r>
      <w:r w:rsidR="00A02FA6" w:rsidRPr="0074383E">
        <w:rPr>
          <w:rFonts w:asciiTheme="minorHAnsi" w:hAnsiTheme="minorHAnsi" w:cs="Calibri"/>
          <w:b/>
          <w:sz w:val="20"/>
          <w:szCs w:val="20"/>
          <w:u w:val="single"/>
        </w:rPr>
        <w:t>tarávateľ uviedol v</w:t>
      </w:r>
      <w:r w:rsidR="00D87E08" w:rsidRPr="0074383E">
        <w:rPr>
          <w:rFonts w:asciiTheme="minorHAnsi" w:hAnsiTheme="minorHAnsi" w:cs="Calibri"/>
          <w:b/>
          <w:sz w:val="20"/>
          <w:szCs w:val="20"/>
          <w:u w:val="single"/>
        </w:rPr>
        <w:t> zmluve o dielo.</w:t>
      </w:r>
      <w:r w:rsidR="001C18CE" w:rsidRPr="0074383E">
        <w:rPr>
          <w:rFonts w:asciiTheme="minorHAnsi" w:hAnsiTheme="minorHAnsi" w:cs="Calibri"/>
          <w:sz w:val="20"/>
          <w:szCs w:val="20"/>
        </w:rPr>
        <w:t xml:space="preserve"> </w:t>
      </w:r>
    </w:p>
    <w:p w14:paraId="4A057A25" w14:textId="77777777" w:rsidR="00547477" w:rsidRPr="0074383E" w:rsidRDefault="00547477" w:rsidP="00547477">
      <w:pPr>
        <w:pStyle w:val="tl1"/>
        <w:rPr>
          <w:rFonts w:asciiTheme="minorHAnsi" w:hAnsiTheme="minorHAnsi" w:cs="Calibri"/>
          <w:sz w:val="20"/>
          <w:szCs w:val="20"/>
        </w:rPr>
      </w:pPr>
    </w:p>
    <w:p w14:paraId="3FC5F1F1" w14:textId="6A6A78CA" w:rsidR="001C18CE" w:rsidRPr="0074383E" w:rsidRDefault="005A2AC0" w:rsidP="00547477">
      <w:pPr>
        <w:pStyle w:val="tl1"/>
        <w:rPr>
          <w:rFonts w:asciiTheme="minorHAnsi" w:hAnsiTheme="minorHAnsi" w:cs="Calibri"/>
          <w:sz w:val="20"/>
          <w:szCs w:val="20"/>
        </w:rPr>
      </w:pPr>
      <w:r w:rsidRPr="0074383E">
        <w:rPr>
          <w:rFonts w:asciiTheme="minorHAnsi" w:hAnsiTheme="minorHAnsi" w:cs="Calibri"/>
          <w:sz w:val="20"/>
          <w:szCs w:val="20"/>
        </w:rPr>
        <w:t>2</w:t>
      </w:r>
      <w:r w:rsidR="00547477" w:rsidRPr="0074383E">
        <w:rPr>
          <w:rFonts w:asciiTheme="minorHAnsi" w:hAnsiTheme="minorHAnsi" w:cs="Calibri"/>
          <w:sz w:val="20"/>
          <w:szCs w:val="20"/>
        </w:rPr>
        <w:t xml:space="preserve">. </w:t>
      </w:r>
      <w:r w:rsidR="001C18CE" w:rsidRPr="0074383E">
        <w:rPr>
          <w:rFonts w:asciiTheme="minorHAnsi" w:hAnsiTheme="minorHAnsi" w:cs="Calibri"/>
          <w:sz w:val="20"/>
          <w:szCs w:val="20"/>
        </w:rPr>
        <w:t>Verejný obstarávateľ považuje zmluvné podmienky uvedené v prí</w:t>
      </w:r>
      <w:r w:rsidR="00D87E08" w:rsidRPr="0074383E">
        <w:rPr>
          <w:rFonts w:asciiTheme="minorHAnsi" w:hAnsiTheme="minorHAnsi" w:cs="Calibri"/>
          <w:sz w:val="20"/>
          <w:szCs w:val="20"/>
        </w:rPr>
        <w:t>lohe</w:t>
      </w:r>
      <w:r w:rsidR="009E12F8" w:rsidRPr="0074383E">
        <w:rPr>
          <w:rFonts w:asciiTheme="minorHAnsi" w:hAnsiTheme="minorHAnsi" w:cs="Calibri"/>
          <w:sz w:val="20"/>
          <w:szCs w:val="20"/>
        </w:rPr>
        <w:t xml:space="preserve"> č. 2</w:t>
      </w:r>
      <w:r w:rsidRPr="0074383E">
        <w:rPr>
          <w:rFonts w:asciiTheme="minorHAnsi" w:hAnsiTheme="minorHAnsi" w:cs="Calibri"/>
          <w:sz w:val="20"/>
          <w:szCs w:val="20"/>
        </w:rPr>
        <w:t xml:space="preserve"> týchto SP za nemenné s výnimkou zmien vo formálnych náležitostiach zmluvy o dielo a takých zmien, ktoré by pozíciu verejného obstarávateľa (objednávateľa) oproti úspešnému uchádzačovi (zhotoviteľovi) zvýhodňovali (išli by v neprospech úspešného uchádzača). </w:t>
      </w:r>
    </w:p>
    <w:p w14:paraId="389666E3" w14:textId="77777777" w:rsidR="00D92A93" w:rsidRPr="0074383E" w:rsidRDefault="00D92A93" w:rsidP="00D92A93">
      <w:pPr>
        <w:shd w:val="clear" w:color="auto" w:fill="FFFFFF"/>
        <w:jc w:val="both"/>
        <w:rPr>
          <w:rFonts w:asciiTheme="minorHAnsi" w:hAnsiTheme="minorHAnsi" w:cs="Calibri"/>
          <w:sz w:val="20"/>
          <w:szCs w:val="20"/>
          <w:lang w:eastAsia="sk-SK"/>
        </w:rPr>
      </w:pPr>
    </w:p>
    <w:p w14:paraId="39BC3EAB" w14:textId="44078452" w:rsidR="00D92A93" w:rsidRPr="0074383E" w:rsidRDefault="005A2AC0" w:rsidP="00D92A93">
      <w:pPr>
        <w:shd w:val="clear" w:color="auto" w:fill="FFFFFF"/>
        <w:jc w:val="both"/>
        <w:rPr>
          <w:rFonts w:asciiTheme="minorHAnsi" w:hAnsiTheme="minorHAnsi" w:cs="Cambria"/>
          <w:sz w:val="20"/>
          <w:szCs w:val="20"/>
        </w:rPr>
      </w:pPr>
      <w:r w:rsidRPr="0074383E">
        <w:rPr>
          <w:rFonts w:asciiTheme="minorHAnsi" w:hAnsiTheme="minorHAnsi" w:cs="Calibri"/>
          <w:sz w:val="20"/>
          <w:szCs w:val="20"/>
        </w:rPr>
        <w:t>3</w:t>
      </w:r>
      <w:r w:rsidR="00E52A52" w:rsidRPr="0074383E">
        <w:rPr>
          <w:rFonts w:asciiTheme="minorHAnsi" w:hAnsiTheme="minorHAnsi" w:cs="Calibri"/>
          <w:sz w:val="20"/>
          <w:szCs w:val="20"/>
        </w:rPr>
        <w:t xml:space="preserve">. Prílohou zmluvy o dielo bude aj </w:t>
      </w:r>
      <w:r w:rsidR="00D92A93" w:rsidRPr="0074383E">
        <w:rPr>
          <w:rFonts w:asciiTheme="minorHAnsi" w:hAnsiTheme="minorHAnsi" w:cs="Cambria"/>
          <w:sz w:val="20"/>
          <w:szCs w:val="20"/>
          <w:u w:val="single"/>
        </w:rPr>
        <w:t>Banková záruka za riadne vykonanie Diela</w:t>
      </w:r>
      <w:r w:rsidR="00D92A93" w:rsidRPr="0074383E">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w:t>
      </w:r>
      <w:r w:rsidR="000E0B0C">
        <w:rPr>
          <w:rFonts w:asciiTheme="minorHAnsi" w:hAnsiTheme="minorHAnsi" w:cs="Cambria"/>
          <w:sz w:val="20"/>
          <w:szCs w:val="20"/>
        </w:rPr>
        <w:t>ka akúkoľvek sumu až do vý</w:t>
      </w:r>
      <w:r w:rsidR="00F75A40">
        <w:rPr>
          <w:rFonts w:asciiTheme="minorHAnsi" w:hAnsiTheme="minorHAnsi" w:cs="Cambria"/>
          <w:sz w:val="20"/>
          <w:szCs w:val="20"/>
        </w:rPr>
        <w:t xml:space="preserve">šky 10 </w:t>
      </w:r>
      <w:r w:rsidR="00D92A93" w:rsidRPr="0074383E">
        <w:rPr>
          <w:rFonts w:asciiTheme="minorHAnsi" w:hAnsiTheme="minorHAnsi" w:cs="Cambria"/>
          <w:sz w:val="20"/>
          <w:szCs w:val="20"/>
        </w:rPr>
        <w:t>%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w:t>
      </w:r>
      <w:r w:rsidR="00F75A40">
        <w:rPr>
          <w:rFonts w:asciiTheme="minorHAnsi" w:hAnsiTheme="minorHAnsi" w:cs="Cambria"/>
          <w:sz w:val="20"/>
          <w:szCs w:val="20"/>
        </w:rPr>
        <w:t>lnej výšky, t. j. 10</w:t>
      </w:r>
      <w:r w:rsidR="00D92A93" w:rsidRPr="0074383E">
        <w:rPr>
          <w:rFonts w:asciiTheme="minorHAnsi" w:hAnsiTheme="minorHAnsi" w:cs="Cambria"/>
          <w:sz w:val="20"/>
          <w:szCs w:val="20"/>
        </w:rPr>
        <w:t xml:space="preserve"> % z ceny Diela bez DPH, a to najneskôr do 15 dní od doručenia výzvy objednávateľa na jej doplnenie. V prípade riadneho splnenia zmluvy sa banková </w:t>
      </w:r>
      <w:r w:rsidR="000E0B0C">
        <w:rPr>
          <w:rFonts w:asciiTheme="minorHAnsi" w:hAnsiTheme="minorHAnsi" w:cs="Cambria"/>
          <w:sz w:val="20"/>
          <w:szCs w:val="20"/>
        </w:rPr>
        <w:t>záruka vráti zhotoviteľovi do 15</w:t>
      </w:r>
      <w:r w:rsidR="00D92A93" w:rsidRPr="0074383E">
        <w:rPr>
          <w:rFonts w:asciiTheme="minorHAnsi" w:hAnsiTheme="minorHAnsi" w:cs="Cambria"/>
          <w:sz w:val="20"/>
          <w:szCs w:val="20"/>
        </w:rPr>
        <w:t xml:space="preserve"> dní po odovzdaní a prevzatí ukončeného Diela.</w:t>
      </w:r>
    </w:p>
    <w:p w14:paraId="520F0A67" w14:textId="77777777" w:rsidR="00D92A93" w:rsidRPr="0074383E" w:rsidRDefault="00D92A93" w:rsidP="00D92A93">
      <w:pPr>
        <w:shd w:val="clear" w:color="auto" w:fill="FFFFFF"/>
        <w:jc w:val="both"/>
        <w:rPr>
          <w:rFonts w:asciiTheme="minorHAnsi" w:hAnsiTheme="minorHAnsi" w:cs="Cambria"/>
          <w:sz w:val="20"/>
          <w:szCs w:val="20"/>
        </w:rPr>
      </w:pPr>
    </w:p>
    <w:p w14:paraId="2B6F7243" w14:textId="61FA1546" w:rsidR="00903B59" w:rsidRPr="0074383E" w:rsidRDefault="00D92A93" w:rsidP="00D92A93">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v takomto prípade musí poistenie záruky obsahovať rovnaké náležitosti ako banková záruka, verejný obstarávateľ bude akceptovať aj zloženie realizačnej zábezpeky na účet verejného obstarávateľa.</w:t>
      </w:r>
    </w:p>
    <w:p w14:paraId="48E3DE56" w14:textId="13806A63" w:rsidR="00E52A52" w:rsidRPr="0074383E" w:rsidRDefault="00E52A52" w:rsidP="00E52A52">
      <w:pPr>
        <w:pStyle w:val="tl1"/>
        <w:rPr>
          <w:rFonts w:asciiTheme="minorHAnsi" w:hAnsiTheme="minorHAnsi" w:cs="Calibri"/>
          <w:sz w:val="20"/>
          <w:szCs w:val="20"/>
        </w:rPr>
      </w:pPr>
    </w:p>
    <w:p w14:paraId="4CD23751" w14:textId="77777777" w:rsidR="004369CB" w:rsidRPr="0074383E" w:rsidRDefault="004369CB" w:rsidP="004369CB">
      <w:pPr>
        <w:pStyle w:val="tl1"/>
        <w:rPr>
          <w:rFonts w:asciiTheme="minorHAnsi" w:hAnsiTheme="minorHAnsi" w:cs="Calibri"/>
          <w:sz w:val="20"/>
          <w:szCs w:val="20"/>
        </w:rPr>
      </w:pPr>
    </w:p>
    <w:p w14:paraId="37A0E994" w14:textId="77777777" w:rsidR="00DB0230" w:rsidRPr="0074383E" w:rsidRDefault="00DB0230" w:rsidP="00C27797">
      <w:pPr>
        <w:pStyle w:val="tl1"/>
        <w:rPr>
          <w:rFonts w:asciiTheme="minorHAnsi" w:hAnsiTheme="minorHAnsi" w:cs="Calibri"/>
          <w:b/>
          <w:sz w:val="20"/>
          <w:szCs w:val="20"/>
        </w:rPr>
      </w:pPr>
    </w:p>
    <w:p w14:paraId="26717472" w14:textId="77777777" w:rsidR="00410C67" w:rsidRPr="0074383E" w:rsidRDefault="00410C67" w:rsidP="00C07D95">
      <w:pPr>
        <w:tabs>
          <w:tab w:val="left" w:pos="5010"/>
        </w:tabs>
        <w:rPr>
          <w:rFonts w:asciiTheme="minorHAnsi" w:hAnsiTheme="minorHAnsi"/>
          <w:b/>
          <w:bCs/>
          <w:szCs w:val="20"/>
          <w:lang w:eastAsia="sk-SK"/>
        </w:rPr>
      </w:pPr>
    </w:p>
    <w:p w14:paraId="24F6BE9B" w14:textId="77777777" w:rsidR="00410C67" w:rsidRPr="0074383E" w:rsidRDefault="00410C67" w:rsidP="00C07D95">
      <w:pPr>
        <w:tabs>
          <w:tab w:val="left" w:pos="5010"/>
        </w:tabs>
        <w:rPr>
          <w:rFonts w:asciiTheme="minorHAnsi" w:hAnsiTheme="minorHAnsi"/>
          <w:b/>
          <w:bCs/>
          <w:szCs w:val="20"/>
          <w:lang w:eastAsia="sk-SK"/>
        </w:rPr>
      </w:pPr>
    </w:p>
    <w:p w14:paraId="07A5F1B8" w14:textId="77777777" w:rsidR="00410C67" w:rsidRPr="0074383E" w:rsidRDefault="00410C67" w:rsidP="00C07D95">
      <w:pPr>
        <w:tabs>
          <w:tab w:val="left" w:pos="5010"/>
        </w:tabs>
        <w:rPr>
          <w:rFonts w:asciiTheme="minorHAnsi" w:hAnsiTheme="minorHAnsi"/>
          <w:b/>
          <w:bCs/>
          <w:szCs w:val="20"/>
          <w:lang w:eastAsia="sk-SK"/>
        </w:rPr>
      </w:pPr>
    </w:p>
    <w:p w14:paraId="7A340FAD" w14:textId="77777777" w:rsidR="00410C67" w:rsidRPr="0074383E" w:rsidRDefault="00410C67" w:rsidP="00C07D95">
      <w:pPr>
        <w:tabs>
          <w:tab w:val="left" w:pos="5010"/>
        </w:tabs>
        <w:rPr>
          <w:rFonts w:asciiTheme="minorHAnsi" w:hAnsiTheme="minorHAnsi"/>
          <w:b/>
          <w:bCs/>
          <w:szCs w:val="20"/>
          <w:lang w:eastAsia="sk-SK"/>
        </w:rPr>
      </w:pPr>
    </w:p>
    <w:p w14:paraId="1520C30A" w14:textId="77777777" w:rsidR="00410C67" w:rsidRPr="0074383E" w:rsidRDefault="00410C67" w:rsidP="00C07D95">
      <w:pPr>
        <w:tabs>
          <w:tab w:val="left" w:pos="5010"/>
        </w:tabs>
        <w:rPr>
          <w:rFonts w:asciiTheme="minorHAnsi" w:hAnsiTheme="minorHAnsi"/>
          <w:b/>
          <w:bCs/>
          <w:szCs w:val="20"/>
          <w:lang w:eastAsia="sk-SK"/>
        </w:rPr>
      </w:pPr>
    </w:p>
    <w:p w14:paraId="515CA812" w14:textId="77777777" w:rsidR="00410C67" w:rsidRPr="0074383E" w:rsidRDefault="00410C67" w:rsidP="00C07D95">
      <w:pPr>
        <w:tabs>
          <w:tab w:val="left" w:pos="5010"/>
        </w:tabs>
        <w:rPr>
          <w:rFonts w:asciiTheme="minorHAnsi" w:hAnsiTheme="minorHAnsi"/>
          <w:b/>
          <w:bCs/>
          <w:szCs w:val="20"/>
          <w:lang w:eastAsia="sk-SK"/>
        </w:rPr>
      </w:pPr>
    </w:p>
    <w:p w14:paraId="7DF982FD" w14:textId="77777777" w:rsidR="00410C67" w:rsidRPr="0074383E" w:rsidRDefault="00410C67" w:rsidP="00C07D95">
      <w:pPr>
        <w:tabs>
          <w:tab w:val="left" w:pos="5010"/>
        </w:tabs>
        <w:rPr>
          <w:rFonts w:asciiTheme="minorHAnsi" w:hAnsiTheme="minorHAnsi"/>
          <w:b/>
          <w:bCs/>
          <w:szCs w:val="20"/>
          <w:lang w:eastAsia="sk-SK"/>
        </w:rPr>
      </w:pPr>
    </w:p>
    <w:p w14:paraId="4BF7B15F" w14:textId="77777777" w:rsidR="00410C67" w:rsidRPr="0074383E" w:rsidRDefault="00410C67" w:rsidP="00C07D95">
      <w:pPr>
        <w:tabs>
          <w:tab w:val="left" w:pos="5010"/>
        </w:tabs>
        <w:rPr>
          <w:rFonts w:asciiTheme="minorHAnsi" w:hAnsiTheme="minorHAnsi"/>
          <w:b/>
          <w:bCs/>
          <w:szCs w:val="20"/>
          <w:lang w:eastAsia="sk-SK"/>
        </w:rPr>
      </w:pPr>
    </w:p>
    <w:p w14:paraId="4DEDA76D" w14:textId="77777777" w:rsidR="00410C67" w:rsidRPr="0074383E" w:rsidRDefault="00410C67" w:rsidP="00C07D95">
      <w:pPr>
        <w:tabs>
          <w:tab w:val="left" w:pos="5010"/>
        </w:tabs>
        <w:rPr>
          <w:rFonts w:asciiTheme="minorHAnsi" w:hAnsiTheme="minorHAnsi"/>
          <w:b/>
          <w:bCs/>
          <w:szCs w:val="20"/>
          <w:lang w:eastAsia="sk-SK"/>
        </w:rPr>
      </w:pPr>
    </w:p>
    <w:p w14:paraId="6B8A8F19" w14:textId="77777777" w:rsidR="00410C67" w:rsidRPr="0074383E" w:rsidRDefault="00410C67" w:rsidP="00C07D95">
      <w:pPr>
        <w:tabs>
          <w:tab w:val="left" w:pos="5010"/>
        </w:tabs>
        <w:rPr>
          <w:rFonts w:asciiTheme="minorHAnsi" w:hAnsiTheme="minorHAnsi"/>
          <w:b/>
          <w:bCs/>
          <w:szCs w:val="20"/>
          <w:lang w:eastAsia="sk-SK"/>
        </w:rPr>
      </w:pPr>
    </w:p>
    <w:p w14:paraId="4CAE14F9" w14:textId="77777777" w:rsidR="00410C67" w:rsidRPr="0074383E" w:rsidRDefault="00410C67" w:rsidP="00C07D95">
      <w:pPr>
        <w:tabs>
          <w:tab w:val="left" w:pos="5010"/>
        </w:tabs>
        <w:rPr>
          <w:rFonts w:asciiTheme="minorHAnsi" w:hAnsiTheme="minorHAnsi"/>
          <w:b/>
          <w:bCs/>
          <w:szCs w:val="20"/>
          <w:lang w:eastAsia="sk-SK"/>
        </w:rPr>
      </w:pPr>
    </w:p>
    <w:p w14:paraId="79992E0B" w14:textId="77777777" w:rsidR="00410C67" w:rsidRPr="0074383E" w:rsidRDefault="00410C67" w:rsidP="00C07D95">
      <w:pPr>
        <w:tabs>
          <w:tab w:val="left" w:pos="5010"/>
        </w:tabs>
        <w:rPr>
          <w:rFonts w:asciiTheme="minorHAnsi" w:hAnsiTheme="minorHAnsi"/>
          <w:b/>
          <w:bCs/>
          <w:szCs w:val="20"/>
          <w:lang w:eastAsia="sk-SK"/>
        </w:rPr>
      </w:pPr>
    </w:p>
    <w:p w14:paraId="2B226D1D" w14:textId="77777777" w:rsidR="00410C67" w:rsidRPr="0074383E" w:rsidRDefault="00410C67" w:rsidP="00C07D95">
      <w:pPr>
        <w:tabs>
          <w:tab w:val="left" w:pos="5010"/>
        </w:tabs>
        <w:rPr>
          <w:rFonts w:asciiTheme="minorHAnsi" w:hAnsiTheme="minorHAnsi"/>
          <w:b/>
          <w:bCs/>
          <w:szCs w:val="20"/>
          <w:lang w:eastAsia="sk-SK"/>
        </w:rPr>
      </w:pPr>
    </w:p>
    <w:p w14:paraId="7757EE15" w14:textId="09904FC4" w:rsidR="00410C67" w:rsidRPr="0074383E" w:rsidRDefault="00410C67" w:rsidP="00C07D95">
      <w:pPr>
        <w:tabs>
          <w:tab w:val="left" w:pos="5010"/>
        </w:tabs>
        <w:rPr>
          <w:rFonts w:asciiTheme="minorHAnsi" w:hAnsiTheme="minorHAnsi"/>
          <w:b/>
          <w:bCs/>
          <w:szCs w:val="20"/>
          <w:lang w:eastAsia="sk-SK"/>
        </w:rPr>
      </w:pPr>
    </w:p>
    <w:p w14:paraId="0050CBAD" w14:textId="2FB74E04" w:rsidR="005A2AC0" w:rsidRPr="0074383E" w:rsidRDefault="005A2AC0" w:rsidP="00C07D95">
      <w:pPr>
        <w:tabs>
          <w:tab w:val="left" w:pos="5010"/>
        </w:tabs>
        <w:rPr>
          <w:rFonts w:asciiTheme="minorHAnsi" w:hAnsiTheme="minorHAnsi"/>
          <w:b/>
          <w:bCs/>
          <w:szCs w:val="20"/>
          <w:lang w:eastAsia="sk-SK"/>
        </w:rPr>
      </w:pPr>
    </w:p>
    <w:p w14:paraId="2638B9C9" w14:textId="798A0279" w:rsidR="005A2AC0" w:rsidRPr="0074383E" w:rsidRDefault="005A2AC0" w:rsidP="00C07D95">
      <w:pPr>
        <w:tabs>
          <w:tab w:val="left" w:pos="5010"/>
        </w:tabs>
        <w:rPr>
          <w:rFonts w:asciiTheme="minorHAnsi" w:hAnsiTheme="minorHAnsi"/>
          <w:b/>
          <w:bCs/>
          <w:szCs w:val="20"/>
          <w:lang w:eastAsia="sk-SK"/>
        </w:rPr>
      </w:pPr>
    </w:p>
    <w:p w14:paraId="3E8DD471" w14:textId="14D6CB70" w:rsidR="005A2AC0" w:rsidRPr="0074383E" w:rsidRDefault="005A2AC0" w:rsidP="00C07D95">
      <w:pPr>
        <w:tabs>
          <w:tab w:val="left" w:pos="5010"/>
        </w:tabs>
        <w:rPr>
          <w:rFonts w:asciiTheme="minorHAnsi" w:hAnsiTheme="minorHAnsi"/>
          <w:b/>
          <w:bCs/>
          <w:szCs w:val="20"/>
          <w:lang w:eastAsia="sk-SK"/>
        </w:rPr>
      </w:pPr>
    </w:p>
    <w:p w14:paraId="0F4735D9" w14:textId="26DAC7CA" w:rsidR="005A2AC0" w:rsidRPr="0074383E" w:rsidRDefault="005A2AC0" w:rsidP="00C07D95">
      <w:pPr>
        <w:tabs>
          <w:tab w:val="left" w:pos="5010"/>
        </w:tabs>
        <w:rPr>
          <w:rFonts w:asciiTheme="minorHAnsi" w:hAnsiTheme="minorHAnsi"/>
          <w:b/>
          <w:bCs/>
          <w:szCs w:val="20"/>
          <w:lang w:eastAsia="sk-SK"/>
        </w:rPr>
      </w:pPr>
    </w:p>
    <w:p w14:paraId="322F4F40" w14:textId="473F422C" w:rsidR="005A2AC0" w:rsidRPr="0074383E" w:rsidRDefault="005A2AC0" w:rsidP="00C07D95">
      <w:pPr>
        <w:tabs>
          <w:tab w:val="left" w:pos="5010"/>
        </w:tabs>
        <w:rPr>
          <w:rFonts w:asciiTheme="minorHAnsi" w:hAnsiTheme="minorHAnsi"/>
          <w:b/>
          <w:bCs/>
          <w:szCs w:val="20"/>
          <w:lang w:eastAsia="sk-SK"/>
        </w:rPr>
      </w:pPr>
    </w:p>
    <w:p w14:paraId="7094B345" w14:textId="5AA77A9C" w:rsidR="00410C67" w:rsidRPr="0074383E" w:rsidRDefault="00410C67" w:rsidP="00C07D95">
      <w:pPr>
        <w:tabs>
          <w:tab w:val="left" w:pos="5010"/>
        </w:tabs>
        <w:rPr>
          <w:rFonts w:asciiTheme="minorHAnsi" w:hAnsiTheme="minorHAnsi"/>
          <w:b/>
          <w:bCs/>
          <w:szCs w:val="20"/>
          <w:lang w:eastAsia="sk-SK"/>
        </w:rPr>
      </w:pPr>
    </w:p>
    <w:p w14:paraId="6617931A" w14:textId="77777777" w:rsidR="00143AA6" w:rsidRPr="0074383E" w:rsidRDefault="00143AA6" w:rsidP="00C07D95">
      <w:pPr>
        <w:tabs>
          <w:tab w:val="left" w:pos="5010"/>
        </w:tabs>
        <w:rPr>
          <w:rFonts w:asciiTheme="minorHAnsi" w:hAnsiTheme="minorHAnsi"/>
          <w:b/>
          <w:bCs/>
          <w:szCs w:val="20"/>
          <w:lang w:eastAsia="sk-SK"/>
        </w:rPr>
      </w:pPr>
    </w:p>
    <w:p w14:paraId="0F93930C" w14:textId="5D4C775D" w:rsidR="00513D8E" w:rsidRPr="0074383E" w:rsidRDefault="00513D8E" w:rsidP="00C07D95">
      <w:pPr>
        <w:tabs>
          <w:tab w:val="left" w:pos="5010"/>
        </w:tabs>
        <w:rPr>
          <w:rFonts w:asciiTheme="minorHAnsi" w:hAnsiTheme="minorHAnsi" w:cs="Calibri"/>
          <w:b/>
          <w:bCs/>
          <w:iCs/>
          <w:szCs w:val="20"/>
        </w:rPr>
      </w:pPr>
      <w:r w:rsidRPr="0074383E">
        <w:rPr>
          <w:rFonts w:asciiTheme="minorHAnsi" w:hAnsiTheme="minorHAnsi" w:cs="Calibri"/>
          <w:b/>
          <w:bCs/>
          <w:iCs/>
          <w:szCs w:val="20"/>
        </w:rPr>
        <w:lastRenderedPageBreak/>
        <w:t xml:space="preserve">D. SPÔSOB URČENIA CENY </w:t>
      </w:r>
    </w:p>
    <w:p w14:paraId="2B7CFF7D" w14:textId="77777777" w:rsidR="00513D8E" w:rsidRPr="0074383E" w:rsidRDefault="00513D8E" w:rsidP="00C07D95">
      <w:pPr>
        <w:tabs>
          <w:tab w:val="left" w:pos="5010"/>
        </w:tabs>
        <w:rPr>
          <w:rFonts w:asciiTheme="minorHAnsi" w:hAnsiTheme="minorHAnsi" w:cs="Calibri"/>
          <w:b/>
          <w:bCs/>
          <w:iCs/>
          <w:sz w:val="20"/>
          <w:szCs w:val="20"/>
        </w:rPr>
      </w:pPr>
    </w:p>
    <w:p w14:paraId="46B16921" w14:textId="271E973E"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konečnej ceny, ktorá bude zmluvnou cenou, musia byť započítané všetky výdavky uchádzača súvisiace s realizáciou predmetu zákazky podľa týchto SP</w:t>
      </w:r>
      <w:r w:rsidR="00EC37AD" w:rsidRPr="0074383E">
        <w:rPr>
          <w:rFonts w:asciiTheme="minorHAnsi" w:hAnsiTheme="minorHAnsi" w:cs="Calibri"/>
          <w:sz w:val="20"/>
          <w:szCs w:val="20"/>
        </w:rPr>
        <w:t xml:space="preserve"> (najmä prílohy č. 1 – projektová dokumentácia s neoceneným rozpočtom)</w:t>
      </w:r>
      <w:r w:rsidRPr="0074383E">
        <w:rPr>
          <w:rFonts w:asciiTheme="minorHAnsi" w:hAnsiTheme="minorHAnsi" w:cs="Calibri"/>
          <w:sz w:val="20"/>
          <w:szCs w:val="20"/>
        </w:rPr>
        <w:t xml:space="preserve"> a podľ</w:t>
      </w:r>
      <w:r w:rsidR="00547477" w:rsidRPr="0074383E">
        <w:rPr>
          <w:rFonts w:asciiTheme="minorHAnsi" w:hAnsiTheme="minorHAnsi" w:cs="Calibri"/>
          <w:sz w:val="20"/>
          <w:szCs w:val="20"/>
        </w:rPr>
        <w:t>a požiadaviek uvedených v</w:t>
      </w:r>
      <w:r w:rsidR="0088339D" w:rsidRPr="0074383E">
        <w:rPr>
          <w:rFonts w:asciiTheme="minorHAnsi" w:hAnsiTheme="minorHAnsi" w:cs="Calibri"/>
          <w:sz w:val="20"/>
          <w:szCs w:val="20"/>
        </w:rPr>
        <w:t> </w:t>
      </w:r>
      <w:r w:rsidR="00547477" w:rsidRPr="0074383E">
        <w:rPr>
          <w:rFonts w:asciiTheme="minorHAnsi" w:hAnsiTheme="minorHAnsi" w:cs="Calibri"/>
          <w:sz w:val="20"/>
          <w:szCs w:val="20"/>
        </w:rPr>
        <w:t>zmluv</w:t>
      </w:r>
      <w:r w:rsidR="00BC2564" w:rsidRPr="0074383E">
        <w:rPr>
          <w:rFonts w:asciiTheme="minorHAnsi" w:hAnsiTheme="minorHAnsi" w:cs="Calibri"/>
          <w:sz w:val="20"/>
          <w:szCs w:val="20"/>
        </w:rPr>
        <w:t>e o dielo (príloha č. 2</w:t>
      </w:r>
      <w:r w:rsidR="0088339D" w:rsidRPr="0074383E">
        <w:rPr>
          <w:rFonts w:asciiTheme="minorHAnsi" w:hAnsiTheme="minorHAnsi" w:cs="Calibri"/>
          <w:sz w:val="20"/>
          <w:szCs w:val="20"/>
        </w:rPr>
        <w:t xml:space="preserve"> týchto SP).</w:t>
      </w:r>
    </w:p>
    <w:p w14:paraId="1F1AFE64" w14:textId="77777777" w:rsidR="00410C67" w:rsidRPr="0074383E" w:rsidRDefault="00410C67" w:rsidP="00410C67">
      <w:pPr>
        <w:pStyle w:val="Odsekzoznamu"/>
        <w:tabs>
          <w:tab w:val="left" w:pos="284"/>
        </w:tabs>
        <w:ind w:left="0"/>
        <w:jc w:val="both"/>
        <w:rPr>
          <w:rFonts w:asciiTheme="minorHAnsi" w:hAnsiTheme="minorHAnsi" w:cs="Calibri"/>
          <w:sz w:val="20"/>
          <w:szCs w:val="20"/>
        </w:rPr>
      </w:pPr>
      <w:r w:rsidRPr="0074383E">
        <w:rPr>
          <w:rFonts w:asciiTheme="minorHAnsi" w:hAnsiTheme="minorHAnsi" w:cs="Calibri"/>
          <w:sz w:val="20"/>
          <w:szCs w:val="20"/>
        </w:rPr>
        <w:t xml:space="preserve"> </w:t>
      </w:r>
    </w:p>
    <w:p w14:paraId="699E0F47"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6FBD0589" w14:textId="77777777" w:rsidR="00410C67" w:rsidRPr="0074383E" w:rsidRDefault="00410C67" w:rsidP="00410C67">
      <w:pPr>
        <w:tabs>
          <w:tab w:val="left" w:pos="284"/>
        </w:tabs>
        <w:jc w:val="both"/>
        <w:rPr>
          <w:rFonts w:asciiTheme="minorHAnsi" w:hAnsiTheme="minorHAnsi" w:cs="Calibri"/>
          <w:sz w:val="20"/>
          <w:szCs w:val="20"/>
        </w:rPr>
      </w:pPr>
    </w:p>
    <w:p w14:paraId="418A4471"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70707DA3" w14:textId="77777777" w:rsidR="00410C67" w:rsidRPr="0074383E" w:rsidRDefault="00410C67" w:rsidP="00410C67">
      <w:pPr>
        <w:tabs>
          <w:tab w:val="left" w:pos="284"/>
        </w:tabs>
        <w:jc w:val="both"/>
        <w:rPr>
          <w:rFonts w:asciiTheme="minorHAnsi" w:hAnsiTheme="minorHAnsi" w:cs="Calibri"/>
          <w:sz w:val="20"/>
          <w:szCs w:val="20"/>
        </w:rPr>
      </w:pPr>
    </w:p>
    <w:p w14:paraId="2690C735"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1B3712CC" w14:textId="77777777" w:rsidR="00410C67" w:rsidRPr="0074383E" w:rsidRDefault="00410C67" w:rsidP="00410C67">
      <w:pPr>
        <w:tabs>
          <w:tab w:val="left" w:pos="284"/>
        </w:tabs>
        <w:jc w:val="both"/>
        <w:rPr>
          <w:rFonts w:asciiTheme="minorHAnsi" w:hAnsiTheme="minorHAnsi" w:cs="Calibri"/>
          <w:sz w:val="20"/>
          <w:szCs w:val="20"/>
        </w:rPr>
      </w:pPr>
    </w:p>
    <w:p w14:paraId="2AD8EE15"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5F326A87" w14:textId="77777777" w:rsidR="00410C67" w:rsidRPr="0074383E" w:rsidRDefault="00410C67" w:rsidP="00410C67">
      <w:pPr>
        <w:tabs>
          <w:tab w:val="left" w:pos="284"/>
        </w:tabs>
        <w:jc w:val="both"/>
        <w:rPr>
          <w:rFonts w:asciiTheme="minorHAnsi" w:hAnsiTheme="minorHAnsi" w:cs="Calibri"/>
          <w:sz w:val="20"/>
          <w:szCs w:val="20"/>
        </w:rPr>
      </w:pPr>
    </w:p>
    <w:p w14:paraId="2C2DA126"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6D8BFC0E"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bez DPH,</w:t>
      </w:r>
    </w:p>
    <w:p w14:paraId="2E518957"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sadzba DPH a výška DPH v EUR,</w:t>
      </w:r>
    </w:p>
    <w:p w14:paraId="090EA9F2"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vrátane DPH.</w:t>
      </w:r>
    </w:p>
    <w:p w14:paraId="237F7B10"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129A6C81" w14:textId="0ACADCA6" w:rsidR="00410C67" w:rsidRPr="0074383E" w:rsidRDefault="00410C67" w:rsidP="00410C67">
      <w:pPr>
        <w:tabs>
          <w:tab w:val="left" w:pos="284"/>
          <w:tab w:val="left" w:pos="5010"/>
        </w:tabs>
        <w:jc w:val="both"/>
        <w:rPr>
          <w:rFonts w:asciiTheme="minorHAnsi" w:hAnsiTheme="minorHAnsi" w:cs="Calibri"/>
          <w:sz w:val="20"/>
          <w:szCs w:val="20"/>
        </w:rPr>
      </w:pPr>
      <w:r w:rsidRPr="0074383E">
        <w:rPr>
          <w:rFonts w:asciiTheme="minorHAnsi" w:hAnsiTheme="minorHAnsi" w:cs="Calibri"/>
          <w:sz w:val="20"/>
          <w:szCs w:val="20"/>
        </w:rPr>
        <w:t>Ak uchádzač nie je platiteľom DPH, uvedie navrhovanú zmluvnú cenu celkom. Na skutočnosť, že nie je platiteľom DPH, upozorní v ponuke.</w:t>
      </w:r>
    </w:p>
    <w:p w14:paraId="49413E32"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66FBD9E1" w14:textId="77777777" w:rsidR="00410C67" w:rsidRPr="0074383E" w:rsidRDefault="00410C67" w:rsidP="00410C67">
      <w:pPr>
        <w:tabs>
          <w:tab w:val="left" w:pos="284"/>
          <w:tab w:val="left" w:pos="5010"/>
        </w:tabs>
        <w:jc w:val="both"/>
        <w:rPr>
          <w:rFonts w:asciiTheme="minorHAnsi" w:hAnsiTheme="minorHAnsi" w:cs="Calibri"/>
          <w:sz w:val="20"/>
          <w:szCs w:val="20"/>
        </w:rPr>
      </w:pPr>
      <w:r w:rsidRPr="0074383E">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6E28525"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1B1AD8AD" w14:textId="77777777" w:rsidR="00410C67" w:rsidRPr="0074383E" w:rsidRDefault="00410C67" w:rsidP="00953209">
      <w:pPr>
        <w:pStyle w:val="Odsekzoznamu"/>
        <w:numPr>
          <w:ilvl w:val="0"/>
          <w:numId w:val="9"/>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FF71E77" w14:textId="77777777" w:rsidR="00410C67" w:rsidRPr="0074383E" w:rsidRDefault="00410C67" w:rsidP="00953209">
      <w:pPr>
        <w:pStyle w:val="Odsekzoznamu"/>
        <w:numPr>
          <w:ilvl w:val="0"/>
          <w:numId w:val="11"/>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7658AF37"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4346D814"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0FDC3DED"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0F406B97" w14:textId="77777777" w:rsidR="00410C67" w:rsidRPr="0074383E" w:rsidRDefault="00410C67" w:rsidP="00410C67">
      <w:pPr>
        <w:pStyle w:val="Odsekzoznamu"/>
        <w:tabs>
          <w:tab w:val="left" w:pos="284"/>
          <w:tab w:val="left" w:pos="5010"/>
        </w:tabs>
        <w:ind w:left="0"/>
        <w:jc w:val="both"/>
        <w:rPr>
          <w:rFonts w:asciiTheme="minorHAnsi" w:hAnsiTheme="minorHAnsi" w:cs="Calibri"/>
          <w:sz w:val="20"/>
          <w:szCs w:val="20"/>
        </w:rPr>
      </w:pPr>
    </w:p>
    <w:p w14:paraId="34F25A4F" w14:textId="77925A01" w:rsidR="00513D8E" w:rsidRPr="0074383E" w:rsidRDefault="00410C67" w:rsidP="00953209">
      <w:pPr>
        <w:pStyle w:val="Odsekzoznamu"/>
        <w:numPr>
          <w:ilvl w:val="0"/>
          <w:numId w:val="9"/>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507F63E3" w14:textId="4A943B91" w:rsidR="00DC32C2" w:rsidRPr="0074383E" w:rsidRDefault="00DC32C2" w:rsidP="00C07D95">
      <w:pPr>
        <w:pStyle w:val="tl1"/>
        <w:rPr>
          <w:rFonts w:asciiTheme="minorHAnsi" w:hAnsiTheme="minorHAnsi" w:cs="Calibri"/>
          <w:sz w:val="20"/>
          <w:szCs w:val="20"/>
        </w:rPr>
      </w:pPr>
    </w:p>
    <w:p w14:paraId="33BE022B" w14:textId="158BC5D2" w:rsidR="00ED5949" w:rsidRPr="0074383E" w:rsidRDefault="00ED5949" w:rsidP="00C07D95">
      <w:pPr>
        <w:pStyle w:val="tl1"/>
        <w:rPr>
          <w:rFonts w:asciiTheme="minorHAnsi" w:hAnsiTheme="minorHAnsi" w:cs="Calibri"/>
          <w:sz w:val="20"/>
          <w:szCs w:val="20"/>
        </w:rPr>
      </w:pPr>
    </w:p>
    <w:p w14:paraId="2E30C0F6" w14:textId="5F9DF92D" w:rsidR="00ED5949" w:rsidRPr="0074383E" w:rsidRDefault="00ED5949" w:rsidP="00C07D95">
      <w:pPr>
        <w:pStyle w:val="tl1"/>
        <w:rPr>
          <w:rFonts w:asciiTheme="minorHAnsi" w:hAnsiTheme="minorHAnsi" w:cs="Calibri"/>
          <w:sz w:val="20"/>
          <w:szCs w:val="20"/>
        </w:rPr>
      </w:pPr>
    </w:p>
    <w:p w14:paraId="4A6D205E" w14:textId="7CE69539" w:rsidR="00ED5949" w:rsidRPr="0074383E" w:rsidRDefault="00ED5949" w:rsidP="00C07D95">
      <w:pPr>
        <w:pStyle w:val="tl1"/>
        <w:rPr>
          <w:rFonts w:asciiTheme="minorHAnsi" w:hAnsiTheme="minorHAnsi" w:cs="Calibri"/>
          <w:sz w:val="20"/>
          <w:szCs w:val="20"/>
        </w:rPr>
      </w:pPr>
    </w:p>
    <w:p w14:paraId="34F796C8" w14:textId="7F7AE282" w:rsidR="00ED5949" w:rsidRPr="0074383E" w:rsidRDefault="00ED5949" w:rsidP="00C07D95">
      <w:pPr>
        <w:pStyle w:val="tl1"/>
        <w:rPr>
          <w:rFonts w:asciiTheme="minorHAnsi" w:hAnsiTheme="minorHAnsi" w:cs="Calibri"/>
          <w:sz w:val="20"/>
          <w:szCs w:val="20"/>
        </w:rPr>
      </w:pPr>
    </w:p>
    <w:p w14:paraId="2850A0C8" w14:textId="5D771C89" w:rsidR="00ED5949" w:rsidRPr="0074383E" w:rsidRDefault="00ED5949" w:rsidP="00C07D95">
      <w:pPr>
        <w:pStyle w:val="tl1"/>
        <w:rPr>
          <w:rFonts w:asciiTheme="minorHAnsi" w:hAnsiTheme="minorHAnsi" w:cs="Calibri"/>
          <w:sz w:val="20"/>
          <w:szCs w:val="20"/>
        </w:rPr>
      </w:pPr>
    </w:p>
    <w:p w14:paraId="3D8EADC1" w14:textId="77777777" w:rsidR="00ED5949" w:rsidRPr="0074383E" w:rsidRDefault="00ED5949" w:rsidP="00C07D95">
      <w:pPr>
        <w:pStyle w:val="tl1"/>
        <w:rPr>
          <w:rFonts w:asciiTheme="minorHAnsi" w:hAnsiTheme="minorHAnsi" w:cs="Calibri"/>
          <w:sz w:val="20"/>
          <w:szCs w:val="20"/>
        </w:rPr>
      </w:pPr>
    </w:p>
    <w:p w14:paraId="23C2CBD5" w14:textId="77777777" w:rsidR="009F65B0" w:rsidRPr="0074383E" w:rsidRDefault="009F65B0" w:rsidP="00C07D95">
      <w:pPr>
        <w:pStyle w:val="tl1"/>
        <w:rPr>
          <w:rFonts w:asciiTheme="minorHAnsi" w:hAnsiTheme="minorHAnsi" w:cs="Calibri"/>
          <w:b/>
          <w:bCs/>
          <w:iCs/>
          <w:sz w:val="24"/>
          <w:szCs w:val="20"/>
        </w:rPr>
      </w:pPr>
      <w:r w:rsidRPr="0074383E">
        <w:rPr>
          <w:rFonts w:asciiTheme="minorHAnsi" w:hAnsiTheme="minorHAnsi" w:cs="Calibri"/>
          <w:b/>
          <w:bCs/>
          <w:iCs/>
          <w:sz w:val="24"/>
          <w:szCs w:val="20"/>
        </w:rPr>
        <w:lastRenderedPageBreak/>
        <w:t>E. KRITÉRIÁ NA HODNOTENIE  PONÚK  A PRAVIDLÁ  ICH UPLATNENIA</w:t>
      </w:r>
    </w:p>
    <w:p w14:paraId="03126307" w14:textId="77777777" w:rsidR="009F65B0" w:rsidRPr="0074383E" w:rsidRDefault="009F65B0" w:rsidP="00C07D95">
      <w:pPr>
        <w:pStyle w:val="tl1"/>
        <w:rPr>
          <w:rFonts w:asciiTheme="minorHAnsi" w:hAnsiTheme="minorHAnsi" w:cs="Calibri"/>
          <w:sz w:val="20"/>
          <w:szCs w:val="20"/>
        </w:rPr>
      </w:pPr>
    </w:p>
    <w:p w14:paraId="79400C75" w14:textId="77777777"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704CABCD" w14:textId="0B3E196C"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w:t>
      </w:r>
      <w:r w:rsidR="00903B59" w:rsidRPr="0074383E">
        <w:rPr>
          <w:rFonts w:asciiTheme="minorHAnsi" w:hAnsiTheme="minorHAnsi" w:cs="Calibri"/>
          <w:sz w:val="20"/>
          <w:szCs w:val="20"/>
        </w:rPr>
        <w:t>ýmer vypracovaného uchádzačom, v zmysle špecifikácie predmetu zákazky uvedenej v</w:t>
      </w:r>
      <w:r w:rsidR="00EC37AD" w:rsidRPr="0074383E">
        <w:rPr>
          <w:rFonts w:asciiTheme="minorHAnsi" w:hAnsiTheme="minorHAnsi" w:cs="Calibri"/>
          <w:sz w:val="20"/>
          <w:szCs w:val="20"/>
        </w:rPr>
        <w:t> prílohe č. 1 týchto SP</w:t>
      </w:r>
      <w:r w:rsidRPr="0074383E">
        <w:rPr>
          <w:rFonts w:asciiTheme="minorHAnsi" w:hAnsiTheme="minorHAnsi" w:cs="Calibri"/>
          <w:sz w:val="20"/>
          <w:szCs w:val="20"/>
        </w:rPr>
        <w:t xml:space="preserve"> (porovnávací parameter – najnižšia cena). </w:t>
      </w:r>
    </w:p>
    <w:p w14:paraId="65199142" w14:textId="77777777" w:rsidR="00410C67" w:rsidRPr="0074383E" w:rsidRDefault="00410C67" w:rsidP="00410C67">
      <w:pPr>
        <w:pStyle w:val="tl1"/>
        <w:rPr>
          <w:rFonts w:asciiTheme="minorHAnsi" w:hAnsiTheme="minorHAnsi" w:cs="Calibri"/>
          <w:sz w:val="20"/>
          <w:szCs w:val="20"/>
        </w:rPr>
      </w:pPr>
    </w:p>
    <w:p w14:paraId="292ACE01" w14:textId="2734D1CF"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Vyplnený výkaz výmer musí byť predložený ako súčasť ponuky uchádzača v elektronickej podobe </w:t>
      </w:r>
      <w:r w:rsidR="00547477" w:rsidRPr="0074383E">
        <w:rPr>
          <w:rFonts w:asciiTheme="minorHAnsi" w:hAnsiTheme="minorHAnsi" w:cs="Calibri"/>
          <w:sz w:val="20"/>
          <w:szCs w:val="20"/>
        </w:rPr>
        <w:t xml:space="preserve">vo formáte .pdf </w:t>
      </w:r>
      <w:r w:rsidR="00547477" w:rsidRPr="0074383E">
        <w:rPr>
          <w:rFonts w:asciiTheme="minorHAnsi" w:hAnsiTheme="minorHAnsi" w:cs="Calibri"/>
          <w:b/>
          <w:sz w:val="20"/>
          <w:szCs w:val="20"/>
        </w:rPr>
        <w:t xml:space="preserve">a </w:t>
      </w:r>
      <w:r w:rsidRPr="0074383E">
        <w:rPr>
          <w:rFonts w:asciiTheme="minorHAnsi" w:hAnsiTheme="minorHAnsi" w:cs="Calibri"/>
          <w:b/>
          <w:sz w:val="20"/>
          <w:szCs w:val="20"/>
        </w:rPr>
        <w:t>vo formáte xls/xlsx.</w:t>
      </w:r>
      <w:r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3C8D2DB3" w14:textId="2E39F2A7" w:rsidR="00410C67" w:rsidRPr="0074383E" w:rsidRDefault="00410C67" w:rsidP="00410C67">
      <w:pPr>
        <w:pStyle w:val="tl1"/>
        <w:rPr>
          <w:rFonts w:asciiTheme="minorHAnsi" w:hAnsiTheme="minorHAnsi" w:cs="Calibri"/>
          <w:sz w:val="20"/>
          <w:szCs w:val="20"/>
        </w:rPr>
      </w:pPr>
    </w:p>
    <w:p w14:paraId="0F1EF0BD" w14:textId="53695B61" w:rsidR="00410C67" w:rsidRPr="0074383E" w:rsidRDefault="007366C6" w:rsidP="00410C67">
      <w:pPr>
        <w:pStyle w:val="tl1"/>
        <w:rPr>
          <w:rFonts w:asciiTheme="minorHAnsi" w:hAnsiTheme="minorHAnsi" w:cs="Calibri"/>
          <w:bCs/>
          <w:iCs/>
          <w:sz w:val="20"/>
          <w:szCs w:val="20"/>
        </w:rPr>
      </w:pPr>
      <w:r w:rsidRPr="0074383E">
        <w:rPr>
          <w:rFonts w:asciiTheme="minorHAnsi" w:hAnsiTheme="minorHAnsi" w:cs="Calibri"/>
          <w:sz w:val="20"/>
          <w:szCs w:val="20"/>
        </w:rPr>
        <w:t>2</w:t>
      </w:r>
      <w:r w:rsidR="00410C67" w:rsidRPr="0074383E">
        <w:rPr>
          <w:rFonts w:asciiTheme="minorHAnsi" w:hAnsiTheme="minorHAnsi" w:cs="Calibri"/>
          <w:sz w:val="20"/>
          <w:szCs w:val="20"/>
        </w:rPr>
        <w:t xml:space="preserve">. </w:t>
      </w:r>
      <w:r w:rsidR="00410C67" w:rsidRPr="0074383E">
        <w:rPr>
          <w:rFonts w:asciiTheme="minorHAnsi" w:hAnsiTheme="minorHAnsi" w:cs="Calibri"/>
          <w:bCs/>
          <w:iCs/>
          <w:sz w:val="20"/>
          <w:szCs w:val="20"/>
        </w:rPr>
        <w:t xml:space="preserve">Úspešným uchádzačom sa stane uchádzač, ktorý vo svojej ponuke predloží najnižšiu celkovú cenu </w:t>
      </w:r>
      <w:r w:rsidR="0052377D" w:rsidRPr="0074383E">
        <w:rPr>
          <w:rFonts w:asciiTheme="minorHAnsi" w:hAnsiTheme="minorHAnsi" w:cs="Calibri"/>
          <w:bCs/>
          <w:iCs/>
          <w:sz w:val="20"/>
          <w:szCs w:val="20"/>
        </w:rPr>
        <w:t xml:space="preserve">za predmet zákazky v EUR s DPH. </w:t>
      </w:r>
      <w:r w:rsidR="00410C67" w:rsidRPr="0074383E">
        <w:rPr>
          <w:rFonts w:asciiTheme="minorHAnsi" w:hAnsiTheme="minorHAnsi" w:cs="Calibri"/>
          <w:bCs/>
          <w:iCs/>
          <w:sz w:val="20"/>
          <w:szCs w:val="20"/>
        </w:rPr>
        <w:t>Poradie ostatných uchádzačov sa stano</w:t>
      </w:r>
      <w:r w:rsidR="0052377D" w:rsidRPr="0074383E">
        <w:rPr>
          <w:rFonts w:asciiTheme="minorHAnsi" w:hAnsiTheme="minorHAnsi" w:cs="Calibri"/>
          <w:bCs/>
          <w:iCs/>
          <w:sz w:val="20"/>
          <w:szCs w:val="20"/>
        </w:rPr>
        <w:t xml:space="preserve">ví podľa stanoveného kritéria, </w:t>
      </w:r>
      <w:r w:rsidR="00410C67" w:rsidRPr="0074383E">
        <w:rPr>
          <w:rFonts w:asciiTheme="minorHAnsi" w:hAnsiTheme="minorHAnsi" w:cs="Calibri"/>
          <w:bCs/>
          <w:iCs/>
          <w:sz w:val="20"/>
          <w:szCs w:val="20"/>
        </w:rPr>
        <w:t>t. j. na druhom mieste sa umiestni uchádzač s druhou najnižšou celkovou cenou za predmet zákazky, na treťom mieste sa umiestni uchádzač s treťou najnižšou celkovou cenou za predmet zákazky atď.</w:t>
      </w:r>
    </w:p>
    <w:p w14:paraId="31064BCB" w14:textId="77777777" w:rsidR="00410C67" w:rsidRPr="0074383E" w:rsidRDefault="00410C67" w:rsidP="00410C67">
      <w:pPr>
        <w:pStyle w:val="tl1"/>
        <w:rPr>
          <w:rFonts w:asciiTheme="minorHAnsi" w:hAnsiTheme="minorHAnsi" w:cs="Calibri"/>
          <w:bCs/>
          <w:iCs/>
          <w:sz w:val="20"/>
          <w:szCs w:val="20"/>
        </w:rPr>
      </w:pPr>
    </w:p>
    <w:p w14:paraId="7AA52EB6" w14:textId="77777777" w:rsidR="00C44DD1" w:rsidRPr="0074383E" w:rsidRDefault="00C44DD1" w:rsidP="00C44DD1">
      <w:pPr>
        <w:pStyle w:val="tl1"/>
        <w:rPr>
          <w:rFonts w:asciiTheme="minorHAnsi" w:hAnsiTheme="minorHAnsi" w:cs="Calibri"/>
          <w:sz w:val="20"/>
          <w:szCs w:val="20"/>
        </w:rPr>
      </w:pPr>
    </w:p>
    <w:p w14:paraId="2DFE0264" w14:textId="77777777" w:rsidR="00C44DD1" w:rsidRPr="0074383E" w:rsidRDefault="00C44DD1" w:rsidP="00C44DD1">
      <w:pPr>
        <w:pStyle w:val="tl1"/>
        <w:rPr>
          <w:rFonts w:asciiTheme="minorHAnsi" w:hAnsiTheme="minorHAnsi" w:cs="Calibri"/>
          <w:sz w:val="20"/>
          <w:szCs w:val="20"/>
        </w:rPr>
      </w:pPr>
    </w:p>
    <w:p w14:paraId="04AE7CFD" w14:textId="77777777" w:rsidR="00513D8E" w:rsidRPr="0074383E" w:rsidRDefault="00513D8E" w:rsidP="00C07D95">
      <w:pPr>
        <w:pStyle w:val="tl1"/>
        <w:jc w:val="left"/>
        <w:rPr>
          <w:rFonts w:asciiTheme="minorHAnsi" w:hAnsiTheme="minorHAnsi" w:cs="Calibri"/>
          <w:b/>
          <w:bCs/>
          <w:iCs/>
          <w:sz w:val="20"/>
          <w:szCs w:val="20"/>
        </w:rPr>
      </w:pPr>
    </w:p>
    <w:p w14:paraId="34FDB467" w14:textId="77777777" w:rsidR="00513D8E" w:rsidRPr="0074383E" w:rsidRDefault="00513D8E" w:rsidP="00C07D95">
      <w:pPr>
        <w:pStyle w:val="tl1"/>
        <w:jc w:val="left"/>
        <w:rPr>
          <w:rFonts w:asciiTheme="minorHAnsi" w:hAnsiTheme="minorHAnsi" w:cs="Calibri"/>
          <w:b/>
          <w:bCs/>
          <w:iCs/>
          <w:sz w:val="20"/>
          <w:szCs w:val="20"/>
        </w:rPr>
      </w:pPr>
    </w:p>
    <w:p w14:paraId="03FE99A1" w14:textId="77777777" w:rsidR="00513D8E" w:rsidRPr="0074383E" w:rsidRDefault="00513D8E" w:rsidP="00C07D95">
      <w:pPr>
        <w:pStyle w:val="tl1"/>
        <w:jc w:val="left"/>
        <w:rPr>
          <w:rFonts w:asciiTheme="minorHAnsi" w:hAnsiTheme="minorHAnsi" w:cs="Calibri"/>
          <w:b/>
          <w:bCs/>
          <w:iCs/>
          <w:sz w:val="20"/>
          <w:szCs w:val="20"/>
        </w:rPr>
      </w:pPr>
    </w:p>
    <w:p w14:paraId="59587088" w14:textId="77777777" w:rsidR="00513D8E" w:rsidRPr="0074383E" w:rsidRDefault="00513D8E" w:rsidP="00C07D95">
      <w:pPr>
        <w:pStyle w:val="tl1"/>
        <w:jc w:val="left"/>
        <w:rPr>
          <w:rFonts w:asciiTheme="minorHAnsi" w:hAnsiTheme="minorHAnsi" w:cs="Calibri"/>
          <w:b/>
          <w:bCs/>
          <w:iCs/>
          <w:sz w:val="20"/>
          <w:szCs w:val="20"/>
        </w:rPr>
      </w:pPr>
    </w:p>
    <w:p w14:paraId="30E1F057" w14:textId="77777777" w:rsidR="00513D8E" w:rsidRPr="0074383E" w:rsidRDefault="00513D8E" w:rsidP="00C07D95">
      <w:pPr>
        <w:pStyle w:val="tl1"/>
        <w:jc w:val="left"/>
        <w:rPr>
          <w:rFonts w:asciiTheme="minorHAnsi" w:hAnsiTheme="minorHAnsi" w:cs="Calibri"/>
          <w:b/>
          <w:bCs/>
          <w:iCs/>
          <w:sz w:val="20"/>
          <w:szCs w:val="20"/>
        </w:rPr>
      </w:pPr>
    </w:p>
    <w:p w14:paraId="66CE18C3" w14:textId="77777777" w:rsidR="00513D8E" w:rsidRPr="0074383E" w:rsidRDefault="00513D8E" w:rsidP="00C07D95">
      <w:pPr>
        <w:pStyle w:val="tl1"/>
        <w:jc w:val="left"/>
        <w:rPr>
          <w:rFonts w:asciiTheme="minorHAnsi" w:hAnsiTheme="minorHAnsi" w:cs="Calibri"/>
          <w:b/>
          <w:bCs/>
          <w:iCs/>
          <w:sz w:val="20"/>
          <w:szCs w:val="20"/>
        </w:rPr>
      </w:pPr>
    </w:p>
    <w:p w14:paraId="0B98E4E8" w14:textId="77777777" w:rsidR="00513D8E" w:rsidRPr="0074383E" w:rsidRDefault="00513D8E" w:rsidP="00C07D95">
      <w:pPr>
        <w:pStyle w:val="tl1"/>
        <w:jc w:val="left"/>
        <w:rPr>
          <w:rFonts w:asciiTheme="minorHAnsi" w:hAnsiTheme="minorHAnsi" w:cs="Calibri"/>
          <w:b/>
          <w:bCs/>
          <w:iCs/>
          <w:sz w:val="20"/>
          <w:szCs w:val="20"/>
        </w:rPr>
      </w:pPr>
    </w:p>
    <w:p w14:paraId="0392599F" w14:textId="77777777" w:rsidR="00B41984" w:rsidRPr="0074383E" w:rsidRDefault="00B41984" w:rsidP="00C07D95">
      <w:pPr>
        <w:pStyle w:val="tl1"/>
        <w:jc w:val="left"/>
        <w:rPr>
          <w:rFonts w:asciiTheme="minorHAnsi" w:hAnsiTheme="minorHAnsi" w:cs="Calibri"/>
          <w:b/>
          <w:bCs/>
          <w:iCs/>
          <w:sz w:val="20"/>
          <w:szCs w:val="20"/>
        </w:rPr>
      </w:pPr>
    </w:p>
    <w:p w14:paraId="2084EB3A" w14:textId="77777777" w:rsidR="00B41984" w:rsidRPr="0074383E" w:rsidRDefault="00B41984" w:rsidP="00C07D95">
      <w:pPr>
        <w:pStyle w:val="tl1"/>
        <w:jc w:val="left"/>
        <w:rPr>
          <w:rFonts w:asciiTheme="minorHAnsi" w:hAnsiTheme="minorHAnsi" w:cs="Calibri"/>
          <w:b/>
          <w:bCs/>
          <w:iCs/>
          <w:sz w:val="20"/>
          <w:szCs w:val="20"/>
        </w:rPr>
      </w:pPr>
    </w:p>
    <w:p w14:paraId="2640C7F8" w14:textId="77777777" w:rsidR="00B41984" w:rsidRPr="0074383E" w:rsidRDefault="00B41984" w:rsidP="00C07D95">
      <w:pPr>
        <w:pStyle w:val="tl1"/>
        <w:jc w:val="left"/>
        <w:rPr>
          <w:rFonts w:asciiTheme="minorHAnsi" w:hAnsiTheme="minorHAnsi" w:cs="Calibri"/>
          <w:b/>
          <w:bCs/>
          <w:iCs/>
          <w:sz w:val="20"/>
          <w:szCs w:val="20"/>
        </w:rPr>
      </w:pPr>
    </w:p>
    <w:p w14:paraId="1E443BE7" w14:textId="77777777" w:rsidR="00B41984" w:rsidRPr="0074383E" w:rsidRDefault="00B41984" w:rsidP="00C07D95">
      <w:pPr>
        <w:pStyle w:val="tl1"/>
        <w:jc w:val="left"/>
        <w:rPr>
          <w:rFonts w:asciiTheme="minorHAnsi" w:hAnsiTheme="minorHAnsi" w:cs="Calibri"/>
          <w:b/>
          <w:bCs/>
          <w:iCs/>
          <w:sz w:val="20"/>
          <w:szCs w:val="20"/>
        </w:rPr>
      </w:pPr>
    </w:p>
    <w:p w14:paraId="3ABAD958" w14:textId="77777777" w:rsidR="00B41984" w:rsidRPr="0074383E" w:rsidRDefault="00B41984" w:rsidP="00C07D95">
      <w:pPr>
        <w:pStyle w:val="tl1"/>
        <w:jc w:val="left"/>
        <w:rPr>
          <w:rFonts w:asciiTheme="minorHAnsi" w:hAnsiTheme="minorHAnsi" w:cs="Calibri"/>
          <w:b/>
          <w:bCs/>
          <w:iCs/>
          <w:sz w:val="20"/>
          <w:szCs w:val="20"/>
        </w:rPr>
      </w:pPr>
    </w:p>
    <w:p w14:paraId="2D30E94D" w14:textId="77777777" w:rsidR="00B41984" w:rsidRPr="0074383E" w:rsidRDefault="00B41984" w:rsidP="00C07D95">
      <w:pPr>
        <w:pStyle w:val="tl1"/>
        <w:jc w:val="left"/>
        <w:rPr>
          <w:rFonts w:asciiTheme="minorHAnsi" w:hAnsiTheme="minorHAnsi" w:cs="Calibri"/>
          <w:b/>
          <w:bCs/>
          <w:iCs/>
          <w:sz w:val="20"/>
          <w:szCs w:val="20"/>
        </w:rPr>
      </w:pPr>
    </w:p>
    <w:p w14:paraId="4872EAC4" w14:textId="77777777" w:rsidR="00B41984" w:rsidRPr="0074383E" w:rsidRDefault="00B41984" w:rsidP="00C07D95">
      <w:pPr>
        <w:pStyle w:val="tl1"/>
        <w:jc w:val="left"/>
        <w:rPr>
          <w:rFonts w:asciiTheme="minorHAnsi" w:hAnsiTheme="minorHAnsi" w:cs="Calibri"/>
          <w:b/>
          <w:bCs/>
          <w:iCs/>
          <w:sz w:val="20"/>
          <w:szCs w:val="20"/>
        </w:rPr>
      </w:pPr>
    </w:p>
    <w:p w14:paraId="7BA53917" w14:textId="77777777" w:rsidR="00B41984" w:rsidRPr="0074383E" w:rsidRDefault="00B41984" w:rsidP="00C07D95">
      <w:pPr>
        <w:pStyle w:val="tl1"/>
        <w:jc w:val="left"/>
        <w:rPr>
          <w:rFonts w:asciiTheme="minorHAnsi" w:hAnsiTheme="minorHAnsi" w:cs="Calibri"/>
          <w:b/>
          <w:bCs/>
          <w:iCs/>
          <w:sz w:val="20"/>
          <w:szCs w:val="20"/>
        </w:rPr>
      </w:pPr>
    </w:p>
    <w:p w14:paraId="0C8C2A09" w14:textId="77777777" w:rsidR="00B41984" w:rsidRPr="0074383E" w:rsidRDefault="00B41984" w:rsidP="00C07D95">
      <w:pPr>
        <w:pStyle w:val="tl1"/>
        <w:jc w:val="left"/>
        <w:rPr>
          <w:rFonts w:asciiTheme="minorHAnsi" w:hAnsiTheme="minorHAnsi" w:cs="Calibri"/>
          <w:b/>
          <w:bCs/>
          <w:iCs/>
          <w:sz w:val="20"/>
          <w:szCs w:val="20"/>
        </w:rPr>
      </w:pPr>
    </w:p>
    <w:p w14:paraId="7835465A" w14:textId="77777777" w:rsidR="00B41984" w:rsidRPr="0074383E" w:rsidRDefault="00B41984" w:rsidP="00C07D95">
      <w:pPr>
        <w:pStyle w:val="tl1"/>
        <w:jc w:val="left"/>
        <w:rPr>
          <w:rFonts w:asciiTheme="minorHAnsi" w:hAnsiTheme="minorHAnsi" w:cs="Calibri"/>
          <w:b/>
          <w:bCs/>
          <w:iCs/>
          <w:sz w:val="20"/>
          <w:szCs w:val="20"/>
        </w:rPr>
      </w:pPr>
    </w:p>
    <w:p w14:paraId="2ED8D58B" w14:textId="77777777" w:rsidR="00B41984" w:rsidRPr="0074383E" w:rsidRDefault="00B41984" w:rsidP="00C07D95">
      <w:pPr>
        <w:pStyle w:val="tl1"/>
        <w:jc w:val="left"/>
        <w:rPr>
          <w:rFonts w:asciiTheme="minorHAnsi" w:hAnsiTheme="minorHAnsi" w:cs="Calibri"/>
          <w:b/>
          <w:bCs/>
          <w:iCs/>
          <w:sz w:val="20"/>
          <w:szCs w:val="20"/>
        </w:rPr>
      </w:pPr>
    </w:p>
    <w:p w14:paraId="4F85103C" w14:textId="77777777" w:rsidR="00B41984" w:rsidRPr="0074383E" w:rsidRDefault="00B41984" w:rsidP="00C07D95">
      <w:pPr>
        <w:pStyle w:val="tl1"/>
        <w:jc w:val="left"/>
        <w:rPr>
          <w:rFonts w:asciiTheme="minorHAnsi" w:hAnsiTheme="minorHAnsi" w:cs="Calibri"/>
          <w:b/>
          <w:bCs/>
          <w:iCs/>
          <w:sz w:val="20"/>
          <w:szCs w:val="20"/>
        </w:rPr>
      </w:pPr>
    </w:p>
    <w:p w14:paraId="3ECCA65D" w14:textId="77777777" w:rsidR="00B41984" w:rsidRPr="0074383E" w:rsidRDefault="00B41984" w:rsidP="00C07D95">
      <w:pPr>
        <w:pStyle w:val="tl1"/>
        <w:jc w:val="left"/>
        <w:rPr>
          <w:rFonts w:asciiTheme="minorHAnsi" w:hAnsiTheme="minorHAnsi" w:cs="Calibri"/>
          <w:b/>
          <w:bCs/>
          <w:iCs/>
          <w:sz w:val="20"/>
          <w:szCs w:val="20"/>
        </w:rPr>
      </w:pPr>
    </w:p>
    <w:p w14:paraId="4C170C16" w14:textId="77777777" w:rsidR="00B41984" w:rsidRPr="0074383E" w:rsidRDefault="00B41984" w:rsidP="00C07D95">
      <w:pPr>
        <w:pStyle w:val="tl1"/>
        <w:jc w:val="left"/>
        <w:rPr>
          <w:rFonts w:asciiTheme="minorHAnsi" w:hAnsiTheme="minorHAnsi" w:cs="Calibri"/>
          <w:b/>
          <w:bCs/>
          <w:iCs/>
          <w:sz w:val="20"/>
          <w:szCs w:val="20"/>
        </w:rPr>
      </w:pPr>
    </w:p>
    <w:p w14:paraId="2B377AB7" w14:textId="77777777" w:rsidR="00B41984" w:rsidRPr="0074383E" w:rsidRDefault="00B41984" w:rsidP="00C07D95">
      <w:pPr>
        <w:pStyle w:val="tl1"/>
        <w:jc w:val="left"/>
        <w:rPr>
          <w:rFonts w:asciiTheme="minorHAnsi" w:hAnsiTheme="minorHAnsi" w:cs="Calibri"/>
          <w:b/>
          <w:bCs/>
          <w:iCs/>
          <w:sz w:val="20"/>
          <w:szCs w:val="20"/>
        </w:rPr>
      </w:pPr>
    </w:p>
    <w:p w14:paraId="0A6B8657" w14:textId="77777777" w:rsidR="00516E40" w:rsidRPr="0074383E" w:rsidRDefault="00516E40" w:rsidP="00C07D95">
      <w:pPr>
        <w:pStyle w:val="tl1"/>
        <w:jc w:val="left"/>
        <w:rPr>
          <w:rFonts w:asciiTheme="minorHAnsi" w:hAnsiTheme="minorHAnsi" w:cs="Calibri"/>
          <w:b/>
          <w:bCs/>
          <w:iCs/>
          <w:sz w:val="20"/>
          <w:szCs w:val="20"/>
        </w:rPr>
      </w:pPr>
    </w:p>
    <w:p w14:paraId="5A0D727F" w14:textId="77777777" w:rsidR="00516E40" w:rsidRPr="0074383E" w:rsidRDefault="00516E40" w:rsidP="00C07D95">
      <w:pPr>
        <w:pStyle w:val="tl1"/>
        <w:jc w:val="left"/>
        <w:rPr>
          <w:rFonts w:asciiTheme="minorHAnsi" w:hAnsiTheme="minorHAnsi" w:cs="Calibri"/>
          <w:b/>
          <w:bCs/>
          <w:iCs/>
          <w:sz w:val="20"/>
          <w:szCs w:val="20"/>
        </w:rPr>
      </w:pPr>
    </w:p>
    <w:p w14:paraId="50EE697F" w14:textId="77777777" w:rsidR="00516E40" w:rsidRPr="0074383E" w:rsidRDefault="00516E40" w:rsidP="00C07D95">
      <w:pPr>
        <w:pStyle w:val="tl1"/>
        <w:jc w:val="left"/>
        <w:rPr>
          <w:rFonts w:asciiTheme="minorHAnsi" w:hAnsiTheme="minorHAnsi" w:cs="Calibri"/>
          <w:b/>
          <w:bCs/>
          <w:iCs/>
          <w:sz w:val="20"/>
          <w:szCs w:val="20"/>
        </w:rPr>
      </w:pPr>
    </w:p>
    <w:p w14:paraId="65521489" w14:textId="77777777" w:rsidR="00516E40" w:rsidRPr="0074383E" w:rsidRDefault="00516E40" w:rsidP="00C07D95">
      <w:pPr>
        <w:pStyle w:val="tl1"/>
        <w:jc w:val="left"/>
        <w:rPr>
          <w:rFonts w:asciiTheme="minorHAnsi" w:hAnsiTheme="minorHAnsi" w:cs="Calibri"/>
          <w:b/>
          <w:bCs/>
          <w:iCs/>
          <w:sz w:val="20"/>
          <w:szCs w:val="20"/>
        </w:rPr>
      </w:pPr>
    </w:p>
    <w:p w14:paraId="18EABF16" w14:textId="77777777" w:rsidR="00516E40" w:rsidRPr="0074383E" w:rsidRDefault="00516E40" w:rsidP="00C07D95">
      <w:pPr>
        <w:pStyle w:val="tl1"/>
        <w:jc w:val="left"/>
        <w:rPr>
          <w:rFonts w:asciiTheme="minorHAnsi" w:hAnsiTheme="minorHAnsi" w:cs="Calibri"/>
          <w:b/>
          <w:bCs/>
          <w:iCs/>
          <w:sz w:val="20"/>
          <w:szCs w:val="20"/>
        </w:rPr>
      </w:pPr>
    </w:p>
    <w:p w14:paraId="00B17761" w14:textId="77777777" w:rsidR="00516E40" w:rsidRPr="0074383E" w:rsidRDefault="00516E40" w:rsidP="00C07D95">
      <w:pPr>
        <w:pStyle w:val="tl1"/>
        <w:jc w:val="left"/>
        <w:rPr>
          <w:rFonts w:asciiTheme="minorHAnsi" w:hAnsiTheme="minorHAnsi" w:cs="Calibri"/>
          <w:b/>
          <w:bCs/>
          <w:iCs/>
          <w:sz w:val="20"/>
          <w:szCs w:val="20"/>
        </w:rPr>
      </w:pPr>
    </w:p>
    <w:p w14:paraId="333D632F" w14:textId="77777777" w:rsidR="00516E40" w:rsidRPr="0074383E" w:rsidRDefault="00516E40" w:rsidP="00C07D95">
      <w:pPr>
        <w:pStyle w:val="tl1"/>
        <w:jc w:val="left"/>
        <w:rPr>
          <w:rFonts w:asciiTheme="minorHAnsi" w:hAnsiTheme="minorHAnsi" w:cs="Calibri"/>
          <w:b/>
          <w:bCs/>
          <w:iCs/>
          <w:sz w:val="20"/>
          <w:szCs w:val="20"/>
        </w:rPr>
      </w:pPr>
    </w:p>
    <w:p w14:paraId="5512DC96" w14:textId="77777777" w:rsidR="00516E40" w:rsidRPr="0074383E" w:rsidRDefault="00516E40" w:rsidP="00C07D95">
      <w:pPr>
        <w:pStyle w:val="tl1"/>
        <w:jc w:val="left"/>
        <w:rPr>
          <w:rFonts w:asciiTheme="minorHAnsi" w:hAnsiTheme="minorHAnsi" w:cs="Calibri"/>
          <w:b/>
          <w:bCs/>
          <w:iCs/>
          <w:sz w:val="20"/>
          <w:szCs w:val="20"/>
        </w:rPr>
      </w:pPr>
    </w:p>
    <w:p w14:paraId="4FA55C04" w14:textId="77777777" w:rsidR="00516E40" w:rsidRPr="0074383E" w:rsidRDefault="00516E40" w:rsidP="00C07D95">
      <w:pPr>
        <w:pStyle w:val="tl1"/>
        <w:jc w:val="left"/>
        <w:rPr>
          <w:rFonts w:asciiTheme="minorHAnsi" w:hAnsiTheme="minorHAnsi" w:cs="Calibri"/>
          <w:b/>
          <w:bCs/>
          <w:iCs/>
          <w:sz w:val="20"/>
          <w:szCs w:val="20"/>
        </w:rPr>
      </w:pPr>
    </w:p>
    <w:p w14:paraId="15C7EECE" w14:textId="77777777" w:rsidR="00516E40" w:rsidRPr="0074383E" w:rsidRDefault="00516E40" w:rsidP="00C07D95">
      <w:pPr>
        <w:pStyle w:val="tl1"/>
        <w:jc w:val="left"/>
        <w:rPr>
          <w:rFonts w:asciiTheme="minorHAnsi" w:hAnsiTheme="minorHAnsi" w:cs="Calibri"/>
          <w:b/>
          <w:bCs/>
          <w:iCs/>
          <w:sz w:val="20"/>
          <w:szCs w:val="20"/>
        </w:rPr>
      </w:pPr>
    </w:p>
    <w:p w14:paraId="32211726" w14:textId="2A753BE0" w:rsidR="00516E40" w:rsidRPr="0074383E" w:rsidRDefault="00516E40" w:rsidP="00C07D95">
      <w:pPr>
        <w:pStyle w:val="tl1"/>
        <w:jc w:val="left"/>
        <w:rPr>
          <w:rFonts w:asciiTheme="minorHAnsi" w:hAnsiTheme="minorHAnsi" w:cs="Calibri"/>
          <w:b/>
          <w:bCs/>
          <w:iCs/>
          <w:sz w:val="20"/>
          <w:szCs w:val="20"/>
        </w:rPr>
      </w:pPr>
    </w:p>
    <w:p w14:paraId="6E86CC20" w14:textId="739C4775" w:rsidR="007366C6" w:rsidRPr="0074383E" w:rsidRDefault="007366C6" w:rsidP="00C07D95">
      <w:pPr>
        <w:pStyle w:val="tl1"/>
        <w:jc w:val="left"/>
        <w:rPr>
          <w:rFonts w:asciiTheme="minorHAnsi" w:hAnsiTheme="minorHAnsi" w:cs="Calibri"/>
          <w:b/>
          <w:bCs/>
          <w:iCs/>
          <w:sz w:val="20"/>
          <w:szCs w:val="20"/>
        </w:rPr>
      </w:pPr>
    </w:p>
    <w:p w14:paraId="4D6E429F" w14:textId="4347E7C5" w:rsidR="007366C6" w:rsidRPr="0074383E" w:rsidRDefault="007366C6" w:rsidP="00C07D95">
      <w:pPr>
        <w:pStyle w:val="tl1"/>
        <w:jc w:val="left"/>
        <w:rPr>
          <w:rFonts w:asciiTheme="minorHAnsi" w:hAnsiTheme="minorHAnsi" w:cs="Calibri"/>
          <w:b/>
          <w:bCs/>
          <w:iCs/>
          <w:sz w:val="20"/>
          <w:szCs w:val="20"/>
        </w:rPr>
      </w:pPr>
    </w:p>
    <w:p w14:paraId="38933D98" w14:textId="26908F33" w:rsidR="007366C6" w:rsidRPr="0074383E" w:rsidRDefault="007366C6" w:rsidP="00C07D95">
      <w:pPr>
        <w:pStyle w:val="tl1"/>
        <w:jc w:val="left"/>
        <w:rPr>
          <w:rFonts w:asciiTheme="minorHAnsi" w:hAnsiTheme="minorHAnsi" w:cs="Calibri"/>
          <w:b/>
          <w:bCs/>
          <w:iCs/>
          <w:sz w:val="20"/>
          <w:szCs w:val="20"/>
        </w:rPr>
      </w:pPr>
    </w:p>
    <w:p w14:paraId="12D2702C" w14:textId="77777777" w:rsidR="007366C6" w:rsidRPr="0074383E" w:rsidRDefault="007366C6" w:rsidP="00C07D95">
      <w:pPr>
        <w:pStyle w:val="tl1"/>
        <w:jc w:val="left"/>
        <w:rPr>
          <w:rFonts w:asciiTheme="minorHAnsi" w:hAnsiTheme="minorHAnsi" w:cs="Calibri"/>
          <w:b/>
          <w:bCs/>
          <w:iCs/>
          <w:sz w:val="20"/>
          <w:szCs w:val="20"/>
        </w:rPr>
      </w:pPr>
    </w:p>
    <w:p w14:paraId="075969D2" w14:textId="77777777" w:rsidR="002F7014" w:rsidRPr="0074383E" w:rsidRDefault="002F7014" w:rsidP="00C07D95">
      <w:pPr>
        <w:pStyle w:val="tl1"/>
        <w:jc w:val="left"/>
        <w:rPr>
          <w:rFonts w:asciiTheme="minorHAnsi" w:hAnsiTheme="minorHAnsi" w:cs="Calibri"/>
          <w:b/>
          <w:bCs/>
          <w:iCs/>
          <w:sz w:val="20"/>
          <w:szCs w:val="20"/>
        </w:rPr>
      </w:pPr>
    </w:p>
    <w:p w14:paraId="3A81DD21" w14:textId="77777777" w:rsidR="00516E40" w:rsidRPr="0074383E" w:rsidRDefault="00516E40" w:rsidP="00C07D95">
      <w:pPr>
        <w:pStyle w:val="tl1"/>
        <w:jc w:val="left"/>
        <w:rPr>
          <w:rFonts w:asciiTheme="minorHAnsi" w:hAnsiTheme="minorHAnsi" w:cs="Calibri"/>
          <w:b/>
          <w:bCs/>
          <w:iCs/>
          <w:sz w:val="20"/>
          <w:szCs w:val="20"/>
        </w:rPr>
      </w:pPr>
    </w:p>
    <w:p w14:paraId="2E564AD2" w14:textId="5B8D471E" w:rsidR="00513D8E" w:rsidRPr="0074383E" w:rsidRDefault="00513D8E" w:rsidP="00C07D95">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F. PODMIENKY  ÚČASTI  UCHÁDZAČOV</w:t>
      </w:r>
    </w:p>
    <w:p w14:paraId="3B96CB12" w14:textId="77777777" w:rsidR="001038C8" w:rsidRPr="0074383E" w:rsidRDefault="001038C8" w:rsidP="00C07D95">
      <w:pPr>
        <w:jc w:val="both"/>
        <w:rPr>
          <w:rFonts w:asciiTheme="minorHAnsi" w:hAnsiTheme="minorHAnsi" w:cs="Calibri"/>
          <w:sz w:val="20"/>
          <w:szCs w:val="20"/>
          <w:lang w:eastAsia="sk-SK"/>
        </w:rPr>
      </w:pPr>
    </w:p>
    <w:p w14:paraId="6B3BBFFD" w14:textId="77777777" w:rsidR="00DF42EB" w:rsidRPr="0074383E" w:rsidRDefault="00DF42EB" w:rsidP="00DF42EB">
      <w:pPr>
        <w:jc w:val="both"/>
        <w:rPr>
          <w:rFonts w:asciiTheme="minorHAnsi" w:hAnsiTheme="minorHAnsi" w:cs="Calibri"/>
          <w:b/>
          <w:sz w:val="22"/>
          <w:szCs w:val="20"/>
          <w:lang w:eastAsia="sk-SK"/>
        </w:rPr>
      </w:pPr>
      <w:r w:rsidRPr="0074383E">
        <w:rPr>
          <w:rFonts w:asciiTheme="minorHAnsi" w:hAnsiTheme="minorHAnsi" w:cs="Calibri"/>
          <w:b/>
          <w:sz w:val="22"/>
          <w:szCs w:val="20"/>
          <w:lang w:eastAsia="sk-SK"/>
        </w:rPr>
        <w:t>1. OSOBNÉ POSTAVENIE</w:t>
      </w:r>
    </w:p>
    <w:p w14:paraId="6E4137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1. V zmysle § 32 ods. 1 ZVO, verejného obstarávania sa môže zúčastniť len ten, kto spĺňa tieto podmienky účasti týkajúce sa osobného postavenia:</w:t>
      </w:r>
    </w:p>
    <w:p w14:paraId="56FC488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7774114"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50874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06B5E3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w:t>
      </w:r>
    </w:p>
    <w:p w14:paraId="4209875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v Slovenskej republike alebo v štáte sídla, miesta podnikania alebo obvyklého pobytu,</w:t>
      </w:r>
    </w:p>
    <w:p w14:paraId="029B0DE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16FECF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alebo v štáte sídla, miesta podnikania alebo obvyklého pobytu,</w:t>
      </w:r>
    </w:p>
    <w:p w14:paraId="0DE3A2F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0EFD4A4"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3BBD7B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F38F63B"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je oprávnený dodávať tovar, uskutočňovať stavebné práce alebo poskytovať službu,</w:t>
      </w:r>
    </w:p>
    <w:p w14:paraId="774B2FDD"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A7829F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nemá uložený zákaz účasti vo verejnom obstarávaní potvrdený konečným rozhodnutím v Slovenskej republike alebo v štáte sídla, miesta podnikania alebo obvyklého pobytu,</w:t>
      </w:r>
    </w:p>
    <w:p w14:paraId="0EEFE71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48133D3"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14:paraId="0BADF0A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419E4674" w14:textId="2654EA14"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lastRenderedPageBreak/>
        <w:t>2. Ak v § 32 ods. 3 ZVO nie je ustanovené inak, uchádzač alebo záujemca preukazuje splnenie podmienok účasti podľa § 32 ods. 1 ZVO:</w:t>
      </w:r>
    </w:p>
    <w:p w14:paraId="7001A0E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písm. a) doloženým výpisom z registra trestov nie starším ako tri mesiace ku dňu uplynutia lehoty na predkladanie ponúk,</w:t>
      </w:r>
    </w:p>
    <w:p w14:paraId="0987038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písm. b) doloženým potvrdením zdravotnej poisťovne a Sociálnej poisťovne nie starším ako tri mesiace ku dňu uplynutia lehoty na predkladanie ponúk,</w:t>
      </w:r>
    </w:p>
    <w:p w14:paraId="1B9E4541"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písm. c) doloženým potvrdením miestne príslušného daňového úradu a miestne príslušného colného úradu nie starším ako tri mesiace,</w:t>
      </w:r>
    </w:p>
    <w:p w14:paraId="21D39CD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písm. d) doloženým potvrdením príslušného súdu nie starším ako tri mesiace ku dňu uplynutia lehoty na predkladanie ponúk,</w:t>
      </w:r>
    </w:p>
    <w:p w14:paraId="4E34AFDC"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písm. e) doloženým dokladom o oprávnení dodávať tovar, uskutočňovať stavebné práce alebo poskytovať službu, ktorý zodpovedá predmetu zákazky,</w:t>
      </w:r>
    </w:p>
    <w:p w14:paraId="564B56E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písm. f) doloženým čestným vyhlásením.</w:t>
      </w:r>
    </w:p>
    <w:p w14:paraId="2351967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0C051B3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3AF195E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11063A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CCB17D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65E72B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63A7A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A229A7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6. Konečným rozhodnutím príslušného orgánu verejnej moci na účely preukazovania splnenia podmienok účasti sa rozumie</w:t>
      </w:r>
    </w:p>
    <w:p w14:paraId="7C8C8BF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právoplatné rozhodnutie príslušného správneho orgánu, proti ktorému nie je možné podať žalobu,</w:t>
      </w:r>
    </w:p>
    <w:p w14:paraId="36E165A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právoplatné rozhodnutie príslušného správneho orgánu, proti ktorému nebola podaná žaloba,</w:t>
      </w:r>
    </w:p>
    <w:p w14:paraId="0006A8D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právoplatné rozhodnutie súdu, ktorým bola žaloba proti rozhodnutiu alebo postupu správneho orgánu zamietnutá alebo konanie zastavené alebo</w:t>
      </w:r>
    </w:p>
    <w:p w14:paraId="1A8817C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iný právoplatný rozsudok súdu.</w:t>
      </w:r>
    </w:p>
    <w:p w14:paraId="7204CE5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D6CA4B5"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7. Uchádzač sa považuje za spĺňajúceho podmienky účasti týkajúce sa osobného postavenia podľa § 32 ods. 1 písm. b) a c) ZVO, ak zaplatil nedoplatky alebo mu bolo povolené nedoplatky platiť v splátkach.</w:t>
      </w:r>
    </w:p>
    <w:p w14:paraId="0BF797F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48C800B"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8. Uchádzač môže v zmysle § 152 ods. 1 ZVO preukázať splnenie podmienok účasti osobného postavenia podľa § 32 ods. 1 písm. a) až f) a ods. 2, 4 a 5 ZVO zápisom do zoznamu hospodárskych subjektov.</w:t>
      </w:r>
    </w:p>
    <w:p w14:paraId="0D19062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40CFB8E"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9. Verejný obstarávateľ informuje uchádzačov, že doklady ktoré podľa § 32 ods. 3 ZVO </w:t>
      </w:r>
      <w:r w:rsidRPr="0074383E">
        <w:rPr>
          <w:rFonts w:asciiTheme="minorHAnsi" w:hAnsiTheme="minorHAnsi" w:cs="Calibri"/>
          <w:b/>
          <w:sz w:val="20"/>
          <w:szCs w:val="22"/>
          <w:u w:val="single"/>
          <w:lang w:eastAsia="sk-SK"/>
        </w:rPr>
        <w:t>nevyžaduje od uchádzačov</w:t>
      </w:r>
      <w:r w:rsidRPr="0074383E">
        <w:rPr>
          <w:rFonts w:asciiTheme="minorHAnsi" w:hAnsiTheme="minorHAnsi" w:cs="Calibri"/>
          <w:sz w:val="20"/>
          <w:szCs w:val="22"/>
          <w:lang w:eastAsia="sk-SK"/>
        </w:rPr>
        <w:t xml:space="preserve"> z dôvodu použitia údajov z informačných systémov verejnej správy </w:t>
      </w:r>
      <w:r w:rsidRPr="0074383E">
        <w:rPr>
          <w:rFonts w:asciiTheme="minorHAnsi" w:hAnsiTheme="minorHAnsi" w:cs="Calibri"/>
          <w:b/>
          <w:sz w:val="20"/>
          <w:szCs w:val="22"/>
          <w:u w:val="single"/>
          <w:lang w:eastAsia="sk-SK"/>
        </w:rPr>
        <w:t>predkladať</w:t>
      </w:r>
      <w:r w:rsidRPr="0074383E">
        <w:rPr>
          <w:rFonts w:asciiTheme="minorHAnsi" w:hAnsiTheme="minorHAnsi" w:cs="Calibri"/>
          <w:sz w:val="20"/>
          <w:szCs w:val="22"/>
          <w:lang w:eastAsia="sk-SK"/>
        </w:rPr>
        <w:t xml:space="preserve">, sú: </w:t>
      </w:r>
    </w:p>
    <w:p w14:paraId="511B28B6" w14:textId="67648F21"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výpis z registra trestov uchádzača podľa § 32 ods. 2 písm. a) ZVO, v prípade výpisu z registra trestov pre fyzickú osobu uchádzač verejnému obstarávateľovi </w:t>
      </w:r>
      <w:r w:rsidR="00282DA3">
        <w:rPr>
          <w:rFonts w:asciiTheme="minorHAnsi" w:hAnsiTheme="minorHAnsi" w:cs="Calibri"/>
          <w:sz w:val="20"/>
          <w:szCs w:val="22"/>
          <w:lang w:eastAsia="sk-SK"/>
        </w:rPr>
        <w:t xml:space="preserve">poskytne </w:t>
      </w:r>
      <w:r w:rsidRPr="0074383E">
        <w:rPr>
          <w:rFonts w:asciiTheme="minorHAnsi" w:hAnsiTheme="minorHAnsi" w:cs="Calibri"/>
          <w:sz w:val="20"/>
          <w:szCs w:val="22"/>
          <w:lang w:eastAsia="sk-SK"/>
        </w:rPr>
        <w:t>údaje v rozsahu podľa § 10 ods. 4 Zákona č. 330/2007 Z. z. o registri trestov a o zmene doplnení niektorých zákonov v znení neskorších predpisov,</w:t>
      </w:r>
    </w:p>
    <w:p w14:paraId="19F5BBD1"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lastRenderedPageBreak/>
        <w:t>potvrdenia zdravotnej poisťovne a Sociálnej poisťovne podľa § 32 ods. 2 písm. b) ZVO,</w:t>
      </w:r>
    </w:p>
    <w:p w14:paraId="0332F169"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potvrdenie miestne príslušného daňového úradu a miestne príslušného colného úradu podľa § 32 ods. 2 písm. c) ZVO,</w:t>
      </w:r>
    </w:p>
    <w:p w14:paraId="5463EA43"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doklad o oprávnení dodávať tovar, uskutočňovať stavebné práce alebo poskytovať službu, ktorý zodpovedná predmetu zákazky podľa § 32 ods. 2 písm. e) ZVO. </w:t>
      </w:r>
    </w:p>
    <w:p w14:paraId="181EF12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615088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Uvedené platí v prípade uchádzačov </w:t>
      </w:r>
      <w:r w:rsidRPr="0074383E">
        <w:rPr>
          <w:rFonts w:asciiTheme="minorHAnsi" w:hAnsiTheme="minorHAnsi" w:cs="Calibri"/>
          <w:sz w:val="20"/>
          <w:szCs w:val="22"/>
          <w:u w:val="single"/>
          <w:lang w:eastAsia="sk-SK"/>
        </w:rPr>
        <w:t>so sídlom alebo miestom podnikania v Slovenskej republike</w:t>
      </w:r>
      <w:r w:rsidRPr="0074383E">
        <w:rPr>
          <w:rFonts w:asciiTheme="minorHAnsi" w:hAnsiTheme="minorHAnsi" w:cs="Calibri"/>
          <w:sz w:val="20"/>
          <w:szCs w:val="22"/>
          <w:lang w:eastAsia="sk-SK"/>
        </w:rPr>
        <w:t>.</w:t>
      </w:r>
    </w:p>
    <w:p w14:paraId="069585C6" w14:textId="77777777" w:rsidR="00A40BB8" w:rsidRPr="0074383E" w:rsidRDefault="00A40BB8" w:rsidP="00C07D95">
      <w:pPr>
        <w:tabs>
          <w:tab w:val="left" w:pos="344"/>
        </w:tabs>
        <w:autoSpaceDE w:val="0"/>
        <w:spacing w:line="251" w:lineRule="exact"/>
        <w:jc w:val="both"/>
        <w:rPr>
          <w:rFonts w:asciiTheme="minorHAnsi" w:hAnsiTheme="minorHAnsi" w:cs="Calibri"/>
          <w:sz w:val="20"/>
          <w:szCs w:val="20"/>
          <w:lang w:eastAsia="sk-SK"/>
        </w:rPr>
      </w:pPr>
    </w:p>
    <w:p w14:paraId="3139BAD2" w14:textId="77777777" w:rsidR="001038C8" w:rsidRPr="0074383E" w:rsidRDefault="00E4687C" w:rsidP="00C07D95">
      <w:pPr>
        <w:tabs>
          <w:tab w:val="left" w:pos="344"/>
        </w:tabs>
        <w:autoSpaceDE w:val="0"/>
        <w:jc w:val="both"/>
        <w:rPr>
          <w:rStyle w:val="FontStyle66"/>
          <w:rFonts w:asciiTheme="minorHAnsi" w:hAnsiTheme="minorHAnsi" w:cs="Calibri"/>
          <w:sz w:val="20"/>
          <w:szCs w:val="20"/>
          <w:lang w:eastAsia="sk-SK"/>
        </w:rPr>
      </w:pPr>
      <w:r w:rsidRPr="0074383E">
        <w:rPr>
          <w:rStyle w:val="FontStyle66"/>
          <w:rFonts w:asciiTheme="minorHAnsi" w:hAnsiTheme="minorHAnsi" w:cs="Calibri"/>
          <w:b/>
          <w:lang w:eastAsia="sk-SK"/>
        </w:rPr>
        <w:t>2</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EKONOMICKÉ A FINAČNÉ POSTAVENIE.</w:t>
      </w:r>
    </w:p>
    <w:p w14:paraId="19305556" w14:textId="1ECBCE95" w:rsidR="00A44CA8" w:rsidRPr="0074383E" w:rsidRDefault="00A44CA8" w:rsidP="00A44CA8">
      <w:pPr>
        <w:tabs>
          <w:tab w:val="left" w:pos="344"/>
        </w:tabs>
        <w:autoSpaceDE w:val="0"/>
        <w:jc w:val="both"/>
        <w:rPr>
          <w:rFonts w:asciiTheme="minorHAnsi" w:hAnsiTheme="minorHAnsi" w:cs="Calibri"/>
          <w:sz w:val="20"/>
          <w:szCs w:val="20"/>
          <w:lang w:eastAsia="sk-SK"/>
        </w:rPr>
      </w:pPr>
      <w:r w:rsidRPr="0074383E">
        <w:rPr>
          <w:rFonts w:asciiTheme="minorHAnsi" w:hAnsiTheme="minorHAnsi" w:cs="Calibri"/>
          <w:sz w:val="20"/>
          <w:szCs w:val="20"/>
          <w:lang w:eastAsia="sk-SK"/>
        </w:rPr>
        <w:t>Nepožaduje sa.</w:t>
      </w:r>
    </w:p>
    <w:p w14:paraId="6E4679D0" w14:textId="77777777" w:rsidR="002D5032" w:rsidRPr="0074383E" w:rsidRDefault="002D5032" w:rsidP="00C07D95">
      <w:pPr>
        <w:tabs>
          <w:tab w:val="left" w:pos="344"/>
        </w:tabs>
        <w:autoSpaceDE w:val="0"/>
        <w:jc w:val="both"/>
        <w:rPr>
          <w:rFonts w:asciiTheme="minorHAnsi" w:hAnsiTheme="minorHAnsi" w:cs="Calibri"/>
          <w:sz w:val="20"/>
          <w:szCs w:val="20"/>
          <w:lang w:eastAsia="sk-SK"/>
        </w:rPr>
      </w:pPr>
    </w:p>
    <w:p w14:paraId="6B86F96E" w14:textId="23E30411" w:rsidR="004C1EC5" w:rsidRPr="0074383E" w:rsidRDefault="00E4687C" w:rsidP="00410C67">
      <w:pPr>
        <w:tabs>
          <w:tab w:val="left" w:pos="344"/>
        </w:tabs>
        <w:autoSpaceDE w:val="0"/>
        <w:jc w:val="both"/>
        <w:rPr>
          <w:rFonts w:asciiTheme="minorHAnsi" w:hAnsiTheme="minorHAnsi" w:cs="Calibri"/>
          <w:b/>
          <w:sz w:val="22"/>
          <w:lang w:eastAsia="sk-SK"/>
        </w:rPr>
      </w:pPr>
      <w:r w:rsidRPr="0074383E">
        <w:rPr>
          <w:rStyle w:val="FontStyle66"/>
          <w:rFonts w:asciiTheme="minorHAnsi" w:hAnsiTheme="minorHAnsi" w:cs="Calibri"/>
          <w:b/>
          <w:lang w:eastAsia="sk-SK"/>
        </w:rPr>
        <w:t>3</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TECHNICKÁ ALEBO ODBORNÁ SPÔSOBILOSŤ.</w:t>
      </w:r>
    </w:p>
    <w:p w14:paraId="1DEB7258"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Podmienky účasti technickej a odbornej spôsobilosti preukáže uchádzač predložením nasledujúcich dokladov:</w:t>
      </w:r>
    </w:p>
    <w:p w14:paraId="17E0675D" w14:textId="77777777" w:rsidR="007E0160" w:rsidRPr="0074383E" w:rsidRDefault="007E0160" w:rsidP="00410C67">
      <w:pPr>
        <w:tabs>
          <w:tab w:val="left" w:pos="344"/>
        </w:tabs>
        <w:autoSpaceDE w:val="0"/>
        <w:spacing w:line="251" w:lineRule="exact"/>
        <w:jc w:val="both"/>
        <w:rPr>
          <w:rFonts w:asciiTheme="minorHAnsi" w:hAnsiTheme="minorHAnsi" w:cs="Calibri"/>
          <w:sz w:val="20"/>
          <w:szCs w:val="20"/>
          <w:lang w:eastAsia="sk-SK"/>
        </w:rPr>
      </w:pPr>
    </w:p>
    <w:p w14:paraId="6C8E5C6E" w14:textId="61AE5CB8" w:rsidR="00410C67" w:rsidRPr="0074383E" w:rsidRDefault="007366C6"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1. </w:t>
      </w:r>
      <w:r w:rsidR="00900783" w:rsidRPr="0074383E">
        <w:rPr>
          <w:rFonts w:asciiTheme="minorHAnsi" w:hAnsiTheme="minorHAnsi" w:cs="Calibri"/>
          <w:sz w:val="20"/>
          <w:szCs w:val="20"/>
          <w:lang w:eastAsia="sk-SK"/>
        </w:rPr>
        <w:t>Uchádzač preukáže splnenie podmienky účasti podľa § 34 ods. 1 písm. b) ZVO predložením z</w:t>
      </w:r>
      <w:r w:rsidR="00410C67" w:rsidRPr="0074383E">
        <w:rPr>
          <w:rFonts w:asciiTheme="minorHAnsi" w:hAnsiTheme="minorHAnsi" w:cs="Calibri"/>
          <w:sz w:val="20"/>
          <w:szCs w:val="20"/>
          <w:lang w:eastAsia="sk-SK"/>
        </w:rPr>
        <w:t>oznam</w:t>
      </w:r>
      <w:r w:rsidR="00900783" w:rsidRPr="0074383E">
        <w:rPr>
          <w:rFonts w:asciiTheme="minorHAnsi" w:hAnsiTheme="minorHAnsi" w:cs="Calibri"/>
          <w:sz w:val="20"/>
          <w:szCs w:val="20"/>
          <w:lang w:eastAsia="sk-SK"/>
        </w:rPr>
        <w:t>u</w:t>
      </w:r>
      <w:r w:rsidR="00410C67" w:rsidRPr="0074383E">
        <w:rPr>
          <w:rFonts w:asciiTheme="minorHAnsi" w:hAnsiTheme="minorHAnsi" w:cs="Calibri"/>
          <w:sz w:val="20"/>
          <w:szCs w:val="20"/>
          <w:lang w:eastAsia="sk-SK"/>
        </w:rPr>
        <w:t xml:space="preserve"> stavebných prác uskutočnených za predchádzajúcich päť rokov od vyhlásenia verejného obstarávania s uvedením cien, miest a lehôt uskutočnenia stavebných prác; zoznam musí byť doplnený potvrdením </w:t>
      </w:r>
      <w:r w:rsidR="00900783" w:rsidRPr="0074383E">
        <w:rPr>
          <w:rFonts w:asciiTheme="minorHAnsi" w:hAnsiTheme="minorHAnsi" w:cs="Calibri"/>
          <w:sz w:val="20"/>
          <w:szCs w:val="20"/>
          <w:lang w:eastAsia="sk-SK"/>
        </w:rPr>
        <w:t xml:space="preserve">(potvrdeniami) </w:t>
      </w:r>
      <w:r w:rsidR="00410C67" w:rsidRPr="0074383E">
        <w:rPr>
          <w:rFonts w:asciiTheme="minorHAnsi" w:hAnsiTheme="minorHAnsi" w:cs="Calibri"/>
          <w:sz w:val="20"/>
          <w:szCs w:val="20"/>
          <w:lang w:eastAsia="sk-SK"/>
        </w:rPr>
        <w:t>o uspokojivom vykonaní stavebných prác a zhodnotení uskutočnených stavebných prác podľa obchodných podmienok, ak odberateľom</w:t>
      </w:r>
    </w:p>
    <w:p w14:paraId="2C7CC639"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1. bol verejný obstarávateľ alebo obstarávateľ podľa ZVO, dokladom je referencia,</w:t>
      </w:r>
    </w:p>
    <w:p w14:paraId="49CD3FAA"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3E34854" w14:textId="77777777" w:rsidR="006D3020" w:rsidRPr="0074383E" w:rsidRDefault="006D3020" w:rsidP="00410C67">
      <w:pPr>
        <w:tabs>
          <w:tab w:val="left" w:pos="344"/>
        </w:tabs>
        <w:autoSpaceDE w:val="0"/>
        <w:spacing w:line="251" w:lineRule="exact"/>
        <w:jc w:val="both"/>
        <w:rPr>
          <w:rFonts w:asciiTheme="minorHAnsi" w:hAnsiTheme="minorHAnsi" w:cs="Calibri"/>
          <w:sz w:val="20"/>
          <w:szCs w:val="20"/>
          <w:lang w:eastAsia="sk-SK"/>
        </w:rPr>
      </w:pPr>
    </w:p>
    <w:p w14:paraId="481303F9" w14:textId="043C9340" w:rsidR="00125956" w:rsidRPr="0074383E" w:rsidRDefault="00125956"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Minimálna úroveň </w:t>
      </w:r>
    </w:p>
    <w:p w14:paraId="6210371F" w14:textId="36508B82"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Verejný obstarávateľ požaduje preukázať uskutočnenie stavebných prác rovnakého alebo obdobného charakteru ako pre</w:t>
      </w:r>
      <w:r w:rsidR="006D3020" w:rsidRPr="0074383E">
        <w:rPr>
          <w:rFonts w:asciiTheme="minorHAnsi" w:hAnsiTheme="minorHAnsi" w:cs="Calibri"/>
          <w:sz w:val="20"/>
          <w:szCs w:val="20"/>
          <w:lang w:eastAsia="sk-SK"/>
        </w:rPr>
        <w:t>dmet</w:t>
      </w:r>
      <w:r w:rsidRPr="0074383E">
        <w:rPr>
          <w:rFonts w:asciiTheme="minorHAnsi" w:hAnsiTheme="minorHAnsi" w:cs="Calibri"/>
          <w:sz w:val="20"/>
          <w:szCs w:val="20"/>
          <w:lang w:eastAsia="sk-SK"/>
        </w:rPr>
        <w:t xml:space="preserve"> zákazky v hodnot</w:t>
      </w:r>
      <w:r w:rsidR="00DA2F73" w:rsidRPr="0074383E">
        <w:rPr>
          <w:rFonts w:asciiTheme="minorHAnsi" w:hAnsiTheme="minorHAnsi" w:cs="Calibri"/>
          <w:sz w:val="20"/>
          <w:szCs w:val="20"/>
          <w:lang w:eastAsia="sk-SK"/>
        </w:rPr>
        <w:t>e bez DPH minimálne dosahujúcej:</w:t>
      </w:r>
    </w:p>
    <w:p w14:paraId="40642E23" w14:textId="3C128BEC" w:rsidR="00DA2F73" w:rsidRPr="0074383E" w:rsidRDefault="00F75A40" w:rsidP="00953209">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4</w:t>
      </w:r>
      <w:r w:rsidR="00880F25" w:rsidRPr="0074383E">
        <w:rPr>
          <w:rFonts w:asciiTheme="minorHAnsi" w:hAnsiTheme="minorHAnsi" w:cs="Calibri"/>
          <w:sz w:val="20"/>
          <w:szCs w:val="20"/>
          <w:lang w:eastAsia="sk-SK"/>
        </w:rPr>
        <w:t> 5</w:t>
      </w:r>
      <w:r w:rsidR="00A02FA6" w:rsidRPr="0074383E">
        <w:rPr>
          <w:rFonts w:asciiTheme="minorHAnsi" w:hAnsiTheme="minorHAnsi" w:cs="Calibri"/>
          <w:sz w:val="20"/>
          <w:szCs w:val="20"/>
          <w:lang w:eastAsia="sk-SK"/>
        </w:rPr>
        <w:t>00 000,- EUR bez DPH</w:t>
      </w:r>
      <w:r w:rsidR="007366C6" w:rsidRPr="0074383E">
        <w:rPr>
          <w:rFonts w:asciiTheme="minorHAnsi" w:hAnsiTheme="minorHAnsi" w:cs="Calibri"/>
          <w:sz w:val="20"/>
          <w:szCs w:val="20"/>
          <w:lang w:eastAsia="sk-SK"/>
        </w:rPr>
        <w:t xml:space="preserve"> pre práce na rekonštrukciách ciest alebo výstavbách nových ciest</w:t>
      </w:r>
      <w:r w:rsidR="0006619D">
        <w:rPr>
          <w:rFonts w:asciiTheme="minorHAnsi" w:hAnsiTheme="minorHAnsi" w:cs="Calibri"/>
          <w:sz w:val="20"/>
          <w:szCs w:val="20"/>
          <w:lang w:eastAsia="sk-SK"/>
        </w:rPr>
        <w:t xml:space="preserve"> a zároveň</w:t>
      </w:r>
    </w:p>
    <w:p w14:paraId="0D76945E" w14:textId="49E802D7" w:rsidR="007366C6" w:rsidRPr="0074383E" w:rsidRDefault="00F75A40" w:rsidP="00953209">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2</w:t>
      </w:r>
      <w:r w:rsidR="007366C6" w:rsidRPr="0074383E">
        <w:rPr>
          <w:rFonts w:asciiTheme="minorHAnsi" w:hAnsiTheme="minorHAnsi" w:cs="Calibri"/>
          <w:sz w:val="20"/>
          <w:szCs w:val="20"/>
          <w:lang w:eastAsia="sk-SK"/>
        </w:rPr>
        <w:t>00 000,- EUR bez DPH pre práce na rekonštrukciách most</w:t>
      </w:r>
      <w:r w:rsidR="00880F25" w:rsidRPr="0074383E">
        <w:rPr>
          <w:rFonts w:asciiTheme="minorHAnsi" w:hAnsiTheme="minorHAnsi" w:cs="Calibri"/>
          <w:sz w:val="20"/>
          <w:szCs w:val="20"/>
          <w:lang w:eastAsia="sk-SK"/>
        </w:rPr>
        <w:t>ov alebo výstavbe nových mostov</w:t>
      </w:r>
      <w:r w:rsidR="0006619D">
        <w:rPr>
          <w:rFonts w:asciiTheme="minorHAnsi" w:hAnsiTheme="minorHAnsi" w:cs="Calibri"/>
          <w:sz w:val="20"/>
          <w:szCs w:val="20"/>
          <w:lang w:eastAsia="sk-SK"/>
        </w:rPr>
        <w:t>.</w:t>
      </w:r>
    </w:p>
    <w:p w14:paraId="7997832E" w14:textId="77777777" w:rsidR="00880F25" w:rsidRPr="0074383E" w:rsidRDefault="00880F25" w:rsidP="00880F25">
      <w:pPr>
        <w:tabs>
          <w:tab w:val="left" w:pos="344"/>
        </w:tabs>
        <w:autoSpaceDE w:val="0"/>
        <w:spacing w:line="251" w:lineRule="exact"/>
        <w:jc w:val="both"/>
        <w:rPr>
          <w:rFonts w:asciiTheme="minorHAnsi" w:hAnsiTheme="minorHAnsi" w:cs="Calibri"/>
          <w:sz w:val="20"/>
          <w:szCs w:val="20"/>
          <w:lang w:eastAsia="sk-SK"/>
        </w:rPr>
      </w:pPr>
    </w:p>
    <w:p w14:paraId="2E3996B0"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Uchádzač je povinný uviesť celkový súčet uskutočnených stavebných prác, ktorých zoznam predložil. </w:t>
      </w:r>
    </w:p>
    <w:p w14:paraId="19FD5E0A"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05621522"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49BE4268"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DDC25CA"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realizoval uchádzač ako člen združenia skupiny dodávateľov, vyčísli a započíta iba finančný objem, uskutočňovaný ním samotným. </w:t>
      </w:r>
    </w:p>
    <w:p w14:paraId="67915042"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43B07171" w14:textId="77777777" w:rsidR="00B43216" w:rsidRPr="0074383E" w:rsidRDefault="00880F25"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boli súčasťou väčšieho diela ako celku, uchádzač je povinný vyčísliť podiel stavebných prác, ktorých uskutočnenie má preukázať v rámci preukazovania </w:t>
      </w:r>
      <w:r w:rsidR="00B43216" w:rsidRPr="0074383E">
        <w:rPr>
          <w:rFonts w:asciiTheme="minorHAnsi" w:hAnsiTheme="minorHAnsi" w:cs="Calibri"/>
          <w:sz w:val="20"/>
          <w:szCs w:val="20"/>
          <w:lang w:eastAsia="sk-SK"/>
        </w:rPr>
        <w:t xml:space="preserve">splnenia </w:t>
      </w:r>
      <w:r w:rsidRPr="0074383E">
        <w:rPr>
          <w:rFonts w:asciiTheme="minorHAnsi" w:hAnsiTheme="minorHAnsi" w:cs="Calibri"/>
          <w:sz w:val="20"/>
          <w:szCs w:val="20"/>
          <w:lang w:eastAsia="sk-SK"/>
        </w:rPr>
        <w:t xml:space="preserve">predmetnej podmienky účasti. </w:t>
      </w:r>
    </w:p>
    <w:p w14:paraId="2944ACE4"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31F7C5A" w14:textId="691A192C"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2E570602" w14:textId="5C560E86"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p>
    <w:p w14:paraId="5AF7322B" w14:textId="68C53DEE"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2. </w:t>
      </w:r>
      <w:r w:rsidR="00900783" w:rsidRPr="0074383E">
        <w:rPr>
          <w:rFonts w:asciiTheme="minorHAnsi" w:hAnsiTheme="minorHAnsi" w:cs="Calibri"/>
          <w:sz w:val="20"/>
          <w:szCs w:val="20"/>
          <w:lang w:eastAsia="sk-SK"/>
        </w:rPr>
        <w:t>Uchádzač preukáže splnenie podmienky účasti podľa § 34 ods. 1 písm. g) ZVO predložením údajov</w:t>
      </w:r>
      <w:r w:rsidRPr="0074383E">
        <w:rPr>
          <w:rFonts w:asciiTheme="minorHAnsi" w:hAnsiTheme="minorHAnsi" w:cs="Calibri"/>
          <w:sz w:val="20"/>
          <w:szCs w:val="20"/>
          <w:lang w:eastAsia="sk-SK"/>
        </w:rPr>
        <w:t xml:space="preserve"> o vzdelaní a odbornej praxi alebo o odbornej kvalifikácií </w:t>
      </w:r>
      <w:r w:rsidR="00900783" w:rsidRPr="0074383E">
        <w:rPr>
          <w:rFonts w:asciiTheme="minorHAnsi" w:hAnsiTheme="minorHAnsi" w:cs="Calibri"/>
          <w:sz w:val="20"/>
          <w:szCs w:val="20"/>
          <w:lang w:eastAsia="sk-SK"/>
        </w:rPr>
        <w:t xml:space="preserve">osôb určených na plnenie zmluvy </w:t>
      </w:r>
      <w:r w:rsidRPr="0074383E">
        <w:rPr>
          <w:rFonts w:asciiTheme="minorHAnsi" w:hAnsiTheme="minorHAnsi" w:cs="Calibri"/>
          <w:sz w:val="20"/>
          <w:szCs w:val="20"/>
          <w:lang w:eastAsia="sk-SK"/>
        </w:rPr>
        <w:t>alebo riadiacich zamestnancov. Požaduje sa predložiť údaje o odbornej kvalifikácii osôb, ktoré budú</w:t>
      </w:r>
      <w:r w:rsidR="00900783" w:rsidRPr="0074383E">
        <w:rPr>
          <w:rFonts w:asciiTheme="minorHAnsi" w:hAnsiTheme="minorHAnsi" w:cs="Calibri"/>
          <w:sz w:val="20"/>
          <w:szCs w:val="20"/>
          <w:lang w:eastAsia="sk-SK"/>
        </w:rPr>
        <w:t xml:space="preserve"> </w:t>
      </w:r>
      <w:r w:rsidRPr="0074383E">
        <w:rPr>
          <w:rFonts w:asciiTheme="minorHAnsi" w:hAnsiTheme="minorHAnsi" w:cs="Calibri"/>
          <w:sz w:val="20"/>
          <w:szCs w:val="20"/>
          <w:lang w:eastAsia="sk-SK"/>
        </w:rPr>
        <w:t xml:space="preserve">zodpovedné za realizáciu stavebných prác </w:t>
      </w:r>
      <w:r w:rsidR="00125956" w:rsidRPr="0074383E">
        <w:rPr>
          <w:rFonts w:asciiTheme="minorHAnsi" w:hAnsiTheme="minorHAnsi" w:cs="Calibri"/>
          <w:sz w:val="20"/>
          <w:szCs w:val="20"/>
          <w:lang w:eastAsia="sk-SK"/>
        </w:rPr>
        <w:t>a budú určené na plnenie zmluvy.</w:t>
      </w:r>
    </w:p>
    <w:p w14:paraId="71E5D070" w14:textId="4FEDC065" w:rsidR="00125956" w:rsidRPr="0074383E" w:rsidRDefault="00125956" w:rsidP="00410C67">
      <w:pPr>
        <w:tabs>
          <w:tab w:val="left" w:pos="344"/>
        </w:tabs>
        <w:autoSpaceDE w:val="0"/>
        <w:spacing w:line="251" w:lineRule="exact"/>
        <w:jc w:val="both"/>
        <w:rPr>
          <w:rFonts w:asciiTheme="minorHAnsi" w:hAnsiTheme="minorHAnsi" w:cs="Calibri"/>
          <w:sz w:val="20"/>
          <w:szCs w:val="20"/>
          <w:lang w:eastAsia="sk-SK"/>
        </w:rPr>
      </w:pPr>
    </w:p>
    <w:p w14:paraId="7A158F70" w14:textId="30A5B67D" w:rsidR="00CC63AA" w:rsidRPr="0074383E" w:rsidRDefault="00CC63AA" w:rsidP="00953209">
      <w:pPr>
        <w:pStyle w:val="Odsekzoznamu"/>
        <w:numPr>
          <w:ilvl w:val="0"/>
          <w:numId w:val="24"/>
        </w:numPr>
        <w:tabs>
          <w:tab w:val="left" w:pos="344"/>
        </w:tabs>
        <w:autoSpaceDE w:val="0"/>
        <w:spacing w:line="251" w:lineRule="exact"/>
        <w:ind w:left="284"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Minimálne jedna osoba vo funkcii hlavný stavbyvedúci stavby musí spĺňať nasledovné minimálne požiadavky:</w:t>
      </w:r>
    </w:p>
    <w:p w14:paraId="282CB659" w14:textId="77777777" w:rsidR="00CC63AA" w:rsidRPr="0074383E" w:rsidRDefault="00CC63AA" w:rsidP="00953209">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spôsobilosť na výkon činnosti stavbyvedúceho pre inžinierske stavby,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565C3525" w14:textId="6BFC814B" w:rsidR="00CC63AA" w:rsidRPr="0074383E" w:rsidRDefault="00CC63AA" w:rsidP="00953209">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lastRenderedPageBreak/>
        <w:t xml:space="preserve">musí mať odbornú prax s výkonom činnosti </w:t>
      </w:r>
      <w:r w:rsidR="00404837" w:rsidRPr="0074383E">
        <w:rPr>
          <w:rFonts w:asciiTheme="minorHAnsi" w:hAnsiTheme="minorHAnsi" w:cs="Calibri"/>
          <w:sz w:val="20"/>
          <w:szCs w:val="20"/>
          <w:lang w:eastAsia="sk-SK"/>
        </w:rPr>
        <w:t xml:space="preserve">hlavného </w:t>
      </w:r>
      <w:r w:rsidRPr="0074383E">
        <w:rPr>
          <w:rFonts w:asciiTheme="minorHAnsi" w:hAnsiTheme="minorHAnsi" w:cs="Calibri"/>
          <w:sz w:val="20"/>
          <w:szCs w:val="20"/>
          <w:lang w:eastAsia="sk-SK"/>
        </w:rPr>
        <w:t xml:space="preserve">stavbyvedúceho na stavbách </w:t>
      </w:r>
      <w:r w:rsidR="00404837" w:rsidRPr="0074383E">
        <w:rPr>
          <w:rFonts w:asciiTheme="minorHAnsi" w:hAnsiTheme="minorHAnsi" w:cs="Calibri"/>
          <w:sz w:val="20"/>
          <w:szCs w:val="20"/>
          <w:lang w:eastAsia="sk-SK"/>
        </w:rPr>
        <w:t>ciest (rekonštrukcie alebo výstavba ciest)</w:t>
      </w:r>
      <w:r w:rsidRPr="0074383E">
        <w:rPr>
          <w:rFonts w:asciiTheme="minorHAnsi" w:hAnsiTheme="minorHAnsi" w:cs="Calibri"/>
          <w:sz w:val="20"/>
          <w:szCs w:val="20"/>
          <w:lang w:eastAsia="sk-SK"/>
        </w:rPr>
        <w:t xml:space="preserve"> v dĺžke minimálne 5 rokov.</w:t>
      </w:r>
    </w:p>
    <w:p w14:paraId="4E91420C" w14:textId="1248453A" w:rsidR="00404837" w:rsidRPr="0074383E" w:rsidRDefault="00404837" w:rsidP="00CC63AA">
      <w:pPr>
        <w:tabs>
          <w:tab w:val="left" w:pos="344"/>
        </w:tabs>
        <w:autoSpaceDE w:val="0"/>
        <w:spacing w:line="251" w:lineRule="exact"/>
        <w:jc w:val="both"/>
        <w:rPr>
          <w:rFonts w:asciiTheme="minorHAnsi" w:hAnsiTheme="minorHAnsi" w:cs="Calibri"/>
          <w:sz w:val="20"/>
          <w:szCs w:val="20"/>
          <w:lang w:eastAsia="sk-SK"/>
        </w:rPr>
      </w:pPr>
    </w:p>
    <w:p w14:paraId="6FEB5E20" w14:textId="77777777" w:rsidR="00404837" w:rsidRPr="0074383E" w:rsidRDefault="00404837" w:rsidP="0040483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3386EDC8" w14:textId="77777777" w:rsidR="00404837" w:rsidRPr="0074383E" w:rsidRDefault="00404837" w:rsidP="00953209">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doklad o oprávnení vykonávať činnosť stavbyvedúceho pre inžinierske stavby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5A5CEABF" w14:textId="77777777" w:rsidR="00404837" w:rsidRPr="0074383E" w:rsidRDefault="00404837" w:rsidP="00953209">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p>
    <w:p w14:paraId="4686A80A" w14:textId="11984EA9" w:rsidR="00404837" w:rsidRPr="0074383E" w:rsidRDefault="00404837" w:rsidP="00CC63AA">
      <w:pPr>
        <w:tabs>
          <w:tab w:val="left" w:pos="344"/>
        </w:tabs>
        <w:autoSpaceDE w:val="0"/>
        <w:spacing w:line="251" w:lineRule="exact"/>
        <w:jc w:val="both"/>
        <w:rPr>
          <w:rFonts w:asciiTheme="minorHAnsi" w:hAnsiTheme="minorHAnsi" w:cs="Calibri"/>
          <w:sz w:val="20"/>
          <w:szCs w:val="20"/>
          <w:lang w:eastAsia="sk-SK"/>
        </w:rPr>
      </w:pPr>
    </w:p>
    <w:p w14:paraId="56F71E45" w14:textId="551C6C6C" w:rsidR="00404837" w:rsidRPr="0074383E" w:rsidRDefault="00404837" w:rsidP="00953209">
      <w:pPr>
        <w:pStyle w:val="Odsekzoznamu"/>
        <w:numPr>
          <w:ilvl w:val="0"/>
          <w:numId w:val="24"/>
        </w:numPr>
        <w:autoSpaceDE w:val="0"/>
        <w:spacing w:line="251" w:lineRule="exact"/>
        <w:ind w:left="284"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Minimálne jedna osoba vo funkcii stavbyvedúceho</w:t>
      </w:r>
      <w:r w:rsidR="00CC63AA" w:rsidRPr="0074383E">
        <w:rPr>
          <w:rFonts w:asciiTheme="minorHAnsi" w:hAnsiTheme="minorHAnsi" w:cs="Calibri"/>
          <w:sz w:val="20"/>
          <w:szCs w:val="20"/>
          <w:lang w:eastAsia="sk-SK"/>
        </w:rPr>
        <w:t xml:space="preserve"> na mosty musí </w:t>
      </w:r>
      <w:r w:rsidRPr="0074383E">
        <w:rPr>
          <w:rFonts w:asciiTheme="minorHAnsi" w:hAnsiTheme="minorHAnsi" w:cs="Calibri"/>
          <w:sz w:val="20"/>
          <w:szCs w:val="20"/>
          <w:lang w:eastAsia="sk-SK"/>
        </w:rPr>
        <w:t>spĺňať nasledovné minimálne požiadavky:</w:t>
      </w:r>
    </w:p>
    <w:p w14:paraId="3DB5F231" w14:textId="4758218A" w:rsidR="00CC63AA" w:rsidRPr="0074383E" w:rsidRDefault="00404837" w:rsidP="00953209">
      <w:pPr>
        <w:pStyle w:val="Odsekzoznamu"/>
        <w:numPr>
          <w:ilvl w:val="0"/>
          <w:numId w:val="11"/>
        </w:numPr>
        <w:autoSpaceDE w:val="0"/>
        <w:spacing w:line="251" w:lineRule="exact"/>
        <w:ind w:left="709" w:hanging="425"/>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prax</w:t>
      </w:r>
      <w:r w:rsidR="00CC63AA" w:rsidRPr="0074383E">
        <w:rPr>
          <w:rFonts w:asciiTheme="minorHAnsi" w:hAnsiTheme="minorHAnsi" w:cs="Calibri"/>
          <w:sz w:val="20"/>
          <w:szCs w:val="20"/>
          <w:lang w:eastAsia="sk-SK"/>
        </w:rPr>
        <w:t xml:space="preserve"> s výkonom činnosti stavbyvedúceho na mostoch </w:t>
      </w:r>
      <w:r w:rsidRPr="0074383E">
        <w:rPr>
          <w:rFonts w:asciiTheme="minorHAnsi" w:hAnsiTheme="minorHAnsi" w:cs="Calibri"/>
          <w:sz w:val="20"/>
          <w:szCs w:val="20"/>
          <w:lang w:eastAsia="sk-SK"/>
        </w:rPr>
        <w:t>(rekonštrukcia alebo výstavba mostov) v dĺžke minimálne 3 roky.</w:t>
      </w:r>
    </w:p>
    <w:p w14:paraId="081922D6" w14:textId="77777777" w:rsidR="00CC63AA" w:rsidRPr="0074383E" w:rsidRDefault="00CC63AA" w:rsidP="00CC63AA">
      <w:pPr>
        <w:tabs>
          <w:tab w:val="left" w:pos="344"/>
        </w:tabs>
        <w:autoSpaceDE w:val="0"/>
        <w:spacing w:line="251" w:lineRule="exact"/>
        <w:jc w:val="both"/>
        <w:rPr>
          <w:rFonts w:asciiTheme="minorHAnsi" w:hAnsiTheme="minorHAnsi" w:cs="Calibri"/>
          <w:sz w:val="20"/>
          <w:szCs w:val="20"/>
          <w:lang w:eastAsia="sk-SK"/>
        </w:rPr>
      </w:pPr>
    </w:p>
    <w:p w14:paraId="6F6CEC91" w14:textId="77777777" w:rsidR="00404837" w:rsidRPr="0074383E" w:rsidRDefault="00404837" w:rsidP="0040483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159A308F" w14:textId="77777777" w:rsidR="00404837" w:rsidRPr="0074383E" w:rsidRDefault="00404837" w:rsidP="00953209">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p>
    <w:p w14:paraId="46561796" w14:textId="777DF60E" w:rsidR="00404837" w:rsidRPr="0074383E" w:rsidRDefault="00404837" w:rsidP="00410C67">
      <w:pPr>
        <w:tabs>
          <w:tab w:val="left" w:pos="344"/>
        </w:tabs>
        <w:autoSpaceDE w:val="0"/>
        <w:spacing w:line="251" w:lineRule="exact"/>
        <w:jc w:val="both"/>
        <w:rPr>
          <w:rFonts w:asciiTheme="minorHAnsi" w:hAnsiTheme="minorHAnsi" w:cs="Calibri"/>
          <w:sz w:val="20"/>
          <w:szCs w:val="20"/>
          <w:lang w:eastAsia="sk-SK"/>
        </w:rPr>
      </w:pPr>
    </w:p>
    <w:p w14:paraId="5B8E5431" w14:textId="3E513C90"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3.</w:t>
      </w:r>
      <w:r w:rsidRPr="0074383E">
        <w:rPr>
          <w:rFonts w:asciiTheme="minorHAnsi" w:hAnsiTheme="minorHAnsi" w:cs="Calibri"/>
          <w:sz w:val="20"/>
          <w:szCs w:val="20"/>
          <w:lang w:eastAsia="sk-SK"/>
        </w:rPr>
        <w:tab/>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ust. § 34 ods. 1 písm. g), ZVO uchádzač alebo záujemca môže využiť kapacity inej osoby len, ak táto bude reálne vykonávať stavebné práce alebo služby, na ktoré sa kapacity vyžadujú.</w:t>
      </w:r>
    </w:p>
    <w:p w14:paraId="4E6D5B99" w14:textId="483A209C" w:rsidR="00E717B4" w:rsidRPr="0074383E" w:rsidRDefault="00E717B4" w:rsidP="00DE15DC">
      <w:pPr>
        <w:tabs>
          <w:tab w:val="left" w:pos="344"/>
        </w:tabs>
        <w:autoSpaceDE w:val="0"/>
        <w:spacing w:line="251" w:lineRule="exact"/>
        <w:jc w:val="both"/>
        <w:rPr>
          <w:rFonts w:asciiTheme="minorHAnsi" w:hAnsiTheme="minorHAnsi" w:cs="Calibri"/>
          <w:sz w:val="20"/>
          <w:szCs w:val="20"/>
          <w:lang w:eastAsia="sk-SK"/>
        </w:rPr>
      </w:pPr>
    </w:p>
    <w:p w14:paraId="5514EC1F" w14:textId="238F0EDD" w:rsidR="00592E46" w:rsidRPr="0074383E" w:rsidRDefault="00592E46" w:rsidP="00592E46">
      <w:pPr>
        <w:tabs>
          <w:tab w:val="left" w:pos="344"/>
        </w:tabs>
        <w:autoSpaceDE w:val="0"/>
        <w:jc w:val="both"/>
        <w:rPr>
          <w:rFonts w:asciiTheme="minorHAnsi" w:hAnsiTheme="minorHAnsi" w:cs="Calibri"/>
          <w:b/>
          <w:sz w:val="22"/>
          <w:szCs w:val="20"/>
          <w:lang w:eastAsia="sk-SK"/>
        </w:rPr>
      </w:pPr>
      <w:r w:rsidRPr="0074383E">
        <w:rPr>
          <w:rFonts w:asciiTheme="minorHAnsi" w:hAnsiTheme="minorHAnsi" w:cs="Calibri"/>
          <w:b/>
          <w:sz w:val="22"/>
          <w:szCs w:val="20"/>
        </w:rPr>
        <w:t>4. Doplňujúce informácie k podmienkam účasti.</w:t>
      </w:r>
    </w:p>
    <w:p w14:paraId="48E19012" w14:textId="463E319D" w:rsidR="00404837" w:rsidRPr="0074383E" w:rsidRDefault="00404837" w:rsidP="00404837">
      <w:pPr>
        <w:pStyle w:val="tl1"/>
        <w:rPr>
          <w:rFonts w:asciiTheme="minorHAnsi" w:hAnsiTheme="minorHAnsi" w:cs="Calibri"/>
          <w:sz w:val="20"/>
          <w:szCs w:val="20"/>
        </w:rPr>
      </w:pPr>
      <w:r w:rsidRPr="0074383E">
        <w:rPr>
          <w:rFonts w:asciiTheme="minorHAnsi" w:hAnsiTheme="minorHAnsi" w:cs="Calibri"/>
          <w:sz w:val="20"/>
          <w:szCs w:val="20"/>
        </w:rPr>
        <w:t>1. Predpokladom splnenia podmienok účasti  je predloženie všetkých dokladov a dokumentov tak, ako je uvedené v oznámení o vyhlásení verejného obstarávania a v týchto SP. Všetky doklady preukázanie splnenia podmienok účasti predkladá uchádzač ako scany originálov alebo úradne overených kópií.</w:t>
      </w:r>
    </w:p>
    <w:p w14:paraId="1060CD19" w14:textId="77777777" w:rsidR="00404837" w:rsidRPr="0074383E" w:rsidRDefault="00404837" w:rsidP="00404837">
      <w:pPr>
        <w:pStyle w:val="Odsekzoznamu"/>
        <w:ind w:left="0"/>
        <w:jc w:val="both"/>
        <w:rPr>
          <w:rFonts w:asciiTheme="minorHAnsi" w:hAnsiTheme="minorHAnsi" w:cs="Calibri"/>
          <w:sz w:val="20"/>
          <w:szCs w:val="20"/>
        </w:rPr>
      </w:pPr>
    </w:p>
    <w:p w14:paraId="6CA8E14A" w14:textId="77777777" w:rsidR="00404837" w:rsidRPr="0074383E" w:rsidRDefault="00404837" w:rsidP="00404837">
      <w:pPr>
        <w:pStyle w:val="tl1"/>
        <w:rPr>
          <w:rFonts w:asciiTheme="minorHAnsi" w:hAnsiTheme="minorHAnsi" w:cs="Calibri"/>
          <w:sz w:val="20"/>
          <w:szCs w:val="20"/>
        </w:rPr>
      </w:pPr>
      <w:r w:rsidRPr="0074383E">
        <w:rPr>
          <w:rFonts w:asciiTheme="minorHAnsi" w:hAnsiTheme="minorHAnsi" w:cs="Calibri"/>
          <w:sz w:val="20"/>
          <w:szCs w:val="20"/>
        </w:rPr>
        <w:t xml:space="preserve">2. Členovia komisie budú vyhodnocovať splnenie podmienok účasti aplikovaním postupov uvedených </w:t>
      </w:r>
      <w:r w:rsidRPr="0074383E">
        <w:rPr>
          <w:rFonts w:asciiTheme="minorHAnsi" w:hAnsiTheme="minorHAnsi" w:cs="Calibri"/>
          <w:sz w:val="20"/>
          <w:szCs w:val="20"/>
        </w:rPr>
        <w:br/>
        <w:t>v § 40 ZVO a § 152 ods. (4) ZVO.</w:t>
      </w:r>
    </w:p>
    <w:p w14:paraId="25D7D057" w14:textId="77777777" w:rsidR="00404837" w:rsidRPr="0074383E" w:rsidRDefault="00404837" w:rsidP="00404837">
      <w:pPr>
        <w:pStyle w:val="tl1"/>
        <w:rPr>
          <w:rFonts w:asciiTheme="minorHAnsi" w:hAnsiTheme="minorHAnsi" w:cs="Calibri"/>
          <w:sz w:val="20"/>
          <w:szCs w:val="20"/>
        </w:rPr>
      </w:pPr>
    </w:p>
    <w:p w14:paraId="63606834"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48A817D" w14:textId="77777777" w:rsidR="00404837" w:rsidRPr="0074383E" w:rsidRDefault="00404837" w:rsidP="00404837">
      <w:pPr>
        <w:pStyle w:val="tl1"/>
        <w:jc w:val="left"/>
        <w:rPr>
          <w:rFonts w:asciiTheme="minorHAnsi" w:hAnsiTheme="minorHAnsi" w:cs="Calibri"/>
          <w:b/>
          <w:bCs/>
          <w:iCs/>
          <w:sz w:val="20"/>
          <w:szCs w:val="20"/>
        </w:rPr>
      </w:pPr>
    </w:p>
    <w:p w14:paraId="50964FC8"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317F8E6A" w14:textId="77777777" w:rsidR="00404837" w:rsidRPr="0074383E" w:rsidRDefault="00404837" w:rsidP="00404837">
      <w:pPr>
        <w:pStyle w:val="tl1"/>
        <w:rPr>
          <w:rFonts w:asciiTheme="minorHAnsi" w:hAnsiTheme="minorHAnsi" w:cs="Calibri"/>
          <w:bCs/>
          <w:iCs/>
          <w:sz w:val="20"/>
          <w:szCs w:val="20"/>
        </w:rPr>
      </w:pPr>
    </w:p>
    <w:p w14:paraId="05873B6C"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5. Verejný obstarávateľ umožňuje </w:t>
      </w:r>
      <w:r w:rsidRPr="0074383E">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74383E">
        <w:rPr>
          <w:rFonts w:asciiTheme="minorHAnsi" w:hAnsiTheme="minorHAnsi" w:cs="Cambria"/>
          <w:sz w:val="20"/>
          <w:szCs w:val="20"/>
          <w:u w:val="single"/>
        </w:rPr>
        <w:t>prostredníctvom globálneho údaju</w:t>
      </w:r>
      <w:r w:rsidRPr="0074383E">
        <w:rPr>
          <w:rFonts w:asciiTheme="minorHAnsi" w:hAnsiTheme="minorHAnsi" w:cs="Cambria"/>
          <w:sz w:val="20"/>
          <w:szCs w:val="20"/>
        </w:rPr>
        <w:t xml:space="preserve"> uvedeného v oddiel α IV. Časti jednotného európskeho dokumentu.</w:t>
      </w:r>
    </w:p>
    <w:p w14:paraId="2FFF5994" w14:textId="77777777" w:rsidR="00404837" w:rsidRPr="0074383E" w:rsidRDefault="00404837" w:rsidP="00404837">
      <w:pPr>
        <w:pStyle w:val="tl1"/>
        <w:rPr>
          <w:rFonts w:asciiTheme="minorHAnsi" w:hAnsiTheme="minorHAnsi" w:cs="Calibri"/>
          <w:bCs/>
          <w:iCs/>
          <w:sz w:val="20"/>
          <w:szCs w:val="20"/>
        </w:rPr>
      </w:pPr>
    </w:p>
    <w:p w14:paraId="721C5735"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3" w:history="1">
        <w:r w:rsidRPr="0074383E">
          <w:rPr>
            <w:rStyle w:val="Hypertextovprepojenie"/>
            <w:rFonts w:asciiTheme="minorHAnsi" w:hAnsiTheme="minorHAnsi" w:cs="Calibri"/>
            <w:sz w:val="20"/>
            <w:szCs w:val="20"/>
          </w:rPr>
          <w:t>http://www.uvo.gov.sk/legislativametodika-dohlad/jednotny-europsky-dokument-pre-verejne-obstaravanie-603.html</w:t>
        </w:r>
      </w:hyperlink>
      <w:r w:rsidRPr="0074383E">
        <w:rPr>
          <w:rFonts w:asciiTheme="minorHAnsi" w:hAnsiTheme="minorHAnsi" w:cs="Calibri"/>
          <w:bCs/>
          <w:iCs/>
          <w:sz w:val="20"/>
          <w:szCs w:val="20"/>
        </w:rPr>
        <w:t>.</w:t>
      </w:r>
    </w:p>
    <w:p w14:paraId="63728710" w14:textId="77777777" w:rsidR="008624F7" w:rsidRPr="0074383E" w:rsidRDefault="008624F7" w:rsidP="00C07D95">
      <w:pPr>
        <w:pStyle w:val="tl1"/>
        <w:jc w:val="left"/>
        <w:rPr>
          <w:rFonts w:asciiTheme="minorHAnsi" w:hAnsiTheme="minorHAnsi" w:cs="Calibri"/>
          <w:b/>
          <w:bCs/>
          <w:iCs/>
          <w:sz w:val="20"/>
          <w:szCs w:val="20"/>
        </w:rPr>
      </w:pPr>
    </w:p>
    <w:p w14:paraId="3BB45E95" w14:textId="77777777" w:rsidR="008624F7" w:rsidRPr="0074383E" w:rsidRDefault="008624F7" w:rsidP="00C07D95">
      <w:pPr>
        <w:pStyle w:val="tl1"/>
        <w:jc w:val="left"/>
        <w:rPr>
          <w:rFonts w:asciiTheme="minorHAnsi" w:hAnsiTheme="minorHAnsi" w:cs="Calibri"/>
          <w:b/>
          <w:bCs/>
          <w:iCs/>
          <w:sz w:val="20"/>
          <w:szCs w:val="20"/>
        </w:rPr>
      </w:pPr>
    </w:p>
    <w:p w14:paraId="119D57F1" w14:textId="77777777" w:rsidR="008624F7" w:rsidRPr="0074383E" w:rsidRDefault="008624F7" w:rsidP="00C07D95">
      <w:pPr>
        <w:pStyle w:val="tl1"/>
        <w:jc w:val="left"/>
        <w:rPr>
          <w:rFonts w:asciiTheme="minorHAnsi" w:hAnsiTheme="minorHAnsi" w:cs="Calibri"/>
          <w:b/>
          <w:bCs/>
          <w:iCs/>
          <w:sz w:val="20"/>
          <w:szCs w:val="20"/>
        </w:rPr>
      </w:pPr>
    </w:p>
    <w:p w14:paraId="5C437BE9" w14:textId="77777777" w:rsidR="008624F7" w:rsidRPr="0074383E" w:rsidRDefault="008624F7" w:rsidP="00C07D95">
      <w:pPr>
        <w:pStyle w:val="tl1"/>
        <w:jc w:val="left"/>
        <w:rPr>
          <w:rFonts w:asciiTheme="minorHAnsi" w:hAnsiTheme="minorHAnsi" w:cs="Calibri"/>
          <w:b/>
          <w:bCs/>
          <w:iCs/>
          <w:sz w:val="20"/>
          <w:szCs w:val="20"/>
        </w:rPr>
      </w:pPr>
    </w:p>
    <w:p w14:paraId="23F57ECD" w14:textId="77777777" w:rsidR="00AF7C0D" w:rsidRPr="0074383E" w:rsidRDefault="00AF7C0D" w:rsidP="00C07D95">
      <w:pPr>
        <w:pStyle w:val="tl1"/>
        <w:jc w:val="left"/>
        <w:rPr>
          <w:rFonts w:asciiTheme="minorHAnsi" w:hAnsiTheme="minorHAnsi" w:cs="Calibri"/>
          <w:b/>
          <w:bCs/>
          <w:iCs/>
          <w:sz w:val="20"/>
          <w:szCs w:val="20"/>
        </w:rPr>
      </w:pPr>
    </w:p>
    <w:p w14:paraId="1C0E3A31" w14:textId="77777777" w:rsidR="00AF7C0D" w:rsidRPr="0074383E" w:rsidRDefault="00AF7C0D" w:rsidP="00C07D95">
      <w:pPr>
        <w:pStyle w:val="tl1"/>
        <w:jc w:val="left"/>
        <w:rPr>
          <w:rFonts w:asciiTheme="minorHAnsi" w:hAnsiTheme="minorHAnsi" w:cs="Calibri"/>
          <w:b/>
          <w:bCs/>
          <w:iCs/>
          <w:sz w:val="20"/>
          <w:szCs w:val="20"/>
        </w:rPr>
      </w:pPr>
    </w:p>
    <w:p w14:paraId="68DB3AB9" w14:textId="77777777" w:rsidR="00AF7C0D" w:rsidRPr="0074383E" w:rsidRDefault="00AF7C0D" w:rsidP="00C07D95">
      <w:pPr>
        <w:pStyle w:val="tl1"/>
        <w:jc w:val="left"/>
        <w:rPr>
          <w:rFonts w:asciiTheme="minorHAnsi" w:hAnsiTheme="minorHAnsi" w:cs="Calibri"/>
          <w:b/>
          <w:bCs/>
          <w:iCs/>
          <w:sz w:val="20"/>
          <w:szCs w:val="20"/>
        </w:rPr>
      </w:pPr>
    </w:p>
    <w:p w14:paraId="3D68ABA4" w14:textId="77777777" w:rsidR="00AF7C0D" w:rsidRPr="0074383E" w:rsidRDefault="00AF7C0D" w:rsidP="00C07D95">
      <w:pPr>
        <w:pStyle w:val="tl1"/>
        <w:jc w:val="left"/>
        <w:rPr>
          <w:rFonts w:asciiTheme="minorHAnsi" w:hAnsiTheme="minorHAnsi" w:cs="Calibri"/>
          <w:b/>
          <w:bCs/>
          <w:iCs/>
          <w:sz w:val="20"/>
          <w:szCs w:val="20"/>
        </w:rPr>
      </w:pPr>
    </w:p>
    <w:p w14:paraId="738D83A6" w14:textId="77777777" w:rsidR="00AF7C0D" w:rsidRPr="0074383E" w:rsidRDefault="00AF7C0D" w:rsidP="00C07D95">
      <w:pPr>
        <w:pStyle w:val="tl1"/>
        <w:jc w:val="left"/>
        <w:rPr>
          <w:rFonts w:asciiTheme="minorHAnsi" w:hAnsiTheme="minorHAnsi" w:cs="Calibri"/>
          <w:b/>
          <w:bCs/>
          <w:iCs/>
          <w:sz w:val="20"/>
          <w:szCs w:val="20"/>
        </w:rPr>
      </w:pPr>
    </w:p>
    <w:p w14:paraId="170065AD" w14:textId="77777777" w:rsidR="004D672E" w:rsidRPr="0074383E" w:rsidRDefault="004D672E" w:rsidP="00C07D95">
      <w:pPr>
        <w:pStyle w:val="tl1"/>
        <w:jc w:val="left"/>
        <w:rPr>
          <w:rFonts w:asciiTheme="minorHAnsi" w:hAnsiTheme="minorHAnsi" w:cs="Calibri"/>
          <w:b/>
          <w:bCs/>
          <w:iCs/>
          <w:sz w:val="20"/>
          <w:szCs w:val="20"/>
        </w:rPr>
      </w:pPr>
    </w:p>
    <w:p w14:paraId="054966C2" w14:textId="77777777" w:rsidR="00DB0230" w:rsidRPr="0074383E" w:rsidRDefault="00DB0230" w:rsidP="00C07D95">
      <w:pPr>
        <w:pStyle w:val="tl1"/>
        <w:jc w:val="left"/>
        <w:rPr>
          <w:rFonts w:asciiTheme="minorHAnsi" w:hAnsiTheme="minorHAnsi" w:cs="Calibri"/>
          <w:b/>
          <w:bCs/>
          <w:iCs/>
          <w:sz w:val="20"/>
          <w:szCs w:val="20"/>
        </w:rPr>
      </w:pPr>
    </w:p>
    <w:p w14:paraId="6BF7C9D6" w14:textId="77777777" w:rsidR="00DB0230" w:rsidRPr="0074383E" w:rsidRDefault="00DB0230" w:rsidP="00C07D95">
      <w:pPr>
        <w:pStyle w:val="tl1"/>
        <w:jc w:val="left"/>
        <w:rPr>
          <w:rFonts w:asciiTheme="minorHAnsi" w:hAnsiTheme="minorHAnsi" w:cs="Calibri"/>
          <w:b/>
          <w:bCs/>
          <w:iCs/>
          <w:sz w:val="20"/>
          <w:szCs w:val="20"/>
        </w:rPr>
      </w:pPr>
    </w:p>
    <w:p w14:paraId="1C06FAC6" w14:textId="77777777" w:rsidR="00812796" w:rsidRPr="0074383E" w:rsidRDefault="00812796" w:rsidP="00C07D95">
      <w:pPr>
        <w:pStyle w:val="tl1"/>
        <w:jc w:val="left"/>
        <w:rPr>
          <w:rFonts w:asciiTheme="minorHAnsi" w:hAnsiTheme="minorHAnsi" w:cs="Calibri"/>
          <w:b/>
          <w:bCs/>
          <w:iCs/>
          <w:sz w:val="20"/>
          <w:szCs w:val="20"/>
        </w:rPr>
      </w:pPr>
    </w:p>
    <w:p w14:paraId="52CF4449" w14:textId="77777777" w:rsidR="0016003C" w:rsidRPr="0074383E" w:rsidRDefault="0016003C" w:rsidP="00C07D95">
      <w:pPr>
        <w:pStyle w:val="tl1"/>
        <w:jc w:val="left"/>
        <w:rPr>
          <w:rFonts w:asciiTheme="minorHAnsi" w:hAnsiTheme="minorHAnsi" w:cs="Calibri"/>
          <w:b/>
          <w:bCs/>
          <w:iCs/>
          <w:sz w:val="20"/>
          <w:szCs w:val="20"/>
        </w:rPr>
      </w:pPr>
    </w:p>
    <w:p w14:paraId="747B93DC" w14:textId="77777777" w:rsidR="0016003C" w:rsidRPr="0074383E" w:rsidRDefault="0016003C" w:rsidP="00C07D95">
      <w:pPr>
        <w:pStyle w:val="tl1"/>
        <w:jc w:val="left"/>
        <w:rPr>
          <w:rFonts w:asciiTheme="minorHAnsi" w:hAnsiTheme="minorHAnsi" w:cs="Calibri"/>
          <w:b/>
          <w:bCs/>
          <w:iCs/>
          <w:sz w:val="20"/>
          <w:szCs w:val="20"/>
        </w:rPr>
      </w:pPr>
    </w:p>
    <w:p w14:paraId="43E45BFA" w14:textId="77777777" w:rsidR="0016003C" w:rsidRPr="0074383E" w:rsidRDefault="0016003C" w:rsidP="00C07D95">
      <w:pPr>
        <w:pStyle w:val="tl1"/>
        <w:jc w:val="left"/>
        <w:rPr>
          <w:rFonts w:asciiTheme="minorHAnsi" w:hAnsiTheme="minorHAnsi" w:cs="Calibri"/>
          <w:b/>
          <w:bCs/>
          <w:iCs/>
          <w:sz w:val="20"/>
          <w:szCs w:val="20"/>
        </w:rPr>
      </w:pPr>
    </w:p>
    <w:p w14:paraId="2AA965CE" w14:textId="77777777" w:rsidR="0016003C" w:rsidRPr="0074383E" w:rsidRDefault="0016003C" w:rsidP="00C07D95">
      <w:pPr>
        <w:pStyle w:val="tl1"/>
        <w:jc w:val="left"/>
        <w:rPr>
          <w:rFonts w:asciiTheme="minorHAnsi" w:hAnsiTheme="minorHAnsi" w:cs="Calibri"/>
          <w:b/>
          <w:bCs/>
          <w:iCs/>
          <w:sz w:val="20"/>
          <w:szCs w:val="20"/>
        </w:rPr>
      </w:pPr>
    </w:p>
    <w:p w14:paraId="3FB35D76" w14:textId="77777777" w:rsidR="0016003C" w:rsidRPr="0074383E" w:rsidRDefault="0016003C" w:rsidP="00C07D95">
      <w:pPr>
        <w:pStyle w:val="tl1"/>
        <w:jc w:val="left"/>
        <w:rPr>
          <w:rFonts w:asciiTheme="minorHAnsi" w:hAnsiTheme="minorHAnsi" w:cs="Calibri"/>
          <w:b/>
          <w:bCs/>
          <w:iCs/>
          <w:sz w:val="20"/>
          <w:szCs w:val="20"/>
        </w:rPr>
      </w:pPr>
    </w:p>
    <w:p w14:paraId="5F155899" w14:textId="77777777" w:rsidR="0016003C" w:rsidRPr="0074383E" w:rsidRDefault="0016003C" w:rsidP="00C07D95">
      <w:pPr>
        <w:pStyle w:val="tl1"/>
        <w:jc w:val="left"/>
        <w:rPr>
          <w:rFonts w:asciiTheme="minorHAnsi" w:hAnsiTheme="minorHAnsi" w:cs="Calibri"/>
          <w:b/>
          <w:bCs/>
          <w:iCs/>
          <w:sz w:val="20"/>
          <w:szCs w:val="20"/>
        </w:rPr>
      </w:pPr>
    </w:p>
    <w:p w14:paraId="50F4D287" w14:textId="77777777" w:rsidR="0016003C" w:rsidRPr="0074383E" w:rsidRDefault="0016003C" w:rsidP="00C07D95">
      <w:pPr>
        <w:pStyle w:val="tl1"/>
        <w:jc w:val="left"/>
        <w:rPr>
          <w:rFonts w:asciiTheme="minorHAnsi" w:hAnsiTheme="minorHAnsi" w:cs="Calibri"/>
          <w:b/>
          <w:bCs/>
          <w:iCs/>
          <w:sz w:val="20"/>
          <w:szCs w:val="20"/>
        </w:rPr>
      </w:pPr>
    </w:p>
    <w:p w14:paraId="5B3D62ED" w14:textId="53A7B04E" w:rsidR="0016003C" w:rsidRPr="0074383E" w:rsidRDefault="0016003C" w:rsidP="00C07D95">
      <w:pPr>
        <w:pStyle w:val="tl1"/>
        <w:jc w:val="left"/>
        <w:rPr>
          <w:rFonts w:asciiTheme="minorHAnsi" w:hAnsiTheme="minorHAnsi" w:cs="Calibri"/>
          <w:b/>
          <w:bCs/>
          <w:iCs/>
          <w:sz w:val="20"/>
          <w:szCs w:val="20"/>
        </w:rPr>
      </w:pPr>
    </w:p>
    <w:p w14:paraId="63238C61" w14:textId="1886E617" w:rsidR="00AA031D" w:rsidRPr="0074383E" w:rsidRDefault="00AA031D" w:rsidP="00C07D95">
      <w:pPr>
        <w:pStyle w:val="tl1"/>
        <w:jc w:val="left"/>
        <w:rPr>
          <w:rFonts w:asciiTheme="minorHAnsi" w:hAnsiTheme="minorHAnsi" w:cs="Calibri"/>
          <w:b/>
          <w:bCs/>
          <w:iCs/>
          <w:sz w:val="20"/>
          <w:szCs w:val="20"/>
        </w:rPr>
      </w:pPr>
    </w:p>
    <w:p w14:paraId="0A35BB37" w14:textId="0B8D663A" w:rsidR="00AA031D" w:rsidRPr="0074383E" w:rsidRDefault="00AA031D" w:rsidP="00C07D95">
      <w:pPr>
        <w:pStyle w:val="tl1"/>
        <w:jc w:val="left"/>
        <w:rPr>
          <w:rFonts w:asciiTheme="minorHAnsi" w:hAnsiTheme="minorHAnsi" w:cs="Calibri"/>
          <w:b/>
          <w:bCs/>
          <w:iCs/>
          <w:sz w:val="20"/>
          <w:szCs w:val="20"/>
        </w:rPr>
      </w:pPr>
    </w:p>
    <w:p w14:paraId="4A97814E" w14:textId="41AF6967" w:rsidR="00AA031D" w:rsidRPr="0074383E" w:rsidRDefault="00AA031D" w:rsidP="00C07D95">
      <w:pPr>
        <w:pStyle w:val="tl1"/>
        <w:jc w:val="left"/>
        <w:rPr>
          <w:rFonts w:asciiTheme="minorHAnsi" w:hAnsiTheme="minorHAnsi" w:cs="Calibri"/>
          <w:b/>
          <w:bCs/>
          <w:iCs/>
          <w:sz w:val="20"/>
          <w:szCs w:val="20"/>
        </w:rPr>
      </w:pPr>
    </w:p>
    <w:p w14:paraId="016B6E09" w14:textId="0EE0622A" w:rsidR="00AA031D" w:rsidRPr="0074383E" w:rsidRDefault="00AA031D" w:rsidP="00C07D95">
      <w:pPr>
        <w:pStyle w:val="tl1"/>
        <w:jc w:val="left"/>
        <w:rPr>
          <w:rFonts w:asciiTheme="minorHAnsi" w:hAnsiTheme="minorHAnsi" w:cs="Calibri"/>
          <w:b/>
          <w:bCs/>
          <w:iCs/>
          <w:sz w:val="20"/>
          <w:szCs w:val="20"/>
        </w:rPr>
      </w:pPr>
    </w:p>
    <w:p w14:paraId="51228F11" w14:textId="524BD921" w:rsidR="00AA031D" w:rsidRPr="0074383E" w:rsidRDefault="00AA031D" w:rsidP="00C07D95">
      <w:pPr>
        <w:pStyle w:val="tl1"/>
        <w:jc w:val="left"/>
        <w:rPr>
          <w:rFonts w:asciiTheme="minorHAnsi" w:hAnsiTheme="minorHAnsi" w:cs="Calibri"/>
          <w:b/>
          <w:bCs/>
          <w:iCs/>
          <w:sz w:val="20"/>
          <w:szCs w:val="20"/>
        </w:rPr>
      </w:pPr>
    </w:p>
    <w:p w14:paraId="42D5986F" w14:textId="4D9A5BEE" w:rsidR="00AA031D" w:rsidRPr="0074383E" w:rsidRDefault="00AA031D" w:rsidP="00C07D95">
      <w:pPr>
        <w:pStyle w:val="tl1"/>
        <w:jc w:val="left"/>
        <w:rPr>
          <w:rFonts w:asciiTheme="minorHAnsi" w:hAnsiTheme="minorHAnsi" w:cs="Calibri"/>
          <w:b/>
          <w:bCs/>
          <w:iCs/>
          <w:sz w:val="20"/>
          <w:szCs w:val="20"/>
        </w:rPr>
      </w:pPr>
    </w:p>
    <w:p w14:paraId="35C5891C" w14:textId="11E75EFD" w:rsidR="00AA031D" w:rsidRPr="0074383E" w:rsidRDefault="00AA031D" w:rsidP="00C07D95">
      <w:pPr>
        <w:pStyle w:val="tl1"/>
        <w:jc w:val="left"/>
        <w:rPr>
          <w:rFonts w:asciiTheme="minorHAnsi" w:hAnsiTheme="minorHAnsi" w:cs="Calibri"/>
          <w:b/>
          <w:bCs/>
          <w:iCs/>
          <w:sz w:val="20"/>
          <w:szCs w:val="20"/>
        </w:rPr>
      </w:pPr>
    </w:p>
    <w:p w14:paraId="7433BBE4" w14:textId="55F8BF1C" w:rsidR="00AA031D" w:rsidRPr="0074383E" w:rsidRDefault="00AA031D" w:rsidP="00C07D95">
      <w:pPr>
        <w:pStyle w:val="tl1"/>
        <w:jc w:val="left"/>
        <w:rPr>
          <w:rFonts w:asciiTheme="minorHAnsi" w:hAnsiTheme="minorHAnsi" w:cs="Calibri"/>
          <w:b/>
          <w:bCs/>
          <w:iCs/>
          <w:sz w:val="20"/>
          <w:szCs w:val="20"/>
        </w:rPr>
      </w:pPr>
    </w:p>
    <w:p w14:paraId="42C88AE2" w14:textId="3D19660E" w:rsidR="00AA031D" w:rsidRPr="0074383E" w:rsidRDefault="00AA031D" w:rsidP="00C07D95">
      <w:pPr>
        <w:pStyle w:val="tl1"/>
        <w:jc w:val="left"/>
        <w:rPr>
          <w:rFonts w:asciiTheme="minorHAnsi" w:hAnsiTheme="minorHAnsi" w:cs="Calibri"/>
          <w:b/>
          <w:bCs/>
          <w:iCs/>
          <w:sz w:val="20"/>
          <w:szCs w:val="20"/>
        </w:rPr>
      </w:pPr>
    </w:p>
    <w:p w14:paraId="126CF5D7" w14:textId="5EA3105C" w:rsidR="00AA031D" w:rsidRPr="0074383E" w:rsidRDefault="00AA031D" w:rsidP="00C07D95">
      <w:pPr>
        <w:pStyle w:val="tl1"/>
        <w:jc w:val="left"/>
        <w:rPr>
          <w:rFonts w:asciiTheme="minorHAnsi" w:hAnsiTheme="minorHAnsi" w:cs="Calibri"/>
          <w:b/>
          <w:bCs/>
          <w:iCs/>
          <w:sz w:val="20"/>
          <w:szCs w:val="20"/>
        </w:rPr>
      </w:pPr>
    </w:p>
    <w:p w14:paraId="30B78A0A" w14:textId="0C00E7AD" w:rsidR="00AA031D" w:rsidRPr="0074383E" w:rsidRDefault="00AA031D" w:rsidP="00C07D95">
      <w:pPr>
        <w:pStyle w:val="tl1"/>
        <w:jc w:val="left"/>
        <w:rPr>
          <w:rFonts w:asciiTheme="minorHAnsi" w:hAnsiTheme="minorHAnsi" w:cs="Calibri"/>
          <w:b/>
          <w:bCs/>
          <w:iCs/>
          <w:sz w:val="20"/>
          <w:szCs w:val="20"/>
        </w:rPr>
      </w:pPr>
    </w:p>
    <w:p w14:paraId="19C49B70" w14:textId="32D3B686" w:rsidR="00AA031D" w:rsidRPr="0074383E" w:rsidRDefault="00AA031D" w:rsidP="00C07D95">
      <w:pPr>
        <w:pStyle w:val="tl1"/>
        <w:jc w:val="left"/>
        <w:rPr>
          <w:rFonts w:asciiTheme="minorHAnsi" w:hAnsiTheme="minorHAnsi" w:cs="Calibri"/>
          <w:b/>
          <w:bCs/>
          <w:iCs/>
          <w:sz w:val="20"/>
          <w:szCs w:val="20"/>
        </w:rPr>
      </w:pPr>
    </w:p>
    <w:p w14:paraId="7F0DF104" w14:textId="763BF991" w:rsidR="00AA031D" w:rsidRPr="0074383E" w:rsidRDefault="00AA031D" w:rsidP="00C07D95">
      <w:pPr>
        <w:pStyle w:val="tl1"/>
        <w:jc w:val="left"/>
        <w:rPr>
          <w:rFonts w:asciiTheme="minorHAnsi" w:hAnsiTheme="minorHAnsi" w:cs="Calibri"/>
          <w:b/>
          <w:bCs/>
          <w:iCs/>
          <w:sz w:val="20"/>
          <w:szCs w:val="20"/>
        </w:rPr>
      </w:pPr>
    </w:p>
    <w:p w14:paraId="75E233C5" w14:textId="220B9AA5" w:rsidR="00AA031D" w:rsidRPr="0074383E" w:rsidRDefault="00AA031D" w:rsidP="00C07D95">
      <w:pPr>
        <w:pStyle w:val="tl1"/>
        <w:jc w:val="left"/>
        <w:rPr>
          <w:rFonts w:asciiTheme="minorHAnsi" w:hAnsiTheme="minorHAnsi" w:cs="Calibri"/>
          <w:b/>
          <w:bCs/>
          <w:iCs/>
          <w:sz w:val="20"/>
          <w:szCs w:val="20"/>
        </w:rPr>
      </w:pPr>
    </w:p>
    <w:p w14:paraId="323867BC" w14:textId="58B45B12" w:rsidR="00AA031D" w:rsidRPr="0074383E" w:rsidRDefault="00AA031D" w:rsidP="00C07D95">
      <w:pPr>
        <w:pStyle w:val="tl1"/>
        <w:jc w:val="left"/>
        <w:rPr>
          <w:rFonts w:asciiTheme="minorHAnsi" w:hAnsiTheme="minorHAnsi" w:cs="Calibri"/>
          <w:b/>
          <w:bCs/>
          <w:iCs/>
          <w:sz w:val="20"/>
          <w:szCs w:val="20"/>
        </w:rPr>
      </w:pPr>
    </w:p>
    <w:p w14:paraId="1A16B0E3" w14:textId="7504FA29" w:rsidR="00AA031D" w:rsidRPr="0074383E" w:rsidRDefault="00AA031D" w:rsidP="00C07D95">
      <w:pPr>
        <w:pStyle w:val="tl1"/>
        <w:jc w:val="left"/>
        <w:rPr>
          <w:rFonts w:asciiTheme="minorHAnsi" w:hAnsiTheme="minorHAnsi" w:cs="Calibri"/>
          <w:b/>
          <w:bCs/>
          <w:iCs/>
          <w:sz w:val="20"/>
          <w:szCs w:val="20"/>
        </w:rPr>
      </w:pPr>
    </w:p>
    <w:p w14:paraId="5AFDEF74" w14:textId="6D388A7E" w:rsidR="00AA031D" w:rsidRPr="0074383E" w:rsidRDefault="00AA031D" w:rsidP="00C07D95">
      <w:pPr>
        <w:pStyle w:val="tl1"/>
        <w:jc w:val="left"/>
        <w:rPr>
          <w:rFonts w:asciiTheme="minorHAnsi" w:hAnsiTheme="minorHAnsi" w:cs="Calibri"/>
          <w:b/>
          <w:bCs/>
          <w:iCs/>
          <w:sz w:val="20"/>
          <w:szCs w:val="20"/>
        </w:rPr>
      </w:pPr>
    </w:p>
    <w:p w14:paraId="2D25FBE3" w14:textId="48C167DB" w:rsidR="00AA031D" w:rsidRPr="0074383E" w:rsidRDefault="00AA031D" w:rsidP="00C07D95">
      <w:pPr>
        <w:pStyle w:val="tl1"/>
        <w:jc w:val="left"/>
        <w:rPr>
          <w:rFonts w:asciiTheme="minorHAnsi" w:hAnsiTheme="minorHAnsi" w:cs="Calibri"/>
          <w:b/>
          <w:bCs/>
          <w:iCs/>
          <w:sz w:val="20"/>
          <w:szCs w:val="20"/>
        </w:rPr>
      </w:pPr>
    </w:p>
    <w:p w14:paraId="3EBA1C2B" w14:textId="27FC95DB" w:rsidR="00AA031D" w:rsidRPr="0074383E" w:rsidRDefault="00AA031D" w:rsidP="00C07D95">
      <w:pPr>
        <w:pStyle w:val="tl1"/>
        <w:jc w:val="left"/>
        <w:rPr>
          <w:rFonts w:asciiTheme="minorHAnsi" w:hAnsiTheme="minorHAnsi" w:cs="Calibri"/>
          <w:b/>
          <w:bCs/>
          <w:iCs/>
          <w:sz w:val="20"/>
          <w:szCs w:val="20"/>
        </w:rPr>
      </w:pPr>
    </w:p>
    <w:p w14:paraId="200DC641" w14:textId="1154A16D" w:rsidR="00AA031D" w:rsidRPr="0074383E" w:rsidRDefault="00AA031D" w:rsidP="00C07D95">
      <w:pPr>
        <w:pStyle w:val="tl1"/>
        <w:jc w:val="left"/>
        <w:rPr>
          <w:rFonts w:asciiTheme="minorHAnsi" w:hAnsiTheme="minorHAnsi" w:cs="Calibri"/>
          <w:b/>
          <w:bCs/>
          <w:iCs/>
          <w:sz w:val="20"/>
          <w:szCs w:val="20"/>
        </w:rPr>
      </w:pPr>
    </w:p>
    <w:p w14:paraId="76C19D39" w14:textId="3F50E7AF" w:rsidR="00AA031D" w:rsidRPr="0074383E" w:rsidRDefault="00AA031D" w:rsidP="00C07D95">
      <w:pPr>
        <w:pStyle w:val="tl1"/>
        <w:jc w:val="left"/>
        <w:rPr>
          <w:rFonts w:asciiTheme="minorHAnsi" w:hAnsiTheme="minorHAnsi" w:cs="Calibri"/>
          <w:b/>
          <w:bCs/>
          <w:iCs/>
          <w:sz w:val="20"/>
          <w:szCs w:val="20"/>
        </w:rPr>
      </w:pPr>
    </w:p>
    <w:p w14:paraId="1DD4FB45" w14:textId="01037E4E" w:rsidR="00AA031D" w:rsidRPr="0074383E" w:rsidRDefault="00AA031D" w:rsidP="00C07D95">
      <w:pPr>
        <w:pStyle w:val="tl1"/>
        <w:jc w:val="left"/>
        <w:rPr>
          <w:rFonts w:asciiTheme="minorHAnsi" w:hAnsiTheme="minorHAnsi" w:cs="Calibri"/>
          <w:b/>
          <w:bCs/>
          <w:iCs/>
          <w:sz w:val="20"/>
          <w:szCs w:val="20"/>
        </w:rPr>
      </w:pPr>
    </w:p>
    <w:p w14:paraId="7E113772" w14:textId="2689D270" w:rsidR="00AA031D" w:rsidRPr="0074383E" w:rsidRDefault="00AA031D" w:rsidP="00C07D95">
      <w:pPr>
        <w:pStyle w:val="tl1"/>
        <w:jc w:val="left"/>
        <w:rPr>
          <w:rFonts w:asciiTheme="minorHAnsi" w:hAnsiTheme="minorHAnsi" w:cs="Calibri"/>
          <w:b/>
          <w:bCs/>
          <w:iCs/>
          <w:sz w:val="20"/>
          <w:szCs w:val="20"/>
        </w:rPr>
      </w:pPr>
    </w:p>
    <w:p w14:paraId="105ACA23" w14:textId="2B0F243F" w:rsidR="00AA031D" w:rsidRPr="0074383E" w:rsidRDefault="00AA031D" w:rsidP="00C07D95">
      <w:pPr>
        <w:pStyle w:val="tl1"/>
        <w:jc w:val="left"/>
        <w:rPr>
          <w:rFonts w:asciiTheme="minorHAnsi" w:hAnsiTheme="minorHAnsi" w:cs="Calibri"/>
          <w:b/>
          <w:bCs/>
          <w:iCs/>
          <w:sz w:val="20"/>
          <w:szCs w:val="20"/>
        </w:rPr>
      </w:pPr>
    </w:p>
    <w:p w14:paraId="7EEE5D99" w14:textId="5C3479B9" w:rsidR="00AA031D" w:rsidRPr="0074383E" w:rsidRDefault="00AA031D" w:rsidP="00C07D95">
      <w:pPr>
        <w:pStyle w:val="tl1"/>
        <w:jc w:val="left"/>
        <w:rPr>
          <w:rFonts w:asciiTheme="minorHAnsi" w:hAnsiTheme="minorHAnsi" w:cs="Calibri"/>
          <w:b/>
          <w:bCs/>
          <w:iCs/>
          <w:sz w:val="20"/>
          <w:szCs w:val="20"/>
        </w:rPr>
      </w:pPr>
    </w:p>
    <w:p w14:paraId="642E90BC" w14:textId="1CEC452C" w:rsidR="00AA031D" w:rsidRDefault="00AA031D" w:rsidP="00C07D95">
      <w:pPr>
        <w:pStyle w:val="tl1"/>
        <w:jc w:val="left"/>
        <w:rPr>
          <w:rFonts w:asciiTheme="minorHAnsi" w:hAnsiTheme="minorHAnsi" w:cs="Calibri"/>
          <w:b/>
          <w:bCs/>
          <w:iCs/>
          <w:sz w:val="20"/>
          <w:szCs w:val="20"/>
        </w:rPr>
      </w:pPr>
    </w:p>
    <w:p w14:paraId="2F26751D" w14:textId="77777777" w:rsidR="00F75A40" w:rsidRPr="0074383E" w:rsidRDefault="00F75A40" w:rsidP="00C07D95">
      <w:pPr>
        <w:pStyle w:val="tl1"/>
        <w:jc w:val="left"/>
        <w:rPr>
          <w:rFonts w:asciiTheme="minorHAnsi" w:hAnsiTheme="minorHAnsi" w:cs="Calibri"/>
          <w:b/>
          <w:bCs/>
          <w:iCs/>
          <w:sz w:val="20"/>
          <w:szCs w:val="20"/>
        </w:rPr>
      </w:pPr>
    </w:p>
    <w:p w14:paraId="6A4BD2A0" w14:textId="77777777" w:rsidR="000A6023" w:rsidRDefault="000A6023" w:rsidP="007A7082">
      <w:pPr>
        <w:pStyle w:val="tl1"/>
        <w:jc w:val="left"/>
        <w:rPr>
          <w:rFonts w:asciiTheme="minorHAnsi" w:hAnsiTheme="minorHAnsi" w:cs="Calibri"/>
          <w:b/>
          <w:bCs/>
          <w:iCs/>
          <w:sz w:val="24"/>
          <w:szCs w:val="20"/>
        </w:rPr>
      </w:pPr>
    </w:p>
    <w:p w14:paraId="69FFEA24" w14:textId="77777777" w:rsidR="000A6023" w:rsidRDefault="000A6023" w:rsidP="007A7082">
      <w:pPr>
        <w:pStyle w:val="tl1"/>
        <w:jc w:val="left"/>
        <w:rPr>
          <w:rFonts w:asciiTheme="minorHAnsi" w:hAnsiTheme="minorHAnsi" w:cs="Calibri"/>
          <w:b/>
          <w:bCs/>
          <w:iCs/>
          <w:sz w:val="24"/>
          <w:szCs w:val="20"/>
        </w:rPr>
      </w:pPr>
    </w:p>
    <w:p w14:paraId="7BBA7403" w14:textId="77777777" w:rsidR="000A6023" w:rsidRDefault="000A6023" w:rsidP="007A7082">
      <w:pPr>
        <w:pStyle w:val="tl1"/>
        <w:jc w:val="left"/>
        <w:rPr>
          <w:rFonts w:asciiTheme="minorHAnsi" w:hAnsiTheme="minorHAnsi" w:cs="Calibri"/>
          <w:b/>
          <w:bCs/>
          <w:iCs/>
          <w:sz w:val="24"/>
          <w:szCs w:val="20"/>
        </w:rPr>
      </w:pPr>
    </w:p>
    <w:p w14:paraId="71C3CCBC" w14:textId="5B2A2AD7" w:rsidR="007A7082" w:rsidRPr="0074383E" w:rsidRDefault="007A7082" w:rsidP="007A7082">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G.  NÁVRH UCHÁDZAČA NA PLNENIE KRITÉRIA</w:t>
      </w:r>
    </w:p>
    <w:p w14:paraId="7F92408E" w14:textId="77777777" w:rsidR="007A7082" w:rsidRPr="0074383E" w:rsidRDefault="007A7082" w:rsidP="007A7082">
      <w:pPr>
        <w:rPr>
          <w:rFonts w:asciiTheme="minorHAnsi" w:hAnsiTheme="minorHAnsi" w:cs="Calibri"/>
          <w:szCs w:val="16"/>
        </w:rPr>
      </w:pPr>
    </w:p>
    <w:p w14:paraId="28C375F5" w14:textId="636C8B08" w:rsidR="007A7082" w:rsidRPr="0074383E" w:rsidRDefault="007A7082" w:rsidP="007A7082">
      <w:pPr>
        <w:jc w:val="both"/>
        <w:rPr>
          <w:rFonts w:asciiTheme="minorHAnsi" w:hAnsiTheme="minorHAnsi" w:cs="Calibri"/>
          <w:sz w:val="20"/>
          <w:szCs w:val="20"/>
        </w:rPr>
      </w:pPr>
      <w:bookmarkStart w:id="1" w:name="OLE_LINK3"/>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B41C4F" w:rsidRPr="0074383E">
        <w:rPr>
          <w:rFonts w:asciiTheme="minorHAnsi" w:hAnsiTheme="minorHAnsi" w:cs="Calibri"/>
          <w:sz w:val="20"/>
          <w:szCs w:val="20"/>
        </w:rPr>
        <w:tab/>
      </w:r>
      <w:r w:rsidR="00DA2F73" w:rsidRPr="0074383E">
        <w:rPr>
          <w:rFonts w:asciiTheme="minorHAnsi" w:hAnsiTheme="minorHAnsi" w:cs="Calibri"/>
          <w:sz w:val="20"/>
          <w:szCs w:val="20"/>
        </w:rPr>
        <w:t>nadlimitná zákazka zadávaná postupom verejnej súťaže</w:t>
      </w:r>
    </w:p>
    <w:p w14:paraId="6D9100E8" w14:textId="77777777" w:rsidR="007A7082" w:rsidRPr="0074383E" w:rsidRDefault="007A7082" w:rsidP="007A7082">
      <w:pPr>
        <w:jc w:val="both"/>
        <w:rPr>
          <w:rFonts w:asciiTheme="minorHAnsi" w:hAnsiTheme="minorHAnsi" w:cs="Calibri"/>
          <w:sz w:val="20"/>
          <w:szCs w:val="20"/>
        </w:rPr>
      </w:pPr>
      <w:r w:rsidRPr="0074383E">
        <w:rPr>
          <w:rFonts w:asciiTheme="minorHAnsi" w:hAnsiTheme="minorHAnsi" w:cs="Calibri"/>
          <w:b/>
          <w:sz w:val="20"/>
          <w:szCs w:val="20"/>
        </w:rPr>
        <w:t>Druh zákazky:</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stavebné práce</w:t>
      </w:r>
    </w:p>
    <w:p w14:paraId="6EDCBA5E" w14:textId="58A7C80E" w:rsidR="007A7082" w:rsidRPr="0074383E" w:rsidRDefault="007A7082" w:rsidP="007128BF">
      <w:pPr>
        <w:ind w:left="3540" w:hanging="3540"/>
        <w:rPr>
          <w:rFonts w:asciiTheme="minorHAnsi" w:hAnsiTheme="minorHAnsi" w:cs="Calibri"/>
          <w:sz w:val="20"/>
          <w:szCs w:val="20"/>
        </w:rPr>
      </w:pPr>
      <w:r w:rsidRPr="0074383E">
        <w:rPr>
          <w:rFonts w:asciiTheme="minorHAnsi" w:hAnsiTheme="minorHAnsi" w:cs="Calibri"/>
          <w:b/>
          <w:sz w:val="20"/>
          <w:szCs w:val="20"/>
        </w:rPr>
        <w:t>Predmet zákazky:</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DA2F73" w:rsidRPr="0074383E">
        <w:rPr>
          <w:rFonts w:asciiTheme="minorHAnsi" w:hAnsiTheme="minorHAnsi" w:cs="Calibri"/>
          <w:sz w:val="20"/>
          <w:szCs w:val="20"/>
        </w:rPr>
        <w:tab/>
      </w:r>
      <w:r w:rsidR="007128BF" w:rsidRPr="0074383E">
        <w:rPr>
          <w:rFonts w:asciiTheme="minorHAnsi" w:hAnsiTheme="minorHAnsi" w:cs="Calibri"/>
          <w:sz w:val="20"/>
          <w:szCs w:val="20"/>
        </w:rPr>
        <w:t>Rekonštrukcia cesty a mostov II/529 Brezno – Č. Balog a III/2724 Kokava n/Rimavicou - Utekáč</w:t>
      </w:r>
    </w:p>
    <w:p w14:paraId="24E68C2E" w14:textId="094EEF14" w:rsidR="007A7082" w:rsidRPr="0074383E" w:rsidRDefault="007A7082" w:rsidP="007A7082">
      <w:pPr>
        <w:ind w:left="3540" w:hanging="3540"/>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3B9C8712" w14:textId="0400E720"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63584C"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EF68684"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52937302"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DAFF3B5"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bookmarkEnd w:id="1"/>
    <w:p w14:paraId="62255ABE" w14:textId="77777777" w:rsidR="007A7082" w:rsidRPr="0074383E" w:rsidRDefault="007A7082" w:rsidP="007A7082">
      <w:pPr>
        <w:jc w:val="center"/>
        <w:rPr>
          <w:rFonts w:asciiTheme="minorHAnsi" w:hAnsiTheme="minorHAnsi" w:cs="Calibri"/>
          <w:b/>
          <w:sz w:val="20"/>
          <w:szCs w:val="20"/>
          <w:u w:val="single"/>
        </w:rPr>
      </w:pPr>
    </w:p>
    <w:p w14:paraId="4E170BC1" w14:textId="77777777" w:rsidR="007A7082" w:rsidRPr="0074383E" w:rsidRDefault="007A7082" w:rsidP="007A7082">
      <w:pPr>
        <w:jc w:val="center"/>
        <w:rPr>
          <w:rFonts w:asciiTheme="minorHAnsi" w:hAnsiTheme="minorHAnsi" w:cs="Calibri"/>
          <w:b/>
          <w:color w:val="FF0000"/>
          <w:sz w:val="18"/>
          <w:szCs w:val="20"/>
        </w:rPr>
      </w:pPr>
    </w:p>
    <w:p w14:paraId="652AD80F" w14:textId="77777777" w:rsidR="007A7082" w:rsidRPr="0074383E" w:rsidRDefault="007A7082" w:rsidP="007A7082">
      <w:pPr>
        <w:jc w:val="center"/>
        <w:rPr>
          <w:rFonts w:asciiTheme="minorHAnsi" w:hAnsiTheme="minorHAnsi" w:cs="Calibri"/>
          <w:b/>
          <w:color w:val="FF0000"/>
          <w:sz w:val="18"/>
          <w:szCs w:val="20"/>
        </w:rPr>
      </w:pPr>
    </w:p>
    <w:p w14:paraId="5874B9E0" w14:textId="77777777" w:rsidR="006D3020" w:rsidRPr="0074383E" w:rsidRDefault="006D3020" w:rsidP="007A7082">
      <w:pPr>
        <w:jc w:val="center"/>
        <w:rPr>
          <w:rFonts w:asciiTheme="minorHAnsi" w:hAnsiTheme="minorHAnsi" w:cs="Calibri"/>
          <w:b/>
          <w:sz w:val="20"/>
          <w:szCs w:val="20"/>
          <w:u w:val="single"/>
        </w:rPr>
      </w:pPr>
    </w:p>
    <w:p w14:paraId="6D2FC0DE" w14:textId="77777777" w:rsidR="006D3020" w:rsidRPr="0074383E" w:rsidRDefault="006D3020" w:rsidP="007A7082">
      <w:pPr>
        <w:jc w:val="center"/>
        <w:rPr>
          <w:rFonts w:asciiTheme="minorHAnsi" w:hAnsiTheme="minorHAnsi" w:cs="Calibri"/>
          <w:b/>
          <w:sz w:val="20"/>
          <w:szCs w:val="20"/>
          <w:u w:val="single"/>
        </w:rPr>
      </w:pPr>
    </w:p>
    <w:p w14:paraId="37AF9556" w14:textId="083FF0CC" w:rsidR="007A7082" w:rsidRPr="0074383E" w:rsidRDefault="007A7082" w:rsidP="007A7082">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6600CE92" w14:textId="77777777" w:rsidR="007A7082" w:rsidRPr="0074383E" w:rsidRDefault="007A7082" w:rsidP="007A7082">
      <w:pPr>
        <w:jc w:val="center"/>
        <w:rPr>
          <w:rFonts w:asciiTheme="minorHAnsi" w:hAnsiTheme="minorHAnsi" w:cs="Calibri"/>
          <w:b/>
          <w:sz w:val="20"/>
          <w:szCs w:val="20"/>
          <w:u w:val="single"/>
        </w:rPr>
      </w:pPr>
    </w:p>
    <w:p w14:paraId="2975EB77" w14:textId="7E77C2AD" w:rsidR="007A7082" w:rsidRPr="0074383E" w:rsidRDefault="007A7082" w:rsidP="007A7082">
      <w:pPr>
        <w:rPr>
          <w:rFonts w:asciiTheme="minorHAnsi" w:hAnsiTheme="minorHAnsi" w:cs="Calibri"/>
          <w:sz w:val="20"/>
          <w:szCs w:val="20"/>
        </w:rPr>
      </w:pPr>
    </w:p>
    <w:p w14:paraId="4D379C97" w14:textId="32E5804A" w:rsidR="007A7082" w:rsidRPr="0074383E" w:rsidRDefault="007A7082" w:rsidP="007A7082">
      <w:pPr>
        <w:rPr>
          <w:rFonts w:asciiTheme="minorHAnsi" w:hAnsiTheme="minorHAnsi" w:cs="Calibri"/>
          <w:sz w:val="20"/>
          <w:szCs w:val="20"/>
        </w:rPr>
      </w:pPr>
    </w:p>
    <w:p w14:paraId="29777512" w14:textId="77777777" w:rsidR="006D3020" w:rsidRPr="0074383E" w:rsidRDefault="006D3020" w:rsidP="007A7082">
      <w:pPr>
        <w:rPr>
          <w:rFonts w:asciiTheme="minorHAnsi" w:hAnsiTheme="minorHAnsi" w:cs="Calibri"/>
          <w:sz w:val="20"/>
          <w:szCs w:val="20"/>
        </w:rPr>
      </w:pPr>
    </w:p>
    <w:p w14:paraId="2BD6EF33" w14:textId="77777777" w:rsidR="007A7082" w:rsidRPr="0074383E" w:rsidRDefault="007A7082" w:rsidP="007A7082">
      <w:pPr>
        <w:rPr>
          <w:rFonts w:asciiTheme="minorHAnsi" w:hAnsiTheme="minorHAnsi" w:cs="Calibri"/>
          <w:sz w:val="20"/>
          <w:szCs w:val="20"/>
        </w:rPr>
      </w:pPr>
    </w:p>
    <w:p w14:paraId="6FA34F7E" w14:textId="189DBAFA"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celková</w:t>
      </w:r>
      <w:r w:rsidR="00653218" w:rsidRPr="0074383E">
        <w:rPr>
          <w:rFonts w:asciiTheme="minorHAnsi" w:hAnsiTheme="minorHAnsi" w:cs="Calibri"/>
          <w:sz w:val="20"/>
          <w:szCs w:val="20"/>
        </w:rPr>
        <w:t xml:space="preserve"> cena za </w:t>
      </w:r>
      <w:r w:rsidR="0050207E">
        <w:rPr>
          <w:rFonts w:asciiTheme="minorHAnsi" w:hAnsiTheme="minorHAnsi" w:cs="Calibri"/>
          <w:sz w:val="20"/>
          <w:szCs w:val="20"/>
        </w:rPr>
        <w:t xml:space="preserve">etapu č. 1 </w:t>
      </w:r>
      <w:r w:rsidR="00653218" w:rsidRPr="0074383E">
        <w:rPr>
          <w:rFonts w:asciiTheme="minorHAnsi" w:hAnsiTheme="minorHAnsi" w:cs="Calibri"/>
          <w:sz w:val="20"/>
          <w:szCs w:val="20"/>
        </w:rPr>
        <w:t>v EUR bez</w:t>
      </w:r>
      <w:r w:rsidRPr="0074383E">
        <w:rPr>
          <w:rFonts w:asciiTheme="minorHAnsi" w:hAnsiTheme="minorHAnsi" w:cs="Calibri"/>
          <w:sz w:val="20"/>
          <w:szCs w:val="20"/>
        </w:rPr>
        <w:t> DPH:</w:t>
      </w:r>
      <w:r w:rsidRPr="0074383E">
        <w:rPr>
          <w:rFonts w:asciiTheme="minorHAnsi" w:hAnsiTheme="minorHAnsi" w:cs="Calibri"/>
          <w:sz w:val="20"/>
          <w:szCs w:val="20"/>
        </w:rPr>
        <w:tab/>
      </w:r>
      <w:r w:rsidRPr="0074383E">
        <w:rPr>
          <w:rFonts w:asciiTheme="minorHAnsi" w:hAnsiTheme="minorHAnsi" w:cs="Calibri"/>
          <w:sz w:val="20"/>
          <w:szCs w:val="20"/>
        </w:rPr>
        <w:tab/>
      </w:r>
      <w:r w:rsidR="0050207E">
        <w:rPr>
          <w:rFonts w:asciiTheme="minorHAnsi" w:hAnsiTheme="minorHAnsi" w:cs="Calibri"/>
          <w:sz w:val="20"/>
          <w:szCs w:val="20"/>
        </w:rPr>
        <w:tab/>
      </w:r>
      <w:r w:rsidRPr="0074383E">
        <w:rPr>
          <w:rFonts w:asciiTheme="minorHAnsi" w:hAnsiTheme="minorHAnsi" w:cs="Calibri"/>
          <w:sz w:val="20"/>
          <w:szCs w:val="20"/>
        </w:rPr>
        <w:t>.......................................</w:t>
      </w:r>
      <w:r w:rsidR="0050207E">
        <w:rPr>
          <w:rFonts w:asciiTheme="minorHAnsi" w:hAnsiTheme="minorHAnsi" w:cs="Calibri"/>
          <w:sz w:val="20"/>
          <w:szCs w:val="20"/>
        </w:rPr>
        <w:t>................................</w:t>
      </w:r>
    </w:p>
    <w:p w14:paraId="672D780D" w14:textId="77777777" w:rsidR="007A7082" w:rsidRPr="0074383E" w:rsidRDefault="007A7082" w:rsidP="007A7082">
      <w:pPr>
        <w:rPr>
          <w:rFonts w:asciiTheme="minorHAnsi" w:hAnsiTheme="minorHAnsi" w:cs="Calibri"/>
          <w:sz w:val="20"/>
          <w:szCs w:val="20"/>
        </w:rPr>
      </w:pPr>
    </w:p>
    <w:p w14:paraId="05396013" w14:textId="3D0AC8A4" w:rsidR="0050207E" w:rsidRDefault="0050207E" w:rsidP="007A7082">
      <w:pPr>
        <w:rPr>
          <w:rFonts w:asciiTheme="minorHAnsi" w:hAnsiTheme="minorHAnsi" w:cs="Calibri"/>
          <w:sz w:val="20"/>
          <w:szCs w:val="20"/>
        </w:rPr>
      </w:pPr>
      <w:r w:rsidRPr="0074383E">
        <w:rPr>
          <w:rFonts w:asciiTheme="minorHAnsi" w:hAnsiTheme="minorHAnsi" w:cs="Calibri"/>
          <w:sz w:val="20"/>
          <w:szCs w:val="20"/>
        </w:rPr>
        <w:t xml:space="preserve">celková cena za </w:t>
      </w:r>
      <w:r>
        <w:rPr>
          <w:rFonts w:asciiTheme="minorHAnsi" w:hAnsiTheme="minorHAnsi" w:cs="Calibri"/>
          <w:sz w:val="20"/>
          <w:szCs w:val="20"/>
        </w:rPr>
        <w:t xml:space="preserve">etapu č. 2 </w:t>
      </w:r>
      <w:r w:rsidRPr="0074383E">
        <w:rPr>
          <w:rFonts w:asciiTheme="minorHAnsi" w:hAnsiTheme="minorHAnsi" w:cs="Calibri"/>
          <w:sz w:val="20"/>
          <w:szCs w:val="20"/>
        </w:rPr>
        <w:t>v EUR bez DPH:</w:t>
      </w:r>
      <w:r w:rsidRPr="0074383E">
        <w:rPr>
          <w:rFonts w:asciiTheme="minorHAnsi" w:hAnsiTheme="minorHAnsi" w:cs="Calibri"/>
          <w:sz w:val="20"/>
          <w:szCs w:val="20"/>
        </w:rPr>
        <w:tab/>
      </w:r>
      <w:r w:rsidRPr="0074383E">
        <w:rPr>
          <w:rFonts w:asciiTheme="minorHAnsi" w:hAnsiTheme="minorHAnsi" w:cs="Calibri"/>
          <w:sz w:val="20"/>
          <w:szCs w:val="20"/>
        </w:rPr>
        <w:tab/>
      </w:r>
      <w:r>
        <w:rPr>
          <w:rFonts w:asciiTheme="minorHAnsi" w:hAnsiTheme="minorHAnsi" w:cs="Calibri"/>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0C985EF1" w14:textId="77777777" w:rsidR="0050207E" w:rsidRDefault="0050207E" w:rsidP="007A7082">
      <w:pPr>
        <w:rPr>
          <w:rFonts w:asciiTheme="minorHAnsi" w:hAnsiTheme="minorHAnsi" w:cs="Calibri"/>
          <w:sz w:val="20"/>
          <w:szCs w:val="20"/>
        </w:rPr>
      </w:pPr>
    </w:p>
    <w:p w14:paraId="67DCE7D7" w14:textId="4CA3CFC0" w:rsidR="0050207E" w:rsidRPr="0050207E" w:rsidRDefault="0050207E" w:rsidP="007A7082">
      <w:pPr>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Pr>
          <w:rFonts w:asciiTheme="minorHAnsi" w:hAnsiTheme="minorHAnsi" w:cs="Calibri"/>
          <w:b/>
          <w:sz w:val="20"/>
          <w:szCs w:val="20"/>
        </w:rPr>
        <w:tab/>
      </w:r>
      <w:r>
        <w:rPr>
          <w:rFonts w:asciiTheme="minorHAnsi" w:hAnsiTheme="minorHAnsi" w:cs="Calibri"/>
          <w:b/>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1116BB56" w14:textId="77777777" w:rsidR="0050207E" w:rsidRDefault="0050207E" w:rsidP="007A7082">
      <w:pPr>
        <w:rPr>
          <w:rFonts w:asciiTheme="minorHAnsi" w:hAnsiTheme="minorHAnsi" w:cs="Calibri"/>
          <w:sz w:val="20"/>
          <w:szCs w:val="20"/>
        </w:rPr>
      </w:pPr>
    </w:p>
    <w:p w14:paraId="56637E7C" w14:textId="58C4CDC4"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41F84D3D" w14:textId="77777777" w:rsidR="007A7082" w:rsidRPr="0074383E" w:rsidRDefault="007A7082" w:rsidP="007A7082">
      <w:pPr>
        <w:rPr>
          <w:rFonts w:asciiTheme="minorHAnsi" w:hAnsiTheme="minorHAnsi" w:cs="Calibri"/>
          <w:sz w:val="20"/>
          <w:szCs w:val="20"/>
        </w:rPr>
      </w:pPr>
    </w:p>
    <w:p w14:paraId="6DB7F01A" w14:textId="77777777" w:rsidR="007A7082" w:rsidRPr="0074383E" w:rsidRDefault="007A7082" w:rsidP="007A7082">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44831892" w14:textId="54591686" w:rsidR="007A7082" w:rsidRPr="0074383E" w:rsidRDefault="007A7082" w:rsidP="007A7082">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sidR="0050207E">
        <w:rPr>
          <w:rFonts w:asciiTheme="minorHAnsi" w:hAnsiTheme="minorHAnsi" w:cs="Calibri"/>
          <w:b/>
          <w:sz w:val="20"/>
          <w:szCs w:val="20"/>
        </w:rPr>
        <w:t>...</w:t>
      </w:r>
    </w:p>
    <w:p w14:paraId="74526E14" w14:textId="77777777" w:rsidR="007A7082" w:rsidRPr="0074383E" w:rsidRDefault="007A7082" w:rsidP="007A7082">
      <w:pPr>
        <w:rPr>
          <w:rFonts w:asciiTheme="minorHAnsi" w:hAnsiTheme="minorHAnsi" w:cs="Calibri"/>
          <w:sz w:val="20"/>
          <w:szCs w:val="20"/>
        </w:rPr>
      </w:pPr>
    </w:p>
    <w:p w14:paraId="1955FBB1" w14:textId="77777777" w:rsidR="007A7082" w:rsidRPr="0074383E" w:rsidRDefault="007A7082" w:rsidP="007A7082">
      <w:pPr>
        <w:jc w:val="center"/>
        <w:rPr>
          <w:rFonts w:asciiTheme="minorHAnsi" w:hAnsiTheme="minorHAnsi" w:cs="Calibri"/>
          <w:b/>
          <w:color w:val="FF0000"/>
          <w:sz w:val="18"/>
          <w:szCs w:val="20"/>
        </w:rPr>
      </w:pPr>
    </w:p>
    <w:p w14:paraId="12A563AF" w14:textId="77777777" w:rsidR="007A7082" w:rsidRPr="0074383E" w:rsidRDefault="007A7082" w:rsidP="007A7082">
      <w:pPr>
        <w:jc w:val="center"/>
        <w:rPr>
          <w:rFonts w:asciiTheme="minorHAnsi" w:hAnsiTheme="minorHAnsi" w:cs="Calibri"/>
          <w:b/>
          <w:color w:val="FF0000"/>
          <w:sz w:val="18"/>
          <w:szCs w:val="20"/>
        </w:rPr>
      </w:pPr>
    </w:p>
    <w:p w14:paraId="6DEDF4C2" w14:textId="77777777" w:rsidR="007A7082" w:rsidRPr="0074383E" w:rsidRDefault="007A7082" w:rsidP="007A7082">
      <w:pPr>
        <w:jc w:val="center"/>
        <w:rPr>
          <w:rFonts w:asciiTheme="minorHAnsi" w:hAnsiTheme="minorHAnsi" w:cs="Calibri"/>
          <w:b/>
          <w:color w:val="FF0000"/>
          <w:sz w:val="18"/>
          <w:szCs w:val="20"/>
        </w:rPr>
      </w:pPr>
    </w:p>
    <w:p w14:paraId="5CD39B8E" w14:textId="77777777" w:rsidR="007A7082" w:rsidRPr="0074383E" w:rsidRDefault="007A7082" w:rsidP="007A7082">
      <w:pPr>
        <w:jc w:val="center"/>
        <w:rPr>
          <w:rFonts w:asciiTheme="minorHAnsi" w:hAnsiTheme="minorHAnsi" w:cs="Calibri"/>
          <w:b/>
          <w:color w:val="FF0000"/>
          <w:sz w:val="18"/>
          <w:szCs w:val="20"/>
        </w:rPr>
      </w:pPr>
    </w:p>
    <w:p w14:paraId="3D0371C6" w14:textId="77777777" w:rsidR="007A7082" w:rsidRPr="0074383E" w:rsidRDefault="007A7082" w:rsidP="007A7082">
      <w:pPr>
        <w:jc w:val="center"/>
        <w:rPr>
          <w:rFonts w:asciiTheme="minorHAnsi" w:hAnsiTheme="minorHAnsi" w:cs="Calibri"/>
          <w:b/>
          <w:color w:val="FF0000"/>
          <w:sz w:val="18"/>
          <w:szCs w:val="20"/>
        </w:rPr>
      </w:pPr>
    </w:p>
    <w:p w14:paraId="483094F1" w14:textId="0F3186C4" w:rsidR="007A7082" w:rsidRPr="0074383E" w:rsidRDefault="007A7082" w:rsidP="007A7082">
      <w:pPr>
        <w:jc w:val="center"/>
        <w:rPr>
          <w:rFonts w:asciiTheme="minorHAnsi" w:hAnsiTheme="minorHAnsi" w:cs="Calibri"/>
          <w:b/>
          <w:color w:val="FF0000"/>
          <w:sz w:val="18"/>
          <w:szCs w:val="20"/>
        </w:rPr>
      </w:pPr>
    </w:p>
    <w:p w14:paraId="7A0BBC08" w14:textId="173CE9E5" w:rsidR="00B9560D" w:rsidRPr="0074383E" w:rsidRDefault="00B9560D" w:rsidP="007A7082">
      <w:pPr>
        <w:jc w:val="center"/>
        <w:rPr>
          <w:rFonts w:asciiTheme="minorHAnsi" w:hAnsiTheme="minorHAnsi" w:cs="Calibri"/>
          <w:b/>
          <w:color w:val="FF0000"/>
          <w:sz w:val="18"/>
          <w:szCs w:val="20"/>
        </w:rPr>
      </w:pPr>
    </w:p>
    <w:p w14:paraId="16E5AFAA" w14:textId="15C284D5" w:rsidR="00B9560D" w:rsidRPr="0074383E" w:rsidRDefault="00B9560D" w:rsidP="007A7082">
      <w:pPr>
        <w:jc w:val="center"/>
        <w:rPr>
          <w:rFonts w:asciiTheme="minorHAnsi" w:hAnsiTheme="minorHAnsi" w:cs="Calibri"/>
          <w:b/>
          <w:color w:val="FF0000"/>
          <w:sz w:val="18"/>
          <w:szCs w:val="20"/>
        </w:rPr>
      </w:pPr>
    </w:p>
    <w:p w14:paraId="626E964D" w14:textId="77777777" w:rsidR="00B9560D" w:rsidRPr="0074383E" w:rsidRDefault="00B9560D" w:rsidP="007A7082">
      <w:pPr>
        <w:jc w:val="center"/>
        <w:rPr>
          <w:rFonts w:asciiTheme="minorHAnsi" w:hAnsiTheme="minorHAnsi" w:cs="Calibri"/>
          <w:b/>
          <w:color w:val="FF0000"/>
          <w:sz w:val="18"/>
          <w:szCs w:val="20"/>
        </w:rPr>
      </w:pPr>
    </w:p>
    <w:p w14:paraId="0ACEBD7E" w14:textId="77777777" w:rsidR="007A7082" w:rsidRPr="0074383E" w:rsidRDefault="007A7082" w:rsidP="007A7082">
      <w:pPr>
        <w:jc w:val="center"/>
        <w:rPr>
          <w:rFonts w:asciiTheme="minorHAnsi" w:hAnsiTheme="minorHAnsi" w:cs="Calibri"/>
          <w:b/>
          <w:color w:val="FF0000"/>
          <w:sz w:val="18"/>
          <w:szCs w:val="20"/>
        </w:rPr>
      </w:pPr>
    </w:p>
    <w:p w14:paraId="38483961" w14:textId="77777777" w:rsidR="007A7082" w:rsidRPr="0074383E" w:rsidRDefault="007A7082" w:rsidP="007A7082">
      <w:pPr>
        <w:jc w:val="both"/>
        <w:rPr>
          <w:rFonts w:asciiTheme="minorHAnsi" w:hAnsiTheme="minorHAnsi" w:cs="Calibri"/>
          <w:b/>
          <w:color w:val="FF0000"/>
          <w:sz w:val="18"/>
          <w:szCs w:val="20"/>
        </w:rPr>
      </w:pPr>
    </w:p>
    <w:p w14:paraId="45CE1754" w14:textId="77777777" w:rsidR="007A7082" w:rsidRPr="0074383E" w:rsidRDefault="007A7082" w:rsidP="007A7082">
      <w:pPr>
        <w:jc w:val="both"/>
        <w:rPr>
          <w:rFonts w:asciiTheme="minorHAnsi" w:hAnsiTheme="minorHAnsi" w:cs="Calibri"/>
          <w:b/>
          <w:color w:val="FF0000"/>
          <w:sz w:val="18"/>
          <w:szCs w:val="20"/>
        </w:rPr>
      </w:pPr>
    </w:p>
    <w:p w14:paraId="0E61CA3C" w14:textId="77777777" w:rsidR="007A7082" w:rsidRPr="0074383E" w:rsidRDefault="007A7082" w:rsidP="007A7082">
      <w:pPr>
        <w:jc w:val="both"/>
        <w:rPr>
          <w:rFonts w:asciiTheme="minorHAnsi" w:hAnsiTheme="minorHAnsi" w:cs="Calibri"/>
          <w:b/>
          <w:sz w:val="20"/>
          <w:szCs w:val="20"/>
        </w:rPr>
      </w:pPr>
    </w:p>
    <w:p w14:paraId="337D9956" w14:textId="6DE4133B" w:rsidR="007A7082" w:rsidRPr="0074383E" w:rsidRDefault="007A7082" w:rsidP="007A7082">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w:t>
      </w:r>
      <w:r w:rsidR="0063584C" w:rsidRPr="0074383E">
        <w:rPr>
          <w:rFonts w:asciiTheme="minorHAnsi" w:hAnsiTheme="minorHAnsi" w:cs="Calibri"/>
          <w:b/>
          <w:sz w:val="20"/>
          <w:szCs w:val="20"/>
        </w:rPr>
        <w:t xml:space="preserve"> </w:t>
      </w:r>
      <w:r w:rsidRPr="0074383E">
        <w:rPr>
          <w:rFonts w:asciiTheme="minorHAnsi" w:hAnsiTheme="minorHAnsi" w:cs="Calibri"/>
          <w:b/>
          <w:sz w:val="20"/>
          <w:szCs w:val="20"/>
        </w:rPr>
        <w:t>v súlade s predloženou ponukou a jej prílohami.</w:t>
      </w:r>
    </w:p>
    <w:p w14:paraId="74705274" w14:textId="77777777" w:rsidR="007A7082" w:rsidRPr="0074383E" w:rsidRDefault="007A7082" w:rsidP="007A7082">
      <w:pPr>
        <w:rPr>
          <w:rFonts w:asciiTheme="minorHAnsi" w:hAnsiTheme="minorHAnsi" w:cs="Calibri"/>
          <w:sz w:val="20"/>
          <w:szCs w:val="20"/>
        </w:rPr>
      </w:pPr>
    </w:p>
    <w:p w14:paraId="141820A8" w14:textId="77777777" w:rsidR="007A7082" w:rsidRPr="0074383E" w:rsidRDefault="007A7082" w:rsidP="007A7082">
      <w:pPr>
        <w:rPr>
          <w:rFonts w:asciiTheme="minorHAnsi" w:hAnsiTheme="minorHAnsi" w:cs="Calibri"/>
          <w:sz w:val="20"/>
          <w:szCs w:val="20"/>
        </w:rPr>
      </w:pPr>
    </w:p>
    <w:p w14:paraId="7CA991E3" w14:textId="77777777" w:rsidR="007A7082" w:rsidRPr="0074383E" w:rsidRDefault="007A7082" w:rsidP="007A7082">
      <w:pPr>
        <w:rPr>
          <w:rFonts w:asciiTheme="minorHAnsi" w:hAnsiTheme="minorHAnsi" w:cs="Calibri"/>
          <w:sz w:val="20"/>
          <w:szCs w:val="20"/>
        </w:rPr>
      </w:pPr>
    </w:p>
    <w:p w14:paraId="104EAEE6" w14:textId="77777777" w:rsidR="007A7082" w:rsidRPr="0074383E" w:rsidRDefault="007A7082" w:rsidP="007A7082">
      <w:pPr>
        <w:rPr>
          <w:rFonts w:asciiTheme="minorHAnsi" w:hAnsiTheme="minorHAnsi" w:cs="Calibri"/>
          <w:sz w:val="20"/>
          <w:szCs w:val="20"/>
        </w:rPr>
      </w:pPr>
    </w:p>
    <w:p w14:paraId="359863BB" w14:textId="243173BB"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V ...............................dňa.........................</w:t>
      </w:r>
      <w:r w:rsidR="0063584C" w:rsidRPr="0074383E">
        <w:rPr>
          <w:rFonts w:asciiTheme="minorHAnsi" w:hAnsiTheme="minorHAnsi" w:cs="Calibri"/>
          <w:sz w:val="20"/>
          <w:szCs w:val="20"/>
        </w:rPr>
        <w:tab/>
        <w:t xml:space="preserve">      </w:t>
      </w:r>
      <w:r w:rsidR="0063584C" w:rsidRPr="0074383E">
        <w:rPr>
          <w:rFonts w:asciiTheme="minorHAnsi" w:hAnsiTheme="minorHAnsi" w:cs="Calibri"/>
          <w:sz w:val="20"/>
          <w:szCs w:val="20"/>
        </w:rPr>
        <w:tab/>
      </w:r>
      <w:r w:rsidRPr="0074383E">
        <w:rPr>
          <w:rFonts w:asciiTheme="minorHAnsi" w:hAnsiTheme="minorHAnsi" w:cs="Calibri"/>
          <w:sz w:val="20"/>
          <w:szCs w:val="20"/>
        </w:rPr>
        <w:t>...........................................</w:t>
      </w:r>
      <w:r w:rsidR="0063584C" w:rsidRPr="0074383E">
        <w:rPr>
          <w:rFonts w:asciiTheme="minorHAnsi" w:hAnsiTheme="minorHAnsi" w:cs="Calibri"/>
          <w:sz w:val="20"/>
          <w:szCs w:val="20"/>
        </w:rPr>
        <w:t>...........................................</w:t>
      </w:r>
    </w:p>
    <w:p w14:paraId="3236BCEC" w14:textId="654221F8" w:rsidR="007A7082" w:rsidRPr="0074383E" w:rsidRDefault="0063584C" w:rsidP="007A7082">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7A7082" w:rsidRPr="0074383E">
        <w:rPr>
          <w:rFonts w:asciiTheme="minorHAnsi" w:hAnsiTheme="minorHAnsi" w:cs="Calibri"/>
          <w:sz w:val="20"/>
          <w:szCs w:val="20"/>
        </w:rPr>
        <w:t>Potvrdenie štatutárnym orgánom uchádzača:</w:t>
      </w:r>
    </w:p>
    <w:p w14:paraId="78FA8837" w14:textId="65A3EF37" w:rsidR="007A7082" w:rsidRPr="0074383E" w:rsidRDefault="007A7082" w:rsidP="0063584C">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0EDF90F8" w14:textId="77777777" w:rsidR="0016003C" w:rsidRPr="0074383E" w:rsidRDefault="0016003C" w:rsidP="00C07D95">
      <w:pPr>
        <w:pStyle w:val="tl1"/>
        <w:jc w:val="left"/>
        <w:rPr>
          <w:rFonts w:asciiTheme="minorHAnsi" w:hAnsiTheme="minorHAnsi" w:cs="Calibri"/>
          <w:b/>
          <w:bCs/>
          <w:iCs/>
          <w:sz w:val="20"/>
          <w:szCs w:val="20"/>
        </w:rPr>
      </w:pPr>
    </w:p>
    <w:p w14:paraId="31C92122" w14:textId="77777777" w:rsidR="0016003C" w:rsidRPr="0074383E" w:rsidRDefault="0016003C" w:rsidP="00C07D95">
      <w:pPr>
        <w:pStyle w:val="tl1"/>
        <w:jc w:val="left"/>
        <w:rPr>
          <w:rFonts w:asciiTheme="minorHAnsi" w:hAnsiTheme="minorHAnsi" w:cs="Calibri"/>
          <w:b/>
          <w:bCs/>
          <w:iCs/>
          <w:sz w:val="20"/>
          <w:szCs w:val="20"/>
        </w:rPr>
      </w:pPr>
    </w:p>
    <w:p w14:paraId="0C08E12F" w14:textId="77777777" w:rsidR="0016003C" w:rsidRPr="0074383E" w:rsidRDefault="0016003C" w:rsidP="00C07D95">
      <w:pPr>
        <w:pStyle w:val="tl1"/>
        <w:jc w:val="left"/>
        <w:rPr>
          <w:rFonts w:asciiTheme="minorHAnsi" w:hAnsiTheme="minorHAnsi" w:cs="Calibri"/>
          <w:b/>
          <w:bCs/>
          <w:iCs/>
          <w:sz w:val="20"/>
          <w:szCs w:val="20"/>
        </w:rPr>
      </w:pPr>
    </w:p>
    <w:p w14:paraId="6AD67E83" w14:textId="342FA1DA" w:rsidR="00410C67" w:rsidRPr="0074383E" w:rsidRDefault="00410C67" w:rsidP="000A7FC0">
      <w:pPr>
        <w:rPr>
          <w:rFonts w:asciiTheme="minorHAnsi" w:hAnsiTheme="minorHAnsi" w:cs="Calibri"/>
          <w:sz w:val="20"/>
          <w:szCs w:val="20"/>
        </w:rPr>
      </w:pPr>
    </w:p>
    <w:sectPr w:rsidR="00410C67" w:rsidRPr="0074383E" w:rsidSect="00903B59">
      <w:headerReference w:type="default" r:id="rId14"/>
      <w:footerReference w:type="even" r:id="rId15"/>
      <w:footerReference w:type="default" r:id="rId16"/>
      <w:headerReference w:type="first" r:id="rId17"/>
      <w:footerReference w:type="first" r:id="rId18"/>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6209E" w14:textId="77777777" w:rsidR="003E4F8C" w:rsidRDefault="003E4F8C">
      <w:r>
        <w:separator/>
      </w:r>
    </w:p>
  </w:endnote>
  <w:endnote w:type="continuationSeparator" w:id="0">
    <w:p w14:paraId="1F876E6E" w14:textId="77777777" w:rsidR="003E4F8C" w:rsidRDefault="003E4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EA4C9" w14:textId="77777777" w:rsidR="004A58B3" w:rsidRDefault="004A58B3"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4A58B3" w:rsidRDefault="004A58B3" w:rsidP="004523D3">
    <w:pPr>
      <w:pStyle w:val="Pta"/>
      <w:ind w:right="360"/>
    </w:pPr>
  </w:p>
  <w:p w14:paraId="3BAD72D8" w14:textId="77777777" w:rsidR="004A58B3" w:rsidRDefault="004A58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F5BCF" w14:textId="77777777" w:rsidR="004A58B3" w:rsidRDefault="004A58B3" w:rsidP="00CD6895">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8480" behindDoc="0" locked="0" layoutInCell="1" allowOverlap="1" wp14:anchorId="3D4BF3C8" wp14:editId="25D42590">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E24A2" id="Rovná spojnica 4" o:spid="_x0000_s1026" style="position:absolute;flip:y;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2CF1E856" w14:textId="77777777" w:rsidR="004A58B3" w:rsidRDefault="004A58B3" w:rsidP="00CD6895">
    <w:pPr>
      <w:pStyle w:val="Pta"/>
      <w:tabs>
        <w:tab w:val="clear" w:pos="4536"/>
        <w:tab w:val="clear" w:pos="9072"/>
      </w:tabs>
      <w:rPr>
        <w:rFonts w:ascii="Cambria" w:hAnsi="Cambria" w:cs="Cambria"/>
        <w:sz w:val="12"/>
        <w:szCs w:val="12"/>
        <w:lang w:val="sk-SK"/>
      </w:rPr>
    </w:pPr>
    <w:r w:rsidRPr="000963B0">
      <w:rPr>
        <w:rFonts w:ascii="Cambria" w:hAnsi="Cambria" w:cs="Cambria"/>
        <w:sz w:val="12"/>
        <w:szCs w:val="12"/>
      </w:rPr>
      <w:t>Súťažné podklady</w:t>
    </w:r>
  </w:p>
  <w:p w14:paraId="2FE7D21D" w14:textId="4F16EBEF" w:rsidR="004A58B3" w:rsidRPr="00CD6895" w:rsidRDefault="004A58B3" w:rsidP="00CD6895">
    <w:pPr>
      <w:pStyle w:val="Pta"/>
      <w:tabs>
        <w:tab w:val="clear" w:pos="4536"/>
        <w:tab w:val="clear" w:pos="9072"/>
      </w:tabs>
    </w:pPr>
    <w:r w:rsidRPr="007128BF">
      <w:rPr>
        <w:rFonts w:ascii="Cambria" w:hAnsi="Cambria" w:cs="Cambria"/>
        <w:sz w:val="12"/>
        <w:szCs w:val="12"/>
        <w:lang w:val="sk-SK"/>
      </w:rPr>
      <w:t>Rekonštrukcia cesty a mostov II/529 Brezno – Č.</w:t>
    </w:r>
    <w:r>
      <w:rPr>
        <w:rFonts w:ascii="Cambria" w:hAnsi="Cambria" w:cs="Cambria"/>
        <w:sz w:val="12"/>
        <w:szCs w:val="12"/>
        <w:lang w:val="sk-SK"/>
      </w:rPr>
      <w:t xml:space="preserve"> </w:t>
    </w:r>
    <w:r w:rsidRPr="007128BF">
      <w:rPr>
        <w:rFonts w:ascii="Cambria" w:hAnsi="Cambria" w:cs="Cambria"/>
        <w:sz w:val="12"/>
        <w:szCs w:val="12"/>
        <w:lang w:val="sk-SK"/>
      </w:rPr>
      <w:t>Balog a III/2724 Kokava n/Rimavicou - Utekáč</w:t>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68227A">
      <w:rPr>
        <w:rFonts w:ascii="Cambria" w:hAnsi="Cambria" w:cs="Cambria"/>
        <w:noProof/>
        <w:sz w:val="12"/>
        <w:szCs w:val="12"/>
        <w:lang w:val="sk-SK"/>
      </w:rPr>
      <w:t>5</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6FC8E" w14:textId="77777777" w:rsidR="004A58B3" w:rsidRDefault="004A58B3" w:rsidP="006C29E9">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6432" behindDoc="0" locked="0" layoutInCell="1" allowOverlap="1" wp14:anchorId="0A27F1AC" wp14:editId="396EFF78">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19AB4" id="Rovná spojnica 5"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089A76C8" w14:textId="77777777" w:rsidR="004A58B3" w:rsidRDefault="004A58B3" w:rsidP="005D4D4D">
    <w:pPr>
      <w:pStyle w:val="Pta"/>
      <w:tabs>
        <w:tab w:val="clear" w:pos="4536"/>
        <w:tab w:val="clear" w:pos="9072"/>
      </w:tabs>
      <w:rPr>
        <w:rFonts w:ascii="Cambria" w:hAnsi="Cambria" w:cs="Cambria"/>
        <w:sz w:val="12"/>
        <w:szCs w:val="12"/>
        <w:lang w:val="sk-SK"/>
      </w:rPr>
    </w:pPr>
    <w:r w:rsidRPr="000963B0">
      <w:rPr>
        <w:rFonts w:ascii="Cambria" w:hAnsi="Cambria" w:cs="Cambria"/>
        <w:sz w:val="12"/>
        <w:szCs w:val="12"/>
      </w:rPr>
      <w:t>Súťažné podklady</w:t>
    </w:r>
  </w:p>
  <w:p w14:paraId="1FE1B8DB" w14:textId="037113FD" w:rsidR="004A58B3" w:rsidRPr="005D4D4D" w:rsidRDefault="004A58B3" w:rsidP="005D4D4D">
    <w:pPr>
      <w:pStyle w:val="Pta"/>
      <w:tabs>
        <w:tab w:val="clear" w:pos="4536"/>
        <w:tab w:val="clear" w:pos="9072"/>
      </w:tabs>
    </w:pPr>
    <w:r w:rsidRPr="00CD6895">
      <w:rPr>
        <w:rFonts w:ascii="Cambria" w:hAnsi="Cambria" w:cs="Cambria"/>
        <w:sz w:val="12"/>
        <w:szCs w:val="12"/>
        <w:lang w:val="sk-SK"/>
      </w:rPr>
      <w:t>Rekonštrukcia cesty a mostov na ceste II/529 a III/2724</w:t>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68227A">
      <w:rPr>
        <w:rFonts w:ascii="Cambria" w:hAnsi="Cambria" w:cs="Cambria"/>
        <w:noProof/>
        <w:sz w:val="12"/>
        <w:szCs w:val="12"/>
        <w:lang w:val="sk-SK"/>
      </w:rPr>
      <w:t>1</w:t>
    </w:r>
    <w:r w:rsidRPr="000963B0">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6FCB35" w14:textId="77777777" w:rsidR="003E4F8C" w:rsidRDefault="003E4F8C">
      <w:r>
        <w:separator/>
      </w:r>
    </w:p>
  </w:footnote>
  <w:footnote w:type="continuationSeparator" w:id="0">
    <w:p w14:paraId="51511646" w14:textId="77777777" w:rsidR="003E4F8C" w:rsidRDefault="003E4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8FD23" w14:textId="77777777" w:rsidR="004A58B3" w:rsidRDefault="004A58B3" w:rsidP="00954A78">
    <w:pPr>
      <w:pStyle w:val="Hlavika"/>
      <w:rPr>
        <w:rFonts w:ascii="Cambria" w:hAnsi="Cambria"/>
        <w:lang w:val="sk-SK"/>
      </w:rPr>
    </w:pPr>
  </w:p>
  <w:p w14:paraId="57B3DFAF" w14:textId="77777777" w:rsidR="004A58B3" w:rsidRPr="004765E3" w:rsidRDefault="004A58B3"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766A0" w14:textId="77777777" w:rsidR="004A58B3" w:rsidRPr="00A6006E" w:rsidRDefault="004A58B3"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3B026637" wp14:editId="661824C5">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C61D8E" w14:textId="77777777" w:rsidR="004A58B3" w:rsidRDefault="004A58B3" w:rsidP="00A6006E">
                          <w:r w:rsidRPr="00231DC0">
                            <w:rPr>
                              <w:b/>
                              <w:spacing w:val="6"/>
                            </w:rPr>
                            <w:t>BANSKOBYSTRICKÝ</w:t>
                          </w:r>
                          <w:r>
                            <w:rPr>
                              <w:b/>
                              <w:spacing w:val="6"/>
                            </w:rPr>
                            <w:t xml:space="preserve"> </w:t>
                          </w:r>
                          <w:r w:rsidRPr="00A27044">
                            <w:t>SAMOSPRÁVNY KRAJ</w:t>
                          </w:r>
                        </w:p>
                        <w:p w14:paraId="11E11D01" w14:textId="77777777" w:rsidR="004A58B3" w:rsidRPr="00353691" w:rsidRDefault="004A58B3" w:rsidP="00A6006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2663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" o:allowoverlap="f" filled="f" stroked="f">
              <v:textbox>
                <w:txbxContent>
                  <w:p w14:paraId="25C61D8E" w14:textId="77777777" w:rsidR="0074383E" w:rsidRDefault="0074383E" w:rsidP="00A6006E">
                    <w:r w:rsidRPr="00231DC0">
                      <w:rPr>
                        <w:b/>
                        <w:spacing w:val="6"/>
                      </w:rPr>
                      <w:t>BANSKOBYSTRICKÝ</w:t>
                    </w:r>
                    <w:r>
                      <w:rPr>
                        <w:b/>
                        <w:spacing w:val="6"/>
                      </w:rPr>
                      <w:t xml:space="preserve"> </w:t>
                    </w:r>
                    <w:r w:rsidRPr="00A27044">
                      <w:t>SAMOSPRÁVNY KRAJ</w:t>
                    </w:r>
                  </w:p>
                  <w:p w14:paraId="11E11D01" w14:textId="77777777" w:rsidR="0074383E" w:rsidRPr="00353691" w:rsidRDefault="0074383E" w:rsidP="00A6006E">
                    <w:pPr>
                      <w:pStyle w:val="Hlavika"/>
                      <w:tabs>
                        <w:tab w:val="clear" w:pos="4536"/>
                      </w:tabs>
                      <w:rPr>
                        <w:b/>
                        <w:szCs w:val="24"/>
                      </w:rPr>
                    </w:pPr>
                  </w:p>
                </w:txbxContent>
              </v:textbox>
            </v:shape>
          </w:pict>
        </mc:Fallback>
      </mc:AlternateContent>
    </w:r>
  </w:p>
  <w:p w14:paraId="6F28C916" w14:textId="77777777" w:rsidR="004A58B3" w:rsidRPr="00A6006E" w:rsidRDefault="004A58B3"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noProof/>
        <w:sz w:val="16"/>
        <w:szCs w:val="16"/>
        <w:lang w:val="sk-SK" w:eastAsia="sk-SK"/>
      </w:rPr>
      <w:drawing>
        <wp:anchor distT="0" distB="0" distL="114300" distR="114300" simplePos="0" relativeHeight="251662336" behindDoc="1" locked="0" layoutInCell="1" allowOverlap="0" wp14:anchorId="47477CC5" wp14:editId="1C8A7E4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A6006E">
      <w:rPr>
        <w:rFonts w:asciiTheme="majorHAnsi" w:hAnsiTheme="majorHAnsi" w:cs="Arial"/>
      </w:rPr>
      <w:t>Nám. SNP  23</w:t>
    </w:r>
  </w:p>
  <w:p w14:paraId="0AB73D58" w14:textId="77777777" w:rsidR="004A58B3" w:rsidRPr="00A6006E" w:rsidRDefault="004A58B3" w:rsidP="00A6006E">
    <w:pPr>
      <w:pStyle w:val="Hlavika"/>
      <w:pBdr>
        <w:bottom w:val="single" w:sz="4" w:space="17" w:color="auto"/>
      </w:pBdr>
      <w:tabs>
        <w:tab w:val="clear" w:pos="4536"/>
      </w:tabs>
      <w:jc w:val="right"/>
      <w:rPr>
        <w:rFonts w:asciiTheme="majorHAnsi" w:hAnsiTheme="majorHAnsi" w:cs="Arial"/>
      </w:rPr>
    </w:pPr>
    <w:r w:rsidRPr="00A6006E">
      <w:rPr>
        <w:rFonts w:asciiTheme="majorHAnsi" w:hAnsiTheme="majorHAnsi" w:cs="Arial"/>
        <w:sz w:val="28"/>
      </w:rPr>
      <w:t xml:space="preserve">                                                 </w:t>
    </w:r>
    <w:r w:rsidRPr="00A6006E">
      <w:rPr>
        <w:rFonts w:asciiTheme="majorHAnsi" w:hAnsiTheme="majorHAnsi" w:cs="Arial"/>
      </w:rPr>
      <w:t>974 01 Banská Bystrica</w:t>
    </w:r>
  </w:p>
  <w:p w14:paraId="79F4AF9F" w14:textId="688D17EE" w:rsidR="004A58B3" w:rsidRPr="00A6006E" w:rsidRDefault="004A58B3" w:rsidP="00A6006E">
    <w:pPr>
      <w:pStyle w:val="Hlavika"/>
      <w:pBdr>
        <w:bottom w:val="single" w:sz="4" w:space="17" w:color="auto"/>
      </w:pBdr>
      <w:tabs>
        <w:tab w:val="clear" w:pos="4536"/>
      </w:tabs>
      <w:rPr>
        <w:rFonts w:asciiTheme="majorHAnsi" w:hAnsiTheme="majorHAnsi" w:cs="Arial"/>
      </w:rPr>
    </w:pPr>
  </w:p>
  <w:p w14:paraId="222436F8" w14:textId="77777777" w:rsidR="004A58B3" w:rsidRPr="00A6006E" w:rsidRDefault="004A58B3">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6660AC2"/>
    <w:multiLevelType w:val="hybridMultilevel"/>
    <w:tmpl w:val="EC3688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3"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3E3F2AC5"/>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F5A33FB"/>
    <w:multiLevelType w:val="hybridMultilevel"/>
    <w:tmpl w:val="9DAAF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1BC1C8B"/>
    <w:multiLevelType w:val="hybridMultilevel"/>
    <w:tmpl w:val="4A84109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9"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DB6148C"/>
    <w:multiLevelType w:val="hybridMultilevel"/>
    <w:tmpl w:val="0212A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7" w15:restartNumberingAfterBreak="0">
    <w:nsid w:val="61CD39AA"/>
    <w:multiLevelType w:val="hybridMultilevel"/>
    <w:tmpl w:val="1688C9E0"/>
    <w:lvl w:ilvl="0" w:tplc="C00C32E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0"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78503C0"/>
    <w:multiLevelType w:val="hybridMultilevel"/>
    <w:tmpl w:val="928470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9"/>
  </w:num>
  <w:num w:numId="2">
    <w:abstractNumId w:val="24"/>
  </w:num>
  <w:num w:numId="3">
    <w:abstractNumId w:val="36"/>
  </w:num>
  <w:num w:numId="4">
    <w:abstractNumId w:val="15"/>
  </w:num>
  <w:num w:numId="5">
    <w:abstractNumId w:val="31"/>
  </w:num>
  <w:num w:numId="6">
    <w:abstractNumId w:val="22"/>
  </w:num>
  <w:num w:numId="7">
    <w:abstractNumId w:val="19"/>
  </w:num>
  <w:num w:numId="8">
    <w:abstractNumId w:val="32"/>
  </w:num>
  <w:num w:numId="9">
    <w:abstractNumId w:val="21"/>
  </w:num>
  <w:num w:numId="10">
    <w:abstractNumId w:val="23"/>
  </w:num>
  <w:num w:numId="11">
    <w:abstractNumId w:val="38"/>
  </w:num>
  <w:num w:numId="12">
    <w:abstractNumId w:val="17"/>
  </w:num>
  <w:num w:numId="13">
    <w:abstractNumId w:val="16"/>
  </w:num>
  <w:num w:numId="14">
    <w:abstractNumId w:val="35"/>
  </w:num>
  <w:num w:numId="15">
    <w:abstractNumId w:val="27"/>
  </w:num>
  <w:num w:numId="16">
    <w:abstractNumId w:val="40"/>
  </w:num>
  <w:num w:numId="17">
    <w:abstractNumId w:val="26"/>
  </w:num>
  <w:num w:numId="18">
    <w:abstractNumId w:val="30"/>
  </w:num>
  <w:num w:numId="19">
    <w:abstractNumId w:val="33"/>
  </w:num>
  <w:num w:numId="20">
    <w:abstractNumId w:val="29"/>
  </w:num>
  <w:num w:numId="21">
    <w:abstractNumId w:val="34"/>
  </w:num>
  <w:num w:numId="22">
    <w:abstractNumId w:val="37"/>
  </w:num>
  <w:num w:numId="23">
    <w:abstractNumId w:val="41"/>
  </w:num>
  <w:num w:numId="24">
    <w:abstractNumId w:val="18"/>
  </w:num>
  <w:num w:numId="25">
    <w:abstractNumId w:val="20"/>
  </w:num>
  <w:num w:numId="26">
    <w:abstractNumId w:val="25"/>
  </w:num>
  <w:num w:numId="27">
    <w:abstractNumId w:val="20"/>
  </w:num>
  <w:num w:numId="28">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23B1"/>
    <w:rsid w:val="00003AB0"/>
    <w:rsid w:val="00003BD9"/>
    <w:rsid w:val="000050B7"/>
    <w:rsid w:val="000053DD"/>
    <w:rsid w:val="000060C8"/>
    <w:rsid w:val="00011465"/>
    <w:rsid w:val="00011D96"/>
    <w:rsid w:val="00011F39"/>
    <w:rsid w:val="00012374"/>
    <w:rsid w:val="0001344A"/>
    <w:rsid w:val="0001392E"/>
    <w:rsid w:val="0001407B"/>
    <w:rsid w:val="0001501F"/>
    <w:rsid w:val="0001541F"/>
    <w:rsid w:val="00022125"/>
    <w:rsid w:val="00022F59"/>
    <w:rsid w:val="00024380"/>
    <w:rsid w:val="00033508"/>
    <w:rsid w:val="00033BDC"/>
    <w:rsid w:val="00035B4A"/>
    <w:rsid w:val="00040BBE"/>
    <w:rsid w:val="00040C23"/>
    <w:rsid w:val="00041517"/>
    <w:rsid w:val="0004398F"/>
    <w:rsid w:val="00043A03"/>
    <w:rsid w:val="000443FE"/>
    <w:rsid w:val="00052F60"/>
    <w:rsid w:val="000544DA"/>
    <w:rsid w:val="00054E64"/>
    <w:rsid w:val="000578E2"/>
    <w:rsid w:val="00060CAF"/>
    <w:rsid w:val="000612C6"/>
    <w:rsid w:val="00061FBC"/>
    <w:rsid w:val="0006295E"/>
    <w:rsid w:val="00063AB9"/>
    <w:rsid w:val="00065571"/>
    <w:rsid w:val="00065B4E"/>
    <w:rsid w:val="0006619D"/>
    <w:rsid w:val="00066EC9"/>
    <w:rsid w:val="00072563"/>
    <w:rsid w:val="00072A11"/>
    <w:rsid w:val="00072BC0"/>
    <w:rsid w:val="00077554"/>
    <w:rsid w:val="00091C35"/>
    <w:rsid w:val="000924F4"/>
    <w:rsid w:val="000927AA"/>
    <w:rsid w:val="000940D9"/>
    <w:rsid w:val="000948C1"/>
    <w:rsid w:val="0009608D"/>
    <w:rsid w:val="000979D3"/>
    <w:rsid w:val="00097DD5"/>
    <w:rsid w:val="000A08A2"/>
    <w:rsid w:val="000A3367"/>
    <w:rsid w:val="000A6023"/>
    <w:rsid w:val="000A64FC"/>
    <w:rsid w:val="000A69E1"/>
    <w:rsid w:val="000A7FC0"/>
    <w:rsid w:val="000B0E0D"/>
    <w:rsid w:val="000B2E9D"/>
    <w:rsid w:val="000B41A5"/>
    <w:rsid w:val="000B5A67"/>
    <w:rsid w:val="000B632B"/>
    <w:rsid w:val="000B6CF2"/>
    <w:rsid w:val="000B6E62"/>
    <w:rsid w:val="000C0D0F"/>
    <w:rsid w:val="000C4884"/>
    <w:rsid w:val="000C74E7"/>
    <w:rsid w:val="000C78C3"/>
    <w:rsid w:val="000C7BF0"/>
    <w:rsid w:val="000D076B"/>
    <w:rsid w:val="000D2489"/>
    <w:rsid w:val="000D256B"/>
    <w:rsid w:val="000D28F7"/>
    <w:rsid w:val="000D375A"/>
    <w:rsid w:val="000D4219"/>
    <w:rsid w:val="000D5116"/>
    <w:rsid w:val="000D5BC8"/>
    <w:rsid w:val="000E0038"/>
    <w:rsid w:val="000E0366"/>
    <w:rsid w:val="000E0B0C"/>
    <w:rsid w:val="000E2FDF"/>
    <w:rsid w:val="000E37D1"/>
    <w:rsid w:val="000E3990"/>
    <w:rsid w:val="000E3E75"/>
    <w:rsid w:val="000E5072"/>
    <w:rsid w:val="000E6E25"/>
    <w:rsid w:val="000F0598"/>
    <w:rsid w:val="000F05C9"/>
    <w:rsid w:val="000F0EFC"/>
    <w:rsid w:val="000F3CCB"/>
    <w:rsid w:val="000F3CFF"/>
    <w:rsid w:val="000F4997"/>
    <w:rsid w:val="000F7212"/>
    <w:rsid w:val="000F7CAC"/>
    <w:rsid w:val="001004D5"/>
    <w:rsid w:val="00100F50"/>
    <w:rsid w:val="0010181B"/>
    <w:rsid w:val="00101F3C"/>
    <w:rsid w:val="00102726"/>
    <w:rsid w:val="00102E7C"/>
    <w:rsid w:val="001038C8"/>
    <w:rsid w:val="00110222"/>
    <w:rsid w:val="00110B6D"/>
    <w:rsid w:val="0011319B"/>
    <w:rsid w:val="00113D65"/>
    <w:rsid w:val="00115124"/>
    <w:rsid w:val="00115509"/>
    <w:rsid w:val="001167C0"/>
    <w:rsid w:val="00117CBA"/>
    <w:rsid w:val="00122D0B"/>
    <w:rsid w:val="00123F18"/>
    <w:rsid w:val="00123F92"/>
    <w:rsid w:val="00124FAC"/>
    <w:rsid w:val="00125956"/>
    <w:rsid w:val="00125DB5"/>
    <w:rsid w:val="00125ED3"/>
    <w:rsid w:val="00125F93"/>
    <w:rsid w:val="00130BDA"/>
    <w:rsid w:val="00132ED8"/>
    <w:rsid w:val="00133F0F"/>
    <w:rsid w:val="00135F04"/>
    <w:rsid w:val="00136206"/>
    <w:rsid w:val="00136581"/>
    <w:rsid w:val="0013755E"/>
    <w:rsid w:val="00137EC2"/>
    <w:rsid w:val="0014196B"/>
    <w:rsid w:val="00142415"/>
    <w:rsid w:val="00143AA6"/>
    <w:rsid w:val="00144602"/>
    <w:rsid w:val="00146ABE"/>
    <w:rsid w:val="00152307"/>
    <w:rsid w:val="00154473"/>
    <w:rsid w:val="00154AA3"/>
    <w:rsid w:val="00155849"/>
    <w:rsid w:val="0016003C"/>
    <w:rsid w:val="001609A3"/>
    <w:rsid w:val="00160DD4"/>
    <w:rsid w:val="001612E8"/>
    <w:rsid w:val="0016340A"/>
    <w:rsid w:val="00164466"/>
    <w:rsid w:val="00164E4D"/>
    <w:rsid w:val="00171BA0"/>
    <w:rsid w:val="00173797"/>
    <w:rsid w:val="00177B0F"/>
    <w:rsid w:val="00177B8B"/>
    <w:rsid w:val="001823DA"/>
    <w:rsid w:val="00183539"/>
    <w:rsid w:val="001844D2"/>
    <w:rsid w:val="00184919"/>
    <w:rsid w:val="001849C8"/>
    <w:rsid w:val="0018513D"/>
    <w:rsid w:val="00186C85"/>
    <w:rsid w:val="0019063F"/>
    <w:rsid w:val="0019170A"/>
    <w:rsid w:val="00193109"/>
    <w:rsid w:val="00194D1C"/>
    <w:rsid w:val="001955C8"/>
    <w:rsid w:val="00195F19"/>
    <w:rsid w:val="0019655B"/>
    <w:rsid w:val="001A01D4"/>
    <w:rsid w:val="001A0A35"/>
    <w:rsid w:val="001A1B4F"/>
    <w:rsid w:val="001A3393"/>
    <w:rsid w:val="001A60BF"/>
    <w:rsid w:val="001A6846"/>
    <w:rsid w:val="001A6CC4"/>
    <w:rsid w:val="001A7530"/>
    <w:rsid w:val="001A7C4F"/>
    <w:rsid w:val="001A7C5C"/>
    <w:rsid w:val="001B1001"/>
    <w:rsid w:val="001B4321"/>
    <w:rsid w:val="001B43CC"/>
    <w:rsid w:val="001B5753"/>
    <w:rsid w:val="001B5A66"/>
    <w:rsid w:val="001B7D6F"/>
    <w:rsid w:val="001C0418"/>
    <w:rsid w:val="001C0BA5"/>
    <w:rsid w:val="001C0DAA"/>
    <w:rsid w:val="001C1649"/>
    <w:rsid w:val="001C18CE"/>
    <w:rsid w:val="001C40CD"/>
    <w:rsid w:val="001C4EF8"/>
    <w:rsid w:val="001C5218"/>
    <w:rsid w:val="001C55A9"/>
    <w:rsid w:val="001C7085"/>
    <w:rsid w:val="001D023E"/>
    <w:rsid w:val="001D076A"/>
    <w:rsid w:val="001D0EA6"/>
    <w:rsid w:val="001D28DB"/>
    <w:rsid w:val="001D300B"/>
    <w:rsid w:val="001D652B"/>
    <w:rsid w:val="001D7DEB"/>
    <w:rsid w:val="001E622A"/>
    <w:rsid w:val="001E6B94"/>
    <w:rsid w:val="001F02B6"/>
    <w:rsid w:val="001F1D3A"/>
    <w:rsid w:val="001F6034"/>
    <w:rsid w:val="001F7F6F"/>
    <w:rsid w:val="0020047A"/>
    <w:rsid w:val="002009B8"/>
    <w:rsid w:val="00204EF8"/>
    <w:rsid w:val="002056C1"/>
    <w:rsid w:val="002063B3"/>
    <w:rsid w:val="00207A5A"/>
    <w:rsid w:val="0021118B"/>
    <w:rsid w:val="00211757"/>
    <w:rsid w:val="002161DB"/>
    <w:rsid w:val="00220DC9"/>
    <w:rsid w:val="002222A3"/>
    <w:rsid w:val="0022673A"/>
    <w:rsid w:val="00230756"/>
    <w:rsid w:val="00232207"/>
    <w:rsid w:val="00232296"/>
    <w:rsid w:val="00232387"/>
    <w:rsid w:val="00232BCD"/>
    <w:rsid w:val="00233B44"/>
    <w:rsid w:val="0023437E"/>
    <w:rsid w:val="002346D9"/>
    <w:rsid w:val="00234FA2"/>
    <w:rsid w:val="00236060"/>
    <w:rsid w:val="002379AB"/>
    <w:rsid w:val="0024244D"/>
    <w:rsid w:val="00243043"/>
    <w:rsid w:val="00244A74"/>
    <w:rsid w:val="00245569"/>
    <w:rsid w:val="00250836"/>
    <w:rsid w:val="00250DB6"/>
    <w:rsid w:val="00250EA4"/>
    <w:rsid w:val="00251788"/>
    <w:rsid w:val="00253805"/>
    <w:rsid w:val="00253A81"/>
    <w:rsid w:val="00253B65"/>
    <w:rsid w:val="0025468B"/>
    <w:rsid w:val="00254B3C"/>
    <w:rsid w:val="00254EB3"/>
    <w:rsid w:val="002559FC"/>
    <w:rsid w:val="00257152"/>
    <w:rsid w:val="002572FE"/>
    <w:rsid w:val="002617F6"/>
    <w:rsid w:val="002618CD"/>
    <w:rsid w:val="0026220F"/>
    <w:rsid w:val="0026547D"/>
    <w:rsid w:val="00266922"/>
    <w:rsid w:val="0027056E"/>
    <w:rsid w:val="00270ED5"/>
    <w:rsid w:val="0027157D"/>
    <w:rsid w:val="00275EB4"/>
    <w:rsid w:val="00276679"/>
    <w:rsid w:val="00276693"/>
    <w:rsid w:val="00277260"/>
    <w:rsid w:val="00282572"/>
    <w:rsid w:val="00282BFB"/>
    <w:rsid w:val="00282DA3"/>
    <w:rsid w:val="002834C4"/>
    <w:rsid w:val="00283A56"/>
    <w:rsid w:val="00286DEB"/>
    <w:rsid w:val="00286F71"/>
    <w:rsid w:val="002871E3"/>
    <w:rsid w:val="0029079E"/>
    <w:rsid w:val="00293BF3"/>
    <w:rsid w:val="002943AA"/>
    <w:rsid w:val="00294AC8"/>
    <w:rsid w:val="00296A2A"/>
    <w:rsid w:val="00297094"/>
    <w:rsid w:val="002A44C1"/>
    <w:rsid w:val="002A44E8"/>
    <w:rsid w:val="002A49B8"/>
    <w:rsid w:val="002A4DAC"/>
    <w:rsid w:val="002A61B2"/>
    <w:rsid w:val="002B16E8"/>
    <w:rsid w:val="002B1DF6"/>
    <w:rsid w:val="002B44F1"/>
    <w:rsid w:val="002B4986"/>
    <w:rsid w:val="002B4ABE"/>
    <w:rsid w:val="002B6403"/>
    <w:rsid w:val="002B715D"/>
    <w:rsid w:val="002C2DA4"/>
    <w:rsid w:val="002C2FA2"/>
    <w:rsid w:val="002C3C3C"/>
    <w:rsid w:val="002C4B38"/>
    <w:rsid w:val="002C5C3B"/>
    <w:rsid w:val="002C6596"/>
    <w:rsid w:val="002D5032"/>
    <w:rsid w:val="002E37ED"/>
    <w:rsid w:val="002E3852"/>
    <w:rsid w:val="002E429E"/>
    <w:rsid w:val="002E7356"/>
    <w:rsid w:val="002F111E"/>
    <w:rsid w:val="002F3F85"/>
    <w:rsid w:val="002F3F98"/>
    <w:rsid w:val="002F7014"/>
    <w:rsid w:val="00300AE3"/>
    <w:rsid w:val="00301B02"/>
    <w:rsid w:val="00302969"/>
    <w:rsid w:val="00304BDD"/>
    <w:rsid w:val="00307609"/>
    <w:rsid w:val="00307C49"/>
    <w:rsid w:val="00312B07"/>
    <w:rsid w:val="00313A04"/>
    <w:rsid w:val="00313CF8"/>
    <w:rsid w:val="00315570"/>
    <w:rsid w:val="00317130"/>
    <w:rsid w:val="00321B27"/>
    <w:rsid w:val="00321DF0"/>
    <w:rsid w:val="003244F6"/>
    <w:rsid w:val="00324780"/>
    <w:rsid w:val="003258B4"/>
    <w:rsid w:val="003265CD"/>
    <w:rsid w:val="00327CAC"/>
    <w:rsid w:val="00330C39"/>
    <w:rsid w:val="0033320D"/>
    <w:rsid w:val="003332F9"/>
    <w:rsid w:val="00334F56"/>
    <w:rsid w:val="00335794"/>
    <w:rsid w:val="003428EA"/>
    <w:rsid w:val="00342A30"/>
    <w:rsid w:val="00344A71"/>
    <w:rsid w:val="00345708"/>
    <w:rsid w:val="00346CE9"/>
    <w:rsid w:val="0035124A"/>
    <w:rsid w:val="003527B8"/>
    <w:rsid w:val="00354769"/>
    <w:rsid w:val="00357262"/>
    <w:rsid w:val="00361348"/>
    <w:rsid w:val="00361978"/>
    <w:rsid w:val="00363814"/>
    <w:rsid w:val="00364451"/>
    <w:rsid w:val="003651FC"/>
    <w:rsid w:val="00365586"/>
    <w:rsid w:val="003659E7"/>
    <w:rsid w:val="0037015B"/>
    <w:rsid w:val="00370C04"/>
    <w:rsid w:val="00370DDB"/>
    <w:rsid w:val="0037143F"/>
    <w:rsid w:val="00371D7B"/>
    <w:rsid w:val="00374CF8"/>
    <w:rsid w:val="00375103"/>
    <w:rsid w:val="00375B68"/>
    <w:rsid w:val="00376F87"/>
    <w:rsid w:val="00377B18"/>
    <w:rsid w:val="00380D59"/>
    <w:rsid w:val="0038154B"/>
    <w:rsid w:val="00381CB6"/>
    <w:rsid w:val="00381F4A"/>
    <w:rsid w:val="00383CB0"/>
    <w:rsid w:val="00384A04"/>
    <w:rsid w:val="00384B39"/>
    <w:rsid w:val="00387326"/>
    <w:rsid w:val="00391329"/>
    <w:rsid w:val="00391EDC"/>
    <w:rsid w:val="00395200"/>
    <w:rsid w:val="003A0B5A"/>
    <w:rsid w:val="003A4A39"/>
    <w:rsid w:val="003A5212"/>
    <w:rsid w:val="003A5CE4"/>
    <w:rsid w:val="003A641C"/>
    <w:rsid w:val="003A7D17"/>
    <w:rsid w:val="003A7DD4"/>
    <w:rsid w:val="003B169E"/>
    <w:rsid w:val="003B2611"/>
    <w:rsid w:val="003B361C"/>
    <w:rsid w:val="003B6695"/>
    <w:rsid w:val="003B6F60"/>
    <w:rsid w:val="003C007B"/>
    <w:rsid w:val="003C151B"/>
    <w:rsid w:val="003C2C63"/>
    <w:rsid w:val="003C31D3"/>
    <w:rsid w:val="003C4370"/>
    <w:rsid w:val="003C5460"/>
    <w:rsid w:val="003C568A"/>
    <w:rsid w:val="003C59B0"/>
    <w:rsid w:val="003C6469"/>
    <w:rsid w:val="003C7B7D"/>
    <w:rsid w:val="003D0BDE"/>
    <w:rsid w:val="003D553F"/>
    <w:rsid w:val="003D6A6C"/>
    <w:rsid w:val="003E0284"/>
    <w:rsid w:val="003E09FA"/>
    <w:rsid w:val="003E0D1F"/>
    <w:rsid w:val="003E171B"/>
    <w:rsid w:val="003E1A8B"/>
    <w:rsid w:val="003E3E95"/>
    <w:rsid w:val="003E406B"/>
    <w:rsid w:val="003E4F8C"/>
    <w:rsid w:val="003E6902"/>
    <w:rsid w:val="003E6BF9"/>
    <w:rsid w:val="003E702C"/>
    <w:rsid w:val="003F147C"/>
    <w:rsid w:val="003F2987"/>
    <w:rsid w:val="003F2A4A"/>
    <w:rsid w:val="003F483D"/>
    <w:rsid w:val="003F5DDF"/>
    <w:rsid w:val="003F6F52"/>
    <w:rsid w:val="00400A70"/>
    <w:rsid w:val="004025DB"/>
    <w:rsid w:val="00403521"/>
    <w:rsid w:val="00404837"/>
    <w:rsid w:val="00404C41"/>
    <w:rsid w:val="0040785E"/>
    <w:rsid w:val="00410C67"/>
    <w:rsid w:val="00411B5B"/>
    <w:rsid w:val="0041494D"/>
    <w:rsid w:val="00415289"/>
    <w:rsid w:val="004206EF"/>
    <w:rsid w:val="00423FE2"/>
    <w:rsid w:val="00425BBF"/>
    <w:rsid w:val="004267D5"/>
    <w:rsid w:val="004304C3"/>
    <w:rsid w:val="0043152D"/>
    <w:rsid w:val="00432320"/>
    <w:rsid w:val="0043491E"/>
    <w:rsid w:val="0043522B"/>
    <w:rsid w:val="004369CB"/>
    <w:rsid w:val="004369EB"/>
    <w:rsid w:val="00442B57"/>
    <w:rsid w:val="00444628"/>
    <w:rsid w:val="00450573"/>
    <w:rsid w:val="004523D3"/>
    <w:rsid w:val="0045566D"/>
    <w:rsid w:val="00455A90"/>
    <w:rsid w:val="0046082F"/>
    <w:rsid w:val="00460C48"/>
    <w:rsid w:val="0046125C"/>
    <w:rsid w:val="00464343"/>
    <w:rsid w:val="0046467F"/>
    <w:rsid w:val="0046473A"/>
    <w:rsid w:val="00464F5E"/>
    <w:rsid w:val="00465231"/>
    <w:rsid w:val="0046590E"/>
    <w:rsid w:val="0047011D"/>
    <w:rsid w:val="00473535"/>
    <w:rsid w:val="00473AE0"/>
    <w:rsid w:val="00473C0E"/>
    <w:rsid w:val="00474E97"/>
    <w:rsid w:val="00476124"/>
    <w:rsid w:val="004765E3"/>
    <w:rsid w:val="004807A2"/>
    <w:rsid w:val="004807C3"/>
    <w:rsid w:val="004818EC"/>
    <w:rsid w:val="004821F4"/>
    <w:rsid w:val="004830DC"/>
    <w:rsid w:val="004849D7"/>
    <w:rsid w:val="00486A38"/>
    <w:rsid w:val="00487E2E"/>
    <w:rsid w:val="0049203D"/>
    <w:rsid w:val="00492E12"/>
    <w:rsid w:val="00493364"/>
    <w:rsid w:val="0049373F"/>
    <w:rsid w:val="00493881"/>
    <w:rsid w:val="00494D33"/>
    <w:rsid w:val="00494D47"/>
    <w:rsid w:val="00497A9B"/>
    <w:rsid w:val="00497FE7"/>
    <w:rsid w:val="004A118E"/>
    <w:rsid w:val="004A34B3"/>
    <w:rsid w:val="004A58B3"/>
    <w:rsid w:val="004A7BA1"/>
    <w:rsid w:val="004B0614"/>
    <w:rsid w:val="004B0D69"/>
    <w:rsid w:val="004B4416"/>
    <w:rsid w:val="004B51F6"/>
    <w:rsid w:val="004B56FA"/>
    <w:rsid w:val="004B5E7D"/>
    <w:rsid w:val="004B67E1"/>
    <w:rsid w:val="004C193C"/>
    <w:rsid w:val="004C1BB2"/>
    <w:rsid w:val="004C1DB0"/>
    <w:rsid w:val="004C1EC5"/>
    <w:rsid w:val="004C220F"/>
    <w:rsid w:val="004C4257"/>
    <w:rsid w:val="004C4848"/>
    <w:rsid w:val="004D0122"/>
    <w:rsid w:val="004D11B9"/>
    <w:rsid w:val="004D147E"/>
    <w:rsid w:val="004D2A01"/>
    <w:rsid w:val="004D3943"/>
    <w:rsid w:val="004D45D1"/>
    <w:rsid w:val="004D5358"/>
    <w:rsid w:val="004D672E"/>
    <w:rsid w:val="004D6870"/>
    <w:rsid w:val="004E1E72"/>
    <w:rsid w:val="004E31EC"/>
    <w:rsid w:val="004E4737"/>
    <w:rsid w:val="004E60E4"/>
    <w:rsid w:val="004E6871"/>
    <w:rsid w:val="004F12AE"/>
    <w:rsid w:val="004F2A8C"/>
    <w:rsid w:val="004F2B5F"/>
    <w:rsid w:val="004F2F63"/>
    <w:rsid w:val="004F2FEE"/>
    <w:rsid w:val="004F49D1"/>
    <w:rsid w:val="004F5FBF"/>
    <w:rsid w:val="005014A5"/>
    <w:rsid w:val="0050207E"/>
    <w:rsid w:val="0050225F"/>
    <w:rsid w:val="005025DA"/>
    <w:rsid w:val="00505A77"/>
    <w:rsid w:val="00505DF0"/>
    <w:rsid w:val="005103A0"/>
    <w:rsid w:val="00512B80"/>
    <w:rsid w:val="00512F2A"/>
    <w:rsid w:val="00513D8E"/>
    <w:rsid w:val="005150DA"/>
    <w:rsid w:val="00516E40"/>
    <w:rsid w:val="00517846"/>
    <w:rsid w:val="005200FB"/>
    <w:rsid w:val="00520EB7"/>
    <w:rsid w:val="005235F7"/>
    <w:rsid w:val="0052377D"/>
    <w:rsid w:val="005239E4"/>
    <w:rsid w:val="005243CF"/>
    <w:rsid w:val="00527A0D"/>
    <w:rsid w:val="00527FDD"/>
    <w:rsid w:val="00531355"/>
    <w:rsid w:val="005318E5"/>
    <w:rsid w:val="00533155"/>
    <w:rsid w:val="00534101"/>
    <w:rsid w:val="0054207F"/>
    <w:rsid w:val="005422D0"/>
    <w:rsid w:val="005423D7"/>
    <w:rsid w:val="00545506"/>
    <w:rsid w:val="005467E8"/>
    <w:rsid w:val="00547477"/>
    <w:rsid w:val="00547869"/>
    <w:rsid w:val="005504B3"/>
    <w:rsid w:val="00551303"/>
    <w:rsid w:val="00551585"/>
    <w:rsid w:val="00552E97"/>
    <w:rsid w:val="00554C78"/>
    <w:rsid w:val="00555132"/>
    <w:rsid w:val="00561F5B"/>
    <w:rsid w:val="005629BD"/>
    <w:rsid w:val="00565700"/>
    <w:rsid w:val="0056707D"/>
    <w:rsid w:val="005711F2"/>
    <w:rsid w:val="00574021"/>
    <w:rsid w:val="0057572E"/>
    <w:rsid w:val="00580C75"/>
    <w:rsid w:val="00581DD8"/>
    <w:rsid w:val="00583057"/>
    <w:rsid w:val="005865B1"/>
    <w:rsid w:val="005870D6"/>
    <w:rsid w:val="005876EA"/>
    <w:rsid w:val="005910CC"/>
    <w:rsid w:val="00592CA6"/>
    <w:rsid w:val="00592E46"/>
    <w:rsid w:val="00593FCE"/>
    <w:rsid w:val="0059596D"/>
    <w:rsid w:val="0059710B"/>
    <w:rsid w:val="005979EC"/>
    <w:rsid w:val="00597C62"/>
    <w:rsid w:val="005A2AC0"/>
    <w:rsid w:val="005A43DB"/>
    <w:rsid w:val="005A48D7"/>
    <w:rsid w:val="005A651A"/>
    <w:rsid w:val="005A679F"/>
    <w:rsid w:val="005A6B36"/>
    <w:rsid w:val="005A78C6"/>
    <w:rsid w:val="005B5878"/>
    <w:rsid w:val="005B76AB"/>
    <w:rsid w:val="005C1CC1"/>
    <w:rsid w:val="005C2C26"/>
    <w:rsid w:val="005C32DD"/>
    <w:rsid w:val="005C3471"/>
    <w:rsid w:val="005C34FD"/>
    <w:rsid w:val="005C65D2"/>
    <w:rsid w:val="005D1CD4"/>
    <w:rsid w:val="005D4D4D"/>
    <w:rsid w:val="005D4F70"/>
    <w:rsid w:val="005D53DD"/>
    <w:rsid w:val="005D59B7"/>
    <w:rsid w:val="005D6147"/>
    <w:rsid w:val="005D63F1"/>
    <w:rsid w:val="005D6513"/>
    <w:rsid w:val="005D765D"/>
    <w:rsid w:val="005E10AE"/>
    <w:rsid w:val="005E1A84"/>
    <w:rsid w:val="005E2B1B"/>
    <w:rsid w:val="005E46AD"/>
    <w:rsid w:val="005F0788"/>
    <w:rsid w:val="005F1DC2"/>
    <w:rsid w:val="005F3363"/>
    <w:rsid w:val="005F4DD7"/>
    <w:rsid w:val="006028EC"/>
    <w:rsid w:val="00603391"/>
    <w:rsid w:val="00605F40"/>
    <w:rsid w:val="006069AA"/>
    <w:rsid w:val="00606E0B"/>
    <w:rsid w:val="00607CF1"/>
    <w:rsid w:val="006108B9"/>
    <w:rsid w:val="00612B0B"/>
    <w:rsid w:val="0061346C"/>
    <w:rsid w:val="0061537B"/>
    <w:rsid w:val="00615B6C"/>
    <w:rsid w:val="0062020B"/>
    <w:rsid w:val="00622B1D"/>
    <w:rsid w:val="006331E8"/>
    <w:rsid w:val="00634AB6"/>
    <w:rsid w:val="0063584C"/>
    <w:rsid w:val="0063585F"/>
    <w:rsid w:val="00636D1D"/>
    <w:rsid w:val="00637EF2"/>
    <w:rsid w:val="006403FA"/>
    <w:rsid w:val="00642EAD"/>
    <w:rsid w:val="00647EA9"/>
    <w:rsid w:val="00650994"/>
    <w:rsid w:val="00650A1C"/>
    <w:rsid w:val="006524EC"/>
    <w:rsid w:val="00653218"/>
    <w:rsid w:val="00654864"/>
    <w:rsid w:val="00654FC6"/>
    <w:rsid w:val="0065502B"/>
    <w:rsid w:val="00657732"/>
    <w:rsid w:val="00661390"/>
    <w:rsid w:val="00661813"/>
    <w:rsid w:val="00661FFF"/>
    <w:rsid w:val="00662DBE"/>
    <w:rsid w:val="006660BC"/>
    <w:rsid w:val="00671BD3"/>
    <w:rsid w:val="00674608"/>
    <w:rsid w:val="00676FA2"/>
    <w:rsid w:val="00677C76"/>
    <w:rsid w:val="00677F0A"/>
    <w:rsid w:val="00681983"/>
    <w:rsid w:val="0068227A"/>
    <w:rsid w:val="00682363"/>
    <w:rsid w:val="0068337A"/>
    <w:rsid w:val="00683E7C"/>
    <w:rsid w:val="0068532E"/>
    <w:rsid w:val="006858D7"/>
    <w:rsid w:val="006959E3"/>
    <w:rsid w:val="00695D8A"/>
    <w:rsid w:val="00696088"/>
    <w:rsid w:val="006967F2"/>
    <w:rsid w:val="006A09B3"/>
    <w:rsid w:val="006A0C62"/>
    <w:rsid w:val="006A3556"/>
    <w:rsid w:val="006A369F"/>
    <w:rsid w:val="006A3D6C"/>
    <w:rsid w:val="006A4124"/>
    <w:rsid w:val="006A5037"/>
    <w:rsid w:val="006B0950"/>
    <w:rsid w:val="006B2B2A"/>
    <w:rsid w:val="006B38CF"/>
    <w:rsid w:val="006B4152"/>
    <w:rsid w:val="006B591F"/>
    <w:rsid w:val="006B675A"/>
    <w:rsid w:val="006B7C82"/>
    <w:rsid w:val="006C08E5"/>
    <w:rsid w:val="006C1A7B"/>
    <w:rsid w:val="006C29E9"/>
    <w:rsid w:val="006C6137"/>
    <w:rsid w:val="006C6581"/>
    <w:rsid w:val="006D093C"/>
    <w:rsid w:val="006D0F6D"/>
    <w:rsid w:val="006D13A5"/>
    <w:rsid w:val="006D2E89"/>
    <w:rsid w:val="006D2F03"/>
    <w:rsid w:val="006D3020"/>
    <w:rsid w:val="006D3FFA"/>
    <w:rsid w:val="006D4CB6"/>
    <w:rsid w:val="006D66DB"/>
    <w:rsid w:val="006E09B4"/>
    <w:rsid w:val="006E12D0"/>
    <w:rsid w:val="006E18D0"/>
    <w:rsid w:val="006E2E02"/>
    <w:rsid w:val="006E34E2"/>
    <w:rsid w:val="006E39F0"/>
    <w:rsid w:val="006E43B8"/>
    <w:rsid w:val="006E450C"/>
    <w:rsid w:val="006E48FF"/>
    <w:rsid w:val="006E6414"/>
    <w:rsid w:val="006E6445"/>
    <w:rsid w:val="006E7966"/>
    <w:rsid w:val="006F4094"/>
    <w:rsid w:val="006F54D1"/>
    <w:rsid w:val="006F5C2F"/>
    <w:rsid w:val="006F76E5"/>
    <w:rsid w:val="00701B78"/>
    <w:rsid w:val="007021F4"/>
    <w:rsid w:val="0070300D"/>
    <w:rsid w:val="0070479D"/>
    <w:rsid w:val="00704C8B"/>
    <w:rsid w:val="00704CEB"/>
    <w:rsid w:val="00705F3B"/>
    <w:rsid w:val="00706683"/>
    <w:rsid w:val="00707DF2"/>
    <w:rsid w:val="0071040F"/>
    <w:rsid w:val="0071181D"/>
    <w:rsid w:val="007128BF"/>
    <w:rsid w:val="00713352"/>
    <w:rsid w:val="00713770"/>
    <w:rsid w:val="007158E2"/>
    <w:rsid w:val="00717374"/>
    <w:rsid w:val="00720061"/>
    <w:rsid w:val="00721196"/>
    <w:rsid w:val="007215A6"/>
    <w:rsid w:val="007217BD"/>
    <w:rsid w:val="00723921"/>
    <w:rsid w:val="00723A88"/>
    <w:rsid w:val="0072502C"/>
    <w:rsid w:val="00725213"/>
    <w:rsid w:val="00726ACB"/>
    <w:rsid w:val="00731A4F"/>
    <w:rsid w:val="007333EF"/>
    <w:rsid w:val="00734303"/>
    <w:rsid w:val="007343D9"/>
    <w:rsid w:val="007366C6"/>
    <w:rsid w:val="00737740"/>
    <w:rsid w:val="0074383E"/>
    <w:rsid w:val="007444DD"/>
    <w:rsid w:val="0074607E"/>
    <w:rsid w:val="0075103C"/>
    <w:rsid w:val="007516C7"/>
    <w:rsid w:val="00751FA8"/>
    <w:rsid w:val="00754534"/>
    <w:rsid w:val="007547AE"/>
    <w:rsid w:val="007548CF"/>
    <w:rsid w:val="00754A7C"/>
    <w:rsid w:val="007605DE"/>
    <w:rsid w:val="007611CA"/>
    <w:rsid w:val="00761743"/>
    <w:rsid w:val="00761BBE"/>
    <w:rsid w:val="00761EE6"/>
    <w:rsid w:val="007635A2"/>
    <w:rsid w:val="00764C27"/>
    <w:rsid w:val="007658F8"/>
    <w:rsid w:val="007661F0"/>
    <w:rsid w:val="007668CE"/>
    <w:rsid w:val="007677CE"/>
    <w:rsid w:val="00767F2D"/>
    <w:rsid w:val="007706B7"/>
    <w:rsid w:val="00772482"/>
    <w:rsid w:val="00773DCD"/>
    <w:rsid w:val="00774AA3"/>
    <w:rsid w:val="00775E0B"/>
    <w:rsid w:val="00780B99"/>
    <w:rsid w:val="00780CE5"/>
    <w:rsid w:val="007813F6"/>
    <w:rsid w:val="007817FB"/>
    <w:rsid w:val="007818D0"/>
    <w:rsid w:val="00784718"/>
    <w:rsid w:val="007847E6"/>
    <w:rsid w:val="007850B3"/>
    <w:rsid w:val="007861FE"/>
    <w:rsid w:val="00786E46"/>
    <w:rsid w:val="00787BB6"/>
    <w:rsid w:val="00787C31"/>
    <w:rsid w:val="00790C26"/>
    <w:rsid w:val="00791052"/>
    <w:rsid w:val="007925F5"/>
    <w:rsid w:val="00792E4A"/>
    <w:rsid w:val="0079608A"/>
    <w:rsid w:val="007967E5"/>
    <w:rsid w:val="007A0717"/>
    <w:rsid w:val="007A26E8"/>
    <w:rsid w:val="007A3ED3"/>
    <w:rsid w:val="007A4363"/>
    <w:rsid w:val="007A4D4E"/>
    <w:rsid w:val="007A5916"/>
    <w:rsid w:val="007A5DA7"/>
    <w:rsid w:val="007A63DE"/>
    <w:rsid w:val="007A7082"/>
    <w:rsid w:val="007B1965"/>
    <w:rsid w:val="007B232F"/>
    <w:rsid w:val="007B3497"/>
    <w:rsid w:val="007B3B0C"/>
    <w:rsid w:val="007B3B52"/>
    <w:rsid w:val="007B3FC1"/>
    <w:rsid w:val="007B492F"/>
    <w:rsid w:val="007B4B68"/>
    <w:rsid w:val="007B6936"/>
    <w:rsid w:val="007C2DCB"/>
    <w:rsid w:val="007C37F1"/>
    <w:rsid w:val="007C43A2"/>
    <w:rsid w:val="007C5FD5"/>
    <w:rsid w:val="007D0448"/>
    <w:rsid w:val="007D05FC"/>
    <w:rsid w:val="007D1E10"/>
    <w:rsid w:val="007D714F"/>
    <w:rsid w:val="007E0160"/>
    <w:rsid w:val="007E5708"/>
    <w:rsid w:val="007F0AA9"/>
    <w:rsid w:val="007F47D0"/>
    <w:rsid w:val="007F4AAA"/>
    <w:rsid w:val="007F6978"/>
    <w:rsid w:val="007F795D"/>
    <w:rsid w:val="008019A6"/>
    <w:rsid w:val="00803E18"/>
    <w:rsid w:val="0080469A"/>
    <w:rsid w:val="00804FB3"/>
    <w:rsid w:val="00805E35"/>
    <w:rsid w:val="00806A8F"/>
    <w:rsid w:val="008106AF"/>
    <w:rsid w:val="0081191D"/>
    <w:rsid w:val="00812796"/>
    <w:rsid w:val="00813455"/>
    <w:rsid w:val="00813AC9"/>
    <w:rsid w:val="00820712"/>
    <w:rsid w:val="008211AA"/>
    <w:rsid w:val="00822A9F"/>
    <w:rsid w:val="0082319C"/>
    <w:rsid w:val="00823982"/>
    <w:rsid w:val="00823FB4"/>
    <w:rsid w:val="0082474B"/>
    <w:rsid w:val="00824C1F"/>
    <w:rsid w:val="0082632B"/>
    <w:rsid w:val="00826D6B"/>
    <w:rsid w:val="00834C04"/>
    <w:rsid w:val="00834F07"/>
    <w:rsid w:val="00834FEE"/>
    <w:rsid w:val="00835AD4"/>
    <w:rsid w:val="0084075F"/>
    <w:rsid w:val="008422B7"/>
    <w:rsid w:val="00844F62"/>
    <w:rsid w:val="0085161C"/>
    <w:rsid w:val="00855E37"/>
    <w:rsid w:val="00856B7A"/>
    <w:rsid w:val="008575DA"/>
    <w:rsid w:val="0086064E"/>
    <w:rsid w:val="008624F7"/>
    <w:rsid w:val="0086256D"/>
    <w:rsid w:val="008627A4"/>
    <w:rsid w:val="0086299D"/>
    <w:rsid w:val="008649C1"/>
    <w:rsid w:val="00864E7B"/>
    <w:rsid w:val="00865792"/>
    <w:rsid w:val="00866630"/>
    <w:rsid w:val="008671FA"/>
    <w:rsid w:val="0086720C"/>
    <w:rsid w:val="00870934"/>
    <w:rsid w:val="00872697"/>
    <w:rsid w:val="00872BF2"/>
    <w:rsid w:val="00876F28"/>
    <w:rsid w:val="008805C5"/>
    <w:rsid w:val="00880691"/>
    <w:rsid w:val="00880F25"/>
    <w:rsid w:val="00881FC6"/>
    <w:rsid w:val="00882BB9"/>
    <w:rsid w:val="00882F82"/>
    <w:rsid w:val="0088339D"/>
    <w:rsid w:val="00891C63"/>
    <w:rsid w:val="008928EA"/>
    <w:rsid w:val="00893EDA"/>
    <w:rsid w:val="008941C6"/>
    <w:rsid w:val="00894766"/>
    <w:rsid w:val="00894F6E"/>
    <w:rsid w:val="00896F86"/>
    <w:rsid w:val="00897280"/>
    <w:rsid w:val="008A42D5"/>
    <w:rsid w:val="008A4B74"/>
    <w:rsid w:val="008B119A"/>
    <w:rsid w:val="008B4FD7"/>
    <w:rsid w:val="008B5099"/>
    <w:rsid w:val="008B5164"/>
    <w:rsid w:val="008B57EA"/>
    <w:rsid w:val="008B68FC"/>
    <w:rsid w:val="008B729D"/>
    <w:rsid w:val="008C4A64"/>
    <w:rsid w:val="008C59ED"/>
    <w:rsid w:val="008C5A55"/>
    <w:rsid w:val="008C7FB5"/>
    <w:rsid w:val="008D1359"/>
    <w:rsid w:val="008D1760"/>
    <w:rsid w:val="008D24C5"/>
    <w:rsid w:val="008D3845"/>
    <w:rsid w:val="008D3A94"/>
    <w:rsid w:val="008D4D89"/>
    <w:rsid w:val="008D6DE8"/>
    <w:rsid w:val="008D7E4B"/>
    <w:rsid w:val="008E0ED4"/>
    <w:rsid w:val="008E1021"/>
    <w:rsid w:val="008E199D"/>
    <w:rsid w:val="008E295F"/>
    <w:rsid w:val="008E5973"/>
    <w:rsid w:val="008E5A84"/>
    <w:rsid w:val="008E6AA2"/>
    <w:rsid w:val="008F4ECF"/>
    <w:rsid w:val="008F641C"/>
    <w:rsid w:val="008F690E"/>
    <w:rsid w:val="008F72FB"/>
    <w:rsid w:val="00900783"/>
    <w:rsid w:val="00901C1C"/>
    <w:rsid w:val="00903B59"/>
    <w:rsid w:val="00904A28"/>
    <w:rsid w:val="009054CF"/>
    <w:rsid w:val="0090593F"/>
    <w:rsid w:val="009079C0"/>
    <w:rsid w:val="00911ED9"/>
    <w:rsid w:val="0091251B"/>
    <w:rsid w:val="00915A1A"/>
    <w:rsid w:val="00921888"/>
    <w:rsid w:val="00923398"/>
    <w:rsid w:val="00925D56"/>
    <w:rsid w:val="00926565"/>
    <w:rsid w:val="00926EDE"/>
    <w:rsid w:val="0092731A"/>
    <w:rsid w:val="00927485"/>
    <w:rsid w:val="009274F0"/>
    <w:rsid w:val="0093069D"/>
    <w:rsid w:val="009315E5"/>
    <w:rsid w:val="00932EE9"/>
    <w:rsid w:val="00933121"/>
    <w:rsid w:val="009445DF"/>
    <w:rsid w:val="00946C45"/>
    <w:rsid w:val="00946F9D"/>
    <w:rsid w:val="00950AA4"/>
    <w:rsid w:val="00952090"/>
    <w:rsid w:val="00952FD7"/>
    <w:rsid w:val="00953209"/>
    <w:rsid w:val="00954A78"/>
    <w:rsid w:val="00954EF9"/>
    <w:rsid w:val="00956446"/>
    <w:rsid w:val="0096426E"/>
    <w:rsid w:val="009649B9"/>
    <w:rsid w:val="00967D2D"/>
    <w:rsid w:val="00970814"/>
    <w:rsid w:val="009752C9"/>
    <w:rsid w:val="00975571"/>
    <w:rsid w:val="00977AA3"/>
    <w:rsid w:val="00980D64"/>
    <w:rsid w:val="009844C3"/>
    <w:rsid w:val="00986C28"/>
    <w:rsid w:val="00992E7B"/>
    <w:rsid w:val="0099350C"/>
    <w:rsid w:val="0099440E"/>
    <w:rsid w:val="0099597A"/>
    <w:rsid w:val="009A186F"/>
    <w:rsid w:val="009A2585"/>
    <w:rsid w:val="009A66E5"/>
    <w:rsid w:val="009A694E"/>
    <w:rsid w:val="009A70E8"/>
    <w:rsid w:val="009B3A1F"/>
    <w:rsid w:val="009B57C0"/>
    <w:rsid w:val="009B59D7"/>
    <w:rsid w:val="009B62F3"/>
    <w:rsid w:val="009B6760"/>
    <w:rsid w:val="009B79F2"/>
    <w:rsid w:val="009C2B30"/>
    <w:rsid w:val="009C57D9"/>
    <w:rsid w:val="009D01D5"/>
    <w:rsid w:val="009D1571"/>
    <w:rsid w:val="009D41A1"/>
    <w:rsid w:val="009D609E"/>
    <w:rsid w:val="009D630B"/>
    <w:rsid w:val="009D67A8"/>
    <w:rsid w:val="009E12F8"/>
    <w:rsid w:val="009E23BA"/>
    <w:rsid w:val="009E369E"/>
    <w:rsid w:val="009E5E1F"/>
    <w:rsid w:val="009E662D"/>
    <w:rsid w:val="009E7080"/>
    <w:rsid w:val="009F0F00"/>
    <w:rsid w:val="009F2757"/>
    <w:rsid w:val="009F65B0"/>
    <w:rsid w:val="00A02FA6"/>
    <w:rsid w:val="00A0382F"/>
    <w:rsid w:val="00A047EE"/>
    <w:rsid w:val="00A04E63"/>
    <w:rsid w:val="00A05750"/>
    <w:rsid w:val="00A0733D"/>
    <w:rsid w:val="00A07498"/>
    <w:rsid w:val="00A07C70"/>
    <w:rsid w:val="00A102CC"/>
    <w:rsid w:val="00A120CF"/>
    <w:rsid w:val="00A13C42"/>
    <w:rsid w:val="00A1484B"/>
    <w:rsid w:val="00A14F8B"/>
    <w:rsid w:val="00A15132"/>
    <w:rsid w:val="00A15B00"/>
    <w:rsid w:val="00A15F9F"/>
    <w:rsid w:val="00A16375"/>
    <w:rsid w:val="00A205A7"/>
    <w:rsid w:val="00A20F13"/>
    <w:rsid w:val="00A223D6"/>
    <w:rsid w:val="00A22445"/>
    <w:rsid w:val="00A23DBA"/>
    <w:rsid w:val="00A32548"/>
    <w:rsid w:val="00A32E89"/>
    <w:rsid w:val="00A33001"/>
    <w:rsid w:val="00A33F81"/>
    <w:rsid w:val="00A345C0"/>
    <w:rsid w:val="00A36442"/>
    <w:rsid w:val="00A378B2"/>
    <w:rsid w:val="00A40BB8"/>
    <w:rsid w:val="00A436B1"/>
    <w:rsid w:val="00A448C1"/>
    <w:rsid w:val="00A44CA8"/>
    <w:rsid w:val="00A44F6A"/>
    <w:rsid w:val="00A45726"/>
    <w:rsid w:val="00A470B6"/>
    <w:rsid w:val="00A51462"/>
    <w:rsid w:val="00A51DF1"/>
    <w:rsid w:val="00A54246"/>
    <w:rsid w:val="00A6006E"/>
    <w:rsid w:val="00A60B30"/>
    <w:rsid w:val="00A64A7F"/>
    <w:rsid w:val="00A6645C"/>
    <w:rsid w:val="00A66988"/>
    <w:rsid w:val="00A705F8"/>
    <w:rsid w:val="00A714A1"/>
    <w:rsid w:val="00A71EC6"/>
    <w:rsid w:val="00A723C0"/>
    <w:rsid w:val="00A72C88"/>
    <w:rsid w:val="00A73D0F"/>
    <w:rsid w:val="00A73E0F"/>
    <w:rsid w:val="00A77284"/>
    <w:rsid w:val="00A8084F"/>
    <w:rsid w:val="00A819D2"/>
    <w:rsid w:val="00A82103"/>
    <w:rsid w:val="00A845A0"/>
    <w:rsid w:val="00A8571A"/>
    <w:rsid w:val="00A85D31"/>
    <w:rsid w:val="00A9051F"/>
    <w:rsid w:val="00A914BB"/>
    <w:rsid w:val="00A93DB5"/>
    <w:rsid w:val="00AA031D"/>
    <w:rsid w:val="00AA216B"/>
    <w:rsid w:val="00AA2CBE"/>
    <w:rsid w:val="00AA4049"/>
    <w:rsid w:val="00AA4864"/>
    <w:rsid w:val="00AA50B1"/>
    <w:rsid w:val="00AA5B26"/>
    <w:rsid w:val="00AB18B9"/>
    <w:rsid w:val="00AB6EE9"/>
    <w:rsid w:val="00AB771D"/>
    <w:rsid w:val="00AB7815"/>
    <w:rsid w:val="00AC0277"/>
    <w:rsid w:val="00AC0EEB"/>
    <w:rsid w:val="00AC15E5"/>
    <w:rsid w:val="00AC1BA8"/>
    <w:rsid w:val="00AC1BFC"/>
    <w:rsid w:val="00AC1F8E"/>
    <w:rsid w:val="00AC210E"/>
    <w:rsid w:val="00AC506F"/>
    <w:rsid w:val="00AC631A"/>
    <w:rsid w:val="00AC648C"/>
    <w:rsid w:val="00AC6C96"/>
    <w:rsid w:val="00AC7F87"/>
    <w:rsid w:val="00AD194B"/>
    <w:rsid w:val="00AD430A"/>
    <w:rsid w:val="00AD5516"/>
    <w:rsid w:val="00AD71C5"/>
    <w:rsid w:val="00AD7A22"/>
    <w:rsid w:val="00AE5162"/>
    <w:rsid w:val="00AE530A"/>
    <w:rsid w:val="00AE6AA5"/>
    <w:rsid w:val="00AE779C"/>
    <w:rsid w:val="00AE7C27"/>
    <w:rsid w:val="00AF0DD1"/>
    <w:rsid w:val="00AF6145"/>
    <w:rsid w:val="00AF7C0D"/>
    <w:rsid w:val="00B006F1"/>
    <w:rsid w:val="00B02D03"/>
    <w:rsid w:val="00B03235"/>
    <w:rsid w:val="00B04AD6"/>
    <w:rsid w:val="00B04D80"/>
    <w:rsid w:val="00B068AD"/>
    <w:rsid w:val="00B12D48"/>
    <w:rsid w:val="00B1320F"/>
    <w:rsid w:val="00B143E0"/>
    <w:rsid w:val="00B14B1D"/>
    <w:rsid w:val="00B152E7"/>
    <w:rsid w:val="00B15B6D"/>
    <w:rsid w:val="00B16952"/>
    <w:rsid w:val="00B201E7"/>
    <w:rsid w:val="00B22AFF"/>
    <w:rsid w:val="00B259B8"/>
    <w:rsid w:val="00B25FB1"/>
    <w:rsid w:val="00B30A02"/>
    <w:rsid w:val="00B31869"/>
    <w:rsid w:val="00B31E4F"/>
    <w:rsid w:val="00B325B1"/>
    <w:rsid w:val="00B333F3"/>
    <w:rsid w:val="00B35648"/>
    <w:rsid w:val="00B41984"/>
    <w:rsid w:val="00B41C4F"/>
    <w:rsid w:val="00B43216"/>
    <w:rsid w:val="00B446C4"/>
    <w:rsid w:val="00B461C6"/>
    <w:rsid w:val="00B47128"/>
    <w:rsid w:val="00B47424"/>
    <w:rsid w:val="00B50AC9"/>
    <w:rsid w:val="00B5216F"/>
    <w:rsid w:val="00B52DFD"/>
    <w:rsid w:val="00B539D5"/>
    <w:rsid w:val="00B5457C"/>
    <w:rsid w:val="00B549EA"/>
    <w:rsid w:val="00B54DF9"/>
    <w:rsid w:val="00B569D0"/>
    <w:rsid w:val="00B61CD1"/>
    <w:rsid w:val="00B62026"/>
    <w:rsid w:val="00B62988"/>
    <w:rsid w:val="00B64AC3"/>
    <w:rsid w:val="00B65214"/>
    <w:rsid w:val="00B65C07"/>
    <w:rsid w:val="00B67925"/>
    <w:rsid w:val="00B71008"/>
    <w:rsid w:val="00B726F2"/>
    <w:rsid w:val="00B748CC"/>
    <w:rsid w:val="00B81740"/>
    <w:rsid w:val="00B81DAA"/>
    <w:rsid w:val="00B82337"/>
    <w:rsid w:val="00B84110"/>
    <w:rsid w:val="00B87BD7"/>
    <w:rsid w:val="00B92ABA"/>
    <w:rsid w:val="00B936F9"/>
    <w:rsid w:val="00B94789"/>
    <w:rsid w:val="00B947DA"/>
    <w:rsid w:val="00B95530"/>
    <w:rsid w:val="00B9560D"/>
    <w:rsid w:val="00B96CB4"/>
    <w:rsid w:val="00BA0481"/>
    <w:rsid w:val="00BA0960"/>
    <w:rsid w:val="00BA1A18"/>
    <w:rsid w:val="00BA1D61"/>
    <w:rsid w:val="00BA24F1"/>
    <w:rsid w:val="00BA296D"/>
    <w:rsid w:val="00BA367C"/>
    <w:rsid w:val="00BB0946"/>
    <w:rsid w:val="00BB1513"/>
    <w:rsid w:val="00BB4403"/>
    <w:rsid w:val="00BB5852"/>
    <w:rsid w:val="00BB7A7C"/>
    <w:rsid w:val="00BB7B54"/>
    <w:rsid w:val="00BC0254"/>
    <w:rsid w:val="00BC066C"/>
    <w:rsid w:val="00BC142C"/>
    <w:rsid w:val="00BC2564"/>
    <w:rsid w:val="00BC29C3"/>
    <w:rsid w:val="00BC362B"/>
    <w:rsid w:val="00BC51C0"/>
    <w:rsid w:val="00BC5BCD"/>
    <w:rsid w:val="00BC6091"/>
    <w:rsid w:val="00BD00B3"/>
    <w:rsid w:val="00BD2AFC"/>
    <w:rsid w:val="00BD321C"/>
    <w:rsid w:val="00BD61CA"/>
    <w:rsid w:val="00BD7BAC"/>
    <w:rsid w:val="00BE052A"/>
    <w:rsid w:val="00BE0994"/>
    <w:rsid w:val="00BE38F4"/>
    <w:rsid w:val="00BE5CF6"/>
    <w:rsid w:val="00BE741D"/>
    <w:rsid w:val="00BE7804"/>
    <w:rsid w:val="00BF1790"/>
    <w:rsid w:val="00BF250D"/>
    <w:rsid w:val="00BF459A"/>
    <w:rsid w:val="00BF6573"/>
    <w:rsid w:val="00BF6699"/>
    <w:rsid w:val="00BF6E39"/>
    <w:rsid w:val="00BF7502"/>
    <w:rsid w:val="00C0350D"/>
    <w:rsid w:val="00C045EC"/>
    <w:rsid w:val="00C04B31"/>
    <w:rsid w:val="00C04E5A"/>
    <w:rsid w:val="00C07D95"/>
    <w:rsid w:val="00C11BE1"/>
    <w:rsid w:val="00C11EF6"/>
    <w:rsid w:val="00C134C2"/>
    <w:rsid w:val="00C15BDA"/>
    <w:rsid w:val="00C16F72"/>
    <w:rsid w:val="00C21AD9"/>
    <w:rsid w:val="00C23C94"/>
    <w:rsid w:val="00C23EAD"/>
    <w:rsid w:val="00C249AF"/>
    <w:rsid w:val="00C25486"/>
    <w:rsid w:val="00C25A8E"/>
    <w:rsid w:val="00C26B7A"/>
    <w:rsid w:val="00C27719"/>
    <w:rsid w:val="00C27797"/>
    <w:rsid w:val="00C304A2"/>
    <w:rsid w:val="00C30AB3"/>
    <w:rsid w:val="00C316C6"/>
    <w:rsid w:val="00C322A7"/>
    <w:rsid w:val="00C323A2"/>
    <w:rsid w:val="00C34412"/>
    <w:rsid w:val="00C3458E"/>
    <w:rsid w:val="00C34877"/>
    <w:rsid w:val="00C34A95"/>
    <w:rsid w:val="00C366AE"/>
    <w:rsid w:val="00C36C90"/>
    <w:rsid w:val="00C37234"/>
    <w:rsid w:val="00C37EED"/>
    <w:rsid w:val="00C40981"/>
    <w:rsid w:val="00C40C4D"/>
    <w:rsid w:val="00C4298E"/>
    <w:rsid w:val="00C42D1A"/>
    <w:rsid w:val="00C4340D"/>
    <w:rsid w:val="00C440C2"/>
    <w:rsid w:val="00C44DD1"/>
    <w:rsid w:val="00C44EA2"/>
    <w:rsid w:val="00C457D2"/>
    <w:rsid w:val="00C541A0"/>
    <w:rsid w:val="00C5420D"/>
    <w:rsid w:val="00C56261"/>
    <w:rsid w:val="00C60433"/>
    <w:rsid w:val="00C61175"/>
    <w:rsid w:val="00C61860"/>
    <w:rsid w:val="00C61B63"/>
    <w:rsid w:val="00C64AAD"/>
    <w:rsid w:val="00C655FD"/>
    <w:rsid w:val="00C67500"/>
    <w:rsid w:val="00C67FDE"/>
    <w:rsid w:val="00C7006C"/>
    <w:rsid w:val="00C70D0E"/>
    <w:rsid w:val="00C729CC"/>
    <w:rsid w:val="00C73A15"/>
    <w:rsid w:val="00C73D1C"/>
    <w:rsid w:val="00C74D8C"/>
    <w:rsid w:val="00C754F0"/>
    <w:rsid w:val="00C756C4"/>
    <w:rsid w:val="00C76829"/>
    <w:rsid w:val="00C77523"/>
    <w:rsid w:val="00C778E0"/>
    <w:rsid w:val="00C82DDC"/>
    <w:rsid w:val="00C8403B"/>
    <w:rsid w:val="00C84273"/>
    <w:rsid w:val="00C85395"/>
    <w:rsid w:val="00C8540E"/>
    <w:rsid w:val="00C85554"/>
    <w:rsid w:val="00C86591"/>
    <w:rsid w:val="00C90265"/>
    <w:rsid w:val="00C91480"/>
    <w:rsid w:val="00C91D18"/>
    <w:rsid w:val="00C92911"/>
    <w:rsid w:val="00C93B26"/>
    <w:rsid w:val="00C94C27"/>
    <w:rsid w:val="00C95866"/>
    <w:rsid w:val="00C963DC"/>
    <w:rsid w:val="00C964D4"/>
    <w:rsid w:val="00CA1447"/>
    <w:rsid w:val="00CA2A85"/>
    <w:rsid w:val="00CA57AA"/>
    <w:rsid w:val="00CA6612"/>
    <w:rsid w:val="00CA75B8"/>
    <w:rsid w:val="00CB066C"/>
    <w:rsid w:val="00CB1A65"/>
    <w:rsid w:val="00CB1AA9"/>
    <w:rsid w:val="00CB2A8E"/>
    <w:rsid w:val="00CC0B79"/>
    <w:rsid w:val="00CC609F"/>
    <w:rsid w:val="00CC63AA"/>
    <w:rsid w:val="00CC7516"/>
    <w:rsid w:val="00CC7D2D"/>
    <w:rsid w:val="00CD34D8"/>
    <w:rsid w:val="00CD4A81"/>
    <w:rsid w:val="00CD4EBE"/>
    <w:rsid w:val="00CD5422"/>
    <w:rsid w:val="00CD5718"/>
    <w:rsid w:val="00CD6767"/>
    <w:rsid w:val="00CD6895"/>
    <w:rsid w:val="00CD7C11"/>
    <w:rsid w:val="00CE012C"/>
    <w:rsid w:val="00CE0F3D"/>
    <w:rsid w:val="00CE34CD"/>
    <w:rsid w:val="00CE47AC"/>
    <w:rsid w:val="00CE4D9D"/>
    <w:rsid w:val="00CE5128"/>
    <w:rsid w:val="00CE750F"/>
    <w:rsid w:val="00CF12E6"/>
    <w:rsid w:val="00CF301C"/>
    <w:rsid w:val="00CF3788"/>
    <w:rsid w:val="00CF37C5"/>
    <w:rsid w:val="00CF59E0"/>
    <w:rsid w:val="00CF7FB3"/>
    <w:rsid w:val="00D0075C"/>
    <w:rsid w:val="00D0268C"/>
    <w:rsid w:val="00D03197"/>
    <w:rsid w:val="00D03E37"/>
    <w:rsid w:val="00D158F5"/>
    <w:rsid w:val="00D1607A"/>
    <w:rsid w:val="00D17809"/>
    <w:rsid w:val="00D20C1C"/>
    <w:rsid w:val="00D21F56"/>
    <w:rsid w:val="00D229BE"/>
    <w:rsid w:val="00D22D82"/>
    <w:rsid w:val="00D2366E"/>
    <w:rsid w:val="00D24FB0"/>
    <w:rsid w:val="00D259F1"/>
    <w:rsid w:val="00D264FD"/>
    <w:rsid w:val="00D3043B"/>
    <w:rsid w:val="00D30455"/>
    <w:rsid w:val="00D30BF0"/>
    <w:rsid w:val="00D31207"/>
    <w:rsid w:val="00D31302"/>
    <w:rsid w:val="00D314E1"/>
    <w:rsid w:val="00D32C24"/>
    <w:rsid w:val="00D344E6"/>
    <w:rsid w:val="00D362DA"/>
    <w:rsid w:val="00D37659"/>
    <w:rsid w:val="00D37F6A"/>
    <w:rsid w:val="00D43FF3"/>
    <w:rsid w:val="00D45062"/>
    <w:rsid w:val="00D45211"/>
    <w:rsid w:val="00D46D0B"/>
    <w:rsid w:val="00D46EFB"/>
    <w:rsid w:val="00D47F8E"/>
    <w:rsid w:val="00D53992"/>
    <w:rsid w:val="00D542FF"/>
    <w:rsid w:val="00D55E02"/>
    <w:rsid w:val="00D57122"/>
    <w:rsid w:val="00D611DE"/>
    <w:rsid w:val="00D61C73"/>
    <w:rsid w:val="00D628B2"/>
    <w:rsid w:val="00D720ED"/>
    <w:rsid w:val="00D72D5E"/>
    <w:rsid w:val="00D75D06"/>
    <w:rsid w:val="00D7600B"/>
    <w:rsid w:val="00D765B7"/>
    <w:rsid w:val="00D76827"/>
    <w:rsid w:val="00D80A1E"/>
    <w:rsid w:val="00D819DA"/>
    <w:rsid w:val="00D81A45"/>
    <w:rsid w:val="00D842DC"/>
    <w:rsid w:val="00D8487D"/>
    <w:rsid w:val="00D84BD4"/>
    <w:rsid w:val="00D873C0"/>
    <w:rsid w:val="00D87E08"/>
    <w:rsid w:val="00D900C1"/>
    <w:rsid w:val="00D901C9"/>
    <w:rsid w:val="00D91FD6"/>
    <w:rsid w:val="00D92A93"/>
    <w:rsid w:val="00DA065C"/>
    <w:rsid w:val="00DA2F73"/>
    <w:rsid w:val="00DA4B5F"/>
    <w:rsid w:val="00DA58EE"/>
    <w:rsid w:val="00DA71A1"/>
    <w:rsid w:val="00DB0230"/>
    <w:rsid w:val="00DB09C9"/>
    <w:rsid w:val="00DB1EA4"/>
    <w:rsid w:val="00DB6D6F"/>
    <w:rsid w:val="00DC036E"/>
    <w:rsid w:val="00DC0FD4"/>
    <w:rsid w:val="00DC241E"/>
    <w:rsid w:val="00DC32C2"/>
    <w:rsid w:val="00DC3B02"/>
    <w:rsid w:val="00DC4CDC"/>
    <w:rsid w:val="00DC4DA0"/>
    <w:rsid w:val="00DC5133"/>
    <w:rsid w:val="00DC628D"/>
    <w:rsid w:val="00DD13D5"/>
    <w:rsid w:val="00DD3567"/>
    <w:rsid w:val="00DD5740"/>
    <w:rsid w:val="00DD5FAE"/>
    <w:rsid w:val="00DE15DC"/>
    <w:rsid w:val="00DE2594"/>
    <w:rsid w:val="00DE61F2"/>
    <w:rsid w:val="00DE7DE7"/>
    <w:rsid w:val="00DF42EB"/>
    <w:rsid w:val="00DF4F0A"/>
    <w:rsid w:val="00DF653F"/>
    <w:rsid w:val="00E01252"/>
    <w:rsid w:val="00E03CEB"/>
    <w:rsid w:val="00E046FB"/>
    <w:rsid w:val="00E066FB"/>
    <w:rsid w:val="00E10AA1"/>
    <w:rsid w:val="00E146E6"/>
    <w:rsid w:val="00E14E6D"/>
    <w:rsid w:val="00E22C7E"/>
    <w:rsid w:val="00E27D59"/>
    <w:rsid w:val="00E30B82"/>
    <w:rsid w:val="00E30D2C"/>
    <w:rsid w:val="00E31332"/>
    <w:rsid w:val="00E3375F"/>
    <w:rsid w:val="00E3632A"/>
    <w:rsid w:val="00E37B74"/>
    <w:rsid w:val="00E40579"/>
    <w:rsid w:val="00E408A7"/>
    <w:rsid w:val="00E40A2D"/>
    <w:rsid w:val="00E41012"/>
    <w:rsid w:val="00E420A9"/>
    <w:rsid w:val="00E42E5D"/>
    <w:rsid w:val="00E43B61"/>
    <w:rsid w:val="00E4424C"/>
    <w:rsid w:val="00E44779"/>
    <w:rsid w:val="00E45699"/>
    <w:rsid w:val="00E45C9B"/>
    <w:rsid w:val="00E4687C"/>
    <w:rsid w:val="00E50968"/>
    <w:rsid w:val="00E50D31"/>
    <w:rsid w:val="00E52A52"/>
    <w:rsid w:val="00E52C77"/>
    <w:rsid w:val="00E5492A"/>
    <w:rsid w:val="00E565A9"/>
    <w:rsid w:val="00E603AC"/>
    <w:rsid w:val="00E6089D"/>
    <w:rsid w:val="00E62CC1"/>
    <w:rsid w:val="00E66A21"/>
    <w:rsid w:val="00E717B4"/>
    <w:rsid w:val="00E743E9"/>
    <w:rsid w:val="00E81E54"/>
    <w:rsid w:val="00E81E6C"/>
    <w:rsid w:val="00E8201C"/>
    <w:rsid w:val="00E829E5"/>
    <w:rsid w:val="00E84673"/>
    <w:rsid w:val="00E8532D"/>
    <w:rsid w:val="00E90629"/>
    <w:rsid w:val="00E90AEE"/>
    <w:rsid w:val="00E94D12"/>
    <w:rsid w:val="00E95313"/>
    <w:rsid w:val="00E95DEC"/>
    <w:rsid w:val="00EA1759"/>
    <w:rsid w:val="00EA2D8A"/>
    <w:rsid w:val="00EA33BB"/>
    <w:rsid w:val="00EA360E"/>
    <w:rsid w:val="00EA5226"/>
    <w:rsid w:val="00EB0583"/>
    <w:rsid w:val="00EB14B6"/>
    <w:rsid w:val="00EB233E"/>
    <w:rsid w:val="00EB3808"/>
    <w:rsid w:val="00EB42F9"/>
    <w:rsid w:val="00EB5C79"/>
    <w:rsid w:val="00EB6215"/>
    <w:rsid w:val="00EB6EC0"/>
    <w:rsid w:val="00EC05DF"/>
    <w:rsid w:val="00EC0AD3"/>
    <w:rsid w:val="00EC0B12"/>
    <w:rsid w:val="00EC0B22"/>
    <w:rsid w:val="00EC1625"/>
    <w:rsid w:val="00EC219D"/>
    <w:rsid w:val="00EC37AD"/>
    <w:rsid w:val="00EC68F8"/>
    <w:rsid w:val="00EC693B"/>
    <w:rsid w:val="00EC6F5B"/>
    <w:rsid w:val="00ED20AD"/>
    <w:rsid w:val="00ED2857"/>
    <w:rsid w:val="00ED37B6"/>
    <w:rsid w:val="00ED3868"/>
    <w:rsid w:val="00ED5949"/>
    <w:rsid w:val="00EE1537"/>
    <w:rsid w:val="00EE2090"/>
    <w:rsid w:val="00EE2AD6"/>
    <w:rsid w:val="00EE2D6E"/>
    <w:rsid w:val="00EE55E5"/>
    <w:rsid w:val="00EE69C9"/>
    <w:rsid w:val="00EE6B7C"/>
    <w:rsid w:val="00EE6F17"/>
    <w:rsid w:val="00EE7E51"/>
    <w:rsid w:val="00EF0F07"/>
    <w:rsid w:val="00EF153B"/>
    <w:rsid w:val="00EF2FBE"/>
    <w:rsid w:val="00EF4792"/>
    <w:rsid w:val="00EF5703"/>
    <w:rsid w:val="00EF5EEA"/>
    <w:rsid w:val="00EF70B4"/>
    <w:rsid w:val="00F00E45"/>
    <w:rsid w:val="00F02230"/>
    <w:rsid w:val="00F0226F"/>
    <w:rsid w:val="00F028A6"/>
    <w:rsid w:val="00F02EAA"/>
    <w:rsid w:val="00F050CC"/>
    <w:rsid w:val="00F06B82"/>
    <w:rsid w:val="00F10C26"/>
    <w:rsid w:val="00F17DF7"/>
    <w:rsid w:val="00F21801"/>
    <w:rsid w:val="00F21E29"/>
    <w:rsid w:val="00F262EB"/>
    <w:rsid w:val="00F2674A"/>
    <w:rsid w:val="00F275DD"/>
    <w:rsid w:val="00F30A7E"/>
    <w:rsid w:val="00F3104B"/>
    <w:rsid w:val="00F31BE2"/>
    <w:rsid w:val="00F34224"/>
    <w:rsid w:val="00F34B30"/>
    <w:rsid w:val="00F35E65"/>
    <w:rsid w:val="00F413E6"/>
    <w:rsid w:val="00F415D8"/>
    <w:rsid w:val="00F43221"/>
    <w:rsid w:val="00F449DD"/>
    <w:rsid w:val="00F44FB3"/>
    <w:rsid w:val="00F45918"/>
    <w:rsid w:val="00F459CB"/>
    <w:rsid w:val="00F513BF"/>
    <w:rsid w:val="00F51A14"/>
    <w:rsid w:val="00F53727"/>
    <w:rsid w:val="00F537E3"/>
    <w:rsid w:val="00F55D89"/>
    <w:rsid w:val="00F55E62"/>
    <w:rsid w:val="00F5619A"/>
    <w:rsid w:val="00F6078F"/>
    <w:rsid w:val="00F6113D"/>
    <w:rsid w:val="00F63A8D"/>
    <w:rsid w:val="00F63D5C"/>
    <w:rsid w:val="00F64C19"/>
    <w:rsid w:val="00F65BF3"/>
    <w:rsid w:val="00F66357"/>
    <w:rsid w:val="00F66FC4"/>
    <w:rsid w:val="00F71046"/>
    <w:rsid w:val="00F7260E"/>
    <w:rsid w:val="00F72F93"/>
    <w:rsid w:val="00F7346A"/>
    <w:rsid w:val="00F737B8"/>
    <w:rsid w:val="00F745E7"/>
    <w:rsid w:val="00F75A40"/>
    <w:rsid w:val="00F75E50"/>
    <w:rsid w:val="00F76A56"/>
    <w:rsid w:val="00F76BF6"/>
    <w:rsid w:val="00F77454"/>
    <w:rsid w:val="00F81D23"/>
    <w:rsid w:val="00F84C5A"/>
    <w:rsid w:val="00F851D0"/>
    <w:rsid w:val="00F85229"/>
    <w:rsid w:val="00F85679"/>
    <w:rsid w:val="00F85C34"/>
    <w:rsid w:val="00F9002C"/>
    <w:rsid w:val="00F91076"/>
    <w:rsid w:val="00F9254A"/>
    <w:rsid w:val="00F92939"/>
    <w:rsid w:val="00F929C8"/>
    <w:rsid w:val="00F93193"/>
    <w:rsid w:val="00F9513E"/>
    <w:rsid w:val="00F9744F"/>
    <w:rsid w:val="00FA16A9"/>
    <w:rsid w:val="00FA2C01"/>
    <w:rsid w:val="00FA39CE"/>
    <w:rsid w:val="00FA3E7D"/>
    <w:rsid w:val="00FA45A3"/>
    <w:rsid w:val="00FA49E2"/>
    <w:rsid w:val="00FA54EF"/>
    <w:rsid w:val="00FB526F"/>
    <w:rsid w:val="00FB556D"/>
    <w:rsid w:val="00FB629D"/>
    <w:rsid w:val="00FB67A2"/>
    <w:rsid w:val="00FB6EE9"/>
    <w:rsid w:val="00FC0E4D"/>
    <w:rsid w:val="00FC1604"/>
    <w:rsid w:val="00FC187C"/>
    <w:rsid w:val="00FC3DF5"/>
    <w:rsid w:val="00FC49AE"/>
    <w:rsid w:val="00FC658F"/>
    <w:rsid w:val="00FC66E2"/>
    <w:rsid w:val="00FC7EC8"/>
    <w:rsid w:val="00FD0E42"/>
    <w:rsid w:val="00FD5ED0"/>
    <w:rsid w:val="00FD61EB"/>
    <w:rsid w:val="00FE060C"/>
    <w:rsid w:val="00FE0813"/>
    <w:rsid w:val="00FE0E56"/>
    <w:rsid w:val="00FE18DC"/>
    <w:rsid w:val="00FE31CE"/>
    <w:rsid w:val="00FE5A6C"/>
    <w:rsid w:val="00FE7D91"/>
    <w:rsid w:val="00FF0830"/>
    <w:rsid w:val="00FF0BAA"/>
    <w:rsid w:val="00FF2E7D"/>
    <w:rsid w:val="00FF3118"/>
    <w:rsid w:val="00FF4658"/>
    <w:rsid w:val="00FF588F"/>
    <w:rsid w:val="00FF58BE"/>
    <w:rsid w:val="00FF62E5"/>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
    <w:basedOn w:val="Normlny"/>
    <w:link w:val="OdsekzoznamuChar"/>
    <w:uiPriority w:val="34"/>
    <w:qFormat/>
    <w:rsid w:val="005C3471"/>
    <w:pPr>
      <w:ind w:left="708"/>
    </w:pPr>
  </w:style>
  <w:style w:type="character" w:customStyle="1" w:styleId="OdsekzoznamuChar">
    <w:name w:val="Odsek zoznamu Char"/>
    <w:aliases w:val="body Char,Odsek zoznamu2 Char,List Paragraph Char"/>
    <w:basedOn w:val="Predvolenpsmoodseku"/>
    <w:link w:val="Odsekzoznamu"/>
    <w:uiPriority w:val="34"/>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13">
    <w:name w:val="Char Style 13"/>
    <w:basedOn w:val="Predvolenpsmoodseku"/>
    <w:link w:val="Style12"/>
    <w:uiPriority w:val="99"/>
    <w:locked/>
    <w:rsid w:val="002B16E8"/>
    <w:rPr>
      <w:rFonts w:ascii="Arial" w:hAnsi="Arial" w:cs="Arial"/>
      <w:b/>
      <w:bCs/>
      <w:shd w:val="clear" w:color="auto" w:fill="FFFFFF"/>
    </w:rPr>
  </w:style>
  <w:style w:type="paragraph" w:customStyle="1" w:styleId="Style12">
    <w:name w:val="Style 12"/>
    <w:basedOn w:val="Normlny"/>
    <w:link w:val="CharStyle13"/>
    <w:uiPriority w:val="99"/>
    <w:rsid w:val="002B16E8"/>
    <w:pPr>
      <w:widowControl w:val="0"/>
      <w:shd w:val="clear" w:color="auto" w:fill="FFFFFF"/>
      <w:spacing w:after="480" w:line="246" w:lineRule="exact"/>
      <w:jc w:val="center"/>
      <w:outlineLvl w:val="4"/>
    </w:pPr>
    <w:rPr>
      <w:rFonts w:ascii="Arial" w:hAnsi="Arial" w:cs="Arial"/>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04612384">
      <w:bodyDiv w:val="1"/>
      <w:marLeft w:val="0"/>
      <w:marRight w:val="0"/>
      <w:marTop w:val="0"/>
      <w:marBottom w:val="0"/>
      <w:divBdr>
        <w:top w:val="none" w:sz="0" w:space="0" w:color="auto"/>
        <w:left w:val="none" w:sz="0" w:space="0" w:color="auto"/>
        <w:bottom w:val="none" w:sz="0" w:space="0" w:color="auto"/>
        <w:right w:val="none" w:sz="0" w:space="0" w:color="auto"/>
      </w:divBdr>
    </w:div>
    <w:div w:id="1695423810">
      <w:bodyDiv w:val="1"/>
      <w:marLeft w:val="0"/>
      <w:marRight w:val="0"/>
      <w:marTop w:val="0"/>
      <w:marBottom w:val="0"/>
      <w:divBdr>
        <w:top w:val="none" w:sz="0" w:space="0" w:color="auto"/>
        <w:left w:val="none" w:sz="0" w:space="0" w:color="auto"/>
        <w:bottom w:val="none" w:sz="0" w:space="0" w:color="auto"/>
        <w:right w:val="none" w:sz="0" w:space="0" w:color="auto"/>
      </w:divBdr>
      <w:divsChild>
        <w:div w:id="370303752">
          <w:marLeft w:val="300"/>
          <w:marRight w:val="0"/>
          <w:marTop w:val="45"/>
          <w:marBottom w:val="0"/>
          <w:divBdr>
            <w:top w:val="none" w:sz="0" w:space="0" w:color="auto"/>
            <w:left w:val="none" w:sz="0" w:space="0" w:color="auto"/>
            <w:bottom w:val="none" w:sz="0" w:space="0" w:color="auto"/>
            <w:right w:val="none" w:sz="0" w:space="0" w:color="auto"/>
          </w:divBdr>
        </w:div>
        <w:div w:id="1543785850">
          <w:marLeft w:val="300"/>
          <w:marRight w:val="0"/>
          <w:marTop w:val="45"/>
          <w:marBottom w:val="0"/>
          <w:divBdr>
            <w:top w:val="none" w:sz="0" w:space="0" w:color="auto"/>
            <w:left w:val="none" w:sz="0" w:space="0" w:color="auto"/>
            <w:bottom w:val="none" w:sz="0" w:space="0" w:color="auto"/>
            <w:right w:val="none" w:sz="0" w:space="0" w:color="auto"/>
          </w:divBdr>
        </w:div>
      </w:divsChild>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068605481">
      <w:bodyDiv w:val="1"/>
      <w:marLeft w:val="0"/>
      <w:marRight w:val="0"/>
      <w:marTop w:val="0"/>
      <w:marBottom w:val="0"/>
      <w:divBdr>
        <w:top w:val="none" w:sz="0" w:space="0" w:color="auto"/>
        <w:left w:val="none" w:sz="0" w:space="0" w:color="auto"/>
        <w:bottom w:val="none" w:sz="0" w:space="0" w:color="auto"/>
        <w:right w:val="none" w:sz="0" w:space="0" w:color="auto"/>
      </w:divBdr>
      <w:divsChild>
        <w:div w:id="2029139135">
          <w:marLeft w:val="300"/>
          <w:marRight w:val="0"/>
          <w:marTop w:val="45"/>
          <w:marBottom w:val="0"/>
          <w:divBdr>
            <w:top w:val="none" w:sz="0" w:space="0" w:color="auto"/>
            <w:left w:val="none" w:sz="0" w:space="0" w:color="auto"/>
            <w:bottom w:val="none" w:sz="0" w:space="0" w:color="auto"/>
            <w:right w:val="none" w:sz="0" w:space="0" w:color="auto"/>
          </w:divBdr>
        </w:div>
        <w:div w:id="212158188">
          <w:marLeft w:val="300"/>
          <w:marRight w:val="0"/>
          <w:marTop w:val="45"/>
          <w:marBottom w:val="0"/>
          <w:divBdr>
            <w:top w:val="none" w:sz="0" w:space="0" w:color="auto"/>
            <w:left w:val="none" w:sz="0" w:space="0" w:color="auto"/>
            <w:bottom w:val="none" w:sz="0" w:space="0" w:color="auto"/>
            <w:right w:val="none" w:sz="0" w:space="0" w:color="auto"/>
          </w:divBdr>
        </w:div>
      </w:divsChild>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www.uvo.gov.sk/legislativametodika-dohlad/jednotny-europsky-dokument-pre-verejne-obstaravanie-603.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BAD30-E83B-4D4F-8C0E-F7861E5E1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10593</Words>
  <Characters>60384</Characters>
  <DocSecurity>0</DocSecurity>
  <Lines>503</Lines>
  <Paragraphs>141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70836</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2018-03-15T12:15:00Z</cp:lastPrinted>
  <dcterms:created xsi:type="dcterms:W3CDTF">2020-09-09T08:48:00Z</dcterms:created>
  <dcterms:modified xsi:type="dcterms:W3CDTF">2020-12-15T09:43:00Z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