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809F0" w14:textId="737BE108"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Z.z.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74383E" w:rsidRDefault="00CD6895" w:rsidP="00CD6895">
      <w:pPr>
        <w:jc w:val="center"/>
        <w:rPr>
          <w:rFonts w:asciiTheme="minorHAnsi" w:hAnsiTheme="minorHAnsi" w:cs="Calibri"/>
          <w:b/>
        </w:rPr>
      </w:pPr>
    </w:p>
    <w:p w14:paraId="27CC80F8" w14:textId="2D6FF912" w:rsidR="00065571" w:rsidRPr="0074383E" w:rsidRDefault="007128BF" w:rsidP="007128BF">
      <w:pPr>
        <w:jc w:val="center"/>
        <w:rPr>
          <w:rFonts w:asciiTheme="minorHAnsi" w:hAnsiTheme="minorHAnsi" w:cs="Calibri"/>
          <w:sz w:val="22"/>
        </w:rPr>
      </w:pPr>
      <w:r w:rsidRPr="0074383E">
        <w:rPr>
          <w:rFonts w:asciiTheme="minorHAnsi" w:hAnsiTheme="minorHAnsi" w:cs="Calibri"/>
          <w:b/>
          <w:sz w:val="32"/>
        </w:rPr>
        <w:t>Rekonštrukcia cesty a mostov II/529 Brezno – Č. Balog a III/2724 Kokava n/Rimavicou - Utekáč</w:t>
      </w:r>
    </w:p>
    <w:p w14:paraId="6B7C6F7A" w14:textId="77777777" w:rsidR="00A205A7" w:rsidRPr="0074383E" w:rsidRDefault="00A205A7" w:rsidP="00C07D95">
      <w:pPr>
        <w:jc w:val="both"/>
        <w:rPr>
          <w:rFonts w:asciiTheme="minorHAnsi" w:hAnsiTheme="minorHAnsi" w:cs="Calibri"/>
          <w:sz w:val="20"/>
        </w:rPr>
      </w:pP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29ECFE22" w14:textId="78ECFBC6" w:rsidR="00CD6895" w:rsidRPr="0074383E" w:rsidRDefault="00CD6895" w:rsidP="00C07D95">
      <w:pPr>
        <w:jc w:val="both"/>
        <w:rPr>
          <w:rFonts w:asciiTheme="minorHAnsi" w:hAnsiTheme="minorHAnsi" w:cs="Calibri"/>
          <w:sz w:val="20"/>
        </w:rPr>
      </w:pPr>
    </w:p>
    <w:p w14:paraId="4BD2E48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12EFDF10"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68227A">
        <w:rPr>
          <w:rFonts w:asciiTheme="minorHAnsi" w:hAnsiTheme="minorHAnsi" w:cs="Calibri"/>
          <w:sz w:val="20"/>
        </w:rPr>
        <w:t>dece</w:t>
      </w:r>
      <w:r w:rsidR="00DE61F2">
        <w:rPr>
          <w:rFonts w:asciiTheme="minorHAnsi" w:hAnsiTheme="minorHAnsi" w:cs="Calibri"/>
          <w:sz w:val="20"/>
        </w:rPr>
        <w:t>mber</w:t>
      </w:r>
      <w:r w:rsidR="00494D47">
        <w:rPr>
          <w:rFonts w:asciiTheme="minorHAnsi" w:hAnsiTheme="minorHAnsi" w:cs="Calibri"/>
          <w:sz w:val="20"/>
        </w:rPr>
        <w:t xml:space="preserve"> </w:t>
      </w:r>
      <w:r w:rsidR="0074383E" w:rsidRPr="0074383E">
        <w:rPr>
          <w:rFonts w:asciiTheme="minorHAnsi" w:hAnsiTheme="minorHAnsi" w:cs="Calibri"/>
          <w:sz w:val="20"/>
        </w:rPr>
        <w:t>2020</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4D22FDF9"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524C1465" w:rsidR="00BB0946" w:rsidRPr="0074383E"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p>
    <w:p w14:paraId="51BDEF51" w14:textId="2811D371"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7B4B68" w:rsidRPr="0074383E">
        <w:rPr>
          <w:rFonts w:asciiTheme="minorHAnsi" w:hAnsiTheme="minorHAnsi"/>
          <w:b w:val="0"/>
          <w:sz w:val="20"/>
          <w:lang w:val="sk-SK"/>
        </w:rPr>
        <w:t> </w:t>
      </w:r>
      <w:r w:rsidR="000D5116" w:rsidRPr="0074383E">
        <w:rPr>
          <w:rFonts w:asciiTheme="minorHAnsi" w:hAnsiTheme="minorHAnsi"/>
          <w:b w:val="0"/>
          <w:sz w:val="20"/>
          <w:lang w:val="sk-SK"/>
        </w:rPr>
        <w:t>dielo</w:t>
      </w:r>
    </w:p>
    <w:p w14:paraId="5ADC805E" w14:textId="2B6BC152" w:rsidR="00BB0946" w:rsidRPr="0074383E" w:rsidRDefault="00BB0946" w:rsidP="00C07D95">
      <w:pPr>
        <w:pStyle w:val="Zkladntext"/>
        <w:rPr>
          <w:rFonts w:asciiTheme="minorHAnsi" w:hAnsiTheme="minorHAnsi" w:cs="Calibri"/>
          <w:iCs/>
          <w:lang w:val="sk-SK"/>
        </w:rPr>
      </w:pPr>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7420E3A" w14:textId="7C6085A2" w:rsidR="00D87E08" w:rsidRPr="0074383E" w:rsidRDefault="00D87E08" w:rsidP="00C07D95">
      <w:pPr>
        <w:pStyle w:val="Zkladntext"/>
        <w:rPr>
          <w:rFonts w:asciiTheme="minorHAnsi" w:hAnsiTheme="minorHAnsi" w:cs="Calibri"/>
          <w:iCs/>
          <w:lang w:val="sk-SK"/>
        </w:rPr>
      </w:pPr>
    </w:p>
    <w:p w14:paraId="1DF3998E" w14:textId="2B3C5D4E" w:rsidR="00D87E08" w:rsidRPr="0074383E" w:rsidRDefault="00D87E08" w:rsidP="00C07D95">
      <w:pPr>
        <w:pStyle w:val="Zkladntext"/>
        <w:rPr>
          <w:rFonts w:asciiTheme="minorHAnsi" w:hAnsiTheme="minorHAnsi" w:cs="Calibri"/>
          <w:iCs/>
          <w:lang w:val="sk-SK"/>
        </w:rPr>
      </w:pPr>
    </w:p>
    <w:p w14:paraId="45D44FE1" w14:textId="77777777" w:rsidR="00D87E08" w:rsidRPr="0074383E" w:rsidRDefault="00D87E08" w:rsidP="00C07D95">
      <w:pPr>
        <w:pStyle w:val="Zkladntext"/>
        <w:rPr>
          <w:rFonts w:asciiTheme="minorHAnsi" w:hAnsiTheme="minorHAnsi" w:cs="Calibri"/>
          <w:iCs/>
          <w:lang w:val="sk-SK"/>
        </w:rPr>
      </w:pP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Ing. Ján Lunter,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2D0375CC"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t>Martin Daniš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77777777" w:rsidR="00513D8E" w:rsidRPr="0074383E" w:rsidRDefault="00513D8E" w:rsidP="007215A6">
      <w:pPr>
        <w:pStyle w:val="tl1"/>
        <w:jc w:val="left"/>
        <w:rPr>
          <w:rFonts w:asciiTheme="minorHAnsi" w:hAnsiTheme="minorHAnsi" w:cs="Calibri"/>
          <w:vanish/>
          <w:sz w:val="20"/>
          <w:szCs w:val="20"/>
        </w:rPr>
      </w:pPr>
      <w:r w:rsidRPr="0074383E">
        <w:rPr>
          <w:rFonts w:asciiTheme="minorHAnsi" w:hAnsiTheme="minorHAnsi" w:cs="Calibri"/>
          <w:b/>
          <w:bCs/>
          <w:sz w:val="20"/>
          <w:szCs w:val="20"/>
        </w:rPr>
        <w:t>2.  PREDMET ZÁKAZKY</w:t>
      </w:r>
    </w:p>
    <w:p w14:paraId="77999B10" w14:textId="4C341D9B" w:rsidR="002A61B2" w:rsidRPr="0074383E" w:rsidRDefault="00513D8E" w:rsidP="007128BF">
      <w:pPr>
        <w:jc w:val="both"/>
        <w:rPr>
          <w:rFonts w:asciiTheme="minorHAnsi" w:hAnsiTheme="minorHAnsi" w:cs="Calibri"/>
          <w:sz w:val="20"/>
          <w:szCs w:val="20"/>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uskutočnenie stavebných prác </w:t>
      </w:r>
      <w:r w:rsidR="001E6B94" w:rsidRPr="0074383E">
        <w:rPr>
          <w:rFonts w:asciiTheme="minorHAnsi" w:hAnsiTheme="minorHAnsi" w:cs="Calibri"/>
          <w:sz w:val="20"/>
          <w:szCs w:val="20"/>
        </w:rPr>
        <w:t xml:space="preserve">- </w:t>
      </w:r>
      <w:r w:rsidR="007128BF" w:rsidRPr="0074383E">
        <w:rPr>
          <w:rFonts w:asciiTheme="minorHAnsi" w:hAnsiTheme="minorHAnsi" w:cs="Calibri"/>
          <w:sz w:val="20"/>
          <w:szCs w:val="20"/>
        </w:rPr>
        <w:t>rekonštrukcie cesty a mostov II/529 Brezno – Č.</w:t>
      </w:r>
      <w:r w:rsidR="003C2C63" w:rsidRPr="0074383E">
        <w:rPr>
          <w:rFonts w:asciiTheme="minorHAnsi" w:hAnsiTheme="minorHAnsi" w:cs="Calibri"/>
          <w:sz w:val="20"/>
          <w:szCs w:val="20"/>
        </w:rPr>
        <w:t xml:space="preserve"> </w:t>
      </w:r>
      <w:r w:rsidR="007128BF" w:rsidRPr="0074383E">
        <w:rPr>
          <w:rFonts w:asciiTheme="minorHAnsi" w:hAnsiTheme="minorHAnsi" w:cs="Calibri"/>
          <w:sz w:val="20"/>
          <w:szCs w:val="20"/>
        </w:rPr>
        <w:t>Balog a III/2724 Kokava n/Rimavicou – Utekáč.</w:t>
      </w:r>
      <w:r w:rsidR="00AE5162" w:rsidRPr="0074383E">
        <w:rPr>
          <w:rFonts w:asciiTheme="minorHAnsi" w:hAnsiTheme="minorHAnsi" w:cs="Calibri"/>
          <w:sz w:val="20"/>
          <w:szCs w:val="20"/>
        </w:rPr>
        <w:t xml:space="preserve"> Dielo sa čle</w:t>
      </w:r>
      <w:r w:rsidR="002A61B2" w:rsidRPr="0074383E">
        <w:rPr>
          <w:rFonts w:asciiTheme="minorHAnsi" w:hAnsiTheme="minorHAnsi" w:cs="Calibri"/>
          <w:sz w:val="20"/>
          <w:szCs w:val="20"/>
        </w:rPr>
        <w:t>ní na jednotlivé objekty nasledovne:</w:t>
      </w:r>
    </w:p>
    <w:p w14:paraId="5ADEB6BD"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101-01 II/529 Hranica okresov DT/BR - Sihla, km 13,659 - km 17,727</w:t>
      </w:r>
    </w:p>
    <w:p w14:paraId="2D15494D"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101-02 II/529 Sihla - Čierny Balog, km 17,727 - km 28,951</w:t>
      </w:r>
    </w:p>
    <w:p w14:paraId="24A9E43E"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101-03 II/529 Intravilán Čierny Balog, km 28,951- km 31,508</w:t>
      </w:r>
    </w:p>
    <w:p w14:paraId="24A5ED20"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101-04 II/529 Čierny Balog - Brezno, km 32,380- km 34,800</w:t>
      </w:r>
    </w:p>
    <w:p w14:paraId="0C86ACDC"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102-01 Cesta III/2724 Kokava nad Rimavicou - Utekáč, km 1,487 - km 4,718</w:t>
      </w:r>
    </w:p>
    <w:p w14:paraId="25A22B4C"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102-02 Cesta III/2724 Utekáč - Sihla, km 8,800 - km 19,784</w:t>
      </w:r>
    </w:p>
    <w:p w14:paraId="5963BF00"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201-00: Most ev.č. 529-008 v km 27,973</w:t>
      </w:r>
    </w:p>
    <w:p w14:paraId="62A34C46"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202-00: Most ev.č. 529-009 v km 28,880</w:t>
      </w:r>
    </w:p>
    <w:p w14:paraId="2DB1FB23"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203-00: Most ev.č. 529-010 v km 31,447</w:t>
      </w:r>
    </w:p>
    <w:p w14:paraId="1FFC4229"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204-00: Most ev.č. 529-011 v km 31,500</w:t>
      </w:r>
    </w:p>
    <w:p w14:paraId="2B82ED92"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205-00: Most ev.č. 529-013 v km 34,074</w:t>
      </w:r>
    </w:p>
    <w:p w14:paraId="58E0C93D"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206-00: Most ev.č. 529-014 v km 36,921</w:t>
      </w:r>
    </w:p>
    <w:p w14:paraId="429502C6"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207-00: Most ev.č. 529-015 v km 37,606</w:t>
      </w:r>
    </w:p>
    <w:p w14:paraId="6998490F"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208-00: Most ev.č. 2724-01 v km 0,859</w:t>
      </w:r>
    </w:p>
    <w:p w14:paraId="1237AA34"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209-00: Most ev.č. 2724-02 v km 5,593</w:t>
      </w:r>
    </w:p>
    <w:p w14:paraId="7C8959FD"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210-00: Most ev.č. 2724-03 v km 6,484</w:t>
      </w:r>
    </w:p>
    <w:p w14:paraId="3C4E3B97"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211-00: Most ev.č.2724-04 km 9,018</w:t>
      </w:r>
    </w:p>
    <w:p w14:paraId="2050F34A"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212-00: Most ev.č. 2724-05 km 10,626</w:t>
      </w:r>
    </w:p>
    <w:p w14:paraId="5C9212C8"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213-00: Most ev.č. 2724-06 km 15,193</w:t>
      </w:r>
    </w:p>
    <w:p w14:paraId="6AE765A2" w14:textId="77777777"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214-00: Most ev.č. 2724-07 v km 17,182</w:t>
      </w:r>
    </w:p>
    <w:p w14:paraId="4B8924BB" w14:textId="37A8E181" w:rsidR="002A61B2" w:rsidRPr="0074383E" w:rsidRDefault="002A61B2" w:rsidP="00953209">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301-00 Sanácia zosuvného územia na ceste III/2724 v km 15,537 – 15,599</w:t>
      </w:r>
    </w:p>
    <w:p w14:paraId="548C2D47" w14:textId="77777777" w:rsidR="00D87E08" w:rsidRPr="0074383E" w:rsidRDefault="00D87E08"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2A0D7399" w14:textId="1FC5E91E" w:rsidR="004A58B3" w:rsidRDefault="00761EE6" w:rsidP="00CD6895">
      <w:pPr>
        <w:jc w:val="both"/>
        <w:rPr>
          <w:rFonts w:asciiTheme="minorHAnsi" w:hAnsiTheme="minorHAnsi" w:cs="Calibri"/>
          <w:sz w:val="20"/>
          <w:szCs w:val="20"/>
        </w:rPr>
      </w:pPr>
      <w:r w:rsidRPr="0074383E">
        <w:rPr>
          <w:rFonts w:asciiTheme="minorHAnsi" w:hAnsiTheme="minorHAnsi" w:cs="Calibri"/>
          <w:sz w:val="20"/>
          <w:szCs w:val="20"/>
        </w:rPr>
        <w:t xml:space="preserve">2.3.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CD6895">
      <w:pPr>
        <w:jc w:val="both"/>
        <w:rPr>
          <w:rFonts w:asciiTheme="minorHAnsi" w:hAnsiTheme="minorHAnsi" w:cs="Calibri"/>
          <w:sz w:val="20"/>
          <w:szCs w:val="20"/>
        </w:rPr>
      </w:pPr>
    </w:p>
    <w:p w14:paraId="068CE863" w14:textId="311615DB" w:rsidR="004A58B3" w:rsidRPr="00DE61F2" w:rsidRDefault="004A58B3" w:rsidP="00CD6895">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01C291BD" w14:textId="225DE46B"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Predmetom zákazky je uskutočnenie stavebných prác - rekonštrukcie cesty a mostov II/529 Brezno – Č. Balog a III/2724 Kokava n/Rimavicou</w:t>
      </w:r>
      <w:r>
        <w:rPr>
          <w:rFonts w:asciiTheme="minorHAnsi" w:hAnsiTheme="minorHAnsi" w:cs="Calibri"/>
          <w:sz w:val="20"/>
          <w:szCs w:val="20"/>
        </w:rPr>
        <w:t>.</w:t>
      </w:r>
    </w:p>
    <w:p w14:paraId="176A66D2" w14:textId="77777777" w:rsidR="004A58B3" w:rsidRDefault="004A58B3" w:rsidP="004A58B3">
      <w:pPr>
        <w:jc w:val="both"/>
        <w:rPr>
          <w:rFonts w:asciiTheme="minorHAnsi" w:hAnsiTheme="minorHAnsi" w:cs="Calibri"/>
          <w:sz w:val="20"/>
          <w:szCs w:val="20"/>
        </w:rPr>
      </w:pPr>
    </w:p>
    <w:p w14:paraId="09C7EE38" w14:textId="3AA908C7" w:rsidR="004A58B3" w:rsidRP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77777777" w:rsidR="004A58B3" w:rsidRPr="004A58B3" w:rsidRDefault="004A58B3" w:rsidP="004A58B3">
      <w:pPr>
        <w:jc w:val="both"/>
        <w:rPr>
          <w:rFonts w:asciiTheme="minorHAnsi" w:hAnsiTheme="minorHAnsi" w:cs="Calibri"/>
          <w:sz w:val="20"/>
          <w:szCs w:val="20"/>
        </w:rPr>
      </w:pPr>
    </w:p>
    <w:p w14:paraId="1B496AED" w14:textId="2DD3C621" w:rsidR="00824C1F" w:rsidRPr="00824C1F" w:rsidRDefault="00824C1F" w:rsidP="00824C1F">
      <w:pPr>
        <w:jc w:val="both"/>
        <w:rPr>
          <w:rFonts w:asciiTheme="minorHAnsi" w:hAnsiTheme="minorHAnsi" w:cs="Calibri"/>
          <w:sz w:val="20"/>
          <w:szCs w:val="20"/>
        </w:rPr>
      </w:pPr>
      <w:r w:rsidRPr="00824C1F">
        <w:rPr>
          <w:rFonts w:asciiTheme="minorHAnsi" w:hAnsiTheme="minorHAnsi" w:cs="Calibri"/>
          <w:sz w:val="20"/>
          <w:szCs w:val="20"/>
        </w:rPr>
        <w:t>Celá stavba je situovaná na verejných komunikáciách II/529 a III/2724. Pripojenie stavenísk pre jed</w:t>
      </w:r>
      <w:r>
        <w:rPr>
          <w:rFonts w:asciiTheme="minorHAnsi" w:hAnsiTheme="minorHAnsi" w:cs="Calibri"/>
          <w:sz w:val="20"/>
          <w:szCs w:val="20"/>
        </w:rPr>
        <w:t>notlivé stavebné objekty je rovnako</w:t>
      </w:r>
      <w:r w:rsidRPr="00824C1F">
        <w:rPr>
          <w:rFonts w:asciiTheme="minorHAnsi" w:hAnsiTheme="minorHAnsi" w:cs="Calibri"/>
          <w:sz w:val="20"/>
          <w:szCs w:val="20"/>
        </w:rPr>
        <w:t xml:space="preserve"> po ceste č. II/529 a ceste III/2724, nakoľko stavebné práce sa vykonávajú priamo na týchto komunikáciách a hlavné materiálové toky prebiehajú po uvedených cestách. </w:t>
      </w:r>
    </w:p>
    <w:p w14:paraId="75C9132B" w14:textId="6BDFC0C2" w:rsidR="00824C1F" w:rsidRDefault="00824C1F" w:rsidP="00824C1F">
      <w:pPr>
        <w:jc w:val="both"/>
        <w:rPr>
          <w:rFonts w:asciiTheme="minorHAnsi" w:hAnsiTheme="minorHAnsi" w:cs="Calibri"/>
          <w:sz w:val="20"/>
          <w:szCs w:val="20"/>
        </w:rPr>
      </w:pPr>
      <w:r>
        <w:rPr>
          <w:rFonts w:asciiTheme="minorHAnsi" w:hAnsiTheme="minorHAnsi" w:cs="Calibri"/>
          <w:sz w:val="20"/>
          <w:szCs w:val="20"/>
        </w:rPr>
        <w:lastRenderedPageBreak/>
        <w:t>Podľa Plánu organizácie výstavby (POV) bude r</w:t>
      </w:r>
      <w:r w:rsidRPr="00824C1F">
        <w:rPr>
          <w:rFonts w:asciiTheme="minorHAnsi" w:hAnsiTheme="minorHAnsi" w:cs="Calibri"/>
          <w:sz w:val="20"/>
          <w:szCs w:val="20"/>
        </w:rPr>
        <w:t xml:space="preserve">ekonštrukcia cesty II/529 a III/2724 prebiehať v polovičnom profile cesty, pričom </w:t>
      </w:r>
      <w:r>
        <w:rPr>
          <w:rFonts w:asciiTheme="minorHAnsi" w:hAnsiTheme="minorHAnsi" w:cs="Calibri"/>
          <w:sz w:val="20"/>
          <w:szCs w:val="20"/>
        </w:rPr>
        <w:t>zhotoviteľ</w:t>
      </w:r>
      <w:r w:rsidRPr="00824C1F">
        <w:rPr>
          <w:rFonts w:asciiTheme="minorHAnsi" w:hAnsiTheme="minorHAnsi" w:cs="Calibri"/>
          <w:sz w:val="20"/>
          <w:szCs w:val="20"/>
        </w:rPr>
        <w:t xml:space="preserve"> v rámci svojich výrobných možností resp. iných vonkajších okolností môže postup prác meni</w:t>
      </w:r>
      <w:r>
        <w:rPr>
          <w:rFonts w:asciiTheme="minorHAnsi" w:hAnsiTheme="minorHAnsi" w:cs="Calibri"/>
          <w:sz w:val="20"/>
          <w:szCs w:val="20"/>
        </w:rPr>
        <w:t>ť alebo zlučovať navzájom niekoľko</w:t>
      </w:r>
      <w:r w:rsidRPr="00824C1F">
        <w:rPr>
          <w:rFonts w:asciiTheme="minorHAnsi" w:hAnsiTheme="minorHAnsi" w:cs="Calibri"/>
          <w:sz w:val="20"/>
          <w:szCs w:val="20"/>
        </w:rPr>
        <w:t xml:space="preserve"> činností vo viacerých pracovných miestach. Zároveň</w:t>
      </w:r>
      <w:r>
        <w:rPr>
          <w:rFonts w:asciiTheme="minorHAnsi" w:hAnsiTheme="minorHAnsi" w:cs="Calibri"/>
          <w:sz w:val="20"/>
          <w:szCs w:val="20"/>
        </w:rPr>
        <w:t>,</w:t>
      </w:r>
      <w:r w:rsidRPr="00824C1F">
        <w:rPr>
          <w:rFonts w:asciiTheme="minorHAnsi" w:hAnsiTheme="minorHAnsi" w:cs="Calibri"/>
          <w:sz w:val="20"/>
          <w:szCs w:val="20"/>
        </w:rPr>
        <w:t xml:space="preserve"> počas výstavby sa predpokladá uzatvorenie cesty III/2724 od začiatku úseku (km 8,800 cesty III/2724, SO 102-02) až po križovatku s cestou II/529. Obchádzková trasa bude vedená po ceste  II/526 a II/529 cez obec Hriňová. Stavebné práce je nutné realizovať tak, aby bol umožnený prístup vozidlám polície</w:t>
      </w:r>
      <w:r>
        <w:rPr>
          <w:rFonts w:asciiTheme="minorHAnsi" w:hAnsiTheme="minorHAnsi" w:cs="Calibri"/>
          <w:sz w:val="20"/>
          <w:szCs w:val="20"/>
        </w:rPr>
        <w:t xml:space="preserve">, zdravotnej služby, </w:t>
      </w:r>
      <w:r w:rsidRPr="00824C1F">
        <w:rPr>
          <w:rFonts w:asciiTheme="minorHAnsi" w:hAnsiTheme="minorHAnsi" w:cs="Calibri"/>
          <w:sz w:val="20"/>
          <w:szCs w:val="20"/>
        </w:rPr>
        <w:t>hasičského zboru a obyvateľom k ich nehnuteľnostiam. Z uvedených dôvodov sú etapa I a II spojené do jedného diela</w:t>
      </w:r>
      <w:r>
        <w:rPr>
          <w:rFonts w:asciiTheme="minorHAnsi" w:hAnsiTheme="minorHAnsi" w:cs="Calibri"/>
          <w:sz w:val="20"/>
          <w:szCs w:val="20"/>
        </w:rPr>
        <w:t>,</w:t>
      </w:r>
      <w:r w:rsidRPr="00824C1F">
        <w:rPr>
          <w:rFonts w:asciiTheme="minorHAnsi" w:hAnsiTheme="minorHAnsi" w:cs="Calibri"/>
          <w:sz w:val="20"/>
          <w:szCs w:val="20"/>
        </w:rPr>
        <w:t xml:space="preserve"> aby sa, vzhľadom na členenie stavby  a charakter staveniska, eliminovalo riziko kolízie viacerých zhotoviteľov a predišlo prípadnému predlžovaniu lehoty výstavby.</w:t>
      </w:r>
    </w:p>
    <w:p w14:paraId="214D10D6" w14:textId="77777777" w:rsidR="00824C1F" w:rsidRDefault="00824C1F" w:rsidP="004A58B3">
      <w:pPr>
        <w:jc w:val="both"/>
        <w:rPr>
          <w:rFonts w:asciiTheme="minorHAnsi" w:hAnsiTheme="minorHAnsi" w:cs="Calibri"/>
          <w:sz w:val="20"/>
          <w:szCs w:val="20"/>
        </w:rPr>
      </w:pPr>
    </w:p>
    <w:p w14:paraId="5F4B2FC3" w14:textId="111CCCA0"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605C267D" w14:textId="2205F358" w:rsidR="00761EE6" w:rsidRPr="0074383E"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2602F55B" w:rsidR="007B4B68" w:rsidRPr="0074383E" w:rsidRDefault="0086064E" w:rsidP="00CD6895">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 xml:space="preserve">2.4. Predpokladaná hodnota zákazky bola stanovená na sumu </w:t>
      </w:r>
      <w:r w:rsidR="00CD6895" w:rsidRPr="0074383E">
        <w:rPr>
          <w:rFonts w:asciiTheme="minorHAnsi" w:hAnsiTheme="minorHAnsi" w:cs="Calibri"/>
          <w:b/>
          <w:noProof/>
          <w:vanish/>
          <w:sz w:val="20"/>
          <w:szCs w:val="20"/>
          <w:u w:val="single"/>
          <w:lang w:eastAsia="sk-SK"/>
        </w:rPr>
        <w:t xml:space="preserve">9 595 378,31 </w:t>
      </w:r>
      <w:r w:rsidR="003A641C" w:rsidRPr="0074383E">
        <w:rPr>
          <w:rFonts w:asciiTheme="minorHAnsi" w:hAnsiTheme="minorHAnsi" w:cs="Calibri"/>
          <w:b/>
          <w:noProof/>
          <w:vanish/>
          <w:sz w:val="20"/>
          <w:szCs w:val="20"/>
          <w:u w:val="single"/>
          <w:lang w:eastAsia="sk-SK"/>
        </w:rPr>
        <w:t>EUR bez DPH</w:t>
      </w:r>
      <w:r w:rsidR="00D87E08" w:rsidRPr="0074383E">
        <w:rPr>
          <w:rFonts w:asciiTheme="minorHAnsi" w:hAnsiTheme="minorHAnsi" w:cs="Calibri"/>
          <w:b/>
          <w:noProof/>
          <w:vanish/>
          <w:sz w:val="20"/>
          <w:szCs w:val="20"/>
          <w:u w:val="single"/>
          <w:lang w:eastAsia="sk-SK"/>
        </w:rPr>
        <w:t>.</w:t>
      </w:r>
    </w:p>
    <w:p w14:paraId="646545C7" w14:textId="071D5789" w:rsidR="00D87E08" w:rsidRPr="0074383E" w:rsidRDefault="00D87E08" w:rsidP="00D87E08">
      <w:pPr>
        <w:jc w:val="both"/>
        <w:rPr>
          <w:rFonts w:asciiTheme="minorHAnsi" w:hAnsiTheme="minorHAnsi" w:cs="Calibri"/>
          <w:sz w:val="20"/>
          <w:szCs w:val="20"/>
        </w:rPr>
      </w:pPr>
    </w:p>
    <w:p w14:paraId="0B12C1BE" w14:textId="0D2815B6" w:rsidR="00D87E08" w:rsidRPr="0074383E" w:rsidRDefault="00D87E08" w:rsidP="00D87E08">
      <w:pPr>
        <w:jc w:val="both"/>
        <w:rPr>
          <w:rFonts w:asciiTheme="minorHAnsi" w:hAnsiTheme="minorHAnsi"/>
          <w:b/>
          <w:sz w:val="20"/>
        </w:rPr>
      </w:pPr>
      <w:r w:rsidRPr="0074383E">
        <w:rPr>
          <w:rFonts w:asciiTheme="minorHAnsi" w:hAnsiTheme="minorHAnsi" w:cs="Calibri"/>
          <w:sz w:val="20"/>
          <w:szCs w:val="20"/>
        </w:rPr>
        <w:t>2.5. Podrobný opis predmetu zákazky je uvedený v  prílohe č. 1 týchto súťažných podkladov – projektová dokumentácia s neoceneným rozpočtom (výkazom výmer).</w:t>
      </w: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57F330F3" w:rsidR="006C29E9" w:rsidRPr="0074383E"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obcí Brezno, Čierny Balog, Sihla, Drábsko, Lom nad Rimavicou, Utekáč a Kokava nad Rimavicou, v </w:t>
      </w:r>
      <w:r w:rsidR="00CD6895" w:rsidRPr="0074383E">
        <w:rPr>
          <w:rFonts w:asciiTheme="minorHAnsi" w:hAnsiTheme="minorHAnsi" w:cs="Calibri"/>
          <w:sz w:val="20"/>
          <w:szCs w:val="20"/>
        </w:rPr>
        <w:t xml:space="preserve">zmysle projektovej dokumentácie. </w:t>
      </w:r>
    </w:p>
    <w:p w14:paraId="795C7D2C" w14:textId="77777777" w:rsidR="00DE61F2" w:rsidRDefault="00DE61F2" w:rsidP="002A61B2">
      <w:pPr>
        <w:pStyle w:val="tl1"/>
        <w:rPr>
          <w:rFonts w:asciiTheme="minorHAnsi" w:hAnsiTheme="minorHAnsi" w:cs="Calibri"/>
          <w:sz w:val="20"/>
          <w:szCs w:val="20"/>
        </w:rPr>
      </w:pPr>
    </w:p>
    <w:p w14:paraId="4FAE5ADE" w14:textId="0272636A" w:rsidR="00124FAC" w:rsidRPr="0074383E"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2A61B2" w:rsidRPr="0074383E">
        <w:rPr>
          <w:rFonts w:asciiTheme="minorHAnsi" w:hAnsiTheme="minorHAnsi" w:cs="Calibri"/>
          <w:sz w:val="20"/>
          <w:szCs w:val="20"/>
        </w:rPr>
        <w:t xml:space="preserve"> </w:t>
      </w:r>
      <w:r w:rsidR="0074383E" w:rsidRPr="0074383E">
        <w:rPr>
          <w:rFonts w:asciiTheme="minorHAnsi" w:hAnsiTheme="minorHAnsi" w:cs="Calibri"/>
          <w:sz w:val="20"/>
          <w:szCs w:val="20"/>
        </w:rPr>
        <w:t xml:space="preserve">9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sidR="002A61B2" w:rsidRPr="0074383E">
        <w:rPr>
          <w:rFonts w:asciiTheme="minorHAnsi" w:hAnsiTheme="minorHAnsi" w:cs="Calibri"/>
          <w:sz w:val="20"/>
          <w:szCs w:val="20"/>
        </w:rPr>
        <w:t xml:space="preserve"> v zmysle zmluvy o dielo, ktorá je prílohou č. 2 týchto SP.</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7D27A01B"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Podrobné vymedzenie záväzných zmluvných podmienok na uskutočnenie predmetu zákazky, ktoré musia byť obsiahnuté v uzatvorenej</w:t>
      </w:r>
      <w:r w:rsidR="00F449DD" w:rsidRPr="0074383E">
        <w:rPr>
          <w:rFonts w:asciiTheme="minorHAnsi" w:hAnsiTheme="minorHAnsi" w:cs="Arial"/>
          <w:sz w:val="20"/>
          <w:szCs w:val="20"/>
        </w:rPr>
        <w:t xml:space="preserve"> zmluve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7528ED76"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4C1DB0" w:rsidRPr="0074383E">
        <w:rPr>
          <w:rFonts w:asciiTheme="minorHAnsi" w:hAnsiTheme="minorHAnsi" w:cstheme="minorHAnsi"/>
          <w:bCs/>
          <w:sz w:val="20"/>
          <w:szCs w:val="20"/>
        </w:rPr>
        <w:t>na 8</w:t>
      </w:r>
      <w:r w:rsidR="00A047EE" w:rsidRPr="0074383E">
        <w:rPr>
          <w:rFonts w:asciiTheme="minorHAnsi" w:hAnsiTheme="minorHAnsi" w:cstheme="minorHAnsi"/>
          <w:bCs/>
          <w:sz w:val="20"/>
          <w:szCs w:val="20"/>
        </w:rPr>
        <w:t xml:space="preserve"> mesiacov od uplynutia lehoty na predkladanie ponúk (v prípade predĺženia lehoty na predkladanie ponúk, lehota viazanosti ponúk začína plynúť odo uplynutia predĺženej lehoty na predkladanie ponúk).</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2037E0F4"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v oznámení o vyhlásení verejného obstarávania,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1598B80A" w14:textId="0496BB1F" w:rsidR="00D7600B" w:rsidRPr="0074383E"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xml:space="preserve">. Verejný obstarávateľ v zmysle § 46 ods. 1 ZVO vyžaduje, aby uchádzači zabezpečili viazanosť svojich ponúk zábezpekou, ktorej výšku stanovuje na sumu </w:t>
      </w:r>
      <w:r w:rsidR="00C67FDE" w:rsidRPr="0074383E">
        <w:rPr>
          <w:rFonts w:asciiTheme="minorHAnsi" w:hAnsiTheme="minorHAnsi" w:cstheme="minorHAnsi"/>
          <w:b/>
          <w:bCs/>
          <w:sz w:val="20"/>
          <w:szCs w:val="20"/>
        </w:rPr>
        <w:t>50 000,- EUR.</w:t>
      </w:r>
      <w:r w:rsidR="00C67FDE" w:rsidRPr="0074383E">
        <w:rPr>
          <w:rFonts w:asciiTheme="minorHAnsi" w:hAnsiTheme="minorHAnsi" w:cstheme="minorHAnsi"/>
          <w:bCs/>
          <w:sz w:val="20"/>
          <w:szCs w:val="20"/>
        </w:rPr>
        <w:t xml:space="preserve"> </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lastRenderedPageBreak/>
        <w:t>7.4.1. Poskytnutím bankovej záruky za uchádzača.</w:t>
      </w:r>
    </w:p>
    <w:p w14:paraId="61745D9B" w14:textId="6D345F01"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 názvom Rekonštrukcia cesty a mostov II/529 Brezno – Č. Balog a III/2724 Kokava n/Rimavicou - Utekáč, pričom v texte dokladu vystaveného bankou musí byť verejné obstarávanie nezameniteľne identifikovateľné napr. číslom oznámenia o vyhlásení tohto verejného obstarávania (ďalej aj ako „Oznámenie“). Banka sa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vo forme elektronického dokumentu podpísaného kvalifikovaným elektronickým podpisom banky v súlade s nariadením eIDAS</w:t>
      </w:r>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60E5FBB" w14:textId="4771A924"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eIDAS, </w:t>
      </w:r>
      <w:r w:rsidRPr="0074383E">
        <w:rPr>
          <w:rFonts w:asciiTheme="minorHAnsi" w:hAnsiTheme="minorHAnsi" w:cstheme="minorHAnsi"/>
          <w:b/>
          <w:sz w:val="20"/>
          <w:szCs w:val="20"/>
        </w:rPr>
        <w:t xml:space="preserve">musí byť záručná listina súčasťou ponuky uchádzača ako </w:t>
      </w:r>
      <w:r w:rsidRPr="0074383E">
        <w:rPr>
          <w:rFonts w:asciiTheme="minorHAnsi" w:hAnsiTheme="minorHAnsi" w:cstheme="minorHAnsi"/>
          <w:b/>
          <w:sz w:val="20"/>
          <w:szCs w:val="20"/>
          <w:u w:val="single"/>
        </w:rPr>
        <w:t>scan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522EFB0B"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Rekonštrukcia cesty a mostov II/529 Brezno – Č. Balog a III/2724 Kokava n/Rimavicou - Utekáč,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vo forme elektronického dokumentu podpísaného kvalifikovaným elektronickým podpisom poisťovne v súlade s nariadením eIDAS</w:t>
      </w:r>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473CF2D9"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eIDAS, </w:t>
      </w:r>
      <w:r w:rsidRPr="0074383E">
        <w:rPr>
          <w:rFonts w:asciiTheme="minorHAnsi" w:hAnsiTheme="minorHAnsi" w:cstheme="minorHAnsi"/>
          <w:b/>
          <w:sz w:val="20"/>
          <w:szCs w:val="20"/>
        </w:rPr>
        <w:t xml:space="preserve">musí byť záručná listina súčasťou ponuky uchádzača ako scan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na ktorej bude identifikovaný uchádzač, </w:t>
      </w:r>
      <w:r w:rsidRPr="0074383E">
        <w:rPr>
          <w:rFonts w:asciiTheme="minorHAnsi" w:hAnsiTheme="minorHAnsi" w:cstheme="minorHAnsi"/>
          <w:bCs/>
          <w:sz w:val="20"/>
          <w:szCs w:val="20"/>
        </w:rPr>
        <w:lastRenderedPageBreak/>
        <w:t>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68E06949" w14:textId="11795AB5" w:rsidR="00E40A2D" w:rsidRPr="0074383E" w:rsidRDefault="00E40A2D" w:rsidP="00E40A2D">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080D826" w14:textId="77777777" w:rsidR="00B43216" w:rsidRPr="0074383E" w:rsidRDefault="00E40A2D" w:rsidP="00B43216">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00B43216" w:rsidRPr="0074383E">
        <w:rPr>
          <w:rFonts w:asciiTheme="minorHAnsi" w:hAnsiTheme="minorHAnsi" w:cstheme="minorHAnsi"/>
          <w:bCs/>
          <w:sz w:val="20"/>
          <w:szCs w:val="20"/>
        </w:rPr>
        <w:t>SK10 8180 0000 0070 0030 0072</w:t>
      </w:r>
    </w:p>
    <w:p w14:paraId="30FEB3A7" w14:textId="495A3030" w:rsidR="006A3D6C"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w:t>
      </w:r>
      <w:r w:rsidR="00E40A2D" w:rsidRPr="0074383E">
        <w:rPr>
          <w:rFonts w:asciiTheme="minorHAnsi" w:hAnsiTheme="minorHAnsi" w:cstheme="minorHAnsi"/>
          <w:bCs/>
          <w:sz w:val="20"/>
          <w:szCs w:val="20"/>
        </w:rPr>
        <w:t>SWIFT</w:t>
      </w:r>
      <w:r w:rsidRPr="0074383E">
        <w:rPr>
          <w:rFonts w:asciiTheme="minorHAnsi" w:hAnsiTheme="minorHAnsi" w:cstheme="minorHAnsi"/>
          <w:bCs/>
          <w:sz w:val="20"/>
          <w:szCs w:val="20"/>
        </w:rPr>
        <w:t>)</w:t>
      </w:r>
      <w:r w:rsidR="00E40A2D" w:rsidRPr="0074383E">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SPSRSKBA</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255B7961" w14:textId="68DD3F5A"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Rekonštrukcia II/529 a III/2724 – zábezpeka ponuky</w:t>
      </w:r>
    </w:p>
    <w:p w14:paraId="65DBD0DB" w14:textId="77777777" w:rsidR="00E40A2D" w:rsidRPr="0074383E" w:rsidRDefault="00E40A2D" w:rsidP="006A3D6C">
      <w:pPr>
        <w:pStyle w:val="tl1"/>
        <w:rPr>
          <w:rFonts w:asciiTheme="minorHAnsi" w:hAnsiTheme="minorHAnsi" w:cstheme="minorHAnsi"/>
          <w:bCs/>
          <w:sz w:val="20"/>
          <w:szCs w:val="20"/>
        </w:rPr>
      </w:pPr>
    </w:p>
    <w:p w14:paraId="414C4319" w14:textId="3DB5B828" w:rsidR="006A3D6C"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Mozilla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 ekonomického 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.pdf súborov scany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lastRenderedPageBreak/>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736A75DE"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2993C9B6" w:rsidR="00D87E08" w:rsidRDefault="00D87E08" w:rsidP="00D7600B">
      <w:pPr>
        <w:pStyle w:val="tl1"/>
        <w:rPr>
          <w:rFonts w:asciiTheme="minorHAnsi" w:hAnsiTheme="minorHAnsi" w:cstheme="minorHAnsi"/>
          <w:b/>
          <w:bCs/>
          <w:sz w:val="20"/>
          <w:szCs w:val="20"/>
        </w:rPr>
      </w:pP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(eID).</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lastRenderedPageBreak/>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77777777"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p>
    <w:p w14:paraId="20C80E2B" w14:textId="77777777" w:rsidR="00FF3118" w:rsidRPr="0074383E" w:rsidRDefault="00FF3118" w:rsidP="00FF3118">
      <w:pPr>
        <w:pStyle w:val="tl1"/>
        <w:rPr>
          <w:rFonts w:asciiTheme="minorHAnsi" w:hAnsiTheme="minorHAnsi" w:cs="Cambria"/>
          <w:sz w:val="20"/>
          <w:szCs w:val="20"/>
        </w:rPr>
      </w:pPr>
    </w:p>
    <w:p w14:paraId="35D44EF4" w14:textId="7B4E40E6" w:rsidR="00FF3118" w:rsidRPr="0074383E"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Miesto a čas otvárania ponúk sú uvedené </w:t>
      </w:r>
      <w:r w:rsidRPr="0074383E">
        <w:rPr>
          <w:rFonts w:asciiTheme="minorHAnsi" w:hAnsiTheme="minorHAnsi" w:cs="Cambria"/>
          <w:sz w:val="20"/>
          <w:szCs w:val="20"/>
          <w:u w:val="single"/>
        </w:rPr>
        <w:t>v</w:t>
      </w:r>
      <w:r w:rsidR="009D41A1" w:rsidRPr="0074383E">
        <w:rPr>
          <w:rFonts w:asciiTheme="minorHAnsi" w:hAnsiTheme="minorHAnsi" w:cs="Cambria"/>
          <w:sz w:val="20"/>
          <w:szCs w:val="20"/>
          <w:u w:val="single"/>
        </w:rPr>
        <w:t xml:space="preserve"> oznámení o vyhlásení verejného obstarávania. </w:t>
      </w:r>
    </w:p>
    <w:p w14:paraId="60E6CE1D" w14:textId="77777777" w:rsidR="009E12F8" w:rsidRPr="0074383E" w:rsidRDefault="009E12F8" w:rsidP="00FF3118">
      <w:pPr>
        <w:pStyle w:val="tl1"/>
        <w:rPr>
          <w:rFonts w:asciiTheme="minorHAnsi" w:hAnsiTheme="minorHAnsi" w:cs="Cambria"/>
          <w:sz w:val="20"/>
          <w:szCs w:val="20"/>
        </w:rPr>
      </w:pPr>
    </w:p>
    <w:p w14:paraId="04A30588" w14:textId="0513BA82"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 xml:space="preserve">17.3.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6EC988E" w14:textId="77777777" w:rsidR="00671BD3" w:rsidRPr="0074383E" w:rsidRDefault="00671BD3" w:rsidP="00FF3118">
      <w:pPr>
        <w:pStyle w:val="tl1"/>
        <w:rPr>
          <w:rFonts w:asciiTheme="minorHAnsi" w:hAnsiTheme="minorHAnsi" w:cs="Cambria"/>
          <w:sz w:val="20"/>
          <w:szCs w:val="20"/>
        </w:rPr>
      </w:pPr>
    </w:p>
    <w:p w14:paraId="29941B81" w14:textId="612A35B2" w:rsidR="00124FAC"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17.4. Verejný obstarávateľ najneskôr do piatich dní odo dňa otvárania ponúk pošle všetkým uchádzačom, ktorí predložili 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6292B46C" w:rsidR="009D41A1"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 xml:space="preserve">18.1. Verejný obstarávateľ v zmysle § 66 ods. 7 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7B015B9C" w:rsidR="00FF3118" w:rsidRPr="0074383E"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3F39FB24"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rozhodol, že vyhodnotenie ponúk z hľadiska splnenia požiadaviek verejného obstarávateľa na predmet zákazky </w:t>
      </w:r>
      <w:r w:rsidR="003F2987" w:rsidRPr="0074383E">
        <w:rPr>
          <w:rFonts w:asciiTheme="minorHAnsi" w:hAnsiTheme="minorHAnsi" w:cs="Calibri"/>
          <w:sz w:val="20"/>
          <w:szCs w:val="20"/>
        </w:rPr>
        <w:t xml:space="preserve">podľa ust.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3C7EB643"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čil osobitné podmienky plnenia zmluvy 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 xml:space="preserve">v zmysle § 56 ods. 12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Pr="0074383E">
        <w:rPr>
          <w:rFonts w:asciiTheme="minorHAnsi" w:hAnsiTheme="minorHAnsi" w:cs="Cambria"/>
          <w:sz w:val="20"/>
          <w:szCs w:val="20"/>
        </w:rPr>
        <w:t>, scany nasledovných dokladov a dokumentov:</w:t>
      </w:r>
    </w:p>
    <w:p w14:paraId="5E680CB8" w14:textId="6422EAA6" w:rsidR="00880F25" w:rsidRPr="0074383E" w:rsidRDefault="00880F25"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rPr>
        <w:t>scan vyplnenej a podpísanej zmluvy o</w:t>
      </w:r>
      <w:r w:rsidR="00494D47">
        <w:rPr>
          <w:rFonts w:asciiTheme="minorHAnsi" w:hAnsiTheme="minorHAnsi" w:cs="Cambria"/>
          <w:sz w:val="20"/>
          <w:szCs w:val="20"/>
        </w:rPr>
        <w:t> </w:t>
      </w:r>
      <w:r w:rsidRPr="0074383E">
        <w:rPr>
          <w:rFonts w:asciiTheme="minorHAnsi" w:hAnsiTheme="minorHAnsi" w:cs="Cambria"/>
          <w:sz w:val="20"/>
          <w:szCs w:val="20"/>
        </w:rPr>
        <w:t>dielo</w:t>
      </w:r>
      <w:r w:rsidR="00494D47">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01A650E5"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494D47">
        <w:rPr>
          <w:rFonts w:asciiTheme="minorHAnsi" w:hAnsiTheme="minorHAnsi" w:cs="Cambria"/>
          <w:sz w:val="20"/>
          <w:szCs w:val="20"/>
        </w:rPr>
        <w:t xml:space="preserve"> (v rámci splnenia osobitných podmienok zmluvy týkajúcich sa ekonomických a sociálnych hľadísk) </w:t>
      </w:r>
      <w:r w:rsidR="004807A2" w:rsidRPr="0074383E">
        <w:rPr>
          <w:rFonts w:asciiTheme="minorHAnsi" w:hAnsiTheme="minorHAnsi" w:cs="Cambria"/>
          <w:sz w:val="20"/>
          <w:szCs w:val="20"/>
        </w:rPr>
        <w:t>,</w:t>
      </w:r>
    </w:p>
    <w:p w14:paraId="680D3852" w14:textId="19760199"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29D255E8"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494D47">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6DE3821F" w14:textId="279450A2"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r w:rsidRPr="0074383E">
        <w:rPr>
          <w:rFonts w:asciiTheme="minorHAnsi" w:hAnsiTheme="minorHAnsi" w:cs="Cambria"/>
          <w:sz w:val="20"/>
          <w:szCs w:val="20"/>
        </w:rPr>
        <w:t>,</w:t>
      </w:r>
    </w:p>
    <w:p w14:paraId="3419582B" w14:textId="713F0884"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Záručná listina - Banková záruka za riadne vykonanie Diela</w:t>
      </w:r>
      <w:r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Pr>
          <w:rFonts w:asciiTheme="minorHAnsi" w:hAnsiTheme="minorHAnsi" w:cs="Cambria"/>
          <w:sz w:val="20"/>
          <w:szCs w:val="20"/>
        </w:rPr>
        <w:t>ka akúkoľvek sumu až do výšky 10</w:t>
      </w:r>
      <w:r w:rsidRPr="0074383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Pr>
          <w:rFonts w:asciiTheme="minorHAnsi" w:hAnsiTheme="minorHAnsi" w:cs="Cambria"/>
          <w:sz w:val="20"/>
          <w:szCs w:val="20"/>
        </w:rPr>
        <w:t>výšky, t. j. 10</w:t>
      </w:r>
      <w:r w:rsidRPr="0074383E">
        <w:rPr>
          <w:rFonts w:asciiTheme="minorHAnsi" w:hAnsiTheme="minorHAnsi" w:cs="Cambria"/>
          <w:sz w:val="20"/>
          <w:szCs w:val="20"/>
        </w:rPr>
        <w:t xml:space="preserve"> % z ceny Diela </w:t>
      </w:r>
      <w:r w:rsidRPr="0074383E">
        <w:rPr>
          <w:rFonts w:asciiTheme="minorHAnsi" w:hAnsiTheme="minorHAnsi" w:cs="Cambria"/>
          <w:sz w:val="20"/>
          <w:szCs w:val="20"/>
        </w:rPr>
        <w:lastRenderedPageBreak/>
        <w:t xml:space="preserve">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Pr="0074383E">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2334B0F8"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na adresu verejného obstarávateľa Banskobystrický samosprávny kraj, Námestie SNP 23, 974 01 Banská Bystrica</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00971AAD"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77777777"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187B73A7" w14:textId="4871B4A7" w:rsidR="002B16E8" w:rsidRP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b/>
          <w:color w:val="auto"/>
          <w:sz w:val="20"/>
          <w:lang w:val="sk-SK"/>
        </w:rPr>
      </w:pPr>
      <w:r w:rsidRPr="002B16E8">
        <w:rPr>
          <w:rFonts w:asciiTheme="minorHAnsi" w:hAnsiTheme="minorHAnsi" w:cstheme="minorHAnsi"/>
          <w:color w:val="auto"/>
          <w:sz w:val="20"/>
          <w:lang w:val="sk-SK"/>
        </w:rPr>
        <w:t>uzavretie platnej a účinnej zmluvy o poskytnutí nenávratného finančného príspevku medzi poskytovateľom NFP a objednávateľom, na projekt:</w:t>
      </w:r>
      <w:r w:rsidRPr="002B16E8">
        <w:rPr>
          <w:rStyle w:val="CharStyle13"/>
          <w:rFonts w:asciiTheme="minorHAnsi" w:hAnsiTheme="minorHAnsi" w:cstheme="minorHAnsi"/>
          <w:sz w:val="20"/>
          <w:lang w:val="sk-SK"/>
        </w:rPr>
        <w:t xml:space="preserve"> </w:t>
      </w:r>
      <w:r w:rsidRPr="002B16E8">
        <w:rPr>
          <w:rStyle w:val="CharStyle13"/>
          <w:rFonts w:asciiTheme="minorHAnsi" w:hAnsiTheme="minorHAnsi" w:cstheme="minorHAnsi"/>
          <w:b w:val="0"/>
          <w:sz w:val="20"/>
          <w:lang w:val="sk-SK"/>
        </w:rPr>
        <w:t>Rekonštrukcia cesty a mostov II/529 Brezno - Č. Balog a III/2724 Kokava n/Rimavicou - Utekáč</w:t>
      </w:r>
      <w:r w:rsidRPr="002B16E8">
        <w:rPr>
          <w:rFonts w:asciiTheme="minorHAnsi" w:hAnsiTheme="minorHAnsi" w:cstheme="minorHAnsi"/>
          <w:b/>
          <w:color w:val="auto"/>
          <w:sz w:val="20"/>
          <w:lang w:val="sk-SK"/>
        </w:rPr>
        <w:t>“;</w:t>
      </w:r>
    </w:p>
    <w:p w14:paraId="53109260" w14:textId="2F926CA6" w:rsidR="002B16E8" w:rsidRP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2B16E8">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B16E8">
        <w:rPr>
          <w:rFonts w:asciiTheme="minorHAnsi" w:hAnsiTheme="minorHAnsi" w:cstheme="minorHAnsi"/>
          <w:b/>
          <w:color w:val="auto"/>
          <w:sz w:val="20"/>
          <w:lang w:val="sk-SK"/>
        </w:rPr>
        <w:t>„</w:t>
      </w:r>
      <w:r w:rsidRPr="002B16E8">
        <w:rPr>
          <w:rStyle w:val="CharStyle13"/>
          <w:rFonts w:asciiTheme="minorHAnsi" w:hAnsiTheme="minorHAnsi" w:cstheme="minorHAnsi"/>
          <w:b w:val="0"/>
          <w:sz w:val="20"/>
          <w:lang w:val="sk-SK"/>
        </w:rPr>
        <w:t>Rekonštrukcia cesty a mostov II/529 Brezno – Č. Balog a III/2724 Kokava n/Rimavicou – Utekáč“</w:t>
      </w:r>
      <w:r w:rsidRPr="002B16E8">
        <w:rPr>
          <w:rStyle w:val="CharStyle13"/>
          <w:rFonts w:asciiTheme="minorHAnsi" w:hAnsiTheme="minorHAnsi" w:cstheme="minorHAnsi"/>
          <w:sz w:val="20"/>
          <w:lang w:val="sk-SK"/>
        </w:rPr>
        <w:t xml:space="preserve"> </w:t>
      </w:r>
      <w:r w:rsidRPr="002B16E8">
        <w:rPr>
          <w:rFonts w:asciiTheme="minorHAnsi" w:hAnsiTheme="minorHAnsi" w:cstheme="minorHAnsi"/>
          <w:color w:val="auto"/>
          <w:sz w:val="20"/>
          <w:lang w:val="sk-SK"/>
        </w:rPr>
        <w:t>vyžaduje.</w:t>
      </w: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77777777" w:rsidR="005979EC" w:rsidRDefault="005979EC" w:rsidP="003A641C">
      <w:pPr>
        <w:pStyle w:val="Zkladntext"/>
        <w:rPr>
          <w:rFonts w:asciiTheme="minorHAnsi" w:hAnsiTheme="minorHAnsi"/>
          <w:lang w:val="sk-SK"/>
        </w:rPr>
      </w:pPr>
    </w:p>
    <w:p w14:paraId="465C25DE" w14:textId="77777777" w:rsidR="005979EC" w:rsidRDefault="005979EC" w:rsidP="003A641C">
      <w:pPr>
        <w:pStyle w:val="Zkladntext"/>
        <w:rPr>
          <w:rFonts w:asciiTheme="minorHAnsi" w:hAnsiTheme="minorHAnsi"/>
          <w:lang w:val="sk-SK"/>
        </w:rPr>
      </w:pPr>
    </w:p>
    <w:p w14:paraId="5AF1BC3A" w14:textId="77777777" w:rsidR="005979EC" w:rsidRDefault="005979EC" w:rsidP="003A641C">
      <w:pPr>
        <w:pStyle w:val="Zkladntext"/>
        <w:rPr>
          <w:rFonts w:asciiTheme="minorHAnsi" w:hAnsiTheme="minorHAnsi"/>
          <w:lang w:val="sk-SK"/>
        </w:rPr>
      </w:pPr>
    </w:p>
    <w:p w14:paraId="699CE7B0" w14:textId="77777777" w:rsidR="005979EC" w:rsidRDefault="005979EC" w:rsidP="003A641C">
      <w:pPr>
        <w:pStyle w:val="Zkladntext"/>
        <w:rPr>
          <w:rFonts w:asciiTheme="minorHAnsi" w:hAnsiTheme="minorHAnsi"/>
          <w:lang w:val="sk-SK"/>
        </w:rPr>
      </w:pPr>
    </w:p>
    <w:p w14:paraId="76D86480" w14:textId="26A1ABDB"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.xls/.xlsx</w:t>
      </w:r>
      <w:r w:rsidRPr="0074383E">
        <w:rPr>
          <w:rFonts w:asciiTheme="minorHAnsi" w:hAnsiTheme="minorHAnsi" w:cs="Arial"/>
          <w:bCs/>
          <w:iCs/>
          <w:sz w:val="20"/>
          <w:szCs w:val="20"/>
          <w:lang w:eastAsia="sk-SK"/>
        </w:rPr>
        <w:t>, pričom položky z výkazu výmer predloženého uchádzačom v cenovej ponuke sa musia množstevne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36AF971F" w:rsidR="003A641C"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úseky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2AB62166" w14:textId="77777777" w:rsidR="00D87E08" w:rsidRPr="0074383E" w:rsidRDefault="00D87E08" w:rsidP="00C07D95">
      <w:pPr>
        <w:pStyle w:val="tl1"/>
        <w:rPr>
          <w:rFonts w:asciiTheme="minorHAnsi" w:hAnsiTheme="minorHAnsi" w:cs="Calibri"/>
          <w:b/>
          <w:bCs/>
          <w:iCs/>
          <w:sz w:val="24"/>
          <w:szCs w:val="20"/>
        </w:rPr>
      </w:pPr>
    </w:p>
    <w:p w14:paraId="7FFAD502"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1B521499"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o dielo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D87E08" w:rsidRPr="0074383E">
        <w:rPr>
          <w:rFonts w:asciiTheme="minorHAnsi" w:hAnsiTheme="minorHAnsi" w:cs="Calibri"/>
          <w:b/>
          <w:sz w:val="20"/>
          <w:szCs w:val="20"/>
          <w:u w:val="single"/>
        </w:rPr>
        <w:t> zmluve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6A6A78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44078452"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xml:space="preserve">. Prílohou zmluvy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6617931A" w14:textId="77777777" w:rsidR="00143AA6" w:rsidRPr="0074383E" w:rsidRDefault="00143AA6"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271E973E"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prílohy č. 1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o dielo (príloha č. 2</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77925A01" w:rsidR="00513D8E"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E30C0F6" w14:textId="5F9DF92D" w:rsidR="00ED5949" w:rsidRPr="0074383E" w:rsidRDefault="00ED5949" w:rsidP="00C07D95">
      <w:pPr>
        <w:pStyle w:val="tl1"/>
        <w:rPr>
          <w:rFonts w:asciiTheme="minorHAnsi" w:hAnsiTheme="minorHAnsi" w:cs="Calibri"/>
          <w:sz w:val="20"/>
          <w:szCs w:val="20"/>
        </w:rPr>
      </w:pPr>
    </w:p>
    <w:p w14:paraId="4A6D205E" w14:textId="7CE69539" w:rsidR="00ED5949" w:rsidRPr="0074383E" w:rsidRDefault="00ED5949" w:rsidP="00C07D95">
      <w:pPr>
        <w:pStyle w:val="tl1"/>
        <w:rPr>
          <w:rFonts w:asciiTheme="minorHAnsi" w:hAnsiTheme="minorHAnsi" w:cs="Calibri"/>
          <w:sz w:val="20"/>
          <w:szCs w:val="20"/>
        </w:rPr>
      </w:pPr>
    </w:p>
    <w:p w14:paraId="34F796C8" w14:textId="7F7AE282" w:rsidR="00ED5949" w:rsidRPr="0074383E" w:rsidRDefault="00ED5949" w:rsidP="00C07D95">
      <w:pPr>
        <w:pStyle w:val="tl1"/>
        <w:rPr>
          <w:rFonts w:asciiTheme="minorHAnsi" w:hAnsiTheme="minorHAnsi" w:cs="Calibri"/>
          <w:sz w:val="20"/>
          <w:szCs w:val="20"/>
        </w:rPr>
      </w:pPr>
    </w:p>
    <w:p w14:paraId="2850A0C8" w14:textId="5D771C89" w:rsidR="00ED5949" w:rsidRPr="0074383E" w:rsidRDefault="00ED5949" w:rsidP="00C07D95">
      <w:pPr>
        <w:pStyle w:val="tl1"/>
        <w:rPr>
          <w:rFonts w:asciiTheme="minorHAnsi" w:hAnsiTheme="minorHAnsi" w:cs="Calibri"/>
          <w:sz w:val="20"/>
          <w:szCs w:val="20"/>
        </w:rPr>
      </w:pPr>
    </w:p>
    <w:p w14:paraId="3D8EADC1" w14:textId="77777777"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B3E196C"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 xml:space="preserve">vo formáte .pdf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vo formáte xls/xlsx.</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38933D98" w14:textId="26908F33" w:rsidR="007366C6" w:rsidRPr="0074383E" w:rsidRDefault="007366C6" w:rsidP="00C07D95">
      <w:pPr>
        <w:pStyle w:val="tl1"/>
        <w:jc w:val="left"/>
        <w:rPr>
          <w:rFonts w:asciiTheme="minorHAnsi" w:hAnsiTheme="minorHAnsi" w:cs="Calibri"/>
          <w:b/>
          <w:bCs/>
          <w:iCs/>
          <w:sz w:val="20"/>
          <w:szCs w:val="20"/>
        </w:rPr>
      </w:pPr>
    </w:p>
    <w:p w14:paraId="12D2702C" w14:textId="77777777" w:rsidR="007366C6" w:rsidRPr="0074383E" w:rsidRDefault="007366C6" w:rsidP="00C07D95">
      <w:pPr>
        <w:pStyle w:val="tl1"/>
        <w:jc w:val="left"/>
        <w:rPr>
          <w:rFonts w:asciiTheme="minorHAnsi" w:hAnsiTheme="minorHAnsi" w:cs="Calibri"/>
          <w:b/>
          <w:bCs/>
          <w:iCs/>
          <w:sz w:val="20"/>
          <w:szCs w:val="20"/>
        </w:rPr>
      </w:pPr>
    </w:p>
    <w:p w14:paraId="075969D2" w14:textId="77777777" w:rsidR="002F7014" w:rsidRPr="0074383E" w:rsidRDefault="002F7014" w:rsidP="00C07D95">
      <w:pPr>
        <w:pStyle w:val="tl1"/>
        <w:jc w:val="left"/>
        <w:rPr>
          <w:rFonts w:asciiTheme="minorHAnsi" w:hAnsiTheme="minorHAnsi" w:cs="Calibri"/>
          <w:b/>
          <w:bCs/>
          <w:iCs/>
          <w:sz w:val="20"/>
          <w:szCs w:val="20"/>
        </w:rPr>
      </w:pP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6210371F" w14:textId="36508B82"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e bez DPH minimálne dosahujúcej:</w:t>
      </w:r>
    </w:p>
    <w:p w14:paraId="40642E23" w14:textId="3C128BEC" w:rsidR="00DA2F73" w:rsidRPr="0074383E" w:rsidRDefault="00F75A40"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4</w:t>
      </w:r>
      <w:r w:rsidR="00880F25" w:rsidRPr="0074383E">
        <w:rPr>
          <w:rFonts w:asciiTheme="minorHAnsi" w:hAnsiTheme="minorHAnsi" w:cs="Calibri"/>
          <w:sz w:val="20"/>
          <w:szCs w:val="20"/>
          <w:lang w:eastAsia="sk-SK"/>
        </w:rPr>
        <w:t> 5</w:t>
      </w:r>
      <w:r w:rsidR="00A02FA6" w:rsidRPr="0074383E">
        <w:rPr>
          <w:rFonts w:asciiTheme="minorHAnsi" w:hAnsiTheme="minorHAnsi" w:cs="Calibri"/>
          <w:sz w:val="20"/>
          <w:szCs w:val="20"/>
          <w:lang w:eastAsia="sk-SK"/>
        </w:rPr>
        <w:t>00 000,- EUR bez DPH</w:t>
      </w:r>
      <w:r w:rsidR="007366C6" w:rsidRPr="0074383E">
        <w:rPr>
          <w:rFonts w:asciiTheme="minorHAnsi" w:hAnsiTheme="minorHAnsi" w:cs="Calibri"/>
          <w:sz w:val="20"/>
          <w:szCs w:val="20"/>
          <w:lang w:eastAsia="sk-SK"/>
        </w:rPr>
        <w:t xml:space="preserve"> pre práce na rekonštrukciách ciest alebo výstavbách nových ciest</w:t>
      </w:r>
      <w:r w:rsidR="0006619D">
        <w:rPr>
          <w:rFonts w:asciiTheme="minorHAnsi" w:hAnsiTheme="minorHAnsi" w:cs="Calibri"/>
          <w:sz w:val="20"/>
          <w:szCs w:val="20"/>
          <w:lang w:eastAsia="sk-SK"/>
        </w:rPr>
        <w:t xml:space="preserve"> a zároveň</w:t>
      </w:r>
    </w:p>
    <w:p w14:paraId="0D76945E" w14:textId="49E802D7" w:rsidR="007366C6" w:rsidRPr="0074383E" w:rsidRDefault="00F75A40"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7366C6" w:rsidRPr="0074383E">
        <w:rPr>
          <w:rFonts w:asciiTheme="minorHAnsi" w:hAnsiTheme="minorHAnsi" w:cs="Calibri"/>
          <w:sz w:val="20"/>
          <w:szCs w:val="20"/>
          <w:lang w:eastAsia="sk-SK"/>
        </w:rPr>
        <w:t>00 000,- EUR bez DPH pre práce na rekonštrukciách most</w:t>
      </w:r>
      <w:r w:rsidR="00880F25" w:rsidRPr="0074383E">
        <w:rPr>
          <w:rFonts w:asciiTheme="minorHAnsi" w:hAnsiTheme="minorHAnsi" w:cs="Calibri"/>
          <w:sz w:val="20"/>
          <w:szCs w:val="20"/>
          <w:lang w:eastAsia="sk-SK"/>
        </w:rPr>
        <w:t>ov alebo výstavbe nových mostov</w:t>
      </w:r>
      <w:r w:rsidR="0006619D">
        <w:rPr>
          <w:rFonts w:asciiTheme="minorHAnsi" w:hAnsiTheme="minorHAnsi" w:cs="Calibri"/>
          <w:sz w:val="20"/>
          <w:szCs w:val="20"/>
          <w:lang w:eastAsia="sk-SK"/>
        </w:rPr>
        <w:t>.</w:t>
      </w:r>
    </w:p>
    <w:p w14:paraId="7997832E" w14:textId="77777777" w:rsidR="00880F25" w:rsidRPr="0074383E" w:rsidRDefault="00880F25" w:rsidP="00880F25">
      <w:pPr>
        <w:tabs>
          <w:tab w:val="left" w:pos="344"/>
        </w:tabs>
        <w:autoSpaceDE w:val="0"/>
        <w:spacing w:line="251" w:lineRule="exact"/>
        <w:jc w:val="both"/>
        <w:rPr>
          <w:rFonts w:asciiTheme="minorHAnsi" w:hAnsiTheme="minorHAnsi" w:cs="Calibri"/>
          <w:sz w:val="20"/>
          <w:szCs w:val="20"/>
          <w:lang w:eastAsia="sk-SK"/>
        </w:rPr>
      </w:pPr>
    </w:p>
    <w:p w14:paraId="2E3996B0"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2E570602" w14:textId="5C560E86"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p>
    <w:p w14:paraId="5AF7322B" w14:textId="68C53DEE"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0A5B67D"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6BFC814B"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 xml:space="preserve">musí mať odbornú prax s výkonom činnosti </w:t>
      </w:r>
      <w:r w:rsidR="00404837" w:rsidRPr="0074383E">
        <w:rPr>
          <w:rFonts w:asciiTheme="minorHAnsi" w:hAnsiTheme="minorHAnsi" w:cs="Calibri"/>
          <w:sz w:val="20"/>
          <w:szCs w:val="20"/>
          <w:lang w:eastAsia="sk-SK"/>
        </w:rPr>
        <w:t xml:space="preserve">hlavného </w:t>
      </w:r>
      <w:r w:rsidRPr="0074383E">
        <w:rPr>
          <w:rFonts w:asciiTheme="minorHAnsi" w:hAnsiTheme="minorHAnsi" w:cs="Calibri"/>
          <w:sz w:val="20"/>
          <w:szCs w:val="20"/>
          <w:lang w:eastAsia="sk-SK"/>
        </w:rPr>
        <w:t xml:space="preserve">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5F155899" w14:textId="77777777" w:rsidR="0016003C" w:rsidRPr="0074383E" w:rsidRDefault="0016003C" w:rsidP="00C07D95">
      <w:pPr>
        <w:pStyle w:val="tl1"/>
        <w:jc w:val="left"/>
        <w:rPr>
          <w:rFonts w:asciiTheme="minorHAnsi" w:hAnsiTheme="minorHAnsi" w:cs="Calibri"/>
          <w:b/>
          <w:bCs/>
          <w:iCs/>
          <w:sz w:val="20"/>
          <w:szCs w:val="20"/>
        </w:rPr>
      </w:pPr>
    </w:p>
    <w:p w14:paraId="50F4D287" w14:textId="77777777" w:rsidR="0016003C" w:rsidRPr="0074383E" w:rsidRDefault="0016003C" w:rsidP="00C07D95">
      <w:pPr>
        <w:pStyle w:val="tl1"/>
        <w:jc w:val="left"/>
        <w:rPr>
          <w:rFonts w:asciiTheme="minorHAnsi" w:hAnsiTheme="minorHAnsi" w:cs="Calibri"/>
          <w:b/>
          <w:bCs/>
          <w:iCs/>
          <w:sz w:val="20"/>
          <w:szCs w:val="20"/>
        </w:rPr>
      </w:pPr>
    </w:p>
    <w:p w14:paraId="5B3D62ED" w14:textId="53A7B04E" w:rsidR="0016003C" w:rsidRPr="0074383E" w:rsidRDefault="0016003C" w:rsidP="00C07D95">
      <w:pPr>
        <w:pStyle w:val="tl1"/>
        <w:jc w:val="left"/>
        <w:rPr>
          <w:rFonts w:asciiTheme="minorHAnsi" w:hAnsiTheme="minorHAnsi" w:cs="Calibri"/>
          <w:b/>
          <w:bCs/>
          <w:iCs/>
          <w:sz w:val="20"/>
          <w:szCs w:val="20"/>
        </w:rPr>
      </w:pPr>
    </w:p>
    <w:p w14:paraId="63238C61" w14:textId="1886E617" w:rsidR="00AA031D" w:rsidRPr="0074383E" w:rsidRDefault="00AA031D" w:rsidP="00C07D95">
      <w:pPr>
        <w:pStyle w:val="tl1"/>
        <w:jc w:val="left"/>
        <w:rPr>
          <w:rFonts w:asciiTheme="minorHAnsi" w:hAnsiTheme="minorHAnsi" w:cs="Calibri"/>
          <w:b/>
          <w:bCs/>
          <w:iCs/>
          <w:sz w:val="20"/>
          <w:szCs w:val="20"/>
        </w:rPr>
      </w:pPr>
    </w:p>
    <w:p w14:paraId="0A35BB37" w14:textId="0B8D663A" w:rsidR="00AA031D" w:rsidRPr="0074383E" w:rsidRDefault="00AA031D" w:rsidP="00C07D95">
      <w:pPr>
        <w:pStyle w:val="tl1"/>
        <w:jc w:val="left"/>
        <w:rPr>
          <w:rFonts w:asciiTheme="minorHAnsi" w:hAnsiTheme="minorHAnsi" w:cs="Calibri"/>
          <w:b/>
          <w:bCs/>
          <w:iCs/>
          <w:sz w:val="20"/>
          <w:szCs w:val="20"/>
        </w:rPr>
      </w:pPr>
    </w:p>
    <w:p w14:paraId="4A97814E" w14:textId="41AF6967" w:rsidR="00AA031D" w:rsidRPr="0074383E" w:rsidRDefault="00AA031D" w:rsidP="00C07D95">
      <w:pPr>
        <w:pStyle w:val="tl1"/>
        <w:jc w:val="left"/>
        <w:rPr>
          <w:rFonts w:asciiTheme="minorHAnsi" w:hAnsiTheme="minorHAnsi" w:cs="Calibri"/>
          <w:b/>
          <w:bCs/>
          <w:iCs/>
          <w:sz w:val="20"/>
          <w:szCs w:val="20"/>
        </w:rPr>
      </w:pPr>
    </w:p>
    <w:p w14:paraId="016B6E09" w14:textId="0EE0622A" w:rsidR="00AA031D" w:rsidRPr="0074383E" w:rsidRDefault="00AA031D" w:rsidP="00C07D95">
      <w:pPr>
        <w:pStyle w:val="tl1"/>
        <w:jc w:val="left"/>
        <w:rPr>
          <w:rFonts w:asciiTheme="minorHAnsi" w:hAnsiTheme="minorHAnsi" w:cs="Calibri"/>
          <w:b/>
          <w:bCs/>
          <w:iCs/>
          <w:sz w:val="20"/>
          <w:szCs w:val="20"/>
        </w:rPr>
      </w:pPr>
    </w:p>
    <w:p w14:paraId="51228F11" w14:textId="524BD921" w:rsidR="00AA031D" w:rsidRPr="0074383E" w:rsidRDefault="00AA031D" w:rsidP="00C07D95">
      <w:pPr>
        <w:pStyle w:val="tl1"/>
        <w:jc w:val="left"/>
        <w:rPr>
          <w:rFonts w:asciiTheme="minorHAnsi" w:hAnsiTheme="minorHAnsi" w:cs="Calibri"/>
          <w:b/>
          <w:bCs/>
          <w:iCs/>
          <w:sz w:val="20"/>
          <w:szCs w:val="20"/>
        </w:rPr>
      </w:pPr>
    </w:p>
    <w:p w14:paraId="42D5986F" w14:textId="4D9A5BEE" w:rsidR="00AA031D" w:rsidRPr="0074383E" w:rsidRDefault="00AA031D" w:rsidP="00C07D95">
      <w:pPr>
        <w:pStyle w:val="tl1"/>
        <w:jc w:val="left"/>
        <w:rPr>
          <w:rFonts w:asciiTheme="minorHAnsi" w:hAnsiTheme="minorHAnsi" w:cs="Calibri"/>
          <w:b/>
          <w:bCs/>
          <w:iCs/>
          <w:sz w:val="20"/>
          <w:szCs w:val="20"/>
        </w:rPr>
      </w:pPr>
    </w:p>
    <w:p w14:paraId="35C5891C" w14:textId="11E75EFD" w:rsidR="00AA031D" w:rsidRPr="0074383E" w:rsidRDefault="00AA031D" w:rsidP="00C07D95">
      <w:pPr>
        <w:pStyle w:val="tl1"/>
        <w:jc w:val="left"/>
        <w:rPr>
          <w:rFonts w:asciiTheme="minorHAnsi" w:hAnsiTheme="minorHAnsi" w:cs="Calibri"/>
          <w:b/>
          <w:bCs/>
          <w:iCs/>
          <w:sz w:val="20"/>
          <w:szCs w:val="20"/>
        </w:rPr>
      </w:pPr>
    </w:p>
    <w:p w14:paraId="7433BBE4" w14:textId="55F8BF1C" w:rsidR="00AA031D" w:rsidRPr="0074383E" w:rsidRDefault="00AA031D" w:rsidP="00C07D95">
      <w:pPr>
        <w:pStyle w:val="tl1"/>
        <w:jc w:val="left"/>
        <w:rPr>
          <w:rFonts w:asciiTheme="minorHAnsi" w:hAnsiTheme="minorHAnsi" w:cs="Calibri"/>
          <w:b/>
          <w:bCs/>
          <w:iCs/>
          <w:sz w:val="20"/>
          <w:szCs w:val="20"/>
        </w:rPr>
      </w:pPr>
    </w:p>
    <w:p w14:paraId="42C88AE2" w14:textId="3D19660E" w:rsidR="00AA031D" w:rsidRPr="0074383E" w:rsidRDefault="00AA031D" w:rsidP="00C07D95">
      <w:pPr>
        <w:pStyle w:val="tl1"/>
        <w:jc w:val="left"/>
        <w:rPr>
          <w:rFonts w:asciiTheme="minorHAnsi" w:hAnsiTheme="minorHAnsi" w:cs="Calibri"/>
          <w:b/>
          <w:bCs/>
          <w:iCs/>
          <w:sz w:val="20"/>
          <w:szCs w:val="20"/>
        </w:rPr>
      </w:pPr>
    </w:p>
    <w:p w14:paraId="126CF5D7" w14:textId="5EA3105C" w:rsidR="00AA031D" w:rsidRPr="0074383E" w:rsidRDefault="00AA031D" w:rsidP="00C07D95">
      <w:pPr>
        <w:pStyle w:val="tl1"/>
        <w:jc w:val="left"/>
        <w:rPr>
          <w:rFonts w:asciiTheme="minorHAnsi" w:hAnsiTheme="minorHAnsi" w:cs="Calibri"/>
          <w:b/>
          <w:bCs/>
          <w:iCs/>
          <w:sz w:val="20"/>
          <w:szCs w:val="20"/>
        </w:rPr>
      </w:pPr>
    </w:p>
    <w:p w14:paraId="30B78A0A" w14:textId="0C00E7AD" w:rsidR="00AA031D" w:rsidRPr="0074383E" w:rsidRDefault="00AA031D" w:rsidP="00C07D95">
      <w:pPr>
        <w:pStyle w:val="tl1"/>
        <w:jc w:val="left"/>
        <w:rPr>
          <w:rFonts w:asciiTheme="minorHAnsi" w:hAnsiTheme="minorHAnsi" w:cs="Calibri"/>
          <w:b/>
          <w:bCs/>
          <w:iCs/>
          <w:sz w:val="20"/>
          <w:szCs w:val="20"/>
        </w:rPr>
      </w:pPr>
    </w:p>
    <w:p w14:paraId="19C49B70" w14:textId="32D3B686" w:rsidR="00AA031D" w:rsidRPr="0074383E" w:rsidRDefault="00AA031D" w:rsidP="00C07D95">
      <w:pPr>
        <w:pStyle w:val="tl1"/>
        <w:jc w:val="left"/>
        <w:rPr>
          <w:rFonts w:asciiTheme="minorHAnsi" w:hAnsiTheme="minorHAnsi" w:cs="Calibri"/>
          <w:b/>
          <w:bCs/>
          <w:iCs/>
          <w:sz w:val="20"/>
          <w:szCs w:val="20"/>
        </w:rPr>
      </w:pPr>
    </w:p>
    <w:p w14:paraId="7F0DF104" w14:textId="763BF991" w:rsidR="00AA031D" w:rsidRPr="0074383E" w:rsidRDefault="00AA031D" w:rsidP="00C07D95">
      <w:pPr>
        <w:pStyle w:val="tl1"/>
        <w:jc w:val="left"/>
        <w:rPr>
          <w:rFonts w:asciiTheme="minorHAnsi" w:hAnsiTheme="minorHAnsi" w:cs="Calibri"/>
          <w:b/>
          <w:bCs/>
          <w:iCs/>
          <w:sz w:val="20"/>
          <w:szCs w:val="20"/>
        </w:rPr>
      </w:pPr>
    </w:p>
    <w:p w14:paraId="75E233C5" w14:textId="220B9AA5" w:rsidR="00AA031D" w:rsidRPr="0074383E" w:rsidRDefault="00AA031D" w:rsidP="00C07D95">
      <w:pPr>
        <w:pStyle w:val="tl1"/>
        <w:jc w:val="left"/>
        <w:rPr>
          <w:rFonts w:asciiTheme="minorHAnsi" w:hAnsiTheme="minorHAnsi" w:cs="Calibri"/>
          <w:b/>
          <w:bCs/>
          <w:iCs/>
          <w:sz w:val="20"/>
          <w:szCs w:val="20"/>
        </w:rPr>
      </w:pPr>
    </w:p>
    <w:p w14:paraId="323867BC" w14:textId="58B45B12" w:rsidR="00AA031D" w:rsidRPr="0074383E" w:rsidRDefault="00AA031D" w:rsidP="00C07D95">
      <w:pPr>
        <w:pStyle w:val="tl1"/>
        <w:jc w:val="left"/>
        <w:rPr>
          <w:rFonts w:asciiTheme="minorHAnsi" w:hAnsiTheme="minorHAnsi" w:cs="Calibri"/>
          <w:b/>
          <w:bCs/>
          <w:iCs/>
          <w:sz w:val="20"/>
          <w:szCs w:val="20"/>
        </w:rPr>
      </w:pPr>
    </w:p>
    <w:p w14:paraId="1A16B0E3" w14:textId="7504FA29" w:rsidR="00AA031D" w:rsidRPr="0074383E" w:rsidRDefault="00AA031D" w:rsidP="00C07D95">
      <w:pPr>
        <w:pStyle w:val="tl1"/>
        <w:jc w:val="left"/>
        <w:rPr>
          <w:rFonts w:asciiTheme="minorHAnsi" w:hAnsiTheme="minorHAnsi" w:cs="Calibri"/>
          <w:b/>
          <w:bCs/>
          <w:iCs/>
          <w:sz w:val="20"/>
          <w:szCs w:val="20"/>
        </w:rPr>
      </w:pPr>
    </w:p>
    <w:p w14:paraId="5AFDEF74" w14:textId="6D388A7E" w:rsidR="00AA031D" w:rsidRPr="0074383E" w:rsidRDefault="00AA031D" w:rsidP="00C07D95">
      <w:pPr>
        <w:pStyle w:val="tl1"/>
        <w:jc w:val="left"/>
        <w:rPr>
          <w:rFonts w:asciiTheme="minorHAnsi" w:hAnsiTheme="minorHAnsi" w:cs="Calibri"/>
          <w:b/>
          <w:bCs/>
          <w:iCs/>
          <w:sz w:val="20"/>
          <w:szCs w:val="20"/>
        </w:rPr>
      </w:pPr>
    </w:p>
    <w:p w14:paraId="2D25FBE3" w14:textId="48C167DB" w:rsidR="00AA031D" w:rsidRPr="0074383E" w:rsidRDefault="00AA031D" w:rsidP="00C07D95">
      <w:pPr>
        <w:pStyle w:val="tl1"/>
        <w:jc w:val="left"/>
        <w:rPr>
          <w:rFonts w:asciiTheme="minorHAnsi" w:hAnsiTheme="minorHAnsi" w:cs="Calibri"/>
          <w:b/>
          <w:bCs/>
          <w:iCs/>
          <w:sz w:val="20"/>
          <w:szCs w:val="20"/>
        </w:rPr>
      </w:pPr>
    </w:p>
    <w:p w14:paraId="3EBA1C2B" w14:textId="27FC95DB" w:rsidR="00AA031D" w:rsidRPr="0074383E" w:rsidRDefault="00AA031D" w:rsidP="00C07D95">
      <w:pPr>
        <w:pStyle w:val="tl1"/>
        <w:jc w:val="left"/>
        <w:rPr>
          <w:rFonts w:asciiTheme="minorHAnsi" w:hAnsiTheme="minorHAnsi" w:cs="Calibri"/>
          <w:b/>
          <w:bCs/>
          <w:iCs/>
          <w:sz w:val="20"/>
          <w:szCs w:val="20"/>
        </w:rPr>
      </w:pPr>
    </w:p>
    <w:p w14:paraId="200DC641" w14:textId="1154A16D" w:rsidR="00AA031D" w:rsidRPr="0074383E" w:rsidRDefault="00AA031D" w:rsidP="00C07D95">
      <w:pPr>
        <w:pStyle w:val="tl1"/>
        <w:jc w:val="left"/>
        <w:rPr>
          <w:rFonts w:asciiTheme="minorHAnsi" w:hAnsiTheme="minorHAnsi" w:cs="Calibri"/>
          <w:b/>
          <w:bCs/>
          <w:iCs/>
          <w:sz w:val="20"/>
          <w:szCs w:val="20"/>
        </w:rPr>
      </w:pPr>
    </w:p>
    <w:p w14:paraId="76C19D39" w14:textId="3F50E7AF" w:rsidR="00AA031D" w:rsidRPr="0074383E" w:rsidRDefault="00AA031D" w:rsidP="00C07D95">
      <w:pPr>
        <w:pStyle w:val="tl1"/>
        <w:jc w:val="left"/>
        <w:rPr>
          <w:rFonts w:asciiTheme="minorHAnsi" w:hAnsiTheme="minorHAnsi" w:cs="Calibri"/>
          <w:b/>
          <w:bCs/>
          <w:iCs/>
          <w:sz w:val="20"/>
          <w:szCs w:val="20"/>
        </w:rPr>
      </w:pPr>
    </w:p>
    <w:p w14:paraId="1DD4FB45" w14:textId="01037E4E" w:rsidR="00AA031D" w:rsidRPr="0074383E" w:rsidRDefault="00AA031D" w:rsidP="00C07D95">
      <w:pPr>
        <w:pStyle w:val="tl1"/>
        <w:jc w:val="left"/>
        <w:rPr>
          <w:rFonts w:asciiTheme="minorHAnsi" w:hAnsiTheme="minorHAnsi" w:cs="Calibri"/>
          <w:b/>
          <w:bCs/>
          <w:iCs/>
          <w:sz w:val="20"/>
          <w:szCs w:val="20"/>
        </w:rPr>
      </w:pPr>
    </w:p>
    <w:p w14:paraId="7E113772" w14:textId="2689D270" w:rsidR="00AA031D" w:rsidRPr="0074383E" w:rsidRDefault="00AA031D" w:rsidP="00C07D95">
      <w:pPr>
        <w:pStyle w:val="tl1"/>
        <w:jc w:val="left"/>
        <w:rPr>
          <w:rFonts w:asciiTheme="minorHAnsi" w:hAnsiTheme="minorHAnsi" w:cs="Calibri"/>
          <w:b/>
          <w:bCs/>
          <w:iCs/>
          <w:sz w:val="20"/>
          <w:szCs w:val="20"/>
        </w:rPr>
      </w:pPr>
    </w:p>
    <w:p w14:paraId="105ACA23" w14:textId="2B0F243F" w:rsidR="00AA031D" w:rsidRPr="0074383E" w:rsidRDefault="00AA031D" w:rsidP="00C07D95">
      <w:pPr>
        <w:pStyle w:val="tl1"/>
        <w:jc w:val="left"/>
        <w:rPr>
          <w:rFonts w:asciiTheme="minorHAnsi" w:hAnsiTheme="minorHAnsi" w:cs="Calibri"/>
          <w:b/>
          <w:bCs/>
          <w:iCs/>
          <w:sz w:val="20"/>
          <w:szCs w:val="20"/>
        </w:rPr>
      </w:pPr>
    </w:p>
    <w:p w14:paraId="7EEE5D99" w14:textId="5C3479B9" w:rsidR="00AA031D" w:rsidRPr="0074383E" w:rsidRDefault="00AA031D" w:rsidP="00C07D95">
      <w:pPr>
        <w:pStyle w:val="tl1"/>
        <w:jc w:val="left"/>
        <w:rPr>
          <w:rFonts w:asciiTheme="minorHAnsi" w:hAnsiTheme="minorHAnsi" w:cs="Calibri"/>
          <w:b/>
          <w:bCs/>
          <w:iCs/>
          <w:sz w:val="20"/>
          <w:szCs w:val="20"/>
        </w:rPr>
      </w:pPr>
    </w:p>
    <w:p w14:paraId="642E90BC" w14:textId="1CEC452C" w:rsidR="00AA031D" w:rsidRDefault="00AA031D" w:rsidP="00C07D95">
      <w:pPr>
        <w:pStyle w:val="tl1"/>
        <w:jc w:val="left"/>
        <w:rPr>
          <w:rFonts w:asciiTheme="minorHAnsi" w:hAnsiTheme="minorHAnsi" w:cs="Calibri"/>
          <w:b/>
          <w:bCs/>
          <w:iCs/>
          <w:sz w:val="20"/>
          <w:szCs w:val="20"/>
        </w:rPr>
      </w:pPr>
    </w:p>
    <w:p w14:paraId="2F26751D" w14:textId="77777777" w:rsidR="00F75A40" w:rsidRPr="0074383E" w:rsidRDefault="00F75A40" w:rsidP="00C07D95">
      <w:pPr>
        <w:pStyle w:val="tl1"/>
        <w:jc w:val="left"/>
        <w:rPr>
          <w:rFonts w:asciiTheme="minorHAnsi" w:hAnsiTheme="minorHAnsi" w:cs="Calibri"/>
          <w:b/>
          <w:bCs/>
          <w:iCs/>
          <w:sz w:val="20"/>
          <w:szCs w:val="20"/>
        </w:rPr>
      </w:pPr>
    </w:p>
    <w:p w14:paraId="6A4BD2A0" w14:textId="77777777" w:rsidR="000A6023" w:rsidRDefault="000A6023" w:rsidP="007A7082">
      <w:pPr>
        <w:pStyle w:val="tl1"/>
        <w:jc w:val="left"/>
        <w:rPr>
          <w:rFonts w:asciiTheme="minorHAnsi" w:hAnsiTheme="minorHAnsi" w:cs="Calibri"/>
          <w:b/>
          <w:bCs/>
          <w:iCs/>
          <w:sz w:val="24"/>
          <w:szCs w:val="20"/>
        </w:rPr>
      </w:pPr>
    </w:p>
    <w:p w14:paraId="69FFEA24" w14:textId="77777777" w:rsidR="000A6023" w:rsidRDefault="000A6023" w:rsidP="007A7082">
      <w:pPr>
        <w:pStyle w:val="tl1"/>
        <w:jc w:val="left"/>
        <w:rPr>
          <w:rFonts w:asciiTheme="minorHAnsi" w:hAnsiTheme="minorHAnsi" w:cs="Calibri"/>
          <w:b/>
          <w:bCs/>
          <w:iCs/>
          <w:sz w:val="24"/>
          <w:szCs w:val="20"/>
        </w:rPr>
      </w:pPr>
    </w:p>
    <w:p w14:paraId="7BBA7403" w14:textId="77777777" w:rsidR="000A6023" w:rsidRDefault="000A6023" w:rsidP="007A7082">
      <w:pPr>
        <w:pStyle w:val="tl1"/>
        <w:jc w:val="left"/>
        <w:rPr>
          <w:rFonts w:asciiTheme="minorHAnsi" w:hAnsiTheme="minorHAnsi" w:cs="Calibri"/>
          <w:b/>
          <w:bCs/>
          <w:iCs/>
          <w:sz w:val="24"/>
          <w:szCs w:val="20"/>
        </w:rPr>
      </w:pPr>
    </w:p>
    <w:p w14:paraId="71C3CCBC" w14:textId="5B2A2AD7"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636C8B08" w:rsidR="007A7082" w:rsidRPr="0074383E" w:rsidRDefault="007A7082" w:rsidP="007A7082">
      <w:pPr>
        <w:jc w:val="both"/>
        <w:rPr>
          <w:rFonts w:asciiTheme="minorHAnsi" w:hAnsiTheme="minorHAnsi" w:cs="Calibri"/>
          <w:sz w:val="20"/>
          <w:szCs w:val="20"/>
        </w:rPr>
      </w:pPr>
      <w:bookmarkStart w:id="1"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58A7C80E"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7128BF" w:rsidRPr="0074383E">
        <w:rPr>
          <w:rFonts w:asciiTheme="minorHAnsi" w:hAnsiTheme="minorHAnsi" w:cs="Calibri"/>
          <w:sz w:val="20"/>
          <w:szCs w:val="20"/>
        </w:rPr>
        <w:t>Rekonštrukcia cesty a mostov II/529 Brezno – Č. Balog a III/2724 Kokava n/Rimavicou - Utekáč</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2BD6EF33" w14:textId="77777777" w:rsidR="007A7082" w:rsidRPr="0074383E" w:rsidRDefault="007A7082" w:rsidP="007A7082">
      <w:pPr>
        <w:rPr>
          <w:rFonts w:asciiTheme="minorHAnsi" w:hAnsiTheme="minorHAnsi" w:cs="Calibri"/>
          <w:sz w:val="20"/>
          <w:szCs w:val="20"/>
        </w:rPr>
      </w:pPr>
    </w:p>
    <w:p w14:paraId="6FA34F7E" w14:textId="189DBAFA"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celková</w:t>
      </w:r>
      <w:r w:rsidR="00653218" w:rsidRPr="0074383E">
        <w:rPr>
          <w:rFonts w:asciiTheme="minorHAnsi" w:hAnsiTheme="minorHAnsi" w:cs="Calibri"/>
          <w:sz w:val="20"/>
          <w:szCs w:val="20"/>
        </w:rPr>
        <w:t xml:space="preserve"> cena za </w:t>
      </w:r>
      <w:r w:rsidR="0050207E">
        <w:rPr>
          <w:rFonts w:asciiTheme="minorHAnsi" w:hAnsiTheme="minorHAnsi" w:cs="Calibri"/>
          <w:sz w:val="20"/>
          <w:szCs w:val="20"/>
        </w:rPr>
        <w:t xml:space="preserve">etapu č. 1 </w:t>
      </w:r>
      <w:r w:rsidR="00653218" w:rsidRPr="0074383E">
        <w:rPr>
          <w:rFonts w:asciiTheme="minorHAnsi" w:hAnsiTheme="minorHAnsi" w:cs="Calibri"/>
          <w:sz w:val="20"/>
          <w:szCs w:val="20"/>
        </w:rPr>
        <w:t>v EUR bez</w:t>
      </w:r>
      <w:r w:rsidRPr="0074383E">
        <w:rPr>
          <w:rFonts w:asciiTheme="minorHAnsi" w:hAnsiTheme="minorHAnsi" w:cs="Calibri"/>
          <w:sz w:val="20"/>
          <w:szCs w:val="20"/>
        </w:rPr>
        <w:t> DPH:</w:t>
      </w:r>
      <w:r w:rsidRPr="0074383E">
        <w:rPr>
          <w:rFonts w:asciiTheme="minorHAnsi" w:hAnsiTheme="minorHAnsi" w:cs="Calibri"/>
          <w:sz w:val="20"/>
          <w:szCs w:val="20"/>
        </w:rPr>
        <w:tab/>
      </w:r>
      <w:r w:rsidRPr="0074383E">
        <w:rPr>
          <w:rFonts w:asciiTheme="minorHAnsi" w:hAnsiTheme="minorHAnsi" w:cs="Calibri"/>
          <w:sz w:val="20"/>
          <w:szCs w:val="20"/>
        </w:rPr>
        <w:tab/>
      </w:r>
      <w:r w:rsidR="0050207E">
        <w:rPr>
          <w:rFonts w:asciiTheme="minorHAnsi" w:hAnsiTheme="minorHAnsi" w:cs="Calibri"/>
          <w:sz w:val="20"/>
          <w:szCs w:val="20"/>
        </w:rPr>
        <w:tab/>
      </w:r>
      <w:r w:rsidRPr="0074383E">
        <w:rPr>
          <w:rFonts w:asciiTheme="minorHAnsi" w:hAnsiTheme="minorHAnsi" w:cs="Calibri"/>
          <w:sz w:val="20"/>
          <w:szCs w:val="20"/>
        </w:rPr>
        <w:t>.......................................</w:t>
      </w:r>
      <w:r w:rsidR="0050207E">
        <w:rPr>
          <w:rFonts w:asciiTheme="minorHAnsi" w:hAnsiTheme="minorHAnsi" w:cs="Calibri"/>
          <w:sz w:val="20"/>
          <w:szCs w:val="20"/>
        </w:rPr>
        <w:t>................................</w:t>
      </w:r>
    </w:p>
    <w:p w14:paraId="672D780D" w14:textId="77777777" w:rsidR="007A7082" w:rsidRPr="0074383E" w:rsidRDefault="007A7082" w:rsidP="007A7082">
      <w:pPr>
        <w:rPr>
          <w:rFonts w:asciiTheme="minorHAnsi" w:hAnsiTheme="minorHAnsi" w:cs="Calibri"/>
          <w:sz w:val="20"/>
          <w:szCs w:val="20"/>
        </w:rPr>
      </w:pPr>
    </w:p>
    <w:p w14:paraId="05396013" w14:textId="3D0AC8A4" w:rsidR="0050207E" w:rsidRDefault="0050207E" w:rsidP="007A7082">
      <w:pPr>
        <w:rPr>
          <w:rFonts w:asciiTheme="minorHAnsi" w:hAnsiTheme="minorHAnsi" w:cs="Calibri"/>
          <w:sz w:val="20"/>
          <w:szCs w:val="20"/>
        </w:rPr>
      </w:pPr>
      <w:r w:rsidRPr="0074383E">
        <w:rPr>
          <w:rFonts w:asciiTheme="minorHAnsi" w:hAnsiTheme="minorHAnsi" w:cs="Calibri"/>
          <w:sz w:val="20"/>
          <w:szCs w:val="20"/>
        </w:rPr>
        <w:t xml:space="preserve">celková cena za </w:t>
      </w:r>
      <w:r>
        <w:rPr>
          <w:rFonts w:asciiTheme="minorHAnsi" w:hAnsiTheme="minorHAnsi" w:cs="Calibri"/>
          <w:sz w:val="20"/>
          <w:szCs w:val="20"/>
        </w:rPr>
        <w:t xml:space="preserve">etapu č. 2 </w:t>
      </w:r>
      <w:r w:rsidRPr="0074383E">
        <w:rPr>
          <w:rFonts w:asciiTheme="minorHAnsi" w:hAnsiTheme="minorHAnsi" w:cs="Calibri"/>
          <w:sz w:val="20"/>
          <w:szCs w:val="20"/>
        </w:rPr>
        <w:t>v EUR bez DPH:</w:t>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7777777" w:rsidR="0016003C" w:rsidRPr="0074383E" w:rsidRDefault="0016003C" w:rsidP="00C07D95">
      <w:pPr>
        <w:pStyle w:val="tl1"/>
        <w:jc w:val="left"/>
        <w:rPr>
          <w:rFonts w:asciiTheme="minorHAnsi" w:hAnsiTheme="minorHAnsi" w:cs="Calibri"/>
          <w:b/>
          <w:bCs/>
          <w:iCs/>
          <w:sz w:val="20"/>
          <w:szCs w:val="20"/>
        </w:rPr>
      </w:pPr>
    </w:p>
    <w:p w14:paraId="6AD67E83" w14:textId="342FA1DA" w:rsidR="00410C67" w:rsidRPr="0074383E" w:rsidRDefault="00410C67" w:rsidP="000A7FC0">
      <w:pPr>
        <w:rPr>
          <w:rFonts w:asciiTheme="minorHAnsi" w:hAnsiTheme="minorHAnsi" w:cs="Calibri"/>
          <w:sz w:val="20"/>
          <w:szCs w:val="20"/>
        </w:rPr>
      </w:pPr>
    </w:p>
    <w:sectPr w:rsidR="00410C67"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6209E" w14:textId="77777777" w:rsidR="003E4F8C" w:rsidRDefault="003E4F8C">
      <w:r>
        <w:separator/>
      </w:r>
    </w:p>
  </w:endnote>
  <w:endnote w:type="continuationSeparator" w:id="0">
    <w:p w14:paraId="1F876E6E" w14:textId="77777777" w:rsidR="003E4F8C" w:rsidRDefault="003E4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4F16EBEF" w:rsidR="004A58B3" w:rsidRPr="00CD6895" w:rsidRDefault="004A58B3" w:rsidP="00CD6895">
    <w:pPr>
      <w:pStyle w:val="Pta"/>
      <w:tabs>
        <w:tab w:val="clear" w:pos="4536"/>
        <w:tab w:val="clear" w:pos="9072"/>
      </w:tabs>
    </w:pPr>
    <w:r w:rsidRPr="007128BF">
      <w:rPr>
        <w:rFonts w:ascii="Cambria" w:hAnsi="Cambria" w:cs="Cambria"/>
        <w:sz w:val="12"/>
        <w:szCs w:val="12"/>
        <w:lang w:val="sk-SK"/>
      </w:rPr>
      <w:t>Rekonštrukcia cesty a mostov II/529 Brezno – Č.</w:t>
    </w:r>
    <w:r>
      <w:rPr>
        <w:rFonts w:ascii="Cambria" w:hAnsi="Cambria" w:cs="Cambria"/>
        <w:sz w:val="12"/>
        <w:szCs w:val="12"/>
        <w:lang w:val="sk-SK"/>
      </w:rPr>
      <w:t xml:space="preserve"> </w:t>
    </w:r>
    <w:r w:rsidRPr="007128BF">
      <w:rPr>
        <w:rFonts w:ascii="Cambria" w:hAnsi="Cambria" w:cs="Cambria"/>
        <w:sz w:val="12"/>
        <w:szCs w:val="12"/>
        <w:lang w:val="sk-SK"/>
      </w:rPr>
      <w:t>Balog a III/2724 Kokava n/Rimavicou - Utekáč</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037113FD" w:rsidR="004A58B3" w:rsidRPr="005D4D4D" w:rsidRDefault="004A58B3" w:rsidP="005D4D4D">
    <w:pPr>
      <w:pStyle w:val="Pta"/>
      <w:tabs>
        <w:tab w:val="clear" w:pos="4536"/>
        <w:tab w:val="clear" w:pos="9072"/>
      </w:tabs>
    </w:pPr>
    <w:r w:rsidRPr="00CD6895">
      <w:rPr>
        <w:rFonts w:ascii="Cambria" w:hAnsi="Cambria" w:cs="Cambria"/>
        <w:sz w:val="12"/>
        <w:szCs w:val="12"/>
        <w:lang w:val="sk-SK"/>
      </w:rPr>
      <w:t>Rekonštrukcia cesty a mostov na ceste II/529 a III/2724</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FCB35" w14:textId="77777777" w:rsidR="003E4F8C" w:rsidRDefault="003E4F8C">
      <w:r>
        <w:separator/>
      </w:r>
    </w:p>
  </w:footnote>
  <w:footnote w:type="continuationSeparator" w:id="0">
    <w:p w14:paraId="51511646" w14:textId="77777777" w:rsidR="003E4F8C" w:rsidRDefault="003E4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Default="004A58B3" w:rsidP="00A6006E">
                          <w:r w:rsidRPr="00231DC0">
                            <w:rPr>
                              <w:b/>
                              <w:spacing w:val="6"/>
                            </w:rPr>
                            <w:t>BANSKOBYSTRICKÝ</w:t>
                          </w:r>
                          <w:r>
                            <w:rPr>
                              <w:b/>
                              <w:spacing w:val="6"/>
                            </w:rPr>
                            <w:t xml:space="preserve"> </w:t>
                          </w:r>
                          <w:r w:rsidRPr="00A27044">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3I9Q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" o:allowoverlap="f" filled="f" stroked="f">
              <v:textbox>
                <w:txbxContent>
                  <w:p w14:paraId="25C61D8E" w14:textId="77777777" w:rsidR="0074383E" w:rsidRDefault="0074383E" w:rsidP="00A6006E">
                    <w:r w:rsidRPr="00231DC0">
                      <w:rPr>
                        <w:b/>
                        <w:spacing w:val="6"/>
                      </w:rPr>
                      <w:t>BANSKOBYSTRICKÝ</w:t>
                    </w:r>
                    <w:r>
                      <w:rPr>
                        <w:b/>
                        <w:spacing w:val="6"/>
                      </w:rPr>
                      <w:t xml:space="preserve"> </w:t>
                    </w:r>
                    <w:r w:rsidRPr="00A27044">
                      <w:t>SAMOSPRÁVNY KRAJ</w:t>
                    </w:r>
                  </w:p>
                  <w:p w14:paraId="11E11D01" w14:textId="77777777" w:rsidR="0074383E" w:rsidRPr="00353691" w:rsidRDefault="0074383E" w:rsidP="00A6006E">
                    <w:pPr>
                      <w:pStyle w:val="Hlavika"/>
                      <w:tabs>
                        <w:tab w:val="clear" w:pos="4536"/>
                      </w:tabs>
                      <w:rPr>
                        <w:b/>
                        <w:szCs w:val="24"/>
                      </w:rPr>
                    </w:pPr>
                  </w:p>
                </w:txbxContent>
              </v:textbox>
            </v:shape>
          </w:pict>
        </mc:Fallback>
      </mc:AlternateContent>
    </w:r>
  </w:p>
  <w:p w14:paraId="6F28C916"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4A58B3" w:rsidRPr="00A6006E" w:rsidRDefault="004A58B3"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7"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24"/>
  </w:num>
  <w:num w:numId="3">
    <w:abstractNumId w:val="36"/>
  </w:num>
  <w:num w:numId="4">
    <w:abstractNumId w:val="15"/>
  </w:num>
  <w:num w:numId="5">
    <w:abstractNumId w:val="31"/>
  </w:num>
  <w:num w:numId="6">
    <w:abstractNumId w:val="22"/>
  </w:num>
  <w:num w:numId="7">
    <w:abstractNumId w:val="19"/>
  </w:num>
  <w:num w:numId="8">
    <w:abstractNumId w:val="32"/>
  </w:num>
  <w:num w:numId="9">
    <w:abstractNumId w:val="21"/>
  </w:num>
  <w:num w:numId="10">
    <w:abstractNumId w:val="23"/>
  </w:num>
  <w:num w:numId="11">
    <w:abstractNumId w:val="38"/>
  </w:num>
  <w:num w:numId="12">
    <w:abstractNumId w:val="17"/>
  </w:num>
  <w:num w:numId="13">
    <w:abstractNumId w:val="16"/>
  </w:num>
  <w:num w:numId="14">
    <w:abstractNumId w:val="35"/>
  </w:num>
  <w:num w:numId="15">
    <w:abstractNumId w:val="27"/>
  </w:num>
  <w:num w:numId="16">
    <w:abstractNumId w:val="40"/>
  </w:num>
  <w:num w:numId="17">
    <w:abstractNumId w:val="26"/>
  </w:num>
  <w:num w:numId="18">
    <w:abstractNumId w:val="30"/>
  </w:num>
  <w:num w:numId="19">
    <w:abstractNumId w:val="33"/>
  </w:num>
  <w:num w:numId="20">
    <w:abstractNumId w:val="29"/>
  </w:num>
  <w:num w:numId="21">
    <w:abstractNumId w:val="34"/>
  </w:num>
  <w:num w:numId="22">
    <w:abstractNumId w:val="37"/>
  </w:num>
  <w:num w:numId="23">
    <w:abstractNumId w:val="41"/>
  </w:num>
  <w:num w:numId="24">
    <w:abstractNumId w:val="18"/>
  </w:num>
  <w:num w:numId="25">
    <w:abstractNumId w:val="20"/>
  </w:num>
  <w:num w:numId="26">
    <w:abstractNumId w:val="25"/>
  </w:num>
  <w:num w:numId="27">
    <w:abstractNumId w:val="20"/>
  </w:num>
  <w:num w:numId="28">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4D5"/>
    <w:rsid w:val="00100F50"/>
    <w:rsid w:val="0010181B"/>
    <w:rsid w:val="00101F3C"/>
    <w:rsid w:val="00102726"/>
    <w:rsid w:val="00102E7C"/>
    <w:rsid w:val="001038C8"/>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469"/>
    <w:rsid w:val="003C7B7D"/>
    <w:rsid w:val="003D0BDE"/>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1355"/>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4C04"/>
    <w:rsid w:val="00834F07"/>
    <w:rsid w:val="00834FEE"/>
    <w:rsid w:val="00835AD4"/>
    <w:rsid w:val="0084075F"/>
    <w:rsid w:val="008422B7"/>
    <w:rsid w:val="00844F62"/>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5516"/>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C0B79"/>
    <w:rsid w:val="00CC609F"/>
    <w:rsid w:val="00CC63AA"/>
    <w:rsid w:val="00CC7516"/>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720ED"/>
    <w:rsid w:val="00D72D5E"/>
    <w:rsid w:val="00D75D06"/>
    <w:rsid w:val="00D7600B"/>
    <w:rsid w:val="00D765B7"/>
    <w:rsid w:val="00D76827"/>
    <w:rsid w:val="00D80A1E"/>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42EB"/>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81E54"/>
    <w:rsid w:val="00E81E6C"/>
    <w:rsid w:val="00E8201C"/>
    <w:rsid w:val="00E829E5"/>
    <w:rsid w:val="00E84673"/>
    <w:rsid w:val="00E8532D"/>
    <w:rsid w:val="00E90629"/>
    <w:rsid w:val="00E90AEE"/>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BE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10593</Words>
  <Characters>60384</Characters>
  <DocSecurity>0</DocSecurity>
  <Lines>503</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70836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2018-03-15T12:15:00Z</cp:lastPrinted>
  <dcterms:created xsi:type="dcterms:W3CDTF">2020-09-09T08:48:00Z</dcterms:created>
  <dcterms:modified xsi:type="dcterms:W3CDTF">2020-12-15T09:43:00Z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