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9B018F" w:rsidRPr="00977280" w14:paraId="216393ED" w14:textId="77777777" w:rsidTr="00775024">
        <w:tc>
          <w:tcPr>
            <w:tcW w:w="1308" w:type="pct"/>
            <w:tcBorders>
              <w:top w:val="nil"/>
              <w:bottom w:val="nil"/>
              <w:right w:val="nil"/>
            </w:tcBorders>
            <w:shd w:val="clear" w:color="auto" w:fill="auto"/>
          </w:tcPr>
          <w:p w14:paraId="43FAE6CC" w14:textId="77777777" w:rsidR="009B018F" w:rsidRPr="00977280" w:rsidRDefault="009B018F" w:rsidP="009B018F">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319E4C47" w:rsidR="009B018F" w:rsidRPr="00977280" w:rsidRDefault="009B018F" w:rsidP="009B018F">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9B018F" w:rsidRPr="00977280" w14:paraId="72D1C998" w14:textId="77777777" w:rsidTr="00775024">
        <w:tc>
          <w:tcPr>
            <w:tcW w:w="1308" w:type="pct"/>
            <w:tcBorders>
              <w:top w:val="nil"/>
              <w:bottom w:val="nil"/>
              <w:right w:val="nil"/>
            </w:tcBorders>
            <w:shd w:val="clear" w:color="auto" w:fill="auto"/>
          </w:tcPr>
          <w:p w14:paraId="042EB02F" w14:textId="77777777" w:rsidR="009B018F" w:rsidRPr="00977280" w:rsidRDefault="009B018F" w:rsidP="009B018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6CC4B95" w:rsidR="009B018F" w:rsidRPr="00977280" w:rsidRDefault="009B018F" w:rsidP="009B018F">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9B018F" w:rsidRPr="00977280" w14:paraId="09C5020F" w14:textId="77777777" w:rsidTr="00775024">
        <w:tc>
          <w:tcPr>
            <w:tcW w:w="1308" w:type="pct"/>
            <w:tcBorders>
              <w:top w:val="nil"/>
              <w:bottom w:val="nil"/>
              <w:right w:val="nil"/>
            </w:tcBorders>
            <w:shd w:val="clear" w:color="auto" w:fill="auto"/>
          </w:tcPr>
          <w:p w14:paraId="752FCC1E" w14:textId="77777777" w:rsidR="009B018F" w:rsidRPr="00977280" w:rsidRDefault="009B018F" w:rsidP="009B018F">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2BCB39D4" w:rsidR="009B018F" w:rsidRPr="00977280" w:rsidRDefault="009B018F" w:rsidP="00AA0F04">
            <w:pPr>
              <w:spacing w:after="0" w:line="360" w:lineRule="auto"/>
              <w:rPr>
                <w:rFonts w:cs="Arial"/>
                <w:szCs w:val="20"/>
              </w:rPr>
            </w:pPr>
            <w:r w:rsidRPr="001D65D2">
              <w:rPr>
                <w:rFonts w:cs="Arial"/>
                <w:szCs w:val="20"/>
              </w:rPr>
              <w:t>O</w:t>
            </w:r>
            <w:r w:rsidR="00B85C19">
              <w:rPr>
                <w:rFonts w:cs="Arial"/>
                <w:szCs w:val="20"/>
              </w:rPr>
              <w:t>Z</w:t>
            </w:r>
            <w:r w:rsidRPr="001D65D2">
              <w:rPr>
                <w:rFonts w:cs="Arial"/>
                <w:szCs w:val="20"/>
              </w:rPr>
              <w:t xml:space="preserve"> </w:t>
            </w:r>
            <w:r>
              <w:rPr>
                <w:rFonts w:cs="Arial"/>
                <w:szCs w:val="20"/>
              </w:rPr>
              <w:t>V</w:t>
            </w:r>
            <w:r w:rsidR="00AA0F04">
              <w:rPr>
                <w:rFonts w:cs="Arial"/>
                <w:szCs w:val="20"/>
              </w:rPr>
              <w:t>ýchod</w:t>
            </w:r>
          </w:p>
        </w:tc>
      </w:tr>
      <w:tr w:rsidR="009B018F" w:rsidRPr="00977280" w14:paraId="3A77A0F0" w14:textId="77777777" w:rsidTr="00775024">
        <w:tc>
          <w:tcPr>
            <w:tcW w:w="1308" w:type="pct"/>
            <w:tcBorders>
              <w:top w:val="nil"/>
              <w:bottom w:val="nil"/>
              <w:right w:val="nil"/>
            </w:tcBorders>
            <w:shd w:val="clear" w:color="auto" w:fill="auto"/>
          </w:tcPr>
          <w:p w14:paraId="65ECA2A8" w14:textId="77777777" w:rsidR="009B018F" w:rsidRPr="00977280" w:rsidRDefault="009B018F" w:rsidP="009B018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61259A9F" w:rsidR="009B018F" w:rsidRPr="00977280" w:rsidRDefault="00AA0F04" w:rsidP="009B018F">
            <w:pPr>
              <w:spacing w:after="0" w:line="360" w:lineRule="auto"/>
              <w:rPr>
                <w:rFonts w:cs="Arial"/>
                <w:szCs w:val="20"/>
              </w:rPr>
            </w:pPr>
            <w:r w:rsidRPr="00AA0F04">
              <w:rPr>
                <w:rFonts w:cs="Arial"/>
                <w:szCs w:val="20"/>
              </w:rPr>
              <w:t>Jovická</w:t>
            </w:r>
            <w:r w:rsidR="003262CD">
              <w:rPr>
                <w:rFonts w:cs="Arial"/>
                <w:szCs w:val="20"/>
              </w:rPr>
              <w:t xml:space="preserve"> č.</w:t>
            </w:r>
            <w:r w:rsidRPr="00AA0F04">
              <w:rPr>
                <w:rFonts w:cs="Arial"/>
                <w:szCs w:val="20"/>
              </w:rPr>
              <w:t>2, 048 01 Rožňava</w:t>
            </w:r>
          </w:p>
        </w:tc>
      </w:tr>
      <w:tr w:rsidR="009B018F" w:rsidRPr="00977280" w14:paraId="7FD24A3B" w14:textId="77777777" w:rsidTr="00775024">
        <w:tc>
          <w:tcPr>
            <w:tcW w:w="1308" w:type="pct"/>
            <w:tcBorders>
              <w:top w:val="nil"/>
              <w:bottom w:val="nil"/>
              <w:right w:val="nil"/>
            </w:tcBorders>
            <w:shd w:val="clear" w:color="auto" w:fill="auto"/>
          </w:tcPr>
          <w:p w14:paraId="1A65D874" w14:textId="77777777" w:rsidR="009B018F" w:rsidRPr="00977280" w:rsidRDefault="009B018F" w:rsidP="009B018F">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45FC0EFC" w:rsidR="009B018F" w:rsidRPr="00977280" w:rsidRDefault="009B018F" w:rsidP="00AA0F04">
            <w:pPr>
              <w:spacing w:after="0" w:line="360" w:lineRule="auto"/>
              <w:rPr>
                <w:rFonts w:cs="Arial"/>
                <w:szCs w:val="20"/>
              </w:rPr>
            </w:pPr>
            <w:r w:rsidRPr="007A2EAF">
              <w:rPr>
                <w:rFonts w:cs="Arial"/>
                <w:szCs w:val="20"/>
              </w:rPr>
              <w:t>Ing. J</w:t>
            </w:r>
            <w:r w:rsidR="00AA0F04">
              <w:rPr>
                <w:rFonts w:cs="Arial"/>
                <w:szCs w:val="20"/>
              </w:rPr>
              <w:t>án V</w:t>
            </w:r>
            <w:r w:rsidRPr="007A2EAF">
              <w:rPr>
                <w:rFonts w:cs="Arial"/>
                <w:szCs w:val="20"/>
              </w:rPr>
              <w:t>a</w:t>
            </w:r>
            <w:r w:rsidR="00AA0F04">
              <w:rPr>
                <w:rFonts w:cs="Arial"/>
                <w:szCs w:val="20"/>
              </w:rPr>
              <w:t>vrek</w:t>
            </w:r>
            <w:r w:rsidRPr="007A2EAF">
              <w:rPr>
                <w:rFonts w:cs="Arial"/>
                <w:szCs w:val="20"/>
              </w:rPr>
              <w:t xml:space="preserve"> – </w:t>
            </w:r>
            <w:r>
              <w:rPr>
                <w:rFonts w:cs="Arial"/>
                <w:szCs w:val="20"/>
              </w:rPr>
              <w:t>riadi</w:t>
            </w:r>
            <w:r w:rsidR="009E2CB2">
              <w:rPr>
                <w:rFonts w:cs="Arial"/>
                <w:szCs w:val="20"/>
              </w:rPr>
              <w:t>t</w:t>
            </w:r>
            <w:r>
              <w:rPr>
                <w:rFonts w:cs="Arial"/>
                <w:szCs w:val="20"/>
              </w:rPr>
              <w:t>eľ</w:t>
            </w:r>
            <w:r w:rsidRPr="007A2EAF">
              <w:rPr>
                <w:rFonts w:cs="Arial"/>
                <w:szCs w:val="20"/>
              </w:rPr>
              <w:t xml:space="preserve"> OZ</w:t>
            </w:r>
            <w:r w:rsidR="00B85C19">
              <w:rPr>
                <w:rFonts w:cs="Arial"/>
                <w:szCs w:val="20"/>
              </w:rPr>
              <w:t xml:space="preserve"> V</w:t>
            </w:r>
            <w:r w:rsidR="00AA0F04">
              <w:rPr>
                <w:rFonts w:cs="Arial"/>
                <w:szCs w:val="20"/>
              </w:rPr>
              <w:t>ýchod</w:t>
            </w:r>
          </w:p>
        </w:tc>
      </w:tr>
      <w:tr w:rsidR="009B018F" w:rsidRPr="00977280" w14:paraId="0179832D" w14:textId="77777777" w:rsidTr="00775024">
        <w:tc>
          <w:tcPr>
            <w:tcW w:w="1308" w:type="pct"/>
            <w:tcBorders>
              <w:top w:val="nil"/>
              <w:bottom w:val="nil"/>
              <w:right w:val="nil"/>
            </w:tcBorders>
            <w:shd w:val="clear" w:color="auto" w:fill="auto"/>
          </w:tcPr>
          <w:p w14:paraId="4176A63B" w14:textId="77777777" w:rsidR="009B018F" w:rsidRPr="00977280" w:rsidRDefault="009B018F" w:rsidP="009B018F">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E000A45" w:rsidR="009B018F" w:rsidRPr="00977280" w:rsidRDefault="009B018F" w:rsidP="009B018F">
            <w:pPr>
              <w:spacing w:after="0" w:line="360" w:lineRule="auto"/>
              <w:jc w:val="both"/>
              <w:rPr>
                <w:rFonts w:cs="Arial"/>
                <w:szCs w:val="20"/>
              </w:rPr>
            </w:pPr>
            <w:r w:rsidRPr="001D65D2">
              <w:rPr>
                <w:rFonts w:cs="Arial"/>
                <w:szCs w:val="20"/>
              </w:rPr>
              <w:t>36 038 351</w:t>
            </w:r>
          </w:p>
        </w:tc>
      </w:tr>
      <w:tr w:rsidR="009B018F" w:rsidRPr="00977280" w14:paraId="557AB36C" w14:textId="77777777" w:rsidTr="00775024">
        <w:tc>
          <w:tcPr>
            <w:tcW w:w="1308" w:type="pct"/>
            <w:tcBorders>
              <w:top w:val="nil"/>
              <w:bottom w:val="nil"/>
              <w:right w:val="nil"/>
            </w:tcBorders>
            <w:shd w:val="clear" w:color="auto" w:fill="auto"/>
          </w:tcPr>
          <w:p w14:paraId="2DAA0F6B" w14:textId="77777777" w:rsidR="009B018F" w:rsidRPr="00977280" w:rsidRDefault="009B018F" w:rsidP="009B018F">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567DCB73" w:rsidR="009B018F" w:rsidRPr="00977280" w:rsidRDefault="009B018F" w:rsidP="009B018F">
            <w:pPr>
              <w:spacing w:after="0" w:line="360" w:lineRule="auto"/>
              <w:jc w:val="both"/>
              <w:rPr>
                <w:rFonts w:cs="Arial"/>
                <w:szCs w:val="20"/>
              </w:rPr>
            </w:pPr>
            <w:r w:rsidRPr="001D65D2">
              <w:rPr>
                <w:rFonts w:cs="Arial"/>
                <w:szCs w:val="20"/>
              </w:rPr>
              <w:t>2020087982</w:t>
            </w:r>
          </w:p>
        </w:tc>
      </w:tr>
      <w:tr w:rsidR="009B018F" w:rsidRPr="00977280" w14:paraId="577DCA12" w14:textId="77777777" w:rsidTr="00775024">
        <w:tc>
          <w:tcPr>
            <w:tcW w:w="1308" w:type="pct"/>
            <w:tcBorders>
              <w:top w:val="nil"/>
              <w:bottom w:val="nil"/>
              <w:right w:val="nil"/>
            </w:tcBorders>
            <w:shd w:val="clear" w:color="auto" w:fill="auto"/>
          </w:tcPr>
          <w:p w14:paraId="5F420DD3" w14:textId="77777777" w:rsidR="009B018F" w:rsidRPr="00977280" w:rsidRDefault="009B018F" w:rsidP="009B018F">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2857E8A2" w:rsidR="009B018F" w:rsidRPr="00977280" w:rsidRDefault="009B018F" w:rsidP="009B018F">
            <w:pPr>
              <w:spacing w:after="0" w:line="360" w:lineRule="auto"/>
              <w:rPr>
                <w:rFonts w:cs="Arial"/>
                <w:szCs w:val="20"/>
              </w:rPr>
            </w:pPr>
            <w:r w:rsidRPr="001D65D2">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FDBD1EA"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on“), a ktorá bola vyhlásená vo Vestníku verejného obstarávania č.</w:t>
      </w:r>
      <w:r w:rsidR="00C7517E" w:rsidRPr="00C7517E">
        <w:rPr>
          <w:rFonts w:cs="Arial"/>
          <w:sz w:val="20"/>
          <w:szCs w:val="20"/>
        </w:rPr>
        <w:t xml:space="preserve">17737 </w:t>
      </w:r>
      <w:r w:rsidR="00C7517E">
        <w:rPr>
          <w:rFonts w:cs="Arial"/>
          <w:sz w:val="20"/>
          <w:szCs w:val="20"/>
        </w:rPr>
        <w:t>–</w:t>
      </w:r>
      <w:r w:rsidR="00C7517E" w:rsidRPr="00C7517E">
        <w:rPr>
          <w:rFonts w:cs="Arial"/>
          <w:sz w:val="20"/>
          <w:szCs w:val="20"/>
        </w:rPr>
        <w:t xml:space="preserve"> MUP</w:t>
      </w:r>
      <w:r w:rsidR="00C7517E">
        <w:rPr>
          <w:rFonts w:cs="Arial"/>
          <w:sz w:val="20"/>
          <w:szCs w:val="20"/>
        </w:rPr>
        <w:t xml:space="preserve"> </w:t>
      </w:r>
      <w:r w:rsidR="00A07B0F" w:rsidRPr="00A07B0F">
        <w:rPr>
          <w:rFonts w:cs="Arial"/>
          <w:sz w:val="20"/>
          <w:szCs w:val="20"/>
        </w:rPr>
        <w:t xml:space="preserve">zo dňa </w:t>
      </w:r>
      <w:r w:rsidR="009917AF" w:rsidRPr="009917AF">
        <w:rPr>
          <w:rFonts w:cs="Arial"/>
          <w:sz w:val="20"/>
          <w:szCs w:val="20"/>
        </w:rPr>
        <w:t>15.05.2023</w:t>
      </w:r>
      <w:r w:rsidR="00A07B0F" w:rsidRPr="00A07B0F">
        <w:rPr>
          <w:rFonts w:cs="Arial"/>
          <w:sz w:val="20"/>
          <w:szCs w:val="20"/>
        </w:rPr>
        <w:t xml:space="preserve"> pod číslom </w:t>
      </w:r>
      <w:r w:rsidR="00C7517E" w:rsidRPr="00C7517E">
        <w:rPr>
          <w:rFonts w:cs="Arial"/>
          <w:sz w:val="20"/>
          <w:szCs w:val="20"/>
        </w:rPr>
        <w:t>94/2023</w:t>
      </w:r>
      <w:r w:rsidR="00A07B0F" w:rsidRPr="00A07B0F">
        <w:rPr>
          <w:rFonts w:cs="Arial"/>
          <w:sz w:val="20"/>
          <w:szCs w:val="20"/>
        </w:rPr>
        <w:t xml:space="preserve"> a v Úradnom vestníku EÚ pod číslom </w:t>
      </w:r>
      <w:r w:rsidR="00C7517E" w:rsidRPr="00C7517E">
        <w:rPr>
          <w:rFonts w:cs="Arial"/>
          <w:sz w:val="20"/>
          <w:szCs w:val="20"/>
        </w:rPr>
        <w:t>2023/S 092-282969</w:t>
      </w:r>
      <w:r w:rsidR="00A07B0F" w:rsidRPr="00A07B0F">
        <w:rPr>
          <w:rFonts w:cs="Arial"/>
          <w:sz w:val="20"/>
          <w:szCs w:val="20"/>
        </w:rPr>
        <w:t xml:space="preserve"> 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C7517E" w:rsidRPr="00C7517E">
        <w:rPr>
          <w:rFonts w:cs="Arial"/>
          <w:sz w:val="20"/>
          <w:szCs w:val="20"/>
        </w:rPr>
        <w:t>Služby mechanizačnými prostriedkami OZ V</w:t>
      </w:r>
      <w:r w:rsidR="00D77487">
        <w:rPr>
          <w:rFonts w:cs="Arial"/>
          <w:sz w:val="20"/>
          <w:szCs w:val="20"/>
        </w:rPr>
        <w:t>ýchod</w:t>
      </w:r>
      <w:r w:rsidR="00C7517E" w:rsidRPr="00C7517E">
        <w:rPr>
          <w:rFonts w:cs="Arial"/>
          <w:sz w:val="20"/>
          <w:szCs w:val="20"/>
        </w:rPr>
        <w:t xml:space="preserve"> - výzva č. 01/2023</w:t>
      </w:r>
      <w:r w:rsidR="00A07B0F" w:rsidRPr="00A07B0F">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E4C922F" w14:textId="77777777" w:rsidR="00012C23" w:rsidRPr="00012C23" w:rsidRDefault="00012C23" w:rsidP="00012C23">
      <w:pPr>
        <w:pStyle w:val="Odsekzoznamu"/>
        <w:numPr>
          <w:ilvl w:val="1"/>
          <w:numId w:val="96"/>
        </w:numPr>
        <w:spacing w:after="0"/>
        <w:jc w:val="both"/>
        <w:rPr>
          <w:rFonts w:cs="Arial"/>
          <w:sz w:val="20"/>
          <w:szCs w:val="20"/>
        </w:rPr>
      </w:pPr>
      <w:r w:rsidRPr="00012C23">
        <w:rPr>
          <w:rFonts w:cs="Arial"/>
          <w:sz w:val="20"/>
          <w:szCs w:val="20"/>
        </w:rPr>
        <w:t xml:space="preserve">Zhotoviteľ  sa touto rámcovou dohodou zaväzuje za podmienok v nej uvedených poskytovať na základe samostatných objednávok Zimná údržba lesnej dopravnej siete v sezóne 2023-2024 na </w:t>
      </w:r>
    </w:p>
    <w:p w14:paraId="4A90D211" w14:textId="77777777" w:rsidR="00012C23" w:rsidRPr="00012C23" w:rsidRDefault="00012C23" w:rsidP="00012C23">
      <w:pPr>
        <w:spacing w:after="0"/>
        <w:jc w:val="both"/>
        <w:rPr>
          <w:rFonts w:cs="Arial"/>
          <w:szCs w:val="20"/>
        </w:rPr>
      </w:pPr>
      <w:r w:rsidRPr="00012C23">
        <w:rPr>
          <w:rFonts w:cs="Arial"/>
          <w:szCs w:val="20"/>
        </w:rPr>
        <w:t xml:space="preserve">       OZ Východ obvod LS Nižná Slaná, LS Betliar a LS Krásnohorské Podhradie </w:t>
      </w:r>
    </w:p>
    <w:p w14:paraId="30D7AA79" w14:textId="30D3DBA9" w:rsidR="00012C23" w:rsidRPr="00012C23" w:rsidRDefault="00012C23" w:rsidP="00012C23">
      <w:pPr>
        <w:pStyle w:val="Odsekzoznamu"/>
        <w:numPr>
          <w:ilvl w:val="1"/>
          <w:numId w:val="96"/>
        </w:numPr>
        <w:spacing w:after="0"/>
        <w:jc w:val="both"/>
        <w:rPr>
          <w:rFonts w:cs="Arial"/>
          <w:sz w:val="20"/>
          <w:szCs w:val="20"/>
        </w:rPr>
      </w:pPr>
      <w:r w:rsidRPr="00012C23">
        <w:rPr>
          <w:rFonts w:cs="Arial"/>
          <w:sz w:val="20"/>
          <w:szCs w:val="20"/>
        </w:rPr>
        <w:t xml:space="preserve"> Slovníky lesných ciest, zvážnic, približovacích liniek (ďalej aj „služby“) pre územnú jednotku OZ Východ  LS Betliar, LS Krásnohorské Podhradie, LS Nižná Slaná pričom rozsah z hľadiska druhu opráv a údržby je uvedený v Prílohe č. 1 -  Položky a ceny.</w:t>
      </w:r>
    </w:p>
    <w:p w14:paraId="5CB3A4B2" w14:textId="77777777" w:rsidR="00012C23" w:rsidRPr="00012C23" w:rsidRDefault="00012C23" w:rsidP="00012C23">
      <w:pPr>
        <w:pStyle w:val="Odsekzoznamu"/>
        <w:numPr>
          <w:ilvl w:val="1"/>
          <w:numId w:val="96"/>
        </w:numPr>
        <w:spacing w:after="0"/>
        <w:jc w:val="both"/>
        <w:rPr>
          <w:rFonts w:cs="Arial"/>
          <w:sz w:val="20"/>
          <w:szCs w:val="20"/>
        </w:rPr>
      </w:pPr>
      <w:r w:rsidRPr="00012C23">
        <w:rPr>
          <w:rFonts w:cs="Arial"/>
          <w:sz w:val="20"/>
          <w:szCs w:val="20"/>
        </w:rPr>
        <w:t xml:space="preserve">Opravou a údržbou sa rozumie: Pluhovanie živičnej krytiny, Posyp živičnej krytiny, Pluhovanie a posyp zvážnic. Pričom rozsah a podmienky vyplývajú zo zadania uskutočnenej súťaže v dynamickom nákupnom systéme. </w:t>
      </w:r>
    </w:p>
    <w:p w14:paraId="42BEF124" w14:textId="123FA293" w:rsidR="00C54E82" w:rsidRPr="00012C23" w:rsidRDefault="00C54E82" w:rsidP="00012C23">
      <w:pPr>
        <w:spacing w:after="0"/>
        <w:jc w:val="both"/>
        <w:rPr>
          <w:rFonts w:cs="Arial"/>
          <w:szCs w:val="20"/>
        </w:rPr>
      </w:pPr>
      <w:r w:rsidRPr="00012C23">
        <w:rPr>
          <w:rFonts w:cs="Arial"/>
          <w:szCs w:val="20"/>
        </w:rPr>
        <w:t xml:space="preserv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A43101" w14:paraId="36C79BBE" w14:textId="77777777" w:rsidTr="00C54E82">
        <w:tc>
          <w:tcPr>
            <w:tcW w:w="2583" w:type="dxa"/>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3089EFF7" w14:textId="77777777" w:rsidR="00C54E82" w:rsidRPr="00A43101"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66241451"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sidRPr="00012C23">
        <w:rPr>
          <w:rFonts w:cs="Arial"/>
          <w:sz w:val="20"/>
          <w:szCs w:val="20"/>
        </w:rPr>
        <w:t xml:space="preserve">záznamu o </w:t>
      </w:r>
      <w:r w:rsidRPr="00012C23">
        <w:rPr>
          <w:rFonts w:cs="Arial"/>
          <w:sz w:val="20"/>
          <w:szCs w:val="20"/>
        </w:rPr>
        <w:t>prevádzke vozidla.</w:t>
      </w:r>
      <w:bookmarkStart w:id="0" w:name="_GoBack"/>
      <w:bookmarkEnd w:id="0"/>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012C23"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012C23">
        <w:rPr>
          <w:rFonts w:cs="Arial"/>
          <w:sz w:val="20"/>
          <w:szCs w:val="20"/>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012C23" w14:paraId="2D74D6D6" w14:textId="77777777" w:rsidTr="00775024">
        <w:tc>
          <w:tcPr>
            <w:tcW w:w="3969" w:type="dxa"/>
            <w:shd w:val="clear" w:color="auto" w:fill="auto"/>
          </w:tcPr>
          <w:p w14:paraId="17D50F38" w14:textId="26B6888F" w:rsidR="00706B3D" w:rsidRPr="00012C23" w:rsidRDefault="00706B3D" w:rsidP="00D877FD">
            <w:pPr>
              <w:pStyle w:val="Bezriadkovania"/>
              <w:rPr>
                <w:rFonts w:ascii="Arial" w:hAnsi="Arial" w:cs="Arial"/>
                <w:sz w:val="20"/>
                <w:lang w:val="sk-SK"/>
              </w:rPr>
            </w:pPr>
            <w:r w:rsidRPr="00012C23">
              <w:rPr>
                <w:rFonts w:ascii="Arial" w:hAnsi="Arial" w:cs="Arial"/>
                <w:sz w:val="20"/>
                <w:lang w:val="sk-SK"/>
              </w:rPr>
              <w:t>V</w:t>
            </w:r>
            <w:r w:rsidR="00680B43" w:rsidRPr="00012C23">
              <w:rPr>
                <w:rFonts w:ascii="Arial" w:hAnsi="Arial" w:cs="Arial"/>
                <w:sz w:val="20"/>
                <w:lang w:val="sk-SK"/>
              </w:rPr>
              <w:t xml:space="preserve"> </w:t>
            </w:r>
            <w:r w:rsidR="00D877FD" w:rsidRPr="00012C23">
              <w:rPr>
                <w:rFonts w:ascii="Arial" w:hAnsi="Arial" w:cs="Arial"/>
                <w:sz w:val="20"/>
                <w:lang w:val="sk-SK"/>
              </w:rPr>
              <w:t>Rožňave</w:t>
            </w:r>
            <w:r w:rsidRPr="00012C23">
              <w:rPr>
                <w:rFonts w:ascii="Arial" w:hAnsi="Arial" w:cs="Arial"/>
                <w:sz w:val="20"/>
                <w:lang w:val="sk-SK"/>
              </w:rPr>
              <w:t>, dňa .....................</w:t>
            </w:r>
          </w:p>
        </w:tc>
        <w:tc>
          <w:tcPr>
            <w:tcW w:w="1019" w:type="dxa"/>
            <w:shd w:val="clear" w:color="auto" w:fill="auto"/>
          </w:tcPr>
          <w:p w14:paraId="63B5A57E" w14:textId="77777777" w:rsidR="00706B3D" w:rsidRPr="00012C23"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012C23" w:rsidRDefault="00706B3D" w:rsidP="00775024">
            <w:pPr>
              <w:pStyle w:val="Bezriadkovania"/>
              <w:rPr>
                <w:rFonts w:ascii="Arial" w:hAnsi="Arial" w:cs="Arial"/>
                <w:sz w:val="20"/>
                <w:lang w:val="sk-SK"/>
              </w:rPr>
            </w:pPr>
            <w:r w:rsidRPr="00012C23">
              <w:rPr>
                <w:rFonts w:ascii="Arial" w:hAnsi="Arial" w:cs="Arial"/>
                <w:sz w:val="20"/>
                <w:lang w:val="sk-SK"/>
              </w:rPr>
              <w:t>V .............., dňa ..................</w:t>
            </w:r>
          </w:p>
        </w:tc>
      </w:tr>
    </w:tbl>
    <w:p w14:paraId="766289E2" w14:textId="77777777" w:rsidR="00706B3D" w:rsidRPr="00012C23" w:rsidRDefault="00706B3D" w:rsidP="00706B3D">
      <w:pPr>
        <w:pStyle w:val="Bezriadkovania"/>
        <w:rPr>
          <w:rFonts w:ascii="Arial" w:hAnsi="Arial" w:cs="Arial"/>
          <w:sz w:val="20"/>
          <w:lang w:val="sk-SK"/>
        </w:rPr>
      </w:pPr>
    </w:p>
    <w:p w14:paraId="3D50A182" w14:textId="77777777" w:rsidR="00706B3D" w:rsidRPr="00012C23"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012C23" w14:paraId="65D622B9" w14:textId="77777777" w:rsidTr="00775024">
        <w:tc>
          <w:tcPr>
            <w:tcW w:w="3969" w:type="dxa"/>
            <w:shd w:val="clear" w:color="auto" w:fill="auto"/>
          </w:tcPr>
          <w:p w14:paraId="5950BC2F" w14:textId="77777777" w:rsidR="00706B3D" w:rsidRPr="00012C23" w:rsidRDefault="00706B3D" w:rsidP="00775024">
            <w:pPr>
              <w:spacing w:after="0"/>
              <w:rPr>
                <w:rFonts w:cs="Arial"/>
                <w:szCs w:val="20"/>
              </w:rPr>
            </w:pPr>
            <w:r w:rsidRPr="00012C23">
              <w:rPr>
                <w:rFonts w:eastAsia="Calibri" w:cs="Arial"/>
                <w:szCs w:val="20"/>
              </w:rPr>
              <w:t>Objednávateľ:</w:t>
            </w:r>
          </w:p>
        </w:tc>
        <w:tc>
          <w:tcPr>
            <w:tcW w:w="1022" w:type="dxa"/>
            <w:shd w:val="clear" w:color="auto" w:fill="auto"/>
          </w:tcPr>
          <w:p w14:paraId="09504D9D" w14:textId="77777777" w:rsidR="00706B3D" w:rsidRPr="00012C23" w:rsidRDefault="00706B3D" w:rsidP="00775024">
            <w:pPr>
              <w:spacing w:after="0"/>
              <w:rPr>
                <w:rFonts w:cs="Arial"/>
                <w:szCs w:val="20"/>
              </w:rPr>
            </w:pPr>
          </w:p>
        </w:tc>
        <w:tc>
          <w:tcPr>
            <w:tcW w:w="4081" w:type="dxa"/>
            <w:shd w:val="clear" w:color="auto" w:fill="auto"/>
          </w:tcPr>
          <w:p w14:paraId="68BE4125" w14:textId="77777777" w:rsidR="00706B3D" w:rsidRPr="00012C23" w:rsidRDefault="00706B3D" w:rsidP="00775024">
            <w:pPr>
              <w:spacing w:after="0"/>
              <w:rPr>
                <w:rFonts w:cs="Arial"/>
                <w:szCs w:val="20"/>
              </w:rPr>
            </w:pPr>
            <w:r w:rsidRPr="00012C23">
              <w:rPr>
                <w:rFonts w:eastAsia="Calibri" w:cs="Arial"/>
                <w:szCs w:val="20"/>
              </w:rPr>
              <w:t>Zhotoviteľ:</w:t>
            </w:r>
          </w:p>
        </w:tc>
      </w:tr>
    </w:tbl>
    <w:p w14:paraId="62FEFDD4" w14:textId="57F4A2D0" w:rsidR="00706B3D" w:rsidRPr="00012C23" w:rsidRDefault="00706B3D" w:rsidP="00706B3D">
      <w:pPr>
        <w:spacing w:after="0"/>
        <w:rPr>
          <w:rFonts w:cs="Arial"/>
          <w:szCs w:val="20"/>
        </w:rPr>
      </w:pPr>
    </w:p>
    <w:p w14:paraId="5F16F49B" w14:textId="5ED6F407" w:rsidR="0058726E" w:rsidRPr="00012C23" w:rsidRDefault="0058726E" w:rsidP="00706B3D">
      <w:pPr>
        <w:spacing w:after="0"/>
        <w:rPr>
          <w:rFonts w:cs="Arial"/>
          <w:szCs w:val="20"/>
        </w:rPr>
      </w:pPr>
    </w:p>
    <w:p w14:paraId="775C9AB7" w14:textId="77777777" w:rsidR="0058726E" w:rsidRPr="00012C23" w:rsidRDefault="0058726E" w:rsidP="00706B3D">
      <w:pPr>
        <w:spacing w:after="0"/>
        <w:rPr>
          <w:rFonts w:cs="Arial"/>
          <w:szCs w:val="20"/>
        </w:rPr>
      </w:pPr>
    </w:p>
    <w:p w14:paraId="6B5C9A0F" w14:textId="77777777" w:rsidR="00706B3D" w:rsidRPr="00012C23"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00BA83D9" w:rsidR="00706B3D" w:rsidRPr="00012C23" w:rsidRDefault="009B018F" w:rsidP="00775024">
            <w:pPr>
              <w:tabs>
                <w:tab w:val="left" w:pos="709"/>
                <w:tab w:val="left" w:pos="5387"/>
              </w:tabs>
              <w:spacing w:after="0"/>
              <w:jc w:val="center"/>
              <w:rPr>
                <w:rFonts w:eastAsia="Calibri" w:cs="Arial"/>
                <w:b/>
                <w:szCs w:val="20"/>
              </w:rPr>
            </w:pPr>
            <w:r w:rsidRPr="00012C23">
              <w:rPr>
                <w:rFonts w:eastAsia="Calibri" w:cs="Arial"/>
                <w:b/>
                <w:szCs w:val="20"/>
              </w:rPr>
              <w:t>Ing. J</w:t>
            </w:r>
            <w:r w:rsidR="00D877FD" w:rsidRPr="00012C23">
              <w:rPr>
                <w:rFonts w:eastAsia="Calibri" w:cs="Arial"/>
                <w:b/>
                <w:szCs w:val="20"/>
              </w:rPr>
              <w:t>án Vavrek</w:t>
            </w:r>
          </w:p>
          <w:p w14:paraId="42036A54" w14:textId="29FABC72" w:rsidR="00706B3D" w:rsidRPr="00012C23" w:rsidRDefault="00706B3D" w:rsidP="00D877FD">
            <w:pPr>
              <w:spacing w:after="0"/>
              <w:jc w:val="center"/>
              <w:rPr>
                <w:rFonts w:cs="Arial"/>
                <w:b/>
                <w:szCs w:val="20"/>
              </w:rPr>
            </w:pPr>
            <w:r w:rsidRPr="00012C23">
              <w:rPr>
                <w:rFonts w:eastAsia="Calibri" w:cs="Arial"/>
                <w:szCs w:val="20"/>
              </w:rPr>
              <w:t xml:space="preserve">vedúci organizačnej zložky </w:t>
            </w:r>
            <w:r w:rsidR="00D877FD" w:rsidRPr="00012C23">
              <w:rPr>
                <w:rFonts w:eastAsia="Calibri" w:cs="Arial"/>
                <w:szCs w:val="20"/>
              </w:rPr>
              <w:t>OZ Východ</w:t>
            </w:r>
          </w:p>
        </w:tc>
        <w:tc>
          <w:tcPr>
            <w:tcW w:w="1026" w:type="dxa"/>
            <w:tcBorders>
              <w:top w:val="nil"/>
              <w:left w:val="nil"/>
              <w:bottom w:val="nil"/>
              <w:right w:val="nil"/>
            </w:tcBorders>
          </w:tcPr>
          <w:p w14:paraId="1812FC06" w14:textId="77777777" w:rsidR="00706B3D" w:rsidRPr="00012C23"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12C23" w:rsidRDefault="0058726E" w:rsidP="0058726E">
            <w:pPr>
              <w:spacing w:after="0"/>
              <w:jc w:val="center"/>
              <w:rPr>
                <w:rFonts w:cs="Arial"/>
                <w:b/>
                <w:szCs w:val="20"/>
              </w:rPr>
            </w:pPr>
            <w:r w:rsidRPr="00012C23">
              <w:rPr>
                <w:rFonts w:cs="Arial"/>
                <w:b/>
                <w:szCs w:val="20"/>
              </w:rPr>
              <w:t>obchodné meno</w:t>
            </w:r>
          </w:p>
          <w:p w14:paraId="18D2F10A" w14:textId="77777777" w:rsidR="0058726E" w:rsidRPr="00012C23" w:rsidRDefault="0058726E" w:rsidP="0058726E">
            <w:pPr>
              <w:spacing w:after="0"/>
              <w:jc w:val="center"/>
              <w:rPr>
                <w:rFonts w:cs="Arial"/>
                <w:szCs w:val="20"/>
              </w:rPr>
            </w:pPr>
            <w:r w:rsidRPr="00012C23">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12C23">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47AB9" w14:textId="77777777" w:rsidR="001030B8" w:rsidRDefault="001030B8">
      <w:r>
        <w:separator/>
      </w:r>
    </w:p>
  </w:endnote>
  <w:endnote w:type="continuationSeparator" w:id="0">
    <w:p w14:paraId="4CA994EC" w14:textId="77777777" w:rsidR="001030B8" w:rsidRDefault="0010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A3019C" w14:paraId="2D4E7A60" w14:textId="77777777" w:rsidTr="00D13CDF">
              <w:tc>
                <w:tcPr>
                  <w:tcW w:w="6237" w:type="dxa"/>
                </w:tcPr>
                <w:p w14:paraId="161303EA" w14:textId="2855CD28" w:rsidR="00A3019C" w:rsidRDefault="00A3019C" w:rsidP="00A83694">
                  <w:pPr>
                    <w:pStyle w:val="Pta"/>
                  </w:pPr>
                </w:p>
              </w:tc>
              <w:tc>
                <w:tcPr>
                  <w:tcW w:w="2825" w:type="dxa"/>
                </w:tcPr>
                <w:p w14:paraId="7289D8C9" w14:textId="01138A91" w:rsidR="00A3019C" w:rsidRDefault="00A3019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030B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030B8">
                    <w:rPr>
                      <w:bCs/>
                      <w:noProof/>
                      <w:sz w:val="18"/>
                      <w:szCs w:val="18"/>
                    </w:rPr>
                    <w:t>1</w:t>
                  </w:r>
                  <w:r w:rsidRPr="007C3D49">
                    <w:rPr>
                      <w:bCs/>
                      <w:sz w:val="18"/>
                      <w:szCs w:val="18"/>
                    </w:rPr>
                    <w:fldChar w:fldCharType="end"/>
                  </w:r>
                </w:p>
              </w:tc>
            </w:tr>
          </w:tbl>
          <w:p w14:paraId="3C8412FC" w14:textId="522F1C6A" w:rsidR="00A3019C" w:rsidRDefault="001030B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3019C" w:rsidRDefault="00A3019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3019C" w:rsidRDefault="00A3019C">
    <w:pPr>
      <w:pStyle w:val="Pta"/>
    </w:pPr>
  </w:p>
  <w:p w14:paraId="4427C16E" w14:textId="77777777" w:rsidR="00A3019C" w:rsidRDefault="00A3019C"/>
  <w:p w14:paraId="20DEAAA1" w14:textId="77777777" w:rsidR="00A3019C" w:rsidRDefault="00A301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1A005" w14:textId="77777777" w:rsidR="001030B8" w:rsidRDefault="001030B8">
      <w:r>
        <w:separator/>
      </w:r>
    </w:p>
  </w:footnote>
  <w:footnote w:type="continuationSeparator" w:id="0">
    <w:p w14:paraId="5F0B35D4" w14:textId="77777777" w:rsidR="001030B8" w:rsidRDefault="00103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A3019C" w14:paraId="14793BB4" w14:textId="77777777" w:rsidTr="007C3D49">
      <w:tc>
        <w:tcPr>
          <w:tcW w:w="1271" w:type="dxa"/>
        </w:tcPr>
        <w:p w14:paraId="22C3DFF4" w14:textId="487E5B58" w:rsidR="00A3019C" w:rsidRDefault="00A3019C"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3019C" w:rsidRDefault="00A3019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3019C" w:rsidRPr="007C3D49" w:rsidRDefault="00A3019C" w:rsidP="007C3D49">
          <w:pPr>
            <w:pStyle w:val="Nadpis4"/>
            <w:tabs>
              <w:tab w:val="clear" w:pos="576"/>
            </w:tabs>
            <w:rPr>
              <w:color w:val="005941"/>
              <w:sz w:val="24"/>
            </w:rPr>
          </w:pPr>
          <w:r w:rsidRPr="007C3D49">
            <w:rPr>
              <w:color w:val="005941"/>
              <w:sz w:val="24"/>
            </w:rPr>
            <w:t>generálne riaditeľstvo</w:t>
          </w:r>
        </w:p>
        <w:p w14:paraId="4F73470A" w14:textId="1081BBBA" w:rsidR="00A3019C" w:rsidRDefault="00A3019C" w:rsidP="007C3D49">
          <w:pPr>
            <w:pStyle w:val="Nadpis4"/>
            <w:tabs>
              <w:tab w:val="clear" w:pos="576"/>
            </w:tabs>
          </w:pPr>
          <w:r w:rsidRPr="007C3D49">
            <w:rPr>
              <w:color w:val="005941"/>
              <w:sz w:val="24"/>
            </w:rPr>
            <w:t>Námestie SNP 8, 975 66 Banská Bystrica</w:t>
          </w:r>
        </w:p>
      </w:tc>
    </w:tr>
  </w:tbl>
  <w:p w14:paraId="5DFAC86C" w14:textId="77777777" w:rsidR="00A3019C" w:rsidRDefault="00A3019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2C23"/>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30B8"/>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5D8A"/>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67F7E"/>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893"/>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CB9"/>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47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2CD"/>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B43"/>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9EF"/>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7A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CB2"/>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532"/>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0F04"/>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5C19"/>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0B95"/>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517E"/>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77487"/>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7FD"/>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4FE1"/>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8FF72-A5CA-4BFF-B1CE-5884CB1B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2885</Words>
  <Characters>16446</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19293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10</cp:revision>
  <cp:lastPrinted>2022-10-28T12:48:00Z</cp:lastPrinted>
  <dcterms:created xsi:type="dcterms:W3CDTF">2023-08-15T11:24:00Z</dcterms:created>
  <dcterms:modified xsi:type="dcterms:W3CDTF">2023-10-04T07:58:00Z</dcterms:modified>
  <cp:category>EIZ</cp:category>
</cp:coreProperties>
</file>