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2DE640F9" w14:textId="3E26773A" w:rsidR="00A95DB9" w:rsidRPr="00AB00FA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</w:p>
    <w:p w14:paraId="48AA3298" w14:textId="75AA2EA8" w:rsidR="00663EFB" w:rsidRPr="00663EFB" w:rsidRDefault="00FC5368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66054461"/>
      <w:bookmarkStart w:id="1" w:name="_Hlk55404731"/>
      <w:r w:rsidRPr="00FC5368">
        <w:rPr>
          <w:rFonts w:ascii="Arial Narrow" w:hAnsi="Arial Narrow" w:cs="Arial"/>
          <w:b/>
          <w:bCs/>
          <w:sz w:val="30"/>
          <w:szCs w:val="30"/>
        </w:rPr>
        <w:t>Prostriedky na zastavenie a zber nebezpečných látok</w:t>
      </w:r>
      <w:bookmarkEnd w:id="0"/>
    </w:p>
    <w:bookmarkEnd w:id="1"/>
    <w:p w14:paraId="4A3AAF0F" w14:textId="77777777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3723AE25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C8090C">
        <w:rPr>
          <w:rFonts w:ascii="Arial Narrow" w:hAnsi="Arial Narrow" w:cs="Arial"/>
          <w:sz w:val="22"/>
          <w:szCs w:val="22"/>
        </w:rPr>
        <w:t>p</w:t>
      </w:r>
      <w:r w:rsidR="00C8090C" w:rsidRPr="00C8090C">
        <w:rPr>
          <w:rFonts w:ascii="Arial Narrow" w:hAnsi="Arial Narrow" w:cs="Arial"/>
          <w:bCs/>
          <w:sz w:val="22"/>
          <w:szCs w:val="22"/>
        </w:rPr>
        <w:t>rostriedk</w:t>
      </w:r>
      <w:r w:rsidR="00C8090C">
        <w:rPr>
          <w:rFonts w:ascii="Arial Narrow" w:hAnsi="Arial Narrow" w:cs="Arial"/>
          <w:bCs/>
          <w:sz w:val="22"/>
          <w:szCs w:val="22"/>
        </w:rPr>
        <w:t>ov</w:t>
      </w:r>
      <w:r w:rsidR="00C8090C" w:rsidRPr="00C8090C">
        <w:rPr>
          <w:rFonts w:ascii="Arial Narrow" w:hAnsi="Arial Narrow" w:cs="Arial"/>
          <w:bCs/>
          <w:sz w:val="22"/>
          <w:szCs w:val="22"/>
        </w:rPr>
        <w:t xml:space="preserve"> na zastavenie a zber nebezpečných látok</w:t>
      </w:r>
      <w:r w:rsidR="00C8090C">
        <w:rPr>
          <w:rFonts w:ascii="Arial Narrow" w:hAnsi="Arial Narrow" w:cs="Arial"/>
          <w:bCs/>
          <w:sz w:val="22"/>
          <w:szCs w:val="22"/>
        </w:rPr>
        <w:t xml:space="preserve">. </w:t>
      </w:r>
      <w:r w:rsidR="00603B1A" w:rsidRPr="002A7112">
        <w:rPr>
          <w:rFonts w:ascii="Arial Narrow" w:hAnsi="Arial Narrow" w:cs="Arial"/>
          <w:sz w:val="22"/>
          <w:szCs w:val="22"/>
        </w:rPr>
        <w:t xml:space="preserve">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531C1851" w:rsidR="002643BC" w:rsidRPr="002A7112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7E0EA59" w14:textId="555A667A" w:rsidR="00C8090C" w:rsidRPr="00C8090C" w:rsidRDefault="00C8090C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Ide </w:t>
      </w:r>
      <w:r w:rsidRPr="00C8090C">
        <w:rPr>
          <w:rFonts w:ascii="Arial Narrow" w:eastAsia="Calibri" w:hAnsi="Arial Narrow"/>
          <w:noProof/>
          <w:sz w:val="22"/>
          <w:szCs w:val="22"/>
        </w:rPr>
        <w:t>o prostriedky, ktoré príslušníci Hasičského a záchranného zboru používajú pri mimoriadnych udalostiach na zastavenie úniku, izoláciu, prípadne zber kvapalných</w:t>
      </w:r>
      <w:r>
        <w:rPr>
          <w:rFonts w:ascii="Arial Narrow" w:eastAsia="Calibri" w:hAnsi="Arial Narrow"/>
          <w:noProof/>
          <w:sz w:val="22"/>
          <w:szCs w:val="22"/>
        </w:rPr>
        <w:t xml:space="preserve"> a</w:t>
      </w:r>
      <w:r w:rsidRPr="00C8090C">
        <w:rPr>
          <w:rFonts w:ascii="Arial Narrow" w:eastAsia="Calibri" w:hAnsi="Arial Narrow"/>
          <w:noProof/>
          <w:sz w:val="22"/>
          <w:szCs w:val="22"/>
        </w:rPr>
        <w:t xml:space="preserve"> pevných látok, ktoré môžu ohroziť život, zdravie živých organizmov, ohroziť životné prostredie alebo prevádzku technologických zariadení.</w:t>
      </w:r>
    </w:p>
    <w:p w14:paraId="1E6A30E7" w14:textId="04C16D1B" w:rsidR="000C3A0E" w:rsidRPr="002A7112" w:rsidRDefault="000C3A0E" w:rsidP="005554FD">
      <w:pPr>
        <w:rPr>
          <w:rFonts w:ascii="Arial Narrow" w:hAnsi="Arial Narrow"/>
          <w:sz w:val="22"/>
          <w:szCs w:val="22"/>
        </w:rPr>
      </w:pPr>
    </w:p>
    <w:p w14:paraId="2C1B19FF" w14:textId="77777777" w:rsidR="00B07862" w:rsidRPr="002A7112" w:rsidRDefault="00B07862" w:rsidP="00B0786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6C12135" w14:textId="77777777" w:rsidR="00B07862" w:rsidRPr="002A7112" w:rsidRDefault="00B07862" w:rsidP="00B0786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701"/>
      </w:tblGrid>
      <w:tr w:rsidR="00C8090C" w:rsidRPr="002A7112" w14:paraId="5C880944" w14:textId="616A2D84" w:rsidTr="00C8090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25D" w14:textId="77777777" w:rsidR="00C8090C" w:rsidRPr="002A7112" w:rsidRDefault="00C8090C" w:rsidP="000450F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7E6" w14:textId="77777777" w:rsidR="00C8090C" w:rsidRPr="002A7112" w:rsidRDefault="00C8090C" w:rsidP="000450F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A6B6D" w14:textId="2AF69971" w:rsidR="00C8090C" w:rsidRPr="002A7112" w:rsidRDefault="00C8090C" w:rsidP="00603B1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Merná jednotka (ks, súprava, pár)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10D00" w14:textId="6E43FFCD" w:rsidR="00C8090C" w:rsidRPr="002A7112" w:rsidRDefault="00C8090C" w:rsidP="00603B1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FC5368" w:rsidRPr="002A7112" w14:paraId="25DD1BAD" w14:textId="433C8FFE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5948" w14:textId="77777777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6085B" w14:textId="025F3E9E" w:rsidR="00FC5368" w:rsidRPr="00C8090C" w:rsidRDefault="0089680B" w:rsidP="00FC53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uché granule na prípravu tesniacej pasty (0,5 kg/bal.)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65CC" w14:textId="5071709E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CD8B2" w14:textId="6E3B1FCA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6FB068CF" w14:textId="3BC1DAD6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8A26" w14:textId="77777777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A686" w14:textId="4E9D20C1" w:rsidR="00FC5368" w:rsidRPr="00C8090C" w:rsidRDefault="0089680B" w:rsidP="00FC5368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laková gumová bandáž na potrubie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50E6" w14:textId="2AFA33CB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2A19" w14:textId="6D3F813D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1C1D2894" w14:textId="565CB934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C48F" w14:textId="77777777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E896E" w14:textId="46E7AFD2" w:rsidR="00FC5368" w:rsidRPr="00C8090C" w:rsidRDefault="0089680B" w:rsidP="00FC5368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analizačná rýchloupchávka na opakované použitie (80x 80 cm)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EE85" w14:textId="5BA1B6C8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DB9A" w14:textId="384E00EA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119</w:t>
            </w:r>
          </w:p>
        </w:tc>
      </w:tr>
      <w:tr w:rsidR="00FC5368" w:rsidRPr="002A7112" w14:paraId="056E60B1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221" w14:textId="60FC71CC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0496" w14:textId="0D0FE904" w:rsidR="00FC5368" w:rsidRPr="00C8090C" w:rsidRDefault="0089680B" w:rsidP="0089680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úprava drevených tesniacich klinov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DE36" w14:textId="7DA2D419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90CA" w14:textId="2385DF4F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20CC7ED1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0877" w14:textId="43E78C81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1B6D7" w14:textId="40ADD953" w:rsidR="00FC5368" w:rsidRPr="00C8090C" w:rsidRDefault="0089680B" w:rsidP="0089680B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úprava drevených tesniacich kužeľov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2874" w14:textId="75566881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585" w14:textId="61D4AC6B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49803DF2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E70C" w14:textId="751FFE30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1B05E" w14:textId="3ADEBF9D" w:rsidR="00FC5368" w:rsidRPr="00C8090C" w:rsidRDefault="0089680B" w:rsidP="00FC5368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Z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áchytná skladacia vaňa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ED66" w14:textId="700E3F86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476F" w14:textId="36E77317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119</w:t>
            </w:r>
          </w:p>
        </w:tc>
      </w:tr>
      <w:tr w:rsidR="00FC5368" w:rsidRPr="002A7112" w14:paraId="5CCA8965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57D6" w14:textId="054C1870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78E4D" w14:textId="0883F175" w:rsidR="00FC5368" w:rsidRPr="00C8090C" w:rsidRDefault="0089680B" w:rsidP="00FC53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učný kovový zberač sorbentov s teleskopickou rukoväťou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E67C" w14:textId="6DA7DEDA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D399" w14:textId="68371A9C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119</w:t>
            </w:r>
          </w:p>
        </w:tc>
      </w:tr>
      <w:tr w:rsidR="00FC5368" w:rsidRPr="002A7112" w14:paraId="3DB26CAD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C86C" w14:textId="14181BE4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C42E" w14:textId="6A1943BE" w:rsidR="00FC5368" w:rsidRPr="00C8090C" w:rsidRDefault="0089680B" w:rsidP="0089680B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H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avarijná chemická súprava v</w:t>
            </w:r>
            <w:r w:rsidR="00FC53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60</w:t>
            </w:r>
            <w:r w:rsidR="00FC53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sude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F698" w14:textId="522FE64C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15E9" w14:textId="2504CA09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119</w:t>
            </w:r>
          </w:p>
        </w:tc>
      </w:tr>
      <w:tr w:rsidR="00FC5368" w:rsidRPr="002A7112" w14:paraId="1C66BBE8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B4F" w14:textId="26C74855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E7CBC" w14:textId="0FD1109F" w:rsidR="00FC5368" w:rsidRPr="00C8090C" w:rsidRDefault="0089680B" w:rsidP="00FC5368">
            <w:pPr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chranné okuliare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2A7E" w14:textId="741A331C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DBE5" w14:textId="43C77C4F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24809713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359" w14:textId="462E9A74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711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CDC6C" w14:textId="16383DE6" w:rsidR="00FC5368" w:rsidRPr="00C8090C" w:rsidRDefault="0089680B" w:rsidP="00FC53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chranné rukavice protichemické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F2D4" w14:textId="554DED6C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pár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6F74" w14:textId="56F8AFA6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238</w:t>
            </w:r>
          </w:p>
        </w:tc>
      </w:tr>
      <w:tr w:rsidR="00FC5368" w:rsidRPr="002A7112" w14:paraId="7465623D" w14:textId="77777777" w:rsidTr="00F427ED">
        <w:trPr>
          <w:trHeight w:val="3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76E3" w14:textId="4F77130E" w:rsidR="00FC5368" w:rsidRPr="002A7112" w:rsidRDefault="00FC5368" w:rsidP="00FC536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2A711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DCB25" w14:textId="35411FCF" w:rsidR="00FC5368" w:rsidRPr="00C8090C" w:rsidRDefault="0089680B" w:rsidP="00E917AC">
            <w:pPr>
              <w:spacing w:before="40" w:after="4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FC5368" w:rsidRPr="00C8090C">
              <w:rPr>
                <w:rFonts w:ascii="Arial Narrow" w:hAnsi="Arial Narrow" w:cs="Arial"/>
                <w:color w:val="000000"/>
                <w:sz w:val="22"/>
                <w:szCs w:val="22"/>
              </w:rPr>
              <w:t>úprava vzduchových kanalizačných a potr</w:t>
            </w:r>
            <w:r w:rsidR="00FC5368">
              <w:rPr>
                <w:rFonts w:ascii="Arial Narrow" w:hAnsi="Arial Narrow" w:cs="Arial"/>
                <w:color w:val="000000"/>
                <w:sz w:val="22"/>
                <w:szCs w:val="22"/>
              </w:rPr>
              <w:t>ubných utesňovacích prostriedkov</w:t>
            </w:r>
            <w:r w:rsidR="002B30B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F479" w14:textId="27A490CB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C257" w14:textId="1D77620D" w:rsidR="00FC5368" w:rsidRPr="00FC5368" w:rsidRDefault="00FC5368" w:rsidP="00FC536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C5368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</w:tr>
    </w:tbl>
    <w:p w14:paraId="7E56733D" w14:textId="78F63D15" w:rsidR="00D55B1C" w:rsidRDefault="00D55B1C" w:rsidP="005554FD">
      <w:pPr>
        <w:rPr>
          <w:rFonts w:ascii="Arial Narrow" w:hAnsi="Arial Narrow"/>
          <w:sz w:val="22"/>
          <w:szCs w:val="22"/>
        </w:rPr>
      </w:pPr>
    </w:p>
    <w:p w14:paraId="199236C8" w14:textId="77777777" w:rsidR="00E917AC" w:rsidRPr="002A7112" w:rsidRDefault="00E917AC" w:rsidP="005554FD">
      <w:pPr>
        <w:rPr>
          <w:rFonts w:ascii="Arial Narrow" w:hAnsi="Arial Narrow"/>
          <w:sz w:val="22"/>
          <w:szCs w:val="22"/>
        </w:rPr>
      </w:pPr>
    </w:p>
    <w:p w14:paraId="5B5AFAA6" w14:textId="7CEDC567" w:rsidR="00A12C44" w:rsidRPr="002A7112" w:rsidRDefault="00A12C44" w:rsidP="00F83303">
      <w:pPr>
        <w:spacing w:before="120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954"/>
      </w:tblGrid>
      <w:tr w:rsidR="00BC7DD6" w:rsidRPr="002A7112" w14:paraId="5191F714" w14:textId="77777777" w:rsidTr="00BC7DD6">
        <w:trPr>
          <w:trHeight w:val="25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184B869E" w:rsidR="00BC7DD6" w:rsidRPr="008964C2" w:rsidRDefault="00FC5368" w:rsidP="007F2C8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Suché granule na prípravu tesniacej pasty (0,5 kg/bal.)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29943EBD" w:rsidR="00BC7DD6" w:rsidRPr="008964C2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CB9" w14:textId="77777777" w:rsidR="003B0D25" w:rsidRDefault="00F83303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8964C2" w:rsidRPr="008964C2">
              <w:rPr>
                <w:rFonts w:ascii="Arial Narrow" w:hAnsi="Arial Narrow"/>
                <w:sz w:val="22"/>
                <w:szCs w:val="22"/>
              </w:rPr>
              <w:t>Jedná sa o granule (0,5 kg) v plastovej nádobe, ktoré po rozmiešaní s vodou vytvoria pastu, ktorá sa prilepí aj na špinavý alebo mokrý povrch a po stuhnutí utesní praskliny alebo diery na keramických, kovových a vybraných plastových armatúrach, nádobách s nebezpečnými kvapalinami.</w:t>
            </w:r>
          </w:p>
          <w:p w14:paraId="224F5EEE" w14:textId="49080B92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09CF5754" w14:textId="77777777" w:rsidTr="00BC7DD6">
        <w:trPr>
          <w:trHeight w:val="4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C2B6" w14:textId="37A06CBB" w:rsidR="00BC7DD6" w:rsidRPr="008964C2" w:rsidRDefault="008964C2" w:rsidP="00663EFB">
            <w:pPr>
              <w:pStyle w:val="Odsekzoznamu"/>
              <w:numPr>
                <w:ilvl w:val="0"/>
                <w:numId w:val="33"/>
              </w:numPr>
              <w:spacing w:before="80" w:after="80"/>
              <w:ind w:left="357" w:hanging="357"/>
              <w:rPr>
                <w:rFonts w:ascii="Arial Narrow" w:eastAsia="Times New Roman" w:hAnsi="Arial Narrow"/>
                <w:b/>
                <w:color w:val="231F20"/>
                <w:lang w:eastAsia="sk-SK"/>
              </w:rPr>
            </w:pPr>
            <w:r w:rsidRPr="008964C2">
              <w:rPr>
                <w:rFonts w:ascii="Arial Narrow" w:eastAsia="Times New Roman" w:hAnsi="Arial Narrow"/>
                <w:b/>
                <w:color w:val="231F20"/>
                <w:lang w:eastAsia="sk-SK"/>
              </w:rPr>
              <w:lastRenderedPageBreak/>
              <w:t>Tlaková gumová bandáž na potrubie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95F07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62B745FA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05C7" w14:textId="73C5B407" w:rsidR="00BC7DD6" w:rsidRPr="002A7112" w:rsidRDefault="00BC7DD6" w:rsidP="00663EF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D98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50229422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04" w14:textId="04C3DC4A" w:rsidR="008964C2" w:rsidRPr="008964C2" w:rsidRDefault="008964C2" w:rsidP="008964C2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Jedná sa o gumovú bandáž na dočasnú opravu armatúr pri únikoch nebezpečných kvapalných látok, prípadne plynov, ktorá sa ovinie okolo poškodenej armatúry (priemer armatúry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964C2">
              <w:rPr>
                <w:rFonts w:ascii="Arial Narrow" w:hAnsi="Arial Narrow"/>
                <w:sz w:val="22"/>
                <w:szCs w:val="22"/>
              </w:rPr>
              <w:t>50 – 80 mm) a pomocou stuhového uzáveru na suchý zips sa zafixuje.</w:t>
            </w:r>
          </w:p>
          <w:p w14:paraId="22FCAA80" w14:textId="77777777" w:rsidR="008964C2" w:rsidRPr="008964C2" w:rsidRDefault="008964C2" w:rsidP="008964C2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šírka 50 mm, (+/- 10%), dĺžka od 800 - 1400 mm, hrúbka materiálu 2 mm (+/- 10%),</w:t>
            </w:r>
          </w:p>
          <w:p w14:paraId="5225AA32" w14:textId="77777777" w:rsidR="008964C2" w:rsidRPr="008964C2" w:rsidRDefault="008964C2" w:rsidP="008964C2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pracovná teplota od -35 do 120 °C,</w:t>
            </w:r>
          </w:p>
          <w:p w14:paraId="09FF14C3" w14:textId="77777777" w:rsidR="008964C2" w:rsidRPr="008964C2" w:rsidRDefault="008964C2" w:rsidP="008964C2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pevnosť v ťahu 4 MPa,</w:t>
            </w:r>
          </w:p>
          <w:p w14:paraId="19CC3317" w14:textId="77777777" w:rsidR="008964C2" w:rsidRPr="008964C2" w:rsidRDefault="008964C2" w:rsidP="008964C2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hmotnosť do 0,20 kg,</w:t>
            </w:r>
          </w:p>
          <w:p w14:paraId="3E3F670E" w14:textId="77CBE39F" w:rsidR="00BC7DD6" w:rsidRPr="002A7112" w:rsidRDefault="008964C2" w:rsidP="008964C2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chemická odolnosť: vodné roztoky, kyseliny do 10 %.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86D" w14:textId="3D9507D3" w:rsidR="00DF7AE1" w:rsidRPr="002A7112" w:rsidRDefault="00DF7AE1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4E3C935F" w14:textId="51EEBE73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1859C39" w14:textId="0098D11E" w:rsidR="008C44DD" w:rsidRPr="002A7112" w:rsidRDefault="008C44DD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7B0DBD40" w14:textId="77777777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CFBBA30" w14:textId="64208F10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4674E" w:rsidRPr="002A7112" w14:paraId="0ABB3038" w14:textId="77777777" w:rsidTr="00A4674E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4BDA" w14:textId="29CFCB58" w:rsidR="00A4674E" w:rsidRPr="008964C2" w:rsidRDefault="008964C2" w:rsidP="00663EFB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8964C2">
              <w:rPr>
                <w:rFonts w:ascii="Arial Narrow" w:eastAsia="Times New Roman" w:hAnsi="Arial Narrow"/>
                <w:b/>
                <w:color w:val="231F20"/>
                <w:lang w:eastAsia="sk-SK"/>
              </w:rPr>
              <w:t>Kanalizačná rýchloupchávka pre opakované použitie</w:t>
            </w:r>
            <w:r w:rsidRPr="008964C2">
              <w:rPr>
                <w:rFonts w:ascii="Arial Narrow" w:eastAsia="Times New Roman" w:hAnsi="Arial Narrow"/>
                <w:color w:val="231F20"/>
                <w:lang w:eastAsia="sk-SK"/>
              </w:rPr>
              <w:t xml:space="preserve">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77C" w14:textId="77777777" w:rsidR="00A4674E" w:rsidRPr="002A7112" w:rsidRDefault="00A4674E" w:rsidP="00A4674E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A4674E" w:rsidRPr="002A7112" w14:paraId="476D6DE4" w14:textId="77777777" w:rsidTr="00A4674E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9B9A" w14:textId="77777777" w:rsidR="00A4674E" w:rsidRPr="002A7112" w:rsidRDefault="00A4674E" w:rsidP="00A4674E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2D3" w14:textId="77777777" w:rsidR="00A4674E" w:rsidRPr="002A7112" w:rsidRDefault="00A4674E" w:rsidP="00A4674E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A4674E" w:rsidRPr="002A7112" w14:paraId="4C7DB19B" w14:textId="77777777" w:rsidTr="00663EFB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5E5C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Jedná sa o elastickú dosku vysokej hustoty a priľnavosti, ktorá je určená na krátkodobé upchatie kanalizačného otvoru. Doska musí byť určená na opakované použitie.</w:t>
            </w:r>
          </w:p>
          <w:p w14:paraId="2D41A080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materiál polyester na báze polyuretanového elastomeru,</w:t>
            </w:r>
          </w:p>
          <w:p w14:paraId="49B7275D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rozmery min. 800 x 800 mm, hrúbka min. 8 mm</w:t>
            </w:r>
          </w:p>
          <w:p w14:paraId="126E04F6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hmotnosť do 12 kg,</w:t>
            </w:r>
          </w:p>
          <w:p w14:paraId="21C1139B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farba: žltá a oranžová (prípadne iná výrazná),</w:t>
            </w:r>
          </w:p>
          <w:p w14:paraId="0719EAAB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minimálna životnosť 4 roky,</w:t>
            </w:r>
          </w:p>
          <w:p w14:paraId="084C4EEF" w14:textId="77777777" w:rsidR="008964C2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chemická odolnosť: na kyseliny, zásady, rozpúšťadlá vodné roztoky anorganických solí, alkalické roztoky, ropné látky,</w:t>
            </w:r>
          </w:p>
          <w:p w14:paraId="23424CD7" w14:textId="48DE783A" w:rsidR="00A4674E" w:rsidRPr="008964C2" w:rsidRDefault="008964C2" w:rsidP="008964C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964C2">
              <w:rPr>
                <w:rFonts w:ascii="Arial Narrow" w:hAnsi="Arial Narrow"/>
                <w:sz w:val="22"/>
                <w:szCs w:val="22"/>
              </w:rPr>
              <w:t>- má pevný obal pre jednoduché skladovanie a prevoz.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A7CD" w14:textId="77777777" w:rsidR="00A4674E" w:rsidRPr="002A7112" w:rsidRDefault="00A4674E" w:rsidP="00663EFB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7F543930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5D22DED9" w14:textId="77777777" w:rsidR="00A4674E" w:rsidRPr="002A7112" w:rsidRDefault="00A4674E" w:rsidP="00663EFB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1DCC00C7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364692E2" w14:textId="77777777" w:rsidR="00A4674E" w:rsidRPr="002A7112" w:rsidRDefault="00A4674E" w:rsidP="00663EFB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4B1DDD06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1EE8" w14:textId="223ED115" w:rsidR="00FC5368" w:rsidRPr="00E917AC" w:rsidRDefault="008964C2" w:rsidP="00E927D9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E917AC">
              <w:rPr>
                <w:rFonts w:ascii="Arial Narrow" w:eastAsia="Times New Roman" w:hAnsi="Arial Narrow"/>
                <w:b/>
                <w:color w:val="231F20"/>
                <w:lang w:eastAsia="sk-SK"/>
              </w:rPr>
              <w:t>Súprava drevených tesniacich klinov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EB8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BBB4D00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0366" w14:textId="77777777" w:rsidR="00FC5368" w:rsidRPr="00E917AC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E917AC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E917AC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030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1557B78E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D405" w14:textId="77777777" w:rsidR="008964C2" w:rsidRPr="00E917AC" w:rsidRDefault="008964C2" w:rsidP="008964C2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Jedná sa o súpravu drevených klinov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(20 ks)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zo smrekového dreva určených na núdzové utesnenie otvorov (štrbín, dier, armatúr).</w:t>
            </w:r>
          </w:p>
          <w:p w14:paraId="742C7E68" w14:textId="1CCF726E" w:rsidR="008964C2" w:rsidRPr="00E917AC" w:rsidRDefault="008964C2" w:rsidP="008964C2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Rozmery klinov</w:t>
            </w:r>
            <w:r w:rsidR="004D193E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 súprave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: </w:t>
            </w:r>
          </w:p>
          <w:p w14:paraId="69FA5DA1" w14:textId="77777777" w:rsidR="008964C2" w:rsidRPr="00E917AC" w:rsidRDefault="008964C2" w:rsidP="008964C2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a)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5 ks - dĺžka 300 mm ,výška 70 mm, šírka 200 mm,</w:t>
            </w:r>
          </w:p>
          <w:p w14:paraId="44E6E173" w14:textId="77777777" w:rsidR="008964C2" w:rsidRPr="00E917AC" w:rsidRDefault="008964C2" w:rsidP="008964C2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b)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5 ks - dĺžka 300 mm ,výška 70 mm, šírka 150 mm,</w:t>
            </w:r>
          </w:p>
          <w:p w14:paraId="6863CB32" w14:textId="77777777" w:rsidR="008964C2" w:rsidRPr="00E917AC" w:rsidRDefault="008964C2" w:rsidP="008964C2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c)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5 ks - dĺžka 300 mm ,výška 70 mm, šírka 100 mm,</w:t>
            </w:r>
          </w:p>
          <w:p w14:paraId="7F0560A6" w14:textId="577735DF" w:rsidR="00FC5368" w:rsidRPr="00E917AC" w:rsidRDefault="008964C2" w:rsidP="008964C2">
            <w:pPr>
              <w:autoSpaceDE w:val="0"/>
              <w:autoSpaceDN w:val="0"/>
              <w:adjustRightInd w:val="0"/>
              <w:spacing w:line="120" w:lineRule="atLeast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d)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ab/>
              <w:t>5 ks - dĺžka 300 mm ,výška 70 mm, šírka 50 mm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E3A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677DAC87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5B509F7E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3F03868E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054DD101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2AA12C70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9228" w14:textId="052197B8" w:rsidR="00FC5368" w:rsidRPr="00E917AC" w:rsidRDefault="008964C2" w:rsidP="00E927D9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E917AC">
              <w:rPr>
                <w:rFonts w:ascii="Arial Narrow" w:eastAsia="Times New Roman" w:hAnsi="Arial Narrow"/>
                <w:b/>
                <w:color w:val="231F20"/>
                <w:lang w:eastAsia="sk-SK"/>
              </w:rPr>
              <w:t>Súprava drevených tesniacich kužeľov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04FD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201E03BC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85F4" w14:textId="77777777" w:rsidR="00FC5368" w:rsidRPr="002A7112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D23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AA321CD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3889" w14:textId="33DE947A" w:rsidR="008964C2" w:rsidRPr="00420E9B" w:rsidRDefault="008964C2" w:rsidP="004D193E">
            <w:pPr>
              <w:spacing w:after="120" w:line="240" w:lineRule="atLeast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Jedná sa o súpravu drevených kužeľov</w:t>
            </w:r>
            <w:r w:rsidR="00420E9B"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420E9B" w:rsidRPr="0089680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(20 ks)</w:t>
            </w:r>
            <w:r w:rsidR="00420E9B"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 rozmermi</w:t>
            </w: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: </w:t>
            </w:r>
          </w:p>
          <w:p w14:paraId="337BB6FD" w14:textId="16F01ED0" w:rsidR="008964C2" w:rsidRPr="00E917AC" w:rsidRDefault="008964C2" w:rsidP="00420E9B">
            <w:pPr>
              <w:spacing w:line="240" w:lineRule="atLeast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a)</w:t>
            </w:r>
            <w:r w:rsid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 ks</w:t>
            </w:r>
            <w:r w:rsidR="00E917AC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dĺžka 300 mm, A strana 90</w:t>
            </w:r>
            <w:r w:rsidR="00420E9B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mm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B strana 25</w:t>
            </w:r>
            <w:r w:rsidR="00420E9B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mm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306022AC" w14:textId="14DAC6D7" w:rsidR="00FC5368" w:rsidRPr="00420E9B" w:rsidRDefault="008964C2" w:rsidP="00420E9B">
            <w:pPr>
              <w:spacing w:line="240" w:lineRule="atLeast"/>
              <w:jc w:val="both"/>
              <w:rPr>
                <w:rFonts w:ascii="Arial Narrow" w:eastAsia="Calibri" w:hAnsi="Arial Narrow"/>
                <w:color w:val="FF0000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b)</w:t>
            </w:r>
            <w:r w:rsidR="00420E9B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 ks</w:t>
            </w:r>
            <w:r w:rsidR="00E917AC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dĺžka 300 mm, A strana 60</w:t>
            </w:r>
            <w:r w:rsidR="00420E9B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mm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B strana 10</w:t>
            </w:r>
            <w:r w:rsidR="00420E9B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mm</w:t>
            </w:r>
            <w:r w:rsidRPr="00420E9B">
              <w:rPr>
                <w:rFonts w:ascii="Arial Narrow" w:eastAsia="Calibri" w:hAnsi="Arial Narrow"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0C4" w14:textId="77777777" w:rsidR="00FC5368" w:rsidRPr="002A7112" w:rsidRDefault="00FC5368" w:rsidP="00420E9B">
            <w:pPr>
              <w:pStyle w:val="Odsekzoznamu"/>
              <w:spacing w:after="0" w:line="240" w:lineRule="atLeast"/>
              <w:rPr>
                <w:rFonts w:ascii="Arial Narrow" w:hAnsi="Arial Narrow" w:cs="Arial"/>
                <w:color w:val="000000"/>
              </w:rPr>
            </w:pPr>
          </w:p>
          <w:p w14:paraId="076D48B5" w14:textId="77777777" w:rsidR="00FC5368" w:rsidRPr="002A7112" w:rsidRDefault="00FC5368" w:rsidP="00420E9B">
            <w:pPr>
              <w:pStyle w:val="Odsekzoznamu"/>
              <w:spacing w:after="0" w:line="240" w:lineRule="atLeast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068AF1A5" w14:textId="77777777" w:rsidR="00FC5368" w:rsidRPr="002A7112" w:rsidRDefault="00FC5368" w:rsidP="00420E9B">
            <w:pPr>
              <w:pStyle w:val="Odsekzoznamu"/>
              <w:spacing w:after="0" w:line="240" w:lineRule="atLeast"/>
              <w:rPr>
                <w:rFonts w:ascii="Arial Narrow" w:hAnsi="Arial Narrow" w:cs="Arial"/>
                <w:color w:val="000000"/>
              </w:rPr>
            </w:pPr>
          </w:p>
          <w:p w14:paraId="1B64E8A9" w14:textId="77777777" w:rsidR="00FC5368" w:rsidRPr="002A7112" w:rsidRDefault="00FC5368" w:rsidP="00420E9B">
            <w:pPr>
              <w:pStyle w:val="Odsekzoznamu"/>
              <w:spacing w:after="0" w:line="240" w:lineRule="atLeast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093E6B32" w14:textId="77777777" w:rsidR="00FC5368" w:rsidRPr="002A7112" w:rsidRDefault="00FC5368" w:rsidP="00420E9B">
            <w:pPr>
              <w:pStyle w:val="Odsekzoznamu"/>
              <w:spacing w:after="0" w:line="240" w:lineRule="atLeast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ACC6D3D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77A3" w14:textId="3555D93F" w:rsidR="00FC5368" w:rsidRPr="00420E9B" w:rsidRDefault="00420E9B" w:rsidP="00E927D9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420E9B">
              <w:rPr>
                <w:rFonts w:ascii="Arial Narrow" w:eastAsia="Times New Roman" w:hAnsi="Arial Narrow"/>
                <w:b/>
                <w:color w:val="231F20"/>
                <w:lang w:eastAsia="sk-SK"/>
              </w:rPr>
              <w:lastRenderedPageBreak/>
              <w:t>Záchytná skladacia vaňa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9B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5208CBA2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8816" w14:textId="77777777" w:rsidR="00FC5368" w:rsidRPr="002A7112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669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6FDE5EF3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E19B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Skladacia vaňa je určená ku krátkodobému skladovaniu technických kvapalín, ropných produktov a chemikálií v prípade havárie. Musí sa dať použiť ako prevencia pri manipulácii so sudmi a kanistrami umiestnenými na paletách. Musí byť vhodná aj na improvizovanú dekontamináciu osôb. Pre jednoduchú manipuláciu je vybavená popruhmi.</w:t>
            </w:r>
          </w:p>
          <w:p w14:paraId="5BC9A696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objem nádrže: 400 – 500 L,</w:t>
            </w:r>
          </w:p>
          <w:p w14:paraId="6208B9EF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dĺžka, šírka, výška: 1500 x 1500 x 225 mm (+/-10%),</w:t>
            </w:r>
          </w:p>
          <w:p w14:paraId="03D1DFD1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materiál: odolné PVC so špeciálnou povrchovou úpravou, vystužený polyetylénovou tkaninou,</w:t>
            </w:r>
          </w:p>
          <w:p w14:paraId="25840E2C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hmotnosť do 10 kg,</w:t>
            </w:r>
          </w:p>
          <w:p w14:paraId="6B48BD9F" w14:textId="465D1793" w:rsidR="00FC5368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farba červená.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882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5E7924DB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6887D965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3EABF0DA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6543AA05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9BBCE8C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8803" w14:textId="3615BF41" w:rsidR="00FC5368" w:rsidRPr="00420E9B" w:rsidRDefault="00420E9B" w:rsidP="00E927D9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420E9B">
              <w:rPr>
                <w:rFonts w:ascii="Arial Narrow" w:eastAsia="Times New Roman" w:hAnsi="Arial Narrow"/>
                <w:b/>
                <w:color w:val="231F20"/>
                <w:lang w:eastAsia="sk-SK"/>
              </w:rPr>
              <w:t>Ručný kovový zberač sorbentov s teleskopickou rukoväťou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F1E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52AA051E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9305" w14:textId="77777777" w:rsidR="00FC5368" w:rsidRPr="002A7112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0F91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5DCCD0EA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3F9D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Jedná sa o teleskopickú rukoväť, na ktorú je skrutkou pripevnený kovový zberný kôš, ktorý je určený na zber sorpčných látok (sypkých sorbentov) a drobných nečistôt plávajúcich na vodnej hladine.</w:t>
            </w:r>
          </w:p>
          <w:p w14:paraId="28932036" w14:textId="77777777" w:rsidR="00420E9B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hmotnosť max. 1 kg,</w:t>
            </w:r>
          </w:p>
          <w:p w14:paraId="41A07AB1" w14:textId="621FB04D" w:rsidR="00FC5368" w:rsidRPr="00420E9B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20E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rozmery zberného koša: 300 x 200 x 50 mm (+/-10%).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A1A8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55397D33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1984FF32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1E3EE9B2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6E9824E8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763367E0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D08" w14:textId="36578924" w:rsidR="00FC5368" w:rsidRPr="00E917AC" w:rsidRDefault="00420E9B" w:rsidP="00420E9B">
            <w:pPr>
              <w:pStyle w:val="Odsekzoznamu"/>
              <w:numPr>
                <w:ilvl w:val="0"/>
                <w:numId w:val="33"/>
              </w:numPr>
              <w:spacing w:before="120" w:after="180"/>
              <w:ind w:left="357" w:hanging="357"/>
              <w:rPr>
                <w:rFonts w:ascii="Arial Narrow" w:eastAsia="Times New Roman" w:hAnsi="Arial Narrow"/>
                <w:color w:val="231F20"/>
                <w:lang w:eastAsia="sk-SK"/>
              </w:rPr>
            </w:pPr>
            <w:r w:rsidRPr="00E917AC">
              <w:rPr>
                <w:rFonts w:ascii="Arial Narrow" w:eastAsia="Times New Roman" w:hAnsi="Arial Narrow"/>
                <w:b/>
                <w:color w:val="231F20"/>
                <w:lang w:eastAsia="sk-SK"/>
              </w:rPr>
              <w:t>Havarijná chemická súprava v 60 l sude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260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9BC7D07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F5C3" w14:textId="77777777" w:rsidR="00FC5368" w:rsidRPr="00E917AC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E917AC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E917AC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734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39A83477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6BAA" w14:textId="0799E05E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Súprava je zložená z prostriedkov na zber</w:t>
            </w:r>
            <w:r w:rsidR="004D193E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likvidáciu a uloženie kvapalných pastovitých a pevných chemikálii. Sorpčná kapacita súpravy je</w:t>
            </w:r>
            <w:r w:rsid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E917AC" w:rsidRPr="00E917AC">
              <w:rPr>
                <w:rFonts w:ascii="Arial Narrow" w:eastAsia="Calibri" w:hAnsi="Arial Narrow"/>
                <w:color w:val="FF0000"/>
                <w:sz w:val="22"/>
                <w:szCs w:val="22"/>
                <w:lang w:eastAsia="en-US"/>
              </w:rPr>
              <w:t>min.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45 </w:t>
            </w:r>
            <w:r w:rsidR="002B30B4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pre stredný olej a</w:t>
            </w:r>
            <w:r w:rsid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  <w:r w:rsidR="00E917AC" w:rsidRPr="00E917AC">
              <w:rPr>
                <w:rFonts w:ascii="Arial Narrow" w:eastAsia="Calibri" w:hAnsi="Arial Narrow"/>
                <w:color w:val="FF0000"/>
                <w:sz w:val="22"/>
                <w:szCs w:val="22"/>
                <w:lang w:eastAsia="en-US"/>
              </w:rPr>
              <w:t>min.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36 </w:t>
            </w:r>
            <w:r w:rsidR="002B30B4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pre vodu</w:t>
            </w:r>
            <w:r w:rsid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  <w:p w14:paraId="728029C1" w14:textId="5246EE4C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>Súprava obsahuje</w:t>
            </w:r>
            <w:r w:rsidR="00537BDF" w:rsidRPr="00E917AC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 xml:space="preserve"> nasledovné položky/kusy</w:t>
            </w:r>
            <w:r w:rsidRPr="00E917AC">
              <w:rPr>
                <w:rFonts w:ascii="Arial Narrow" w:eastAsia="Calibri" w:hAnsi="Arial Narrow"/>
                <w:sz w:val="22"/>
                <w:szCs w:val="22"/>
                <w:u w:val="single"/>
                <w:lang w:eastAsia="en-US"/>
              </w:rPr>
              <w:t>:</w:t>
            </w:r>
          </w:p>
          <w:p w14:paraId="218DABF4" w14:textId="77777777" w:rsid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a)  chemická sorpčná rohož základná (400 x 400 mm) - </w:t>
            </w:r>
          </w:p>
          <w:p w14:paraId="39CEB884" w14:textId="194C5CB8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10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4A896CE7" w14:textId="376AD319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b)  chemický sorpčný vankúš (250 x 250 x 50 mm)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2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1523C8AA" w14:textId="159092CC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c)  chemický sorpčný had (80 x 1070 mm)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2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18D5E712" w14:textId="692672B8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d)  univerzálny sypký sorbent (absorpčná kapacita 13 L)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10 kg vrece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610E51B0" w14:textId="560A32CB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e)  lopatka a metlička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súpr</w:t>
            </w:r>
            <w:r w:rsidR="002B30B4"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ava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7D60B6F5" w14:textId="33150DE9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f) ochranné uzatvorené číre okuliare s nepriamou ventiláciou, ktoré je možné použiť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  <w:t xml:space="preserve">s korekčnými okuliarmi, určené k ochrane očí pred pomaly letiacimi časticami a striekajúcimi tekutinami, uchytené pomocou gumenej pásky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0257D609" w14:textId="3FD2702A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g) tesniaca pasta určená na upchatie otvorov (aj znečistených, hrdzavých) aj keď kvapalina vyteká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7EBAC2A6" w14:textId="496F1162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h)  prstové rukavice nitrilové, odolné na kyselinu sírovú do 50</w:t>
            </w:r>
            <w:r w:rsidR="002B30B4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% a hydroxidy do 50</w:t>
            </w:r>
            <w:r w:rsidR="002B30B4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% -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pár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5DCA6107" w14:textId="763E9EEB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i)  respirátor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37F92ABA" w14:textId="59517C0C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j)  chemické svetlo jednorazové červené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6CE8EB99" w14:textId="45B8C7B6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k)  chemické svetlo jednorazové žlté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3D7E1F3D" w14:textId="77777777" w:rsidR="0089680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l)  pevné vrece na stavebnú suť, 75 </w:t>
            </w:r>
            <w:r w:rsidR="002B30B4"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hrúbka 120 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sym w:font="Symbol" w:char="F06D"/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 – </w:t>
            </w:r>
          </w:p>
          <w:p w14:paraId="3EA3381B" w14:textId="37EA95B5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2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16AC3077" w14:textId="6BB4B87A" w:rsidR="00420E9B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m)  nálepka s nápisom nebezpečný odpad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2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</w:t>
            </w:r>
          </w:p>
          <w:p w14:paraId="32E18551" w14:textId="04529B2E" w:rsidR="00FC5368" w:rsidRPr="00E917AC" w:rsidRDefault="00420E9B" w:rsidP="00420E9B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n)  plastový sud s UN kódom na skladovanie nebezpečných sypkých a pastovitých látok so širokým vekom s obručou – </w:t>
            </w:r>
            <w:r w:rsidRPr="00E917AC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1 ks</w:t>
            </w:r>
            <w:r w:rsidRPr="00E917AC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450D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5499C848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2AA553B7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238959FD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674E15D3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588AF40E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99E4" w14:textId="466042E5" w:rsidR="00FC5368" w:rsidRPr="002B30B4" w:rsidRDefault="002B30B4" w:rsidP="002B30B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lastRenderedPageBreak/>
              <w:t xml:space="preserve">9.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  </w:t>
            </w:r>
            <w:r w:rsidRPr="002B30B4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Ochranné okuliare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F71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1D981D28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AD67" w14:textId="77777777" w:rsidR="00FC5368" w:rsidRPr="002A7112" w:rsidRDefault="00FC5368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CF9" w14:textId="77777777" w:rsidR="00FC5368" w:rsidRPr="002A7112" w:rsidRDefault="00FC5368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FC5368" w:rsidRPr="002A7112" w14:paraId="26C255D0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B06C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Jedná sa o ochranné okuliare určené ako osobný ochranný prostriedok určený na ochranu očí pred pomaly letiacimi časticami a striekajúcimi tekutinami.</w:t>
            </w:r>
          </w:p>
          <w:p w14:paraId="5D22E631" w14:textId="1807D0CE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musia zabezpečovať široké zorné pole,</w:t>
            </w:r>
          </w:p>
          <w:p w14:paraId="1EE5C02B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zorník musí byť taký veľký, aby sa dal používať so štandardnými dioptrickými okuliarmi,</w:t>
            </w:r>
          </w:p>
          <w:p w14:paraId="6F09E758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musia mať chránič obočia a bokov tváre proti zatečeniu alebo ofŕkaniu kvapalinou,</w:t>
            </w:r>
          </w:p>
          <w:p w14:paraId="69FCFDDF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musia mať stránice s bočnými otvormi na zabezpečenie ventilácie proti zahmlievaniu,</w:t>
            </w:r>
          </w:p>
          <w:p w14:paraId="29A44B39" w14:textId="7EE222D6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musia byť zložené z robustných dielov, aby sa s nimi dalo manipulovať v ochranných rukaviciach,</w:t>
            </w:r>
          </w:p>
          <w:p w14:paraId="1EE6A32C" w14:textId="445F5ED5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farba číra, hmotnosť do 70 g,</w:t>
            </w:r>
          </w:p>
          <w:p w14:paraId="110EA42E" w14:textId="19C5EB38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musia mať UV filter, materiál polykarbonát,</w:t>
            </w:r>
          </w:p>
          <w:p w14:paraId="5657226C" w14:textId="58DD9504" w:rsidR="00FC5368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musia spĺňať STN EN 166.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6399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4089C0AB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7FB14306" w14:textId="77777777" w:rsidR="00FC5368" w:rsidRPr="002A7112" w:rsidRDefault="00FC5368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4E653464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1B97B9DF" w14:textId="77777777" w:rsidR="00FC5368" w:rsidRPr="002A7112" w:rsidRDefault="00FC5368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4223D745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73D8" w14:textId="3D9BC3EB" w:rsidR="00420E9B" w:rsidRPr="002B30B4" w:rsidRDefault="002B30B4" w:rsidP="002B30B4">
            <w:pPr>
              <w:spacing w:before="120" w:after="180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B30B4">
              <w:rPr>
                <w:rFonts w:ascii="Arial Narrow" w:hAnsi="Arial Narrow"/>
                <w:b/>
                <w:color w:val="231F20"/>
                <w:sz w:val="22"/>
                <w:szCs w:val="22"/>
              </w:rPr>
              <w:t>10.    Ochranné rukavice protichemické</w:t>
            </w:r>
            <w:r>
              <w:rPr>
                <w:rFonts w:ascii="Arial Narrow" w:hAnsi="Arial Narrow"/>
                <w:b/>
                <w:i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86B" w14:textId="77777777" w:rsidR="00420E9B" w:rsidRPr="002A7112" w:rsidRDefault="00420E9B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50C1213F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46F5" w14:textId="77777777" w:rsidR="00420E9B" w:rsidRPr="002B30B4" w:rsidRDefault="00420E9B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B30B4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B30B4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D7D" w14:textId="77777777" w:rsidR="00420E9B" w:rsidRPr="002A7112" w:rsidRDefault="00420E9B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1D780CF2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85D8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Jedná sa o celomáčané protichemické a antistatické pracovné rukavice vyrobené z 0,425 mm hrubého nitrilu s velúrovou úpravou vo vnútri a reliéfnym povrchom na dlani a prstoch. Rukavice musia byť vhodné pre styk s potravinami a opakovateľne použiteľné.</w:t>
            </w:r>
          </w:p>
          <w:p w14:paraId="2E577335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musia spĺňať technické normy: EN 388, EN 374-5, EN 374-1 TYP A,</w:t>
            </w:r>
          </w:p>
          <w:p w14:paraId="6BEB7385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odolnosť proti oderu 4,</w:t>
            </w:r>
          </w:p>
          <w:p w14:paraId="42BBA928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odolnosť proti prerezaniu čepeľou 1 (index 1, 2),</w:t>
            </w:r>
          </w:p>
          <w:p w14:paraId="3455367A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odolnosť proti prepichnutiu 1 (20 N),</w:t>
            </w:r>
          </w:p>
          <w:p w14:paraId="4417C315" w14:textId="3419293E" w:rsidR="002B30B4" w:rsidRPr="002B30B4" w:rsidRDefault="002B30B4" w:rsidP="002B30B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chemická odolnosť v zmysle EN 374-1: TYP A: A, J, K, L, P, T, Metanol, n-Heptan, 40% Hydroxid sódny, 96% Kyselina sírová, 30% Peroxid vodíka, 37% Formaldehyd,</w:t>
            </w:r>
          </w:p>
          <w:p w14:paraId="3C415AF6" w14:textId="79EEA4E4" w:rsidR="00420E9B" w:rsidRPr="002B30B4" w:rsidRDefault="002B30B4" w:rsidP="00E927D9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veľkosť 10, dĺžka 38 cm.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B5" w14:textId="77777777" w:rsidR="00420E9B" w:rsidRPr="002A7112" w:rsidRDefault="00420E9B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11D66A84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69C102AC" w14:textId="77777777" w:rsidR="00420E9B" w:rsidRPr="002A7112" w:rsidRDefault="00420E9B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2C906D95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3BC8B297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44DD11C8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DABE" w14:textId="61EE241D" w:rsidR="00865FC8" w:rsidRPr="00E917AC" w:rsidRDefault="002B30B4" w:rsidP="00537BDF">
            <w:pPr>
              <w:spacing w:before="120" w:after="180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2B30B4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11.    </w:t>
            </w:r>
            <w:r w:rsidRPr="00E917AC">
              <w:rPr>
                <w:rFonts w:ascii="Arial Narrow" w:hAnsi="Arial Narrow"/>
                <w:b/>
                <w:color w:val="231F20"/>
                <w:sz w:val="22"/>
                <w:szCs w:val="22"/>
              </w:rPr>
              <w:t>Súprava vzduchových kanalizačných a potrubných utesňovacích prostriedkov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B484" w14:textId="77777777" w:rsidR="00420E9B" w:rsidRPr="002A7112" w:rsidRDefault="00420E9B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234E7B0D" w14:textId="77777777" w:rsidTr="00E927D9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F9CC" w14:textId="77777777" w:rsidR="00420E9B" w:rsidRPr="002A7112" w:rsidRDefault="00420E9B" w:rsidP="00E927D9">
            <w:pPr>
              <w:tabs>
                <w:tab w:val="num" w:pos="115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</w:t>
            </w:r>
            <w:r w:rsidRPr="002A7112">
              <w:rPr>
                <w:rFonts w:ascii="Arial Narrow" w:hAnsi="Arial Narrow"/>
                <w:color w:val="231F20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6A3" w14:textId="77777777" w:rsidR="00420E9B" w:rsidRPr="002A7112" w:rsidRDefault="00420E9B" w:rsidP="00E927D9">
            <w:pPr>
              <w:pStyle w:val="Odsekzoznamu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  <w:tr w:rsidR="00420E9B" w:rsidRPr="002A7112" w14:paraId="2C5889EA" w14:textId="77777777" w:rsidTr="00E927D9">
        <w:trPr>
          <w:trHeight w:val="139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4C53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Jedná sa o tlakovým vzduchom plnené gumové kanalizačné uzávery, umožňujúce zastaviť úniky látok z potrubí v rozmedzí priemerov DN50-600 a gumovú(-é) tlakovú(-é) bandáž(-e), umožňujúcu zastaviť únik látok cez trhliny potrubia v rozmedzí priemerov DN50-400.  </w:t>
            </w:r>
          </w:p>
          <w:p w14:paraId="6DE8C492" w14:textId="4C957131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materiály musia odolávať vode, ropným látkam, lúhom a zriedeným kyselinám,</w:t>
            </w:r>
          </w:p>
          <w:p w14:paraId="15CA0CA1" w14:textId="1C243AF9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uzávery musia byť opatrené okom na uchytenie istiaceho lanka brániaceho vytlačeniu uzáveru z potrubia,</w:t>
            </w:r>
          </w:p>
          <w:p w14:paraId="03532C12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uzáver pre najmenšie priemery musí mať dĺžku valca maximálne 25 cm,</w:t>
            </w:r>
          </w:p>
          <w:p w14:paraId="28CE6F21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uzáver pre najväčšie priemery musí byť prietokový s pripojením na spojku Storz B alebo C,</w:t>
            </w:r>
          </w:p>
          <w:p w14:paraId="128A0E80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šírka tesniacej plochy tlakovej bandáže musí byť minimálne 30 cm,</w:t>
            </w:r>
          </w:p>
          <w:p w14:paraId="555AEFE2" w14:textId="44500325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pripojenie vzduchu na prostriedky musí byť rýchlo spojkou DN7,2,</w:t>
            </w:r>
          </w:p>
          <w:p w14:paraId="1CB19176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po odpojení plniaceho príslušenstva nesmie  z utesňovacieho prostriedku unikať vzduch,</w:t>
            </w:r>
          </w:p>
          <w:p w14:paraId="632625F8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 k utesňovacím uzáverom musí byť dodané minimálne jedno istiace lanko na jednom konci opatrené karabínou, o dĺžke lanka minimálne 5 m.</w:t>
            </w:r>
          </w:p>
          <w:p w14:paraId="498B8D95" w14:textId="77777777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 utesňovacím prostriedkom musí byť dodané nasledujúce plniace príslušenstvo:</w:t>
            </w:r>
          </w:p>
          <w:p w14:paraId="09C37BF4" w14:textId="056A8B00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I.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redukčný ventil 30 MPa s plniacou hadicou o dĺžke min. 1,5 m,</w:t>
            </w:r>
          </w:p>
          <w:p w14:paraId="2B76E58E" w14:textId="4BAF2BBF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II.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ovládacia jednotka s poistným ventilom a manometrom. Na manometri musí byť vyznačený pracovný tlak utesňovacích prostriedkov,</w:t>
            </w:r>
          </w:p>
          <w:p w14:paraId="0B514EFB" w14:textId="76868DAD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III.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vzduchová hadica s dĺžkou 10 m,</w:t>
            </w:r>
          </w:p>
          <w:p w14:paraId="494FB738" w14:textId="5E395DC4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IV.nástavec na vyprázdňovanie utesňovacích prostriedkov,</w:t>
            </w:r>
          </w:p>
          <w:p w14:paraId="1234B67D" w14:textId="11ECF5EB" w:rsidR="002B30B4" w:rsidRPr="002B30B4" w:rsidRDefault="002B30B4" w:rsidP="002B30B4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V.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transportný obal na plniace príslušenstvo.</w:t>
            </w:r>
          </w:p>
          <w:p w14:paraId="7C8B8517" w14:textId="5A1D60D8" w:rsidR="00420E9B" w:rsidRPr="00420E9B" w:rsidRDefault="002B30B4" w:rsidP="00E927D9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B30B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Poznámka: všetky časti súpravy musia byť navzájom kompatibilné.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EA7" w14:textId="77777777" w:rsidR="00420E9B" w:rsidRPr="002A7112" w:rsidRDefault="00420E9B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686D838E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4C5CC2D7" w14:textId="77777777" w:rsidR="00420E9B" w:rsidRPr="002A7112" w:rsidRDefault="00420E9B" w:rsidP="00E927D9">
            <w:pPr>
              <w:pStyle w:val="Odsekzoznamu"/>
              <w:spacing w:after="0"/>
              <w:rPr>
                <w:rFonts w:ascii="Arial Narrow" w:hAnsi="Arial Narrow" w:cs="Arial"/>
                <w:color w:val="000000"/>
              </w:rPr>
            </w:pPr>
          </w:p>
          <w:p w14:paraId="1DAB8D4C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  <w:p w14:paraId="59585242" w14:textId="77777777" w:rsidR="00420E9B" w:rsidRPr="002A7112" w:rsidRDefault="00420E9B" w:rsidP="00E927D9">
            <w:pPr>
              <w:pStyle w:val="Odsekzoznamu"/>
              <w:spacing w:after="0"/>
              <w:ind w:hanging="36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2" w:name="_Hlk62136035"/>
    </w:p>
    <w:p w14:paraId="15E40BBD" w14:textId="77777777" w:rsidR="00BC7DD6" w:rsidRPr="0009226F" w:rsidRDefault="00BC7DD6" w:rsidP="00796506">
      <w:pPr>
        <w:tabs>
          <w:tab w:val="left" w:pos="708"/>
        </w:tabs>
        <w:spacing w:before="12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0681EC41" w:rsidR="00F837AC" w:rsidRPr="00F837AC" w:rsidRDefault="00BC7DD6" w:rsidP="00F837AC">
      <w:pPr>
        <w:tabs>
          <w:tab w:val="left" w:pos="708"/>
        </w:tabs>
        <w:spacing w:after="24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DF7AE1" w:rsidRPr="0009226F">
        <w:rPr>
          <w:rFonts w:ascii="Arial Narrow" w:hAnsi="Arial Narrow"/>
          <w:sz w:val="22"/>
          <w:szCs w:val="22"/>
        </w:rPr>
        <w:t xml:space="preserve"> </w:t>
      </w:r>
      <w:r w:rsidR="00DF7AE1" w:rsidRPr="0009226F">
        <w:rPr>
          <w:rFonts w:ascii="Arial Narrow" w:hAnsi="Arial Narrow"/>
          <w:color w:val="231F20"/>
          <w:sz w:val="22"/>
          <w:szCs w:val="22"/>
        </w:rPr>
        <w:t>na všetky komponenty</w:t>
      </w:r>
      <w:r w:rsidRPr="0009226F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123CD60E" w14:textId="2468E464" w:rsidR="006B117D" w:rsidRPr="0009226F" w:rsidRDefault="006B117D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09226F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</w:t>
      </w:r>
      <w:r w:rsidR="00F0747A" w:rsidRPr="0009226F">
        <w:rPr>
          <w:rFonts w:ascii="Arial Narrow" w:hAnsi="Arial Narrow"/>
          <w:b/>
          <w:i/>
          <w:sz w:val="22"/>
          <w:szCs w:val="22"/>
          <w:u w:val="single"/>
        </w:rPr>
        <w:t xml:space="preserve"> pri plnení zmluvy</w:t>
      </w:r>
      <w:r w:rsidRPr="0009226F">
        <w:rPr>
          <w:rFonts w:ascii="Arial Narrow" w:hAnsi="Arial Narrow"/>
          <w:i/>
          <w:sz w:val="22"/>
          <w:szCs w:val="22"/>
          <w:u w:val="single"/>
        </w:rPr>
        <w:t>:</w:t>
      </w:r>
    </w:p>
    <w:p w14:paraId="670EA465" w14:textId="6C356BCA" w:rsidR="000F6225" w:rsidRPr="0009226F" w:rsidRDefault="000F6225" w:rsidP="000F6225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09226F">
        <w:rPr>
          <w:rFonts w:ascii="Arial Narrow" w:hAnsi="Arial Narrow"/>
          <w:sz w:val="22"/>
          <w:szCs w:val="22"/>
          <w:u w:val="single"/>
        </w:rPr>
        <w:t>Súčasťou dodávky predmetu zákazky musí byť:</w:t>
      </w:r>
    </w:p>
    <w:p w14:paraId="0BEE3998" w14:textId="77777777" w:rsidR="00F837AC" w:rsidRPr="00F837AC" w:rsidRDefault="000F6225" w:rsidP="003B0D25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9226F">
        <w:rPr>
          <w:rFonts w:ascii="Arial Narrow" w:hAnsi="Arial Narrow"/>
        </w:rPr>
        <w:t>U</w:t>
      </w:r>
      <w:r w:rsidR="006B117D" w:rsidRPr="0009226F">
        <w:rPr>
          <w:rFonts w:ascii="Arial Narrow" w:hAnsi="Arial Narrow"/>
        </w:rPr>
        <w:t>žívateľská dokumentácia výrobku (náv</w:t>
      </w:r>
      <w:r w:rsidR="00AD2D59" w:rsidRPr="0009226F">
        <w:rPr>
          <w:rFonts w:ascii="Arial Narrow" w:hAnsi="Arial Narrow"/>
        </w:rPr>
        <w:t xml:space="preserve">od na použitie, </w:t>
      </w:r>
      <w:r w:rsidR="007E540D" w:rsidRPr="0009226F">
        <w:rPr>
          <w:rFonts w:ascii="Arial Narrow" w:hAnsi="Arial Narrow"/>
        </w:rPr>
        <w:t>spôsob skladovania, používania, čistenia, údržby</w:t>
      </w:r>
      <w:r w:rsidR="00AD2D59" w:rsidRPr="0009226F">
        <w:rPr>
          <w:rFonts w:ascii="Arial Narrow" w:hAnsi="Arial Narrow"/>
        </w:rPr>
        <w:t>).</w:t>
      </w:r>
    </w:p>
    <w:p w14:paraId="5DDCEC02" w14:textId="6ACB4C94" w:rsidR="00865FC8" w:rsidRPr="00613409" w:rsidRDefault="00F837AC" w:rsidP="00796506">
      <w:pPr>
        <w:pStyle w:val="Odsekzoznamu"/>
        <w:numPr>
          <w:ilvl w:val="0"/>
          <w:numId w:val="30"/>
        </w:numPr>
        <w:tabs>
          <w:tab w:val="left" w:pos="708"/>
        </w:tabs>
        <w:spacing w:after="240"/>
        <w:ind w:left="714" w:hanging="357"/>
        <w:jc w:val="both"/>
        <w:rPr>
          <w:rFonts w:ascii="Arial Narrow" w:hAnsi="Arial Narrow"/>
          <w:iCs/>
        </w:rPr>
      </w:pPr>
      <w:r w:rsidRPr="00613409">
        <w:rPr>
          <w:rFonts w:ascii="Arial Narrow" w:hAnsi="Arial Narrow"/>
          <w:bCs/>
          <w:iCs/>
          <w:color w:val="000000"/>
        </w:rPr>
        <w:t xml:space="preserve">Poučenie a jednorazové zaškolenie </w:t>
      </w:r>
      <w:r w:rsidR="00613409" w:rsidRPr="00613409">
        <w:rPr>
          <w:rFonts w:ascii="Arial Narrow" w:hAnsi="Arial Narrow"/>
          <w:bCs/>
          <w:iCs/>
          <w:color w:val="000000"/>
        </w:rPr>
        <w:t xml:space="preserve">obsluhy a správnej údržby </w:t>
      </w:r>
      <w:r w:rsidR="00613409">
        <w:rPr>
          <w:rFonts w:ascii="Arial Narrow" w:hAnsi="Arial Narrow"/>
          <w:bCs/>
          <w:iCs/>
          <w:color w:val="000000"/>
        </w:rPr>
        <w:t>u</w:t>
      </w:r>
      <w:r w:rsidR="00613409" w:rsidRPr="00613409">
        <w:rPr>
          <w:rFonts w:ascii="Arial Narrow" w:hAnsi="Arial Narrow"/>
          <w:bCs/>
          <w:iCs/>
          <w:color w:val="000000"/>
        </w:rPr>
        <w:t xml:space="preserve"> </w:t>
      </w:r>
      <w:r w:rsidRPr="00613409">
        <w:rPr>
          <w:rFonts w:ascii="Arial Narrow" w:hAnsi="Arial Narrow"/>
          <w:bCs/>
          <w:iCs/>
          <w:color w:val="000000"/>
        </w:rPr>
        <w:t>položk</w:t>
      </w:r>
      <w:r w:rsidR="00613409">
        <w:rPr>
          <w:rFonts w:ascii="Arial Narrow" w:hAnsi="Arial Narrow"/>
          <w:bCs/>
          <w:iCs/>
          <w:color w:val="000000"/>
        </w:rPr>
        <w:t>y</w:t>
      </w:r>
      <w:r w:rsidRPr="00613409">
        <w:rPr>
          <w:rFonts w:ascii="Arial Narrow" w:hAnsi="Arial Narrow"/>
          <w:bCs/>
          <w:iCs/>
          <w:color w:val="000000"/>
        </w:rPr>
        <w:t xml:space="preserve"> č. 11</w:t>
      </w:r>
      <w:r w:rsidR="00796506" w:rsidRPr="00613409">
        <w:rPr>
          <w:rFonts w:ascii="Arial Narrow" w:hAnsi="Arial Narrow"/>
          <w:bCs/>
          <w:iCs/>
          <w:color w:val="000000"/>
        </w:rPr>
        <w:t xml:space="preserve"> tohto</w:t>
      </w:r>
      <w:r w:rsidRPr="00613409">
        <w:rPr>
          <w:rFonts w:ascii="Arial Narrow" w:hAnsi="Arial Narrow"/>
          <w:bCs/>
          <w:iCs/>
          <w:color w:val="000000"/>
        </w:rPr>
        <w:t xml:space="preserve"> Opisu predmetu zákazky</w:t>
      </w:r>
      <w:r w:rsidR="00796506" w:rsidRPr="00613409">
        <w:rPr>
          <w:rFonts w:ascii="Arial Narrow" w:hAnsi="Arial Narrow"/>
          <w:bCs/>
          <w:iCs/>
          <w:color w:val="000000"/>
        </w:rPr>
        <w:t xml:space="preserve"> </w:t>
      </w:r>
      <w:r w:rsidRPr="00613409">
        <w:rPr>
          <w:rFonts w:ascii="Arial Narrow" w:hAnsi="Arial Narrow"/>
          <w:bCs/>
          <w:iCs/>
          <w:color w:val="000000"/>
        </w:rPr>
        <w:t xml:space="preserve">v rozsahu </w:t>
      </w:r>
      <w:r w:rsidR="00613409" w:rsidRPr="00613409">
        <w:rPr>
          <w:rFonts w:ascii="Arial Narrow" w:hAnsi="Arial Narrow"/>
          <w:bCs/>
          <w:iCs/>
          <w:color w:val="000000"/>
        </w:rPr>
        <w:t>cca 2</w:t>
      </w:r>
      <w:r w:rsidRPr="00613409">
        <w:rPr>
          <w:rFonts w:ascii="Arial Narrow" w:hAnsi="Arial Narrow"/>
          <w:bCs/>
          <w:iCs/>
          <w:color w:val="000000"/>
        </w:rPr>
        <w:t xml:space="preserve"> hodín pre </w:t>
      </w:r>
      <w:bookmarkStart w:id="3" w:name="_GoBack"/>
      <w:bookmarkEnd w:id="3"/>
      <w:r w:rsidR="00613409" w:rsidRPr="00613409">
        <w:rPr>
          <w:rFonts w:ascii="Arial Narrow" w:hAnsi="Arial Narrow"/>
          <w:bCs/>
          <w:iCs/>
          <w:color w:val="000000"/>
        </w:rPr>
        <w:t>príslušníkov HaZZ</w:t>
      </w:r>
      <w:r w:rsidR="00613409" w:rsidRPr="00613409">
        <w:rPr>
          <w:rFonts w:ascii="Arial Narrow" w:hAnsi="Arial Narrow"/>
          <w:bCs/>
          <w:iCs/>
          <w:color w:val="000000"/>
        </w:rPr>
        <w:t xml:space="preserve"> </w:t>
      </w:r>
      <w:r w:rsidRPr="00613409">
        <w:rPr>
          <w:rFonts w:ascii="Arial Narrow" w:hAnsi="Arial Narrow"/>
          <w:bCs/>
          <w:iCs/>
          <w:color w:val="000000"/>
        </w:rPr>
        <w:t>na mieste dodania predmetu zmluvy</w:t>
      </w:r>
      <w:r w:rsidR="00796506" w:rsidRPr="00613409">
        <w:rPr>
          <w:rFonts w:ascii="Arial Narrow" w:hAnsi="Arial Narrow"/>
          <w:bCs/>
          <w:iCs/>
          <w:color w:val="000000"/>
        </w:rPr>
        <w:t>.</w:t>
      </w:r>
      <w:r w:rsidR="007E540D" w:rsidRPr="00613409">
        <w:rPr>
          <w:rFonts w:ascii="Arial Narrow" w:hAnsi="Arial Narrow"/>
        </w:rPr>
        <w:t xml:space="preserve"> </w:t>
      </w:r>
      <w:bookmarkEnd w:id="2"/>
    </w:p>
    <w:p w14:paraId="3A320FF3" w14:textId="32F6E53A" w:rsidR="006E7764" w:rsidRPr="0009226F" w:rsidRDefault="006E7764" w:rsidP="003B0D2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4E80D05C" w14:textId="2F6D5C71" w:rsidR="006C08F1" w:rsidRPr="0009226F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color w:val="000000"/>
          <w:sz w:val="22"/>
          <w:szCs w:val="22"/>
          <w:u w:val="single"/>
        </w:rPr>
        <w:t xml:space="preserve">Uchádzač musí spolu s vlastným návrhom plnenia predložiť elektronicky </w:t>
      </w:r>
      <w:r w:rsidRPr="0009226F">
        <w:rPr>
          <w:rFonts w:ascii="Arial Narrow" w:hAnsi="Arial Narrow"/>
          <w:color w:val="000000"/>
          <w:sz w:val="22"/>
          <w:szCs w:val="22"/>
          <w:u w:val="single"/>
        </w:rPr>
        <w:t xml:space="preserve">s využitím </w:t>
      </w:r>
      <w:r w:rsidRPr="0009226F">
        <w:rPr>
          <w:rFonts w:ascii="Arial Narrow" w:hAnsi="Arial Narrow"/>
          <w:sz w:val="22"/>
          <w:szCs w:val="22"/>
          <w:u w:val="single"/>
        </w:rPr>
        <w:t>elektronického prostriedku JOSEPHINE nasledovné:</w:t>
      </w:r>
    </w:p>
    <w:p w14:paraId="548D009E" w14:textId="1FE0D229" w:rsidR="004C38A4" w:rsidRPr="005B7C1B" w:rsidRDefault="00865FC8" w:rsidP="005B7C1B">
      <w:pPr>
        <w:spacing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1.    Certifikáty, resp. vyhlásenia, že výrobky spĺňajú náležitosti podľa zákona č. 56/2018 Z. z. o posudzovaní zhody výrobku, sprístupňovaní určeného výrobku na trhu a o zmene a doplnení niektorých zákonov</w:t>
      </w:r>
      <w:r w:rsidR="00537BDF" w:rsidRPr="0009226F">
        <w:rPr>
          <w:rFonts w:ascii="Arial Narrow" w:hAnsi="Arial Narrow" w:cs="Arial"/>
          <w:color w:val="000000"/>
          <w:sz w:val="22"/>
          <w:szCs w:val="22"/>
        </w:rPr>
        <w:t>.</w:t>
      </w:r>
      <w:r w:rsidRPr="0009226F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1811C506" w14:textId="7777777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E656EB0" w14:textId="3D5F855B" w:rsidR="00796506" w:rsidRPr="00796506" w:rsidRDefault="00865FC8" w:rsidP="00796506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4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4"/>
    </w:p>
    <w:p w14:paraId="136751CA" w14:textId="34A8E4FC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lastRenderedPageBreak/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649B2681" w14:textId="2E16A6AC" w:rsidR="000E2F1B" w:rsidRPr="0009226F" w:rsidRDefault="003C3669" w:rsidP="0068137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0F344074" w14:textId="77777777" w:rsidR="00B1005F" w:rsidRPr="0009226F" w:rsidRDefault="00B1005F" w:rsidP="007167FF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14:paraId="756509AE" w14:textId="5FA0157C" w:rsidR="00925E3E" w:rsidRPr="0009226F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7D6204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603898BA" w:rsidR="007E540D" w:rsidRPr="0009226F" w:rsidRDefault="00865FC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 xml:space="preserve">Záchranná brigáda HaZZ v Žiline, Bánovská cesta 8111, 010 01 Žilina.    </w:t>
      </w:r>
    </w:p>
    <w:p w14:paraId="5F24E51B" w14:textId="44C6C79B" w:rsidR="00973BC5" w:rsidRPr="0009226F" w:rsidRDefault="00925E3E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Maximálna lehota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="00F851EB" w:rsidRPr="0009226F">
        <w:rPr>
          <w:rFonts w:ascii="Arial Narrow" w:hAnsi="Arial Narrow" w:cstheme="majorHAnsi"/>
          <w:sz w:val="22"/>
          <w:szCs w:val="22"/>
        </w:rPr>
        <w:t xml:space="preserve"> je </w:t>
      </w:r>
      <w:r w:rsidR="00796506">
        <w:rPr>
          <w:rFonts w:ascii="Arial Narrow" w:hAnsi="Arial Narrow" w:cstheme="majorHAnsi"/>
          <w:sz w:val="22"/>
          <w:szCs w:val="22"/>
        </w:rPr>
        <w:t>5</w:t>
      </w:r>
      <w:r w:rsidR="00AD2D59" w:rsidRPr="0009226F">
        <w:rPr>
          <w:rFonts w:ascii="Arial Narrow" w:hAnsi="Arial Narrow" w:cstheme="majorHAnsi"/>
          <w:sz w:val="22"/>
          <w:szCs w:val="22"/>
        </w:rPr>
        <w:t xml:space="preserve"> mesiac</w:t>
      </w:r>
      <w:r w:rsidR="00796506">
        <w:rPr>
          <w:rFonts w:ascii="Arial Narrow" w:hAnsi="Arial Narrow" w:cstheme="majorHAnsi"/>
          <w:sz w:val="22"/>
          <w:szCs w:val="22"/>
        </w:rPr>
        <w:t>ov</w:t>
      </w:r>
      <w:r w:rsidR="00AD2D59" w:rsidRPr="0009226F">
        <w:rPr>
          <w:rFonts w:ascii="Arial Narrow" w:hAnsi="Arial Narrow" w:cstheme="majorHAnsi"/>
          <w:sz w:val="22"/>
          <w:szCs w:val="22"/>
        </w:rPr>
        <w:t xml:space="preserve"> od účinnosti kúpnej zmluvy</w:t>
      </w:r>
      <w:r w:rsidR="00440E02" w:rsidRPr="0009226F">
        <w:rPr>
          <w:rFonts w:ascii="Arial Narrow" w:hAnsi="Arial Narrow" w:cstheme="majorHAnsi"/>
          <w:sz w:val="22"/>
          <w:szCs w:val="22"/>
        </w:rPr>
        <w:t>.</w:t>
      </w:r>
    </w:p>
    <w:sectPr w:rsidR="00973BC5" w:rsidRPr="0009226F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2C93A" w14:textId="77777777" w:rsidR="009B692F" w:rsidRDefault="009B692F" w:rsidP="00F3262F">
      <w:r>
        <w:separator/>
      </w:r>
    </w:p>
  </w:endnote>
  <w:endnote w:type="continuationSeparator" w:id="0">
    <w:p w14:paraId="49D84ACA" w14:textId="77777777" w:rsidR="009B692F" w:rsidRDefault="009B692F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255F4" w14:textId="77777777" w:rsidR="009B692F" w:rsidRDefault="009B692F" w:rsidP="00F3262F">
      <w:r>
        <w:separator/>
      </w:r>
    </w:p>
  </w:footnote>
  <w:footnote w:type="continuationSeparator" w:id="0">
    <w:p w14:paraId="79909A6C" w14:textId="77777777" w:rsidR="009B692F" w:rsidRDefault="009B692F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32187"/>
    <w:multiLevelType w:val="hybridMultilevel"/>
    <w:tmpl w:val="6E24DB38"/>
    <w:lvl w:ilvl="0" w:tplc="A4B060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81819"/>
    <w:multiLevelType w:val="hybridMultilevel"/>
    <w:tmpl w:val="2E609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672EC"/>
    <w:multiLevelType w:val="hybridMultilevel"/>
    <w:tmpl w:val="152471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D77ED"/>
    <w:multiLevelType w:val="hybridMultilevel"/>
    <w:tmpl w:val="0A5A58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8B38E9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0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600A3E"/>
    <w:multiLevelType w:val="hybridMultilevel"/>
    <w:tmpl w:val="23F84C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B83FFC"/>
    <w:multiLevelType w:val="hybridMultilevel"/>
    <w:tmpl w:val="F31C2BE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37E64"/>
    <w:multiLevelType w:val="hybridMultilevel"/>
    <w:tmpl w:val="437EC6A2"/>
    <w:lvl w:ilvl="0" w:tplc="03CE65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C497E"/>
    <w:multiLevelType w:val="multilevel"/>
    <w:tmpl w:val="875C761E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1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8E47C6A"/>
    <w:multiLevelType w:val="hybridMultilevel"/>
    <w:tmpl w:val="76DC3EA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9F142A"/>
    <w:multiLevelType w:val="hybridMultilevel"/>
    <w:tmpl w:val="68141E00"/>
    <w:lvl w:ilvl="0" w:tplc="036A6D02">
      <w:start w:val="3"/>
      <w:numFmt w:val="bullet"/>
      <w:lvlText w:val="-"/>
      <w:lvlJc w:val="left"/>
      <w:pPr>
        <w:ind w:left="100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9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C77CFC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45" w15:restartNumberingAfterBreak="0">
    <w:nsid w:val="78256574"/>
    <w:multiLevelType w:val="hybridMultilevel"/>
    <w:tmpl w:val="C78279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41"/>
  </w:num>
  <w:num w:numId="5">
    <w:abstractNumId w:val="26"/>
  </w:num>
  <w:num w:numId="6">
    <w:abstractNumId w:val="8"/>
  </w:num>
  <w:num w:numId="7">
    <w:abstractNumId w:val="40"/>
  </w:num>
  <w:num w:numId="8">
    <w:abstractNumId w:val="33"/>
  </w:num>
  <w:num w:numId="9">
    <w:abstractNumId w:val="24"/>
  </w:num>
  <w:num w:numId="10">
    <w:abstractNumId w:val="18"/>
  </w:num>
  <w:num w:numId="11">
    <w:abstractNumId w:val="1"/>
  </w:num>
  <w:num w:numId="12">
    <w:abstractNumId w:val="34"/>
  </w:num>
  <w:num w:numId="13">
    <w:abstractNumId w:val="42"/>
  </w:num>
  <w:num w:numId="14">
    <w:abstractNumId w:val="36"/>
  </w:num>
  <w:num w:numId="15">
    <w:abstractNumId w:val="32"/>
  </w:num>
  <w:num w:numId="16">
    <w:abstractNumId w:val="25"/>
  </w:num>
  <w:num w:numId="17">
    <w:abstractNumId w:val="16"/>
  </w:num>
  <w:num w:numId="18">
    <w:abstractNumId w:val="11"/>
  </w:num>
  <w:num w:numId="19">
    <w:abstractNumId w:val="10"/>
  </w:num>
  <w:num w:numId="20">
    <w:abstractNumId w:val="2"/>
  </w:num>
  <w:num w:numId="21">
    <w:abstractNumId w:val="5"/>
  </w:num>
  <w:num w:numId="22">
    <w:abstractNumId w:val="14"/>
  </w:num>
  <w:num w:numId="23">
    <w:abstractNumId w:val="21"/>
  </w:num>
  <w:num w:numId="24">
    <w:abstractNumId w:val="17"/>
  </w:num>
  <w:num w:numId="25">
    <w:abstractNumId w:val="20"/>
  </w:num>
  <w:num w:numId="26">
    <w:abstractNumId w:val="43"/>
  </w:num>
  <w:num w:numId="27">
    <w:abstractNumId w:val="39"/>
  </w:num>
  <w:num w:numId="28">
    <w:abstractNumId w:val="22"/>
  </w:num>
  <w:num w:numId="29">
    <w:abstractNumId w:val="44"/>
  </w:num>
  <w:num w:numId="30">
    <w:abstractNumId w:val="6"/>
  </w:num>
  <w:num w:numId="31">
    <w:abstractNumId w:val="15"/>
  </w:num>
  <w:num w:numId="32">
    <w:abstractNumId w:val="46"/>
  </w:num>
  <w:num w:numId="33">
    <w:abstractNumId w:val="37"/>
  </w:num>
  <w:num w:numId="34">
    <w:abstractNumId w:val="31"/>
  </w:num>
  <w:num w:numId="35">
    <w:abstractNumId w:val="30"/>
  </w:num>
  <w:num w:numId="36">
    <w:abstractNumId w:val="29"/>
  </w:num>
  <w:num w:numId="37">
    <w:abstractNumId w:val="19"/>
  </w:num>
  <w:num w:numId="38">
    <w:abstractNumId w:val="45"/>
  </w:num>
  <w:num w:numId="39">
    <w:abstractNumId w:val="35"/>
  </w:num>
  <w:num w:numId="40">
    <w:abstractNumId w:val="28"/>
  </w:num>
  <w:num w:numId="41">
    <w:abstractNumId w:val="3"/>
  </w:num>
  <w:num w:numId="42">
    <w:abstractNumId w:val="27"/>
  </w:num>
  <w:num w:numId="43">
    <w:abstractNumId w:val="38"/>
  </w:num>
  <w:num w:numId="44">
    <w:abstractNumId w:val="7"/>
  </w:num>
  <w:num w:numId="45">
    <w:abstractNumId w:val="13"/>
  </w:num>
  <w:num w:numId="46">
    <w:abstractNumId w:val="1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42FD1"/>
    <w:rsid w:val="000468B6"/>
    <w:rsid w:val="00052B1F"/>
    <w:rsid w:val="000606D9"/>
    <w:rsid w:val="0006588F"/>
    <w:rsid w:val="00070B39"/>
    <w:rsid w:val="00083A1C"/>
    <w:rsid w:val="00087AC8"/>
    <w:rsid w:val="0009226F"/>
    <w:rsid w:val="000947DD"/>
    <w:rsid w:val="00096304"/>
    <w:rsid w:val="000A79C6"/>
    <w:rsid w:val="000B1276"/>
    <w:rsid w:val="000B39C7"/>
    <w:rsid w:val="000C3A0E"/>
    <w:rsid w:val="000E2F1B"/>
    <w:rsid w:val="000F1BFC"/>
    <w:rsid w:val="000F6225"/>
    <w:rsid w:val="0011312B"/>
    <w:rsid w:val="001212BA"/>
    <w:rsid w:val="0012415D"/>
    <w:rsid w:val="001421EB"/>
    <w:rsid w:val="00144AC3"/>
    <w:rsid w:val="00153A2F"/>
    <w:rsid w:val="00170A47"/>
    <w:rsid w:val="001836C9"/>
    <w:rsid w:val="00186219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A0360"/>
    <w:rsid w:val="002A7112"/>
    <w:rsid w:val="002B30B4"/>
    <w:rsid w:val="002D3DCE"/>
    <w:rsid w:val="003225E4"/>
    <w:rsid w:val="00327524"/>
    <w:rsid w:val="00337FB1"/>
    <w:rsid w:val="0034032E"/>
    <w:rsid w:val="00343D51"/>
    <w:rsid w:val="00375EFC"/>
    <w:rsid w:val="003774C3"/>
    <w:rsid w:val="0038766B"/>
    <w:rsid w:val="00390417"/>
    <w:rsid w:val="0039719E"/>
    <w:rsid w:val="003A6D43"/>
    <w:rsid w:val="003B0D25"/>
    <w:rsid w:val="003B39A7"/>
    <w:rsid w:val="003C3669"/>
    <w:rsid w:val="003C4C4D"/>
    <w:rsid w:val="003D66F1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73969"/>
    <w:rsid w:val="004906B1"/>
    <w:rsid w:val="00493498"/>
    <w:rsid w:val="004A0FB4"/>
    <w:rsid w:val="004A6F4D"/>
    <w:rsid w:val="004C2DB4"/>
    <w:rsid w:val="004C38A4"/>
    <w:rsid w:val="004D193E"/>
    <w:rsid w:val="00500019"/>
    <w:rsid w:val="00507DA5"/>
    <w:rsid w:val="00516B72"/>
    <w:rsid w:val="00525ECD"/>
    <w:rsid w:val="00537BDF"/>
    <w:rsid w:val="005405DB"/>
    <w:rsid w:val="005554FD"/>
    <w:rsid w:val="00555F01"/>
    <w:rsid w:val="005605E3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2D30"/>
    <w:rsid w:val="00603B1A"/>
    <w:rsid w:val="00612019"/>
    <w:rsid w:val="00612A11"/>
    <w:rsid w:val="00613409"/>
    <w:rsid w:val="00641C11"/>
    <w:rsid w:val="00653BF3"/>
    <w:rsid w:val="00663EFB"/>
    <w:rsid w:val="00681370"/>
    <w:rsid w:val="00686DF8"/>
    <w:rsid w:val="00691FC1"/>
    <w:rsid w:val="00696948"/>
    <w:rsid w:val="006A33C9"/>
    <w:rsid w:val="006A68C7"/>
    <w:rsid w:val="006B117D"/>
    <w:rsid w:val="006B1400"/>
    <w:rsid w:val="006B1A48"/>
    <w:rsid w:val="006C08F1"/>
    <w:rsid w:val="006D1C4A"/>
    <w:rsid w:val="006D3ECB"/>
    <w:rsid w:val="006E7764"/>
    <w:rsid w:val="006F3085"/>
    <w:rsid w:val="00703454"/>
    <w:rsid w:val="00715FBD"/>
    <w:rsid w:val="007167FF"/>
    <w:rsid w:val="00774ACF"/>
    <w:rsid w:val="00776C4A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4AEF"/>
    <w:rsid w:val="008243DF"/>
    <w:rsid w:val="008478BB"/>
    <w:rsid w:val="00854434"/>
    <w:rsid w:val="00865FC8"/>
    <w:rsid w:val="0087445A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5E3E"/>
    <w:rsid w:val="00973BC5"/>
    <w:rsid w:val="00986703"/>
    <w:rsid w:val="00990AB7"/>
    <w:rsid w:val="009B355C"/>
    <w:rsid w:val="009B692F"/>
    <w:rsid w:val="009C375B"/>
    <w:rsid w:val="009D5C35"/>
    <w:rsid w:val="009E1D45"/>
    <w:rsid w:val="00A03430"/>
    <w:rsid w:val="00A1087B"/>
    <w:rsid w:val="00A12C44"/>
    <w:rsid w:val="00A13686"/>
    <w:rsid w:val="00A2653D"/>
    <w:rsid w:val="00A37F09"/>
    <w:rsid w:val="00A4674E"/>
    <w:rsid w:val="00A46CBB"/>
    <w:rsid w:val="00A47DA9"/>
    <w:rsid w:val="00A625D7"/>
    <w:rsid w:val="00A701BE"/>
    <w:rsid w:val="00A73241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A7276"/>
    <w:rsid w:val="00BC2F9B"/>
    <w:rsid w:val="00BC7DD6"/>
    <w:rsid w:val="00C03864"/>
    <w:rsid w:val="00C04A7E"/>
    <w:rsid w:val="00C10150"/>
    <w:rsid w:val="00C42B81"/>
    <w:rsid w:val="00C703FC"/>
    <w:rsid w:val="00C721AE"/>
    <w:rsid w:val="00C8090C"/>
    <w:rsid w:val="00C90486"/>
    <w:rsid w:val="00CD284C"/>
    <w:rsid w:val="00CD4152"/>
    <w:rsid w:val="00CF70CC"/>
    <w:rsid w:val="00D03E17"/>
    <w:rsid w:val="00D147E5"/>
    <w:rsid w:val="00D3347B"/>
    <w:rsid w:val="00D36A6C"/>
    <w:rsid w:val="00D46141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F620A"/>
    <w:rsid w:val="00DF7AE1"/>
    <w:rsid w:val="00E249B4"/>
    <w:rsid w:val="00E42E05"/>
    <w:rsid w:val="00E50CF4"/>
    <w:rsid w:val="00E601C7"/>
    <w:rsid w:val="00E63230"/>
    <w:rsid w:val="00E64373"/>
    <w:rsid w:val="00E71925"/>
    <w:rsid w:val="00E917AC"/>
    <w:rsid w:val="00E97A26"/>
    <w:rsid w:val="00EB69FD"/>
    <w:rsid w:val="00EC4E03"/>
    <w:rsid w:val="00EC5DE3"/>
    <w:rsid w:val="00EE7D35"/>
    <w:rsid w:val="00F0747A"/>
    <w:rsid w:val="00F17D08"/>
    <w:rsid w:val="00F22A5C"/>
    <w:rsid w:val="00F31691"/>
    <w:rsid w:val="00F3262F"/>
    <w:rsid w:val="00F3444F"/>
    <w:rsid w:val="00F40ED8"/>
    <w:rsid w:val="00F5445E"/>
    <w:rsid w:val="00F55C9A"/>
    <w:rsid w:val="00F6125C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C072D"/>
    <w:rsid w:val="00FC2FF5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743E-EDD8-4851-86C5-28326667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3</cp:revision>
  <cp:lastPrinted>2023-03-24T10:22:00Z</cp:lastPrinted>
  <dcterms:created xsi:type="dcterms:W3CDTF">2023-11-23T09:40:00Z</dcterms:created>
  <dcterms:modified xsi:type="dcterms:W3CDTF">2023-11-23T12:49:00Z</dcterms:modified>
</cp:coreProperties>
</file>