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5411" w14:textId="77777777" w:rsidR="008962AA" w:rsidRPr="005863A3" w:rsidRDefault="008962AA" w:rsidP="008962AA">
      <w:pPr>
        <w:pStyle w:val="Nadpis1"/>
        <w:jc w:val="left"/>
      </w:pPr>
      <w:bookmarkStart w:id="0" w:name="_Toc139092489"/>
      <w:bookmarkStart w:id="1" w:name="_Toc285805740"/>
      <w:bookmarkStart w:id="2" w:name="_Toc452380398"/>
      <w:bookmarkStart w:id="3" w:name="_Toc455143867"/>
      <w:bookmarkStart w:id="4" w:name="_Toc139092094"/>
      <w:bookmarkStart w:id="5" w:name="_Toc139092253"/>
      <w:bookmarkStart w:id="6" w:name="_Toc139092522"/>
      <w:bookmarkStart w:id="7" w:name="_Toc139092091"/>
      <w:bookmarkStart w:id="8" w:name="_Toc139092250"/>
      <w:bookmarkStart w:id="9" w:name="_Toc139092519"/>
      <w:bookmarkStart w:id="10" w:name="_Toc285805755"/>
      <w:bookmarkStart w:id="11" w:name="_Toc452380431"/>
      <w:bookmarkStart w:id="12" w:name="_Toc465202221"/>
      <w:bookmarkStart w:id="13" w:name="_Toc474433199"/>
      <w:bookmarkStart w:id="14" w:name="_Toc498341718"/>
      <w:bookmarkStart w:id="15" w:name="_Toc51675991"/>
      <w:r>
        <w:t>P</w:t>
      </w:r>
      <w:r w:rsidRPr="005863A3">
        <w:t xml:space="preserve">RÍLOHA Č. </w:t>
      </w:r>
      <w:r>
        <w:t>2</w:t>
      </w:r>
    </w:p>
    <w:p w14:paraId="23AA48EC" w14:textId="4B18E8BF" w:rsidR="008962AA" w:rsidRPr="00590024" w:rsidRDefault="008962AA" w:rsidP="00B00B12">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tbl>
      <w:tblPr>
        <w:tblpPr w:leftFromText="141" w:rightFromText="141" w:vertAnchor="text" w:horzAnchor="margin" w:tblpXSpec="center" w:tblpY="1512"/>
        <w:tblOverlap w:val="never"/>
        <w:tblW w:w="0" w:type="auto"/>
        <w:tblLayout w:type="fixed"/>
        <w:tblCellMar>
          <w:left w:w="10" w:type="dxa"/>
          <w:right w:w="10" w:type="dxa"/>
        </w:tblCellMar>
        <w:tblLook w:val="0000" w:firstRow="0" w:lastRow="0" w:firstColumn="0" w:lastColumn="0" w:noHBand="0" w:noVBand="0"/>
      </w:tblPr>
      <w:tblGrid>
        <w:gridCol w:w="2491"/>
        <w:gridCol w:w="6629"/>
      </w:tblGrid>
      <w:tr w:rsidR="00722335" w:rsidRPr="00590024" w14:paraId="1983DBE2" w14:textId="77777777" w:rsidTr="00722335">
        <w:trPr>
          <w:trHeight w:hRule="exact" w:val="245"/>
        </w:trPr>
        <w:tc>
          <w:tcPr>
            <w:tcW w:w="2491" w:type="dxa"/>
            <w:shd w:val="clear" w:color="auto" w:fill="FFFFFF"/>
          </w:tcPr>
          <w:p w14:paraId="4774581B" w14:textId="77777777" w:rsidR="00722335" w:rsidRPr="00590024" w:rsidRDefault="00722335" w:rsidP="00722335">
            <w:pPr>
              <w:rPr>
                <w:rFonts w:ascii="Arial" w:hAnsi="Arial" w:cs="Arial"/>
                <w:noProof/>
                <w:sz w:val="20"/>
                <w:szCs w:val="20"/>
              </w:rPr>
            </w:pPr>
            <w:bookmarkStart w:id="16" w:name="bookmark2"/>
            <w:bookmarkStart w:id="17" w:name="bookmark3"/>
            <w:bookmarkStart w:id="18" w:name="_Hlk77671566"/>
          </w:p>
        </w:tc>
        <w:tc>
          <w:tcPr>
            <w:tcW w:w="6629" w:type="dxa"/>
            <w:shd w:val="clear" w:color="auto" w:fill="FFFFFF"/>
            <w:vAlign w:val="bottom"/>
          </w:tcPr>
          <w:p w14:paraId="5564DD1F" w14:textId="77777777" w:rsidR="00722335" w:rsidRPr="00590024" w:rsidRDefault="00722335" w:rsidP="00722335">
            <w:pPr>
              <w:pStyle w:val="In0"/>
              <w:shd w:val="clear" w:color="auto" w:fill="auto"/>
              <w:spacing w:after="0" w:line="240" w:lineRule="auto"/>
              <w:ind w:left="1620"/>
              <w:rPr>
                <w:rFonts w:ascii="Arial" w:hAnsi="Arial" w:cs="Arial"/>
                <w:noProof/>
                <w:sz w:val="20"/>
                <w:szCs w:val="20"/>
              </w:rPr>
            </w:pPr>
            <w:bookmarkStart w:id="19"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19"/>
          </w:p>
        </w:tc>
      </w:tr>
    </w:tbl>
    <w:p w14:paraId="22E9B6DE" w14:textId="298F70FF" w:rsidR="009B1FA5" w:rsidRPr="00590024" w:rsidRDefault="009B1FA5" w:rsidP="00722335">
      <w:pPr>
        <w:pStyle w:val="Zhlavie10"/>
        <w:keepNext/>
        <w:keepLines/>
        <w:shd w:val="clear" w:color="auto" w:fill="auto"/>
        <w:spacing w:before="240" w:after="0"/>
        <w:jc w:val="both"/>
        <w:rPr>
          <w:rFonts w:ascii="Arial" w:hAnsi="Arial" w:cs="Arial"/>
          <w:noProof/>
          <w:sz w:val="20"/>
          <w:szCs w:val="20"/>
        </w:rPr>
      </w:pPr>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722335">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16"/>
      <w:bookmarkEnd w:id="17"/>
      <w:r w:rsidR="00B859E8">
        <w:rPr>
          <w:rFonts w:ascii="Arial" w:hAnsi="Arial" w:cs="Arial"/>
          <w:noProof/>
          <w:sz w:val="20"/>
          <w:szCs w:val="20"/>
        </w:rPr>
        <w:t xml:space="preserve"> a o zmene a doplnení niektorých zákonov v znení neskorších predpisov. </w:t>
      </w:r>
    </w:p>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7A9DD4BC" w14:textId="77777777" w:rsidR="00722335" w:rsidRDefault="00722335" w:rsidP="009B1FA5">
      <w:pPr>
        <w:pStyle w:val="Nzovtabuky0"/>
        <w:shd w:val="clear" w:color="auto" w:fill="auto"/>
        <w:spacing w:line="271" w:lineRule="auto"/>
        <w:rPr>
          <w:rFonts w:ascii="Arial" w:hAnsi="Arial" w:cs="Arial"/>
          <w:noProof/>
          <w:sz w:val="20"/>
          <w:szCs w:val="20"/>
        </w:rPr>
      </w:pPr>
    </w:p>
    <w:p w14:paraId="41343FEF" w14:textId="6421AAAF"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Default="009B1FA5" w:rsidP="00722335">
      <w:pPr>
        <w:pStyle w:val="In0"/>
        <w:shd w:val="clear" w:color="auto" w:fill="auto"/>
        <w:spacing w:after="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4A4A5DF6" w14:textId="77777777" w:rsidR="00722335" w:rsidRPr="00590024" w:rsidRDefault="00722335" w:rsidP="00722335">
      <w:pPr>
        <w:pStyle w:val="In0"/>
        <w:shd w:val="clear" w:color="auto" w:fill="auto"/>
        <w:spacing w:after="0" w:line="240" w:lineRule="auto"/>
        <w:ind w:left="2832" w:hanging="2832"/>
        <w:rPr>
          <w:rFonts w:ascii="Arial" w:hAnsi="Arial" w:cs="Arial"/>
          <w:noProof/>
          <w:sz w:val="20"/>
          <w:szCs w:val="20"/>
        </w:rPr>
      </w:pP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68FDA71C"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B00B12">
        <w:rPr>
          <w:rFonts w:cs="Arial"/>
          <w:szCs w:val="20"/>
        </w:rPr>
        <w:t>p</w:t>
      </w:r>
      <w:r w:rsidR="00B00B12" w:rsidRPr="00B00B12">
        <w:rPr>
          <w:rFonts w:cs="Arial"/>
          <w:szCs w:val="20"/>
        </w:rPr>
        <w:t>renájom súboru nehnuteľností- stavby- vrátnice so súpisným číslom 170, stojacej na pozemku parcela registra „C“ KN č. 1667/3, o výmere 135 m2, druh pozemku: zastavaná plocha a nádvorie, stavby- garážovej haly so súpisným číslom 4064,  stojacej na pozemku parcela registra „C“ KN č. 1667/2, o výmere 2004 m2, druh pozemku: zastavaná plocha a nádvorie, časti pozemku- parcely registra „C“ KN číslo 1667/1, druh pozemku: zastavaná plocha a nádvorie, o výmere 2 845 m², časti pozemku- parcely registra „C“ KN číslo 1667/16, druh pozemku: ostatná plocha, o výmere 823 m², zapísaných na liste vlastníctva číslo 11263, vedenom Okresným úradom Komárno, katastrálny odbor, okres: Komárno, obec: Komárno, katastrálne územie: Komárno</w:t>
      </w:r>
      <w:r w:rsidR="00B00B12">
        <w:rPr>
          <w:rFonts w:cs="Arial"/>
          <w:szCs w:val="20"/>
        </w:rPr>
        <w:t>.</w:t>
      </w:r>
    </w:p>
    <w:p w14:paraId="7EA29C54" w14:textId="77777777" w:rsidR="00722335" w:rsidRPr="00722335" w:rsidRDefault="00722335" w:rsidP="00722335">
      <w:pPr>
        <w:rPr>
          <w:rFonts w:eastAsia="Arial"/>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722335">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051DDD5B" w14:textId="77777777" w:rsidR="00722335" w:rsidRPr="00590024" w:rsidRDefault="00722335" w:rsidP="00722335">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 xml:space="preserve">Obsahom informácie sú najmä totožnosť a kontaktné údaje prevádzkovateľa, jeho zástupcu a prípadne aj zodpovednej osoby za ochranu osobných údajov, účely spracúvania, kategórie dotknutých osobných údajov, </w:t>
      </w:r>
      <w:r w:rsidRPr="00590024">
        <w:rPr>
          <w:rFonts w:ascii="Arial" w:hAnsi="Arial" w:cs="Arial"/>
          <w:noProof/>
          <w:lang w:eastAsia="en-US" w:bidi="en-US"/>
        </w:rPr>
        <w:lastRenderedPageBreak/>
        <w:t>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01F92A87" w14:textId="07A1104A" w:rsidR="001C1C05" w:rsidRDefault="009B1FA5" w:rsidP="00722335">
      <w:pPr>
        <w:pStyle w:val="Zkladntext1"/>
        <w:shd w:val="clear" w:color="auto" w:fill="auto"/>
        <w:spacing w:after="0"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17947A9" w14:textId="77777777" w:rsidR="00722335" w:rsidRDefault="00722335" w:rsidP="00722335">
      <w:pPr>
        <w:pStyle w:val="Zkladntext1"/>
        <w:shd w:val="clear" w:color="auto" w:fill="auto"/>
        <w:spacing w:after="0" w:line="276" w:lineRule="auto"/>
        <w:ind w:left="380"/>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lastRenderedPageBreak/>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2"/>
    <w:bookmarkEnd w:id="13"/>
    <w:bookmarkEnd w:id="14"/>
    <w:bookmarkEnd w:id="15"/>
    <w:bookmarkEnd w:id="18"/>
    <w:p w14:paraId="144BA07B" w14:textId="03F4872D" w:rsidR="00B82A3B" w:rsidRPr="003B61D6" w:rsidRDefault="00B82A3B" w:rsidP="00B82A3B">
      <w:pPr>
        <w:rPr>
          <w:rFonts w:ascii="Arial" w:hAnsi="Arial"/>
          <w:b/>
          <w:color w:val="808080"/>
          <w:sz w:val="22"/>
          <w:szCs w:val="40"/>
        </w:rPr>
      </w:pPr>
    </w:p>
    <w:bookmarkEnd w:id="0"/>
    <w:bookmarkEnd w:id="1"/>
    <w:bookmarkEnd w:id="2"/>
    <w:bookmarkEnd w:id="3"/>
    <w:bookmarkEnd w:id="4"/>
    <w:bookmarkEnd w:id="5"/>
    <w:bookmarkEnd w:id="6"/>
    <w:bookmarkEnd w:id="7"/>
    <w:bookmarkEnd w:id="8"/>
    <w:bookmarkEnd w:id="9"/>
    <w:bookmarkEnd w:id="10"/>
    <w:bookmarkEnd w:id="11"/>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Default="0057128D" w:rsidP="002E6E36">
      <w:pPr>
        <w:rPr>
          <w:rFonts w:ascii="Arial" w:hAnsi="Arial" w:cs="Arial"/>
          <w:sz w:val="20"/>
          <w:szCs w:val="20"/>
        </w:rPr>
      </w:pPr>
    </w:p>
    <w:p w14:paraId="2FA508A4" w14:textId="77777777" w:rsidR="00B00B12" w:rsidRDefault="00B00B12" w:rsidP="002E6E36">
      <w:pPr>
        <w:rPr>
          <w:rFonts w:ascii="Arial" w:hAnsi="Arial" w:cs="Arial"/>
          <w:sz w:val="20"/>
          <w:szCs w:val="20"/>
        </w:rPr>
      </w:pPr>
    </w:p>
    <w:p w14:paraId="31F52170" w14:textId="77777777" w:rsidR="00B00B12" w:rsidRDefault="00B00B12" w:rsidP="002E6E36">
      <w:pPr>
        <w:rPr>
          <w:rFonts w:ascii="Arial" w:hAnsi="Arial" w:cs="Arial"/>
          <w:sz w:val="20"/>
          <w:szCs w:val="20"/>
        </w:rPr>
      </w:pPr>
    </w:p>
    <w:p w14:paraId="2A8309B6" w14:textId="77777777" w:rsidR="00B00B12" w:rsidRDefault="00B00B12" w:rsidP="002E6E36">
      <w:pPr>
        <w:rPr>
          <w:rFonts w:ascii="Arial" w:hAnsi="Arial" w:cs="Arial"/>
          <w:sz w:val="20"/>
          <w:szCs w:val="20"/>
        </w:rPr>
      </w:pPr>
    </w:p>
    <w:p w14:paraId="407BD87B" w14:textId="77777777" w:rsidR="00B00B12" w:rsidRDefault="00B00B12" w:rsidP="002E6E36">
      <w:pPr>
        <w:rPr>
          <w:rFonts w:ascii="Arial" w:hAnsi="Arial" w:cs="Arial"/>
          <w:sz w:val="20"/>
          <w:szCs w:val="20"/>
        </w:rPr>
      </w:pPr>
    </w:p>
    <w:p w14:paraId="525E4E6D" w14:textId="77777777" w:rsidR="00B00B12" w:rsidRDefault="00B00B12" w:rsidP="002E6E36">
      <w:pPr>
        <w:rPr>
          <w:rFonts w:ascii="Arial" w:hAnsi="Arial" w:cs="Arial"/>
          <w:sz w:val="20"/>
          <w:szCs w:val="20"/>
        </w:rPr>
      </w:pPr>
    </w:p>
    <w:p w14:paraId="49C86F09" w14:textId="77777777" w:rsidR="00B00B12" w:rsidRDefault="00B00B12" w:rsidP="002E6E36">
      <w:pPr>
        <w:rPr>
          <w:rFonts w:ascii="Arial" w:hAnsi="Arial" w:cs="Arial"/>
          <w:sz w:val="20"/>
          <w:szCs w:val="20"/>
        </w:rPr>
      </w:pPr>
    </w:p>
    <w:p w14:paraId="46C6F332" w14:textId="77777777" w:rsidR="00B00B12" w:rsidRDefault="00B00B12" w:rsidP="002E6E36">
      <w:pPr>
        <w:rPr>
          <w:rFonts w:ascii="Arial" w:hAnsi="Arial" w:cs="Arial"/>
          <w:sz w:val="20"/>
          <w:szCs w:val="20"/>
        </w:rPr>
      </w:pPr>
    </w:p>
    <w:p w14:paraId="3467FA34" w14:textId="77777777" w:rsidR="00B00B12" w:rsidRDefault="00B00B12" w:rsidP="002E6E36">
      <w:pPr>
        <w:rPr>
          <w:rFonts w:ascii="Arial" w:hAnsi="Arial" w:cs="Arial"/>
          <w:sz w:val="20"/>
          <w:szCs w:val="20"/>
        </w:rPr>
      </w:pPr>
    </w:p>
    <w:p w14:paraId="70809DC0" w14:textId="77777777" w:rsidR="00B00B12" w:rsidRDefault="00B00B12" w:rsidP="002E6E36">
      <w:pPr>
        <w:rPr>
          <w:rFonts w:ascii="Arial" w:hAnsi="Arial" w:cs="Arial"/>
          <w:sz w:val="20"/>
          <w:szCs w:val="20"/>
        </w:rPr>
      </w:pPr>
    </w:p>
    <w:p w14:paraId="1718E8A2" w14:textId="77777777" w:rsidR="00B00B12" w:rsidRDefault="00B00B12" w:rsidP="002E6E36">
      <w:pPr>
        <w:rPr>
          <w:rFonts w:ascii="Arial" w:hAnsi="Arial" w:cs="Arial"/>
          <w:sz w:val="20"/>
          <w:szCs w:val="20"/>
        </w:rPr>
      </w:pPr>
    </w:p>
    <w:p w14:paraId="113590CE" w14:textId="77777777" w:rsidR="00B00B12" w:rsidRDefault="00B00B12" w:rsidP="002E6E36">
      <w:pPr>
        <w:rPr>
          <w:rFonts w:ascii="Arial" w:hAnsi="Arial" w:cs="Arial"/>
          <w:sz w:val="20"/>
          <w:szCs w:val="20"/>
        </w:rPr>
      </w:pPr>
    </w:p>
    <w:p w14:paraId="70B1C053" w14:textId="77777777" w:rsidR="00B00B12" w:rsidRDefault="00B00B12"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Pr="0057128D" w:rsidRDefault="0057128D"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Default="0057128D" w:rsidP="002E6E36">
      <w:pPr>
        <w:rPr>
          <w:rFonts w:ascii="Arial" w:hAnsi="Arial" w:cs="Arial"/>
          <w:sz w:val="20"/>
          <w:szCs w:val="20"/>
        </w:rPr>
      </w:pPr>
    </w:p>
    <w:p w14:paraId="2D4AA865" w14:textId="77777777" w:rsidR="00722335" w:rsidRDefault="00722335" w:rsidP="002E6E36">
      <w:pPr>
        <w:rPr>
          <w:rFonts w:ascii="Arial" w:hAnsi="Arial" w:cs="Arial"/>
          <w:sz w:val="20"/>
          <w:szCs w:val="20"/>
        </w:rPr>
      </w:pPr>
    </w:p>
    <w:p w14:paraId="218D64C1" w14:textId="77777777" w:rsidR="00722335" w:rsidRDefault="00722335" w:rsidP="002E6E36">
      <w:pPr>
        <w:rPr>
          <w:rFonts w:ascii="Arial" w:hAnsi="Arial" w:cs="Arial"/>
          <w:sz w:val="20"/>
          <w:szCs w:val="20"/>
        </w:rPr>
      </w:pPr>
    </w:p>
    <w:p w14:paraId="7E0435E7" w14:textId="77777777" w:rsidR="00722335" w:rsidRPr="0057128D" w:rsidRDefault="00722335"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0"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720B62BB" w14:textId="14D15E14" w:rsidR="008C4F3C" w:rsidRDefault="00B00B12" w:rsidP="000352CF">
      <w:pPr>
        <w:jc w:val="both"/>
        <w:rPr>
          <w:rFonts w:ascii="Arial" w:hAnsi="Arial" w:cs="Arial"/>
          <w:bCs/>
          <w:color w:val="000000"/>
          <w:sz w:val="20"/>
          <w:szCs w:val="20"/>
        </w:rPr>
      </w:pPr>
      <w:r>
        <w:rPr>
          <w:rFonts w:ascii="Arial" w:hAnsi="Arial" w:cs="Arial"/>
          <w:bCs/>
          <w:color w:val="000000"/>
          <w:sz w:val="20"/>
          <w:szCs w:val="20"/>
        </w:rPr>
        <w:t>p</w:t>
      </w:r>
      <w:r w:rsidRPr="00B00B12">
        <w:rPr>
          <w:rFonts w:ascii="Arial" w:hAnsi="Arial" w:cs="Arial"/>
          <w:bCs/>
          <w:color w:val="000000"/>
          <w:sz w:val="20"/>
          <w:szCs w:val="20"/>
        </w:rPr>
        <w:t>renájom súboru nehnuteľností- stavby- vrátnice so súpisným číslom 170, stojacej na pozemku parcela registra „C“ KN č. 1667/3, o výmere 135 m2, druh pozemku: zastavaná plocha a nádvorie, stavby- garážovej haly so súpisným číslom 4064,  stojacej na pozemku parcela registra „C“ KN č. 1667/2, o výmere 2004 m2, druh pozemku: zastavaná plocha a nádvorie, časti pozemku- parcely registra „C“ KN číslo 1667/1, druh pozemku: zastavaná plocha a nádvorie, o výmere 2 845 m², časti pozemku- parcely registra „C“ KN číslo 1667/16, druh pozemku: ostatná plocha, o výmere 823 m², zapísaných na liste vlastníctva číslo 11263, vedenom Okresným úradom Komárno, katastrálny odbor, okres: Komárno, obec: Komárno, katastrálne územie: Komárno</w:t>
      </w:r>
    </w:p>
    <w:p w14:paraId="030A9879" w14:textId="77777777" w:rsidR="000016CA" w:rsidRDefault="000016CA"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3D6D5DAD"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E5B36">
        <w:rPr>
          <w:rFonts w:ascii="Arial" w:hAnsi="Arial" w:cs="Arial"/>
          <w:b/>
          <w:bCs/>
          <w:sz w:val="22"/>
          <w:szCs w:val="22"/>
        </w:rPr>
        <w:t>ých</w:t>
      </w:r>
      <w:r w:rsidR="00F37E76">
        <w:rPr>
          <w:rFonts w:ascii="Arial" w:hAnsi="Arial" w:cs="Arial"/>
          <w:b/>
          <w:bCs/>
          <w:sz w:val="22"/>
          <w:szCs w:val="22"/>
        </w:rPr>
        <w:t xml:space="preserve"> ne</w:t>
      </w:r>
      <w:r w:rsidR="00B00B12">
        <w:rPr>
          <w:rFonts w:ascii="Arial" w:hAnsi="Arial" w:cs="Arial"/>
          <w:b/>
          <w:bCs/>
          <w:sz w:val="22"/>
          <w:szCs w:val="22"/>
        </w:rPr>
        <w:t>hnuteľností</w:t>
      </w:r>
      <w:r w:rsidR="006E5B36">
        <w:rPr>
          <w:rFonts w:ascii="Arial" w:hAnsi="Arial" w:cs="Arial"/>
          <w:b/>
          <w:bCs/>
          <w:sz w:val="22"/>
          <w:szCs w:val="22"/>
        </w:rPr>
        <w:t xml:space="preserve"> </w:t>
      </w:r>
      <w:r w:rsidRPr="0041672B">
        <w:rPr>
          <w:rFonts w:ascii="Arial" w:hAnsi="Arial" w:cs="Arial"/>
          <w:b/>
          <w:bCs/>
          <w:sz w:val="22"/>
          <w:szCs w:val="22"/>
        </w:rPr>
        <w:t>uchádzačom, ktor</w:t>
      </w:r>
      <w:r>
        <w:rPr>
          <w:rFonts w:ascii="Arial" w:hAnsi="Arial" w:cs="Arial"/>
          <w:b/>
          <w:bCs/>
          <w:sz w:val="22"/>
          <w:szCs w:val="22"/>
        </w:rPr>
        <w:t>é</w:t>
      </w:r>
      <w:r w:rsidRPr="0041672B">
        <w:rPr>
          <w:rFonts w:ascii="Arial" w:hAnsi="Arial" w:cs="Arial"/>
          <w:b/>
          <w:bCs/>
          <w:sz w:val="22"/>
          <w:szCs w:val="22"/>
        </w:rPr>
        <w:t xml:space="preserve"> </w:t>
      </w:r>
      <w:r>
        <w:rPr>
          <w:rFonts w:ascii="Arial" w:hAnsi="Arial" w:cs="Arial"/>
          <w:b/>
          <w:bCs/>
          <w:sz w:val="22"/>
          <w:szCs w:val="22"/>
        </w:rPr>
        <w:t xml:space="preserve">sú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1C2E2B40"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722335" w:rsidRPr="00722335">
        <w:rPr>
          <w:rFonts w:ascii="Arial" w:hAnsi="Arial" w:cs="Arial"/>
          <w:i/>
          <w:iCs/>
          <w:sz w:val="20"/>
          <w:szCs w:val="20"/>
        </w:rPr>
        <w:t xml:space="preserve">predmetné </w:t>
      </w:r>
      <w:r w:rsidR="00B00B12">
        <w:rPr>
          <w:rFonts w:ascii="Arial" w:hAnsi="Arial" w:cs="Arial"/>
          <w:i/>
          <w:iCs/>
          <w:sz w:val="20"/>
          <w:szCs w:val="20"/>
        </w:rPr>
        <w:t xml:space="preserve">nehnuteľnosti </w:t>
      </w:r>
      <w:r w:rsidR="00722335" w:rsidRPr="00722335">
        <w:rPr>
          <w:rFonts w:ascii="Arial" w:hAnsi="Arial" w:cs="Arial"/>
          <w:i/>
          <w:iCs/>
          <w:sz w:val="20"/>
          <w:szCs w:val="20"/>
        </w:rPr>
        <w:t>využívať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722335">
        <w:rPr>
          <w:rFonts w:ascii="Arial" w:hAnsi="Arial" w:cs="Arial"/>
          <w:i/>
          <w:iCs/>
          <w:sz w:val="20"/>
          <w:szCs w:val="20"/>
        </w:rPr>
        <w:t xml:space="preserve">predmetných </w:t>
      </w:r>
      <w:r w:rsidR="00EA0FA8">
        <w:rPr>
          <w:rFonts w:ascii="Arial" w:hAnsi="Arial" w:cs="Arial"/>
          <w:i/>
          <w:iCs/>
          <w:sz w:val="20"/>
          <w:szCs w:val="20"/>
        </w:rPr>
        <w:t>ne</w:t>
      </w:r>
      <w:r w:rsidR="00B00B12">
        <w:rPr>
          <w:rFonts w:ascii="Arial" w:hAnsi="Arial" w:cs="Arial"/>
          <w:i/>
          <w:iCs/>
          <w:sz w:val="20"/>
          <w:szCs w:val="20"/>
        </w:rPr>
        <w:t>hnuteľností</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0"/>
    </w:p>
    <w:sectPr w:rsidR="00383275" w:rsidRPr="003B61D6" w:rsidSect="00B00B12">
      <w:footerReference w:type="even" r:id="rId10"/>
      <w:footerReference w:type="default" r:id="rId11"/>
      <w:footnotePr>
        <w:numRestart w:val="eachPage"/>
      </w:footnotePr>
      <w:type w:val="continuous"/>
      <w:pgSz w:w="11906" w:h="16838" w:code="9"/>
      <w:pgMar w:top="851" w:right="707" w:bottom="993" w:left="68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ADDC1" w14:textId="77777777" w:rsidR="002D2830" w:rsidRDefault="002D2830">
      <w:r>
        <w:separator/>
      </w:r>
    </w:p>
  </w:endnote>
  <w:endnote w:type="continuationSeparator" w:id="0">
    <w:p w14:paraId="2BC336F7" w14:textId="77777777" w:rsidR="002D2830" w:rsidRDefault="002D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47970" w14:textId="77777777" w:rsidR="002D2830" w:rsidRDefault="002D2830">
      <w:r>
        <w:separator/>
      </w:r>
    </w:p>
  </w:footnote>
  <w:footnote w:type="continuationSeparator" w:id="0">
    <w:p w14:paraId="3B52567A" w14:textId="77777777" w:rsidR="002D2830" w:rsidRDefault="002D2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830"/>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2335"/>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535"/>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0B12"/>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1363</Words>
  <Characters>7775</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9120</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2023-09-19T15:23:00Z</dcterms:created>
  <dcterms:modified xsi:type="dcterms:W3CDTF">2023-09-19T15:23:00Z</dcterms:modified>
</cp:coreProperties>
</file>